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569A" w14:textId="77777777" w:rsidR="00D11A2D" w:rsidRDefault="00D019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ПРАВИТЕЛЬСТВО РОССИЙСКОЙ ФЕДЕРАЦИИ</w:t>
      </w:r>
    </w:p>
    <w:p w14:paraId="20DD2D36" w14:textId="77777777" w:rsidR="00D11A2D" w:rsidRDefault="00D019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едеральное государственное автономное образовательное учреждение</w:t>
      </w:r>
    </w:p>
    <w:p w14:paraId="601C2D3C" w14:textId="4081DB36" w:rsidR="00D11A2D" w:rsidRDefault="00D019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</w:t>
      </w:r>
    </w:p>
    <w:p w14:paraId="34002E9D" w14:textId="77777777" w:rsidR="00D11A2D" w:rsidRDefault="00D11A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091262" w14:textId="77777777" w:rsidR="00D11A2D" w:rsidRDefault="00D019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ациональный исследовательский университет</w:t>
      </w:r>
    </w:p>
    <w:p w14:paraId="2512E8CF" w14:textId="77777777" w:rsidR="00D11A2D" w:rsidRDefault="00D019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ысшая школа экономики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14:paraId="617A114F" w14:textId="77777777" w:rsidR="00D11A2D" w:rsidRDefault="00D11A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F6E1D0" w14:textId="77777777" w:rsidR="00D11A2D" w:rsidRDefault="00D019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иностранных языков</w:t>
      </w:r>
    </w:p>
    <w:p w14:paraId="7441A16E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ПРАВИЛА ПОДГОТОВКИ И ЗАЩИТЫ ВЫПУСКНЫХ КВАЛИФИКАЦИОННЫХ РАБОТ СТУДЕНТОВ, ОБУЧАЮЩИХСЯ ПО ОБРАЗОВАТЕЛЬНОЙ ПРОГРАММЕ БАКАЛАВРИАТА</w:t>
      </w:r>
    </w:p>
    <w:p w14:paraId="14DAF3FF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«ИНОСТРАННЫЕ ЯЗЫКИ И МЕЖКУЛЬТУРНАЯ КОММУНИКАЦИЯ»</w:t>
      </w:r>
    </w:p>
    <w:p w14:paraId="2ECF3B01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shd w:val="clear" w:color="auto" w:fill="F9CB9C"/>
        </w:rPr>
      </w:pPr>
    </w:p>
    <w:p w14:paraId="5F176622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B61F37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Направление подготовки </w:t>
      </w:r>
    </w:p>
    <w:p w14:paraId="28D833EF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45.03.02 «Лингвистика»</w:t>
      </w:r>
    </w:p>
    <w:tbl>
      <w:tblPr>
        <w:tblStyle w:val="af9"/>
        <w:tblW w:w="98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6096"/>
      </w:tblGrid>
      <w:tr w:rsidR="00D11A2D" w14:paraId="4E0A08CA" w14:textId="77777777">
        <w:tc>
          <w:tcPr>
            <w:tcW w:w="3794" w:type="dxa"/>
            <w:vAlign w:val="center"/>
          </w:tcPr>
          <w:p w14:paraId="094D1F16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6EAE3880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BA7878" w14:textId="044A4854" w:rsidR="00D11A2D" w:rsidRDefault="008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екан</w:t>
            </w:r>
            <w:r w:rsidR="00D0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AC51B7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гуманитарных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C77CD8" w14:textId="467F4881" w:rsidR="00D11A2D" w:rsidRDefault="008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__________________М.А. Бойцов</w:t>
            </w:r>
          </w:p>
          <w:p w14:paraId="610D607B" w14:textId="5C64EA71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7BE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EF7B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853E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7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14:paraId="593B2BBE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1A2D" w14:paraId="6541C15F" w14:textId="77777777">
        <w:trPr>
          <w:trHeight w:val="200"/>
        </w:trPr>
        <w:tc>
          <w:tcPr>
            <w:tcW w:w="3794" w:type="dxa"/>
            <w:vAlign w:val="center"/>
          </w:tcPr>
          <w:p w14:paraId="72001561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08412EF1" w14:textId="77777777" w:rsidR="00D11A2D" w:rsidRDefault="00D0198A" w:rsidP="001A18E8">
            <w:pPr>
              <w:spacing w:after="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Академическим советом</w:t>
            </w:r>
          </w:p>
          <w:p w14:paraId="47B27B0A" w14:textId="77777777" w:rsidR="00D11A2D" w:rsidRDefault="00D0198A" w:rsidP="001A18E8">
            <w:pPr>
              <w:spacing w:after="0"/>
              <w:ind w:leftChars="0" w:left="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“Иностранные языки и межкультурная коммуникация” </w:t>
            </w:r>
          </w:p>
          <w:p w14:paraId="48BBDEB6" w14:textId="4F67F34A" w:rsidR="00EF7BE8" w:rsidRDefault="00853EEF" w:rsidP="00EF7BE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338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453A364B" w14:textId="2D36CC7D" w:rsidR="00D11A2D" w:rsidRDefault="00D0198A" w:rsidP="00EF7BE8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338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3383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0A76C1" w:rsidRPr="007265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7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11A2D" w14:paraId="0BF45649" w14:textId="77777777">
        <w:trPr>
          <w:trHeight w:val="200"/>
        </w:trPr>
        <w:tc>
          <w:tcPr>
            <w:tcW w:w="3794" w:type="dxa"/>
            <w:vAlign w:val="center"/>
          </w:tcPr>
          <w:p w14:paraId="26A44975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07A2CF38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A2D" w14:paraId="19F9CE63" w14:textId="77777777">
        <w:tc>
          <w:tcPr>
            <w:tcW w:w="3794" w:type="dxa"/>
            <w:vAlign w:val="center"/>
          </w:tcPr>
          <w:p w14:paraId="379EF82D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68A39F07" w14:textId="4DAD9A11" w:rsidR="00D11A2D" w:rsidRDefault="00FD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D0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</w:t>
            </w:r>
          </w:p>
          <w:p w14:paraId="6818B0B9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иностранных языков  </w:t>
            </w:r>
          </w:p>
          <w:p w14:paraId="1640999A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 Колесникова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516E1B" w14:textId="37CAAAB3" w:rsidR="00D11A2D" w:rsidRDefault="00D0198A" w:rsidP="008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338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3383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D1C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7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1A2D" w14:paraId="0F32C496" w14:textId="77777777">
        <w:tc>
          <w:tcPr>
            <w:tcW w:w="3794" w:type="dxa"/>
            <w:vAlign w:val="center"/>
          </w:tcPr>
          <w:p w14:paraId="1F6F77DF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12565991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B6C1F5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14:paraId="1F3B82E9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руководитель образовательной</w:t>
            </w:r>
          </w:p>
          <w:p w14:paraId="4919F33E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бакалавриата</w:t>
            </w:r>
          </w:p>
          <w:p w14:paraId="0395801F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«Иностранные языки и межкультурная коммуникация»</w:t>
            </w:r>
          </w:p>
          <w:p w14:paraId="1960DCA3" w14:textId="046F8CF5" w:rsidR="00D11A2D" w:rsidRDefault="008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D0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Боголепова</w:t>
            </w:r>
            <w:r w:rsidR="00D0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FD159C" w14:textId="6AF6867A" w:rsidR="00D11A2D" w:rsidRDefault="00D0198A" w:rsidP="00853EEF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338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3383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D1C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7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9AC69D6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650B2F" w14:textId="33873956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–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7B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3ECA069" w14:textId="77777777" w:rsidR="00EF7BE8" w:rsidRDefault="00EF7B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right="-2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880B9D" w14:textId="77777777" w:rsidR="00EF7BE8" w:rsidRDefault="00EF7B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right="-2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6AFF1C" w14:textId="07D2BC22" w:rsidR="00D11A2D" w:rsidRDefault="00D0198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14:paraId="0CC9CABD" w14:textId="77777777" w:rsidR="00D11A2D" w:rsidRDefault="00D0198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 ………………………………………………..….…….3</w:t>
      </w:r>
    </w:p>
    <w:p w14:paraId="347367FD" w14:textId="77777777" w:rsidR="00D11A2D" w:rsidRDefault="00D0198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содержанию, структуре и объему ВКР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…………………...4</w:t>
      </w:r>
    </w:p>
    <w:p w14:paraId="4A6918A5" w14:textId="38F08E5E" w:rsidR="00D11A2D" w:rsidRDefault="00D0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48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основных этапов выбора, написания и защиты ВКР </w:t>
      </w:r>
      <w:r w:rsidR="00526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260DF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1C0E9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3CE35393" w14:textId="7F9272CD" w:rsidR="00D11A2D" w:rsidRDefault="00D0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48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ВКР ……….………………………………………</w:t>
      </w:r>
      <w:r w:rsidR="005260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260DF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………9</w:t>
      </w:r>
    </w:p>
    <w:p w14:paraId="304B2DB1" w14:textId="1345F07D" w:rsidR="001C0E9A" w:rsidRDefault="001C0E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48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оформлению ВКР …………………………………………….9</w:t>
      </w:r>
    </w:p>
    <w:p w14:paraId="7809FBE0" w14:textId="09B3AF0B" w:rsidR="00D11A2D" w:rsidRDefault="00D0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48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защиты ВКР …………………………………………</w:t>
      </w:r>
      <w:r w:rsidR="001C0E9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5260D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="001C0E9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14:paraId="3210B989" w14:textId="7F20A9E1" w:rsidR="00D11A2D" w:rsidRDefault="00D0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Приложения...………………………………………………………….….1</w:t>
      </w:r>
      <w:r w:rsidR="001C0E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46AA8BAB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</w:p>
    <w:p w14:paraId="17BD033A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319552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E3A4F0C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DF7342E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F99CB16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A10E6EF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5780D6E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9A80E0D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F2FE170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AE861EC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0018B94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654755E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12797BA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6F488B9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3093DE6" w14:textId="77777777" w:rsidR="0070170C" w:rsidRDefault="0070170C" w:rsidP="0003236B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разработаны на основе </w:t>
      </w: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44DB9">
        <w:rPr>
          <w:rFonts w:ascii="Times New Roman" w:hAnsi="Times New Roman" w:cs="Times New Roman"/>
          <w:sz w:val="28"/>
          <w:szCs w:val="28"/>
        </w:rPr>
        <w:t>Порядка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регламентируют порядок подготовки и защиты курсовых работ студентов ОП бакалавриата «Иностранные языки и межкультурная коммуникация». </w:t>
      </w:r>
    </w:p>
    <w:p w14:paraId="48F04A18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</w:p>
    <w:p w14:paraId="455759CE" w14:textId="77777777" w:rsidR="00D11A2D" w:rsidRDefault="00D019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ОБЩИЕ ПОЛОЖЕНИЯ</w:t>
      </w:r>
    </w:p>
    <w:p w14:paraId="431CFA92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</w:p>
    <w:p w14:paraId="49C5787F" w14:textId="23449448" w:rsidR="00D11A2D" w:rsidRDefault="00D0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ВКР является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обязательным элементом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программы, формой </w:t>
      </w:r>
      <w:r w:rsidR="007017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студента; защита ВКР входит в обязательную часть ГИА.  </w:t>
      </w:r>
    </w:p>
    <w:p w14:paraId="37AC8896" w14:textId="77777777" w:rsidR="00D11A2D" w:rsidRDefault="00D0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и содержание курсовой работы должны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соответствовать направлению подготовки 45.03.02 «Лингвистика»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100C445" w14:textId="042BDBE1" w:rsidR="00D11A2D" w:rsidRDefault="00D0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ВКР выполняется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бакалаврской 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индивидуально или в паре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(если такой вариант предлагается научным руководителем) и может представлять:</w:t>
      </w:r>
    </w:p>
    <w:p w14:paraId="45768CD8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осуществляемое в целях получения новых знаний, или</w:t>
      </w:r>
    </w:p>
    <w:p w14:paraId="70060505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, подразумевающий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разработку прикладной проблемы, в результате чего создается некоторый продукт. </w:t>
      </w:r>
    </w:p>
    <w:p w14:paraId="31FB86C1" w14:textId="4F414C4E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из форматов предполагает наличие в ВКР анализа научной литературы по теме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практической части, описывающей и анализирующей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проведенное исследование или ход и результаты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96D705C" w14:textId="77777777" w:rsidR="00D11A2D" w:rsidRDefault="00D0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Студент(ы) выбирает(ют)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ВКР в соответствии с правилами ОП и в указанные в них 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ниже)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принятия решения о выборе или уточнении темы студент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консультироваться с потенциальным руководителем. Консультации могут быть организованы с помощью электронной почты, LMS, конференц связи.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 должно быть лаконичным и отражать суть исследования/ проекта.</w:t>
      </w:r>
    </w:p>
    <w:p w14:paraId="167C2F86" w14:textId="77777777" w:rsidR="00D11A2D" w:rsidRDefault="00D0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имеет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 инициативно предложить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тему ВКР и/или потенциального руководителя этой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LMS.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предложенную студентом тему курсовой работы или ВКР, академический руководитель ОП имеет право ее принять или отклонить, аргументировав свое решение, или, совместно со студентом, переформулировать.</w:t>
      </w:r>
    </w:p>
    <w:p w14:paraId="3537E0B3" w14:textId="4861D411" w:rsidR="00D11A2D" w:rsidRDefault="00D0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уточнение,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темы ВКР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не позднее, чем за один календарный месяц до установленного в приказе срока представления итогового варианта работы. Изменение темы </w:t>
      </w:r>
      <w:r w:rsidR="00852F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 согласовывается с академическим руководителем и затем производится приказом руководителя Департамента иностранных языков.</w:t>
      </w:r>
    </w:p>
    <w:p w14:paraId="3BB415A2" w14:textId="7FF50CCA" w:rsidR="00D11A2D" w:rsidRDefault="00D0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ВКР может развивать тему курсовой работы,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учитываться требования к </w:t>
      </w:r>
      <w:r w:rsidR="00D57ECC">
        <w:rPr>
          <w:rFonts w:ascii="Times New Roman" w:eastAsia="Times New Roman" w:hAnsi="Times New Roman" w:cs="Times New Roman"/>
          <w:sz w:val="28"/>
          <w:szCs w:val="28"/>
        </w:rPr>
        <w:t>заимствованиям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D57E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</w:t>
      </w:r>
      <w:r w:rsidR="00D57ECC">
        <w:rPr>
          <w:rFonts w:ascii="Times New Roman" w:eastAsia="Times New Roman" w:hAnsi="Times New Roman" w:cs="Times New Roman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D57EC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Допускается смена направления исследования и руководителя при переходе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курсовой работы к ВКР.</w:t>
      </w:r>
      <w:r w:rsidR="00833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Помимо научного руководителя, может быть назначен консультант ВКР из числа работников НИУ ВШЭ.</w:t>
      </w:r>
    </w:p>
    <w:p w14:paraId="06AEC331" w14:textId="1856F831" w:rsidR="00D11A2D" w:rsidRPr="0070170C" w:rsidRDefault="00D0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ВКР выполняется и представляется на русском или английском языках.</w:t>
      </w:r>
      <w:r w:rsidR="00701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70C" w:rsidRPr="0070170C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языка выполнения структура и оформление работы должны соответствовать конвенциям соответствующего академического дискурса. </w:t>
      </w:r>
    </w:p>
    <w:p w14:paraId="7982F262" w14:textId="77777777" w:rsidR="00D11A2D" w:rsidRDefault="00D0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ВКР проходит обязательную проверку на процент заимствований с использованием системы LMS НИУ ВШЭ. После загрузки ВКР в LMS система автоматически отправляет загруженный файл работы на проверку в систему Антиплагиат.ВУЗ в случае русскоязычных работ, либо силами сотрудников Учебных офисов в случае англоязычных работ. По итогам проверки формируется QR-код в формате pdf, который служит подтверждением загрузки работы в систему LMS и проверкой на плагиат. </w:t>
      </w:r>
    </w:p>
    <w:p w14:paraId="2F9993A9" w14:textId="4019338F" w:rsidR="00D11A2D" w:rsidRDefault="00D0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отзыв руководителя, презентация выступления и отчет из системы Антиплагиат.ВУЗ передается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офис ОП 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C29030" w14:textId="77777777" w:rsidR="00D11A2D" w:rsidRDefault="00D0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</w:p>
    <w:p w14:paraId="10225A75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F4E5E4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</w:p>
    <w:p w14:paraId="1E2415D3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СОДЕРЖАНИЮ, СТРУКТУРЕ И ОБЪЕМУ ВЫПУСКНОЙ КВАЛИФИКАЦИОННОЙ РАБОТЫ </w:t>
      </w:r>
    </w:p>
    <w:p w14:paraId="696609C1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91239B" w14:textId="6E275712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выполнения </w:t>
      </w:r>
      <w:r w:rsidR="00FB2B99">
        <w:rPr>
          <w:rFonts w:ascii="Times New Roman" w:eastAsia="Times New Roman" w:hAnsi="Times New Roman" w:cs="Times New Roman"/>
          <w:color w:val="000000"/>
          <w:sz w:val="28"/>
          <w:szCs w:val="28"/>
        </w:rPr>
        <w:t>ВКР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должен продемонстрировать требуемый стандартом НИУ ВШЭ по направлению подготовки 45.03.02 «Лингвистика» уровень владения системными и научно-исследовательскими компетенциями. Под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компетенцией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понимается способность применять знания, умения и личностные качества для осуществления успешной научно-исследовательской деятельности. </w:t>
      </w:r>
    </w:p>
    <w:p w14:paraId="7D0FB9C3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56607B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Выпускная квалификационная работа способствует формированию и развитию следующих </w:t>
      </w:r>
    </w:p>
    <w:p w14:paraId="0FC0253B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системных компетенций:</w:t>
      </w:r>
    </w:p>
    <w:p w14:paraId="5960F40A" w14:textId="77777777" w:rsidR="00D11A2D" w:rsidRDefault="00D019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выявлять научную сущность проблем в профессиональной области;</w:t>
      </w:r>
    </w:p>
    <w:p w14:paraId="777F18E4" w14:textId="77777777" w:rsidR="00D11A2D" w:rsidRDefault="00D019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подхода);</w:t>
      </w:r>
    </w:p>
    <w:p w14:paraId="61EAED4B" w14:textId="335AB90B" w:rsidR="00D11A2D" w:rsidRDefault="00D019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качества;</w:t>
      </w:r>
    </w:p>
    <w:p w14:paraId="3A79B6DC" w14:textId="1C8D55B4" w:rsidR="0003236B" w:rsidRDefault="000323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способен осуществлять проектную деятельность, включая идентификацию проблемы и создание продуктов лингвистического профиля;</w:t>
      </w:r>
    </w:p>
    <w:p w14:paraId="0C9E49DD" w14:textId="77777777" w:rsidR="00D11A2D" w:rsidRDefault="00D019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 и др.</w:t>
      </w:r>
    </w:p>
    <w:p w14:paraId="2F84612D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компетенций научно-исследовательской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490D68A" w14:textId="77777777" w:rsidR="00D11A2D" w:rsidRDefault="00D019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проводить эмпирические исследования проблемных ситуаций или диссонансов в сфере профессиональной деятельности;</w:t>
      </w:r>
    </w:p>
    <w:p w14:paraId="438321C8" w14:textId="5EA9B810" w:rsidR="00D11A2D" w:rsidRDefault="00D019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способен участвовать в </w:t>
      </w:r>
      <w:r w:rsidR="00032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апробации программных и иных продуктов лингвистического, методического, переводческого и иных профессиональных профилей;</w:t>
      </w:r>
    </w:p>
    <w:p w14:paraId="18B3D199" w14:textId="77777777" w:rsidR="00D11A2D" w:rsidRDefault="00D019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способен осуществлять сбор научной информации, подготовку обзоров, аннотаций, составление рефератов и библиографий по тематике проводимых исследований под руководством научного руководителя; </w:t>
      </w:r>
    </w:p>
    <w:p w14:paraId="457C8930" w14:textId="77777777" w:rsidR="00D11A2D" w:rsidRDefault="00D019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выступать с сообщениями и докладами; принимать участие в научных дискуссиях, представлять результаты и материалы собственных исследований;</w:t>
      </w:r>
    </w:p>
    <w:p w14:paraId="55A7CF87" w14:textId="77777777" w:rsidR="00D11A2D" w:rsidRDefault="00D019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выявлять конкретные проблемы, влияющие на эффективность межкультурных и межъязыковых контактов, обучения иностранным языкам, критически анализировать и предлагать пути/способы их преодоления;</w:t>
      </w:r>
    </w:p>
    <w:p w14:paraId="21D146C3" w14:textId="77777777" w:rsidR="00D11A2D" w:rsidRDefault="00D019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проводить экспертный лингвистический анализ звучащей речи и письменных текстов на изученных иностранных языках в целях их оценки и возможности использования в профессиональной деятельности и др.</w:t>
      </w:r>
    </w:p>
    <w:p w14:paraId="74945CB6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5A2F5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структура и требования к ВКР</w:t>
      </w:r>
    </w:p>
    <w:p w14:paraId="25398020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F50D7D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 от языка выполнения (русский/английский), ВКР должна иметь стандартную структуру и обязательно включать следующие компоненты: </w:t>
      </w:r>
    </w:p>
    <w:p w14:paraId="3913414A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BC754C" w14:textId="77777777" w:rsidR="00D11A2D" w:rsidRDefault="00D019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(образец оформления см. в Приложении 3)</w:t>
      </w:r>
    </w:p>
    <w:p w14:paraId="02ECAE0B" w14:textId="77777777" w:rsidR="00D11A2D" w:rsidRDefault="00D019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Оглавление </w:t>
      </w:r>
    </w:p>
    <w:p w14:paraId="4CDD8FC5" w14:textId="77777777" w:rsidR="00D11A2D" w:rsidRDefault="00D019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14:paraId="6AE1661D" w14:textId="77777777" w:rsidR="00D11A2D" w:rsidRDefault="00D019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глава, имеющая название</w:t>
      </w:r>
    </w:p>
    <w:p w14:paraId="64174671" w14:textId="77777777" w:rsidR="00D11A2D" w:rsidRDefault="00D019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Практическая/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мпирическая глава, имеющая название и содержащая описание проведенного исследования ИЛИ представляющая собой описание п</w:t>
      </w:r>
      <w:r>
        <w:rPr>
          <w:rFonts w:ascii="Times New Roman" w:eastAsia="Times New Roman" w:hAnsi="Times New Roman" w:cs="Times New Roman"/>
          <w:sz w:val="28"/>
          <w:szCs w:val="28"/>
        </w:rPr>
        <w:t>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 проекта и его продукта</w:t>
      </w:r>
    </w:p>
    <w:p w14:paraId="6BF64A12" w14:textId="77777777" w:rsidR="00D11A2D" w:rsidRDefault="00D019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14:paraId="62847964" w14:textId="77777777" w:rsidR="00D11A2D" w:rsidRDefault="00D019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(образец оформления см. в Приложении 6, 7)</w:t>
      </w:r>
    </w:p>
    <w:p w14:paraId="0F31DE0D" w14:textId="77777777" w:rsidR="00D11A2D" w:rsidRDefault="00D019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Вклад (при выполнении работы в паре)</w:t>
      </w:r>
    </w:p>
    <w:p w14:paraId="072061B5" w14:textId="77777777" w:rsidR="00D11A2D" w:rsidRDefault="00D019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(если необходимо)</w:t>
      </w:r>
    </w:p>
    <w:p w14:paraId="00510D16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6FBE8A" w14:textId="751DAB76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Объем ВКР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определяется задачами исследования, но не может составлять менее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5 000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знаков с пробелами (без списка литературы и приложений)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Для работ, выполняемых</w:t>
      </w:r>
      <w:r w:rsidR="00074472" w:rsidRPr="0007447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07447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паре, необходимый объем увеличивается до 90 тыс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знаков.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объем включается: титульный лист, оглавление, введение, основной текст, 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 литературы должн</w:t>
      </w:r>
      <w:r>
        <w:rPr>
          <w:rFonts w:ascii="Times New Roman" w:eastAsia="Times New Roman" w:hAnsi="Times New Roman" w:cs="Times New Roman"/>
          <w:sz w:val="28"/>
          <w:szCs w:val="28"/>
        </w:rPr>
        <w:t>о быть не менее 40, причем</w:t>
      </w:r>
      <w:r w:rsidR="00C70A76">
        <w:rPr>
          <w:rFonts w:ascii="Times New Roman" w:eastAsia="Times New Roman" w:hAnsi="Times New Roman" w:cs="Times New Roman"/>
          <w:sz w:val="28"/>
          <w:szCs w:val="28"/>
        </w:rPr>
        <w:t xml:space="preserve"> минимум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из них - современные, написанные </w:t>
      </w:r>
      <w:r w:rsidR="001C32F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последние 20 лет. При написании работы на русском языке часть источников должны быть зарубежными.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9ED7ACB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468C8A9F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выполнения ВКР студенты должны продемонстрировать способность и готовность:</w:t>
      </w:r>
    </w:p>
    <w:p w14:paraId="18AEDD8A" w14:textId="77777777" w:rsidR="00D11A2D" w:rsidRDefault="00D019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исследовательскую деятельность:</w:t>
      </w:r>
    </w:p>
    <w:p w14:paraId="0775C091" w14:textId="77777777" w:rsidR="00D11A2D" w:rsidRDefault="00D01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проблему исследования и степень ее актуальности;</w:t>
      </w:r>
    </w:p>
    <w:p w14:paraId="4B692E73" w14:textId="77777777" w:rsidR="00D11A2D" w:rsidRDefault="00D01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цели, задачи, объект, предмет и гипотезу исследования;</w:t>
      </w:r>
    </w:p>
    <w:p w14:paraId="1D27DF53" w14:textId="7064348F" w:rsidR="00D11A2D" w:rsidRDefault="00D01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 применять методы исследования</w:t>
      </w:r>
      <w:r w:rsidR="00124F69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соответствующие поставленным задачам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DAF3C0F" w14:textId="77777777" w:rsidR="00D11A2D" w:rsidRDefault="00D0198A" w:rsidP="000A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эмпирические исследования в области профессиональной деятельности, в том числе направленные на апробацию программных и иных продуктов лингвистического, методического, переводческого и межкультурного профилей;</w:t>
      </w:r>
    </w:p>
    <w:p w14:paraId="669FDB2C" w14:textId="77777777" w:rsidR="00D11A2D" w:rsidRDefault="00D019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находить, оценивать и использовать информацию из различных источников;</w:t>
      </w:r>
    </w:p>
    <w:p w14:paraId="1DA80B04" w14:textId="77777777" w:rsidR="00D11A2D" w:rsidRDefault="00D019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аннотации, рефераты и библиографии по тематике проводимых исследований на русском и английском языках;</w:t>
      </w:r>
    </w:p>
    <w:p w14:paraId="52BB5EBC" w14:textId="77777777" w:rsidR="00D11A2D" w:rsidRDefault="00D019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ход и результаты исследования грамотным языком, делать логические выводы из полученных результатов;</w:t>
      </w:r>
    </w:p>
    <w:p w14:paraId="792E3AAB" w14:textId="77777777" w:rsidR="00D11A2D" w:rsidRDefault="00D019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выступать с сообщениями и докладами; </w:t>
      </w:r>
    </w:p>
    <w:p w14:paraId="7D8DB34B" w14:textId="77777777" w:rsidR="00D11A2D" w:rsidRDefault="00D019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научных дискуссиях, представлять результаты и материалы собственных исследований.</w:t>
      </w:r>
    </w:p>
    <w:p w14:paraId="40244A25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D37B2" w14:textId="415E9D40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должно быть написано </w:t>
      </w:r>
      <w:r w:rsidR="000A76C1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конвенциями соответствующего академического дискурса. Объект и предмет исследования вводятся </w:t>
      </w:r>
      <w:r w:rsidR="00124F69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</w:rPr>
        <w:t>в работах на русском языке. Обязательно введение в тему, обозначение цели и задач исследования, описание методов исследования, актуальности и практической/ теоретической значимости работы.</w:t>
      </w:r>
    </w:p>
    <w:p w14:paraId="068E81BB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 работы должна содержать достаточный для решения задач исследования критический анализ литературы по проблеме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пределять и уточнять используемые в работе термины и понятия. Анализ литературы </w:t>
      </w:r>
      <w:r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к частному, может быть разделен на подтемы. Результатом анализа литературы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ется выявление исследовательской ниши и определение проблемы исследования/ исследовательских вопросов.</w:t>
      </w:r>
    </w:p>
    <w:p w14:paraId="2413A326" w14:textId="0F449A80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Эмпирическая/практическая часть должна содержать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полное и подробное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описание выбранной методики исследования</w:t>
      </w:r>
      <w:r w:rsidR="000A7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(выборка, методы, материалы)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анализ полученных результатов и/или актуальные практические разработки, которые могут быть внедрены. При выполнении работы в паре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четко прослеживаться вклад отдельного студента. Например, исследование может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проводиться на двух разных когортах испытуемых, включать анализ двух различных типов данных или использование двух различных методов; ответственность за сбор и анализ данных в каждом из которых несет отдельный студент. При проектном типе работы пилотирование продукта может осуществляться на двух разных группах; конечный продукт может представляться в двух разных вариантах и т.д. </w:t>
      </w:r>
    </w:p>
    <w:p w14:paraId="2A4E0EC0" w14:textId="0F98B4FE" w:rsidR="00124F69" w:rsidRPr="00124F69" w:rsidRDefault="0012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каждой главы должны быть выводы по главе. </w:t>
      </w:r>
    </w:p>
    <w:p w14:paraId="2066B5D5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работа выполняется в паре, в отдельном разделе отмечается вклад каждого студента, например: Иванова А.А. - анализ литературы, сбор данных по направлению 1, написание текста; Петров Б.Б. - анализ литературы, сбор данных по направлению 2, написание текста.</w:t>
      </w:r>
    </w:p>
    <w:p w14:paraId="1F5A7BBB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9761E" w14:textId="23220CE8" w:rsidR="00D11A2D" w:rsidRDefault="00D0198A" w:rsidP="008009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1C0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речень основных этапов выбора, написания и защиты ВКР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3978"/>
        <w:gridCol w:w="2116"/>
        <w:gridCol w:w="2694"/>
      </w:tblGrid>
      <w:tr w:rsidR="00800949" w:rsidRPr="00800949" w14:paraId="377BC255" w14:textId="77777777" w:rsidTr="00800949">
        <w:trPr>
          <w:trHeight w:val="9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864C2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№ </w:t>
            </w:r>
          </w:p>
          <w:p w14:paraId="5DBE31A1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2CE72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Этап подготовки</w:t>
            </w:r>
          </w:p>
          <w:p w14:paraId="0936C6E8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95D71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6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Участники этапа подготовки ВКР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28380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8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800949" w:rsidRPr="00800949" w14:paraId="07C21899" w14:textId="77777777" w:rsidTr="001372EF">
        <w:trPr>
          <w:trHeight w:val="10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B0209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9CDDC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Внесение заявок-предложений тем курсовых работ и ВКР в ЭИОС НИУ ВШЭ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B72C6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6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EE775" w14:textId="4FA39A34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8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10 </w:t>
            </w:r>
            <w:r w:rsidR="005856D8"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сентября — 1</w:t>
            </w: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 октября 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800949" w:rsidRPr="00800949" w14:paraId="0DA23158" w14:textId="77777777" w:rsidTr="001372EF">
        <w:trPr>
          <w:trHeight w:val="14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655B0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B820BF2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Согласование предложенных тем курсовых работ/ ВКР руководством 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710EF93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FC397C4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не более 96 часов 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 момента поступления заявки на рассмотрение</w:t>
            </w:r>
          </w:p>
        </w:tc>
      </w:tr>
      <w:tr w:rsidR="00800949" w:rsidRPr="00800949" w14:paraId="0F0C7659" w14:textId="77777777" w:rsidTr="00800949">
        <w:trPr>
          <w:trHeight w:val="15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BA941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8E380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Выбор тем курсовых работ и ВКР студентами / Инициативное предложение   тем   студентами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C8AE1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студент/ академический руководитель ОП/ руководители ВКР/ проектные менеджеры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8AA5D" w14:textId="3E2EC38C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8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С 10 октября до 01 </w:t>
            </w:r>
            <w:r w:rsidR="005856D8"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ноября </w:t>
            </w:r>
            <w:r w:rsidR="005856D8"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текущего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800949" w:rsidRPr="00800949" w14:paraId="2616E898" w14:textId="77777777" w:rsidTr="00800949">
        <w:trPr>
          <w:trHeight w:val="15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4EF86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005D48D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Отбор поступивших заявок на предложенные темы курсовых работ и ВКР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AB7FC37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F539F66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С 01 до 10  ноября текущего учебного года</w:t>
            </w:r>
          </w:p>
        </w:tc>
      </w:tr>
      <w:tr w:rsidR="00800949" w:rsidRPr="00800949" w14:paraId="39BD912C" w14:textId="77777777" w:rsidTr="00800949">
        <w:trPr>
          <w:trHeight w:val="15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5CF35" w14:textId="77777777" w:rsidR="00800949" w:rsidRPr="00800949" w:rsidRDefault="00800949" w:rsidP="00800949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  <w:p w14:paraId="264B02BE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6B4E860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Вторая волна выбора тем курсовых работ и ВКР, либо инициативное предложение тем   студентами, все поданные заявки которых оказались отклонены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5436AF1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студент/ академический руководитель ОП/ руководители ВКР/ проектные менеджеры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6A5EA5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С 01 до 20  ноября текущего учебного года</w:t>
            </w:r>
          </w:p>
        </w:tc>
      </w:tr>
      <w:tr w:rsidR="00800949" w:rsidRPr="00800949" w14:paraId="4545D910" w14:textId="77777777" w:rsidTr="001372EF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7056C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917E22A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Утверждение тем курсовых работ и ВКР в ИУПах студентов.</w:t>
            </w:r>
          </w:p>
          <w:p w14:paraId="344C4E9C" w14:textId="0001DAA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Закрепление тем и руководителей ВКР за студентами приказом</w:t>
            </w:r>
            <w:r w:rsidR="0031222C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. Подписание студентом задания на выполнение КР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E7078FB" w14:textId="4C574650" w:rsidR="00800949" w:rsidRPr="0031222C" w:rsidRDefault="0031222C" w:rsidP="00800949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31222C">
              <w:rPr>
                <w:rFonts w:ascii="Times New Roman" w:hAnsi="Times New Roman" w:cs="Times New Roman"/>
                <w:color w:val="000000"/>
              </w:rPr>
              <w:t>учебный офис ОП / студент/ научный 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BDE2BDE" w14:textId="77777777" w:rsidR="00800949" w:rsidRPr="00800949" w:rsidRDefault="00800949" w:rsidP="00800949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Не позднее 15 декабря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800949" w:rsidRPr="00800949" w14:paraId="5DC39546" w14:textId="77777777" w:rsidTr="001372EF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50691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 </w:t>
            </w:r>
          </w:p>
          <w:p w14:paraId="0CF9B4A8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44B8C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Подготовка проекта ВКР, 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оценивание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34BD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6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B32AA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8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Не позднее 15 декабря 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800949" w:rsidRPr="00800949" w14:paraId="4410CCFF" w14:textId="77777777" w:rsidTr="001372EF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27F63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 </w:t>
            </w:r>
          </w:p>
          <w:p w14:paraId="191DD474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C37AA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Повторное представление проекта ВКР (при неутверждении руководителем)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04036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6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C2E15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8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Не позднее 25 декабря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800949" w:rsidRPr="00800949" w14:paraId="43B4D156" w14:textId="77777777" w:rsidTr="001372EF">
        <w:trPr>
          <w:trHeight w:val="8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525A8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 </w:t>
            </w:r>
          </w:p>
          <w:p w14:paraId="1BD281C3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8E69C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Предъявление первого варианта ВКР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3E788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6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625CC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8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Не позднее 31 марта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800949" w:rsidRPr="00800949" w14:paraId="684E7378" w14:textId="77777777" w:rsidTr="001372EF">
        <w:trPr>
          <w:trHeight w:val="9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F9C00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0519D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Предъявление финального варианта ВКР научному руководителю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7D4EA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6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00FE5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8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Не позднее 10 мая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800949" w:rsidRPr="00800949" w14:paraId="20049F4C" w14:textId="77777777" w:rsidTr="001372EF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0B40A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 </w:t>
            </w:r>
          </w:p>
          <w:p w14:paraId="29F79743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29E96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Загрузка ВКР в систему «Антиплагиат» 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(в специальном модуле LMS).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AB1A4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6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DAF8D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8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Не позднее 20 мая 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800949" w:rsidRPr="00800949" w14:paraId="0B482DAC" w14:textId="77777777" w:rsidTr="001372EF">
        <w:trPr>
          <w:trHeight w:val="9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FEFD0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FEA29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Предоставление и загрузка в LMS руководителем </w:t>
            </w: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отзыва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на ВКР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6FA71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6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Руководитель/ LMS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288D5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8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В течение календарной недели после получения итогового варианта ВКР</w:t>
            </w:r>
          </w:p>
        </w:tc>
      </w:tr>
      <w:tr w:rsidR="00800949" w:rsidRPr="00800949" w14:paraId="651EED53" w14:textId="77777777" w:rsidTr="00800949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CCE3D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E12F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Загрузка в LMS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презентации выступления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BBEFC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6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Студент/ LMS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AAD81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8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Не позднее, чем за 2 календарных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дня до защиты</w:t>
            </w:r>
          </w:p>
        </w:tc>
      </w:tr>
      <w:tr w:rsidR="00800949" w:rsidRPr="00800949" w14:paraId="16C0B179" w14:textId="77777777" w:rsidTr="00800949">
        <w:trPr>
          <w:trHeight w:val="42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38395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19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BE3B0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ABAD1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-6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DC2A3" w14:textId="77777777" w:rsidR="00800949" w:rsidRPr="00800949" w:rsidRDefault="00800949" w:rsidP="00800949">
            <w:pPr>
              <w:suppressAutoHyphens w:val="0"/>
              <w:spacing w:after="140" w:line="240" w:lineRule="auto"/>
              <w:ind w:leftChars="0" w:left="0" w:right="8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 НИУ ВШЭ, но </w:t>
            </w:r>
            <w:r w:rsidRPr="0080094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не позднее 30 июня</w:t>
            </w:r>
            <w:r w:rsidRPr="00800949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</w:tbl>
    <w:p w14:paraId="671EA8D2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44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3F7627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 ВКР</w:t>
      </w:r>
    </w:p>
    <w:p w14:paraId="03A4854C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9A60E4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ВКР:</w:t>
      </w:r>
    </w:p>
    <w:p w14:paraId="1283F215" w14:textId="77777777" w:rsidR="00D11A2D" w:rsidRDefault="00D01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назначается приказом декана факультета;</w:t>
      </w:r>
    </w:p>
    <w:p w14:paraId="6AEACEA4" w14:textId="712BE251" w:rsidR="00D11A2D" w:rsidRPr="00ED050B" w:rsidRDefault="00D0198A" w:rsidP="000C45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6"/>
          <w:szCs w:val="26"/>
        </w:rPr>
      </w:pPr>
      <w:r w:rsidRPr="00ED050B">
        <w:rPr>
          <w:rFonts w:ascii="Times New Roman" w:eastAsia="Times New Roman" w:hAnsi="Times New Roman" w:cs="Times New Roman"/>
          <w:sz w:val="28"/>
          <w:szCs w:val="28"/>
        </w:rPr>
        <w:t>имеет ученую степень</w:t>
      </w:r>
      <w:r w:rsidR="00ED050B">
        <w:rPr>
          <w:rFonts w:ascii="Times New Roman" w:eastAsia="Times New Roman" w:hAnsi="Times New Roman" w:cs="Times New Roman"/>
          <w:sz w:val="28"/>
          <w:szCs w:val="28"/>
        </w:rPr>
        <w:t xml:space="preserve"> или практический</w:t>
      </w:r>
      <w:r w:rsidR="00ED050B" w:rsidRPr="00ED050B">
        <w:rPr>
          <w:sz w:val="26"/>
          <w:szCs w:val="26"/>
        </w:rPr>
        <w:t xml:space="preserve"> </w:t>
      </w:r>
      <w:r w:rsidR="00ED050B" w:rsidRPr="00ED050B">
        <w:rPr>
          <w:rFonts w:ascii="Times New Roman" w:hAnsi="Times New Roman" w:cs="Times New Roman"/>
          <w:sz w:val="28"/>
          <w:szCs w:val="28"/>
        </w:rPr>
        <w:t>опыт работы в отрасли не менее 3-х лет, в том числе работая в Университете на условиях совместительства</w:t>
      </w:r>
      <w:r w:rsidRPr="00ED050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066090" w14:textId="77777777" w:rsidR="00D11A2D" w:rsidRDefault="00D01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быть сменен не позднее, чем за 2 месяца до защиты;</w:t>
      </w:r>
    </w:p>
    <w:p w14:paraId="08B35F3D" w14:textId="77777777" w:rsidR="00D11A2D" w:rsidRDefault="00D01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предложить тему работы и формат выполнения (индивидуальный/ парный);</w:t>
      </w:r>
    </w:p>
    <w:p w14:paraId="6459625A" w14:textId="77777777" w:rsidR="00D11A2D" w:rsidRDefault="00D01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консультирует студента в выборе окончательной темы и методики исследования, подготовке проекта ВКР, подборе литературы, содержанию ВКР;</w:t>
      </w:r>
    </w:p>
    <w:p w14:paraId="541F0391" w14:textId="77777777" w:rsidR="00D11A2D" w:rsidRDefault="00D01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систематический контроль хода и качества подготовки ВКР;</w:t>
      </w:r>
    </w:p>
    <w:p w14:paraId="44D8A898" w14:textId="58F566D9" w:rsidR="00D11A2D" w:rsidRDefault="00D01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устанавливает периодичность и форму обсуждений ВКР со студент</w:t>
      </w:r>
      <w:r w:rsidR="00E62A9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</w:p>
    <w:p w14:paraId="46C89DAB" w14:textId="77777777" w:rsidR="00D11A2D" w:rsidRDefault="00D01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информирует Учебный офис ОП в случае несоблюдения студентом графика выполнения ВКР;</w:t>
      </w:r>
    </w:p>
    <w:p w14:paraId="01937D46" w14:textId="3B51AC9F" w:rsidR="00D11A2D" w:rsidRDefault="00D0198A" w:rsidP="00E62A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оценивает качество выполнения ВКР в соответствии с требованиями в виде отзыва (см. Приложение 1)</w:t>
      </w:r>
      <w:r w:rsidRPr="00E62A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81DB0" w14:textId="1A77BF2F" w:rsidR="00ED6BF5" w:rsidRDefault="00ED6BF5" w:rsidP="00E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57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E242B" w14:textId="60AF3A3B" w:rsidR="00ED6BF5" w:rsidRDefault="00ED6BF5" w:rsidP="00E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57"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BF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E9A">
        <w:rPr>
          <w:rFonts w:ascii="Times New Roman" w:eastAsia="Times New Roman" w:hAnsi="Times New Roman" w:cs="Times New Roman"/>
          <w:b/>
          <w:bCs/>
          <w:sz w:val="28"/>
          <w:szCs w:val="28"/>
        </w:rPr>
        <w:t>К ОФОРМЛЕНИЮ ВКР</w:t>
      </w:r>
    </w:p>
    <w:p w14:paraId="3D59D39C" w14:textId="77777777" w:rsidR="00ED6BF5" w:rsidRDefault="00ED6BF5" w:rsidP="00E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57"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AB8319" w14:textId="77777777" w:rsidR="00ED6BF5" w:rsidRPr="002D6FF3" w:rsidRDefault="00ED6BF5" w:rsidP="002D6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FF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ВКР загружается в систему ЭИОС НИУ ВШЭ в электронном виде.</w:t>
      </w:r>
    </w:p>
    <w:p w14:paraId="2ED13970" w14:textId="77777777" w:rsidR="00ED6BF5" w:rsidRPr="002D6FF3" w:rsidRDefault="00ED6BF5" w:rsidP="002D6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FF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шрифта – черный. Размер шрифта (кегль) – 14. Тип</w:t>
      </w:r>
      <w:r w:rsidRPr="002D6F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6FF3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шрифта</w:t>
      </w:r>
      <w:r w:rsidRPr="002D6F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Times New Roman. </w:t>
      </w:r>
      <w:r w:rsidRPr="002D6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 печати должен быть прямым, четким, черного цвета, одинаковым по всему объему текста. Разрешается использовать полужирный шрифт при выделении заголовков структурных частей дипломной работы </w:t>
      </w:r>
      <w:r w:rsidRPr="002D6F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(оглавление, введение, название главы, заключение и т.д.). Текст обязательно выравнивается по ширине.</w:t>
      </w:r>
    </w:p>
    <w:p w14:paraId="1A76F14A" w14:textId="18199FE4" w:rsidR="00ED6BF5" w:rsidRPr="002D6FF3" w:rsidRDefault="00ED6BF5" w:rsidP="002D6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FF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абзацного отступа – 1,5 см. Страница с текстом должна иметь левое поле 20 мм, правое – 10 мм, верхнее и нижнее – 20 мм.</w:t>
      </w:r>
    </w:p>
    <w:p w14:paraId="601354F6" w14:textId="2A179DA2" w:rsidR="00ED6BF5" w:rsidRPr="002D6FF3" w:rsidRDefault="00ED6BF5" w:rsidP="002D6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FF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 работы нумеруются арабскими цифрами (нумерация сквозная по всему тексту). Номер страницы ставится в правом верхнем углу листа без точки. Нумерация страниц начинается с 3-й (ВВЕДЕНИЕ). Титульный лист включается в общую нумерацию, номер на нем не ставится.</w:t>
      </w:r>
    </w:p>
    <w:p w14:paraId="67072558" w14:textId="6BE71982" w:rsidR="00ED6BF5" w:rsidRPr="002D6FF3" w:rsidRDefault="001D7C9B" w:rsidP="002D6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FF3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ссылок и списка литературы в работах на русском языке реализуется по </w:t>
      </w:r>
      <w:r w:rsidRPr="002D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 Р 7.</w:t>
      </w:r>
      <w:r w:rsidR="00D5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D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-200</w:t>
      </w:r>
      <w:r w:rsidR="00D5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D6FF3">
        <w:rPr>
          <w:rFonts w:ascii="Times New Roman" w:hAnsi="Times New Roman" w:cs="Times New Roman"/>
          <w:color w:val="000000"/>
          <w:sz w:val="28"/>
          <w:szCs w:val="28"/>
        </w:rPr>
        <w:t>, на английском языке - по стандарту АРА (</w:t>
      </w:r>
      <w:hyperlink r:id="rId9" w:history="1">
        <w:r w:rsidRPr="002D6FF3">
          <w:rPr>
            <w:rStyle w:val="ac"/>
            <w:rFonts w:ascii="Times New Roman" w:hAnsi="Times New Roman" w:cs="Times New Roman"/>
            <w:color w:val="1155CC"/>
            <w:sz w:val="28"/>
            <w:szCs w:val="28"/>
          </w:rPr>
          <w:t>https://jle.hse.ru/rint</w:t>
        </w:r>
      </w:hyperlink>
      <w:r w:rsidRPr="002D6F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2D6FF3">
          <w:rPr>
            <w:rStyle w:val="ac"/>
            <w:rFonts w:ascii="Times New Roman" w:hAnsi="Times New Roman" w:cs="Times New Roman"/>
            <w:color w:val="1155CC"/>
            <w:sz w:val="28"/>
            <w:szCs w:val="28"/>
          </w:rPr>
          <w:t>https://jle.hse.ru/ref</w:t>
        </w:r>
      </w:hyperlink>
      <w:r w:rsidRPr="002D6FF3">
        <w:rPr>
          <w:rFonts w:ascii="Times New Roman" w:hAnsi="Times New Roman" w:cs="Times New Roman"/>
          <w:color w:val="000000"/>
          <w:sz w:val="28"/>
          <w:szCs w:val="28"/>
        </w:rPr>
        <w:t xml:space="preserve"> ).</w:t>
      </w:r>
      <w:r w:rsidR="00BB4B79">
        <w:rPr>
          <w:rFonts w:ascii="Times New Roman" w:hAnsi="Times New Roman" w:cs="Times New Roman"/>
          <w:color w:val="000000"/>
          <w:sz w:val="28"/>
          <w:szCs w:val="28"/>
        </w:rPr>
        <w:t xml:space="preserve"> Примеры оформления находятся в </w:t>
      </w:r>
      <w:r w:rsidR="00BB4B79" w:rsidRPr="00BB4B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Приложении 4</w:t>
      </w:r>
      <w:r w:rsidR="00BB4B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6FF3">
        <w:rPr>
          <w:rFonts w:ascii="Times New Roman" w:eastAsia="Times New Roman" w:hAnsi="Times New Roman" w:cs="Times New Roman"/>
          <w:sz w:val="28"/>
          <w:szCs w:val="28"/>
        </w:rPr>
        <w:t xml:space="preserve">Возможны </w:t>
      </w:r>
      <w:r w:rsidRPr="002D6FF3">
        <w:rPr>
          <w:rFonts w:ascii="Times New Roman" w:eastAsia="Times New Roman" w:hAnsi="Times New Roman" w:cs="Times New Roman"/>
          <w:b/>
          <w:sz w:val="28"/>
          <w:szCs w:val="28"/>
        </w:rPr>
        <w:t>только ссылки на источники, которые есть в списке литературы</w:t>
      </w:r>
      <w:r w:rsidRPr="002D6FF3">
        <w:rPr>
          <w:rFonts w:ascii="Times New Roman" w:eastAsia="Times New Roman" w:hAnsi="Times New Roman" w:cs="Times New Roman"/>
          <w:sz w:val="28"/>
          <w:szCs w:val="28"/>
        </w:rPr>
        <w:t xml:space="preserve">. В списке литературы не должно быть источников, ссылок на которые нет в тексте работы. Сноски могут использоваться только для источников ненаучного типа, например, баз данных, корпусов, публицистических материалов.  </w:t>
      </w:r>
    </w:p>
    <w:p w14:paraId="2CA21279" w14:textId="77777777" w:rsidR="00ED6BF5" w:rsidRPr="00E62A93" w:rsidRDefault="00ED6BF5" w:rsidP="00E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57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1239A213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B7CDC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РЕГЛАМЕНТ ЗАЩИТЫ ВЫПУСКНОЙ КВАЛИФИКАЦИОННОЙ РАБОТЫ </w:t>
      </w:r>
    </w:p>
    <w:p w14:paraId="7BC1CD9C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F9DF58" w14:textId="735F3A6A" w:rsidR="00D11A2D" w:rsidRDefault="00D019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защите допускаются работы, в которых процент авторского текста не менее 80%. </w:t>
      </w:r>
    </w:p>
    <w:p w14:paraId="2750DF22" w14:textId="70D1E37A" w:rsidR="00ED6BF5" w:rsidRDefault="00ED6B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ГЭК знакомится с текстом работы и отзывом научного руководителя в ЭОС НИУ ВШЭ.</w:t>
      </w:r>
    </w:p>
    <w:p w14:paraId="10FA0E9C" w14:textId="77777777" w:rsidR="00D11A2D" w:rsidRDefault="00D019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двух дней до защиты ВКР студент загружает в LMS презентацию, в которой соблюден баланс теоретического и собственного исследовательского материала, выполненную в соответствии с требованиями научного стиля, четко обозначено соответствие выводов поставленным задачам. При презентации в паре студент описывает ту часть исследования/ проекта, над которым он/ она работали, четко определяя индивидуальный вклад в разработку проблемы.</w:t>
      </w:r>
    </w:p>
    <w:p w14:paraId="640F2FC4" w14:textId="77777777" w:rsidR="00D11A2D" w:rsidRDefault="00D019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 элементами публичной защиты ВКР студентом являются:</w:t>
      </w:r>
    </w:p>
    <w:p w14:paraId="35A85BC7" w14:textId="77777777" w:rsidR="00D11A2D" w:rsidRDefault="00D019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автора на русском или английском языках ВКР продолжительностью до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с демонстрацией презентации.</w:t>
      </w:r>
    </w:p>
    <w:p w14:paraId="20143D8D" w14:textId="77777777" w:rsidR="00D11A2D" w:rsidRDefault="00D019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от членов ГЭК.</w:t>
      </w:r>
    </w:p>
    <w:p w14:paraId="438A1A65" w14:textId="77777777" w:rsidR="00D11A2D" w:rsidRDefault="00D019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оценок.</w:t>
      </w:r>
    </w:p>
    <w:p w14:paraId="24237C2B" w14:textId="13C73753" w:rsidR="00D11A2D" w:rsidRDefault="00D019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 ВКР не является членом ГЭК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которой защищаются его/ ее студенты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Присутствие научного руководителя (если он не является членом ГЭК</w:t>
      </w:r>
      <w:r w:rsidR="006D2F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является обязательным.</w:t>
      </w:r>
    </w:p>
    <w:p w14:paraId="005F518C" w14:textId="7458174D" w:rsidR="00D11A2D" w:rsidRDefault="00D019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Итоговая оценка за ВКР выставляется путем сложения оценки, выставленной научным руководителем (</w:t>
      </w:r>
      <w:r w:rsidR="00165D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5D61">
        <w:rPr>
          <w:rFonts w:ascii="Times New Roman" w:eastAsia="Times New Roman" w:hAnsi="Times New Roman" w:cs="Times New Roman"/>
          <w:color w:val="000000"/>
          <w:sz w:val="28"/>
          <w:szCs w:val="28"/>
        </w:rPr>
        <w:t>0%)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оценки, выставленной по итогам публичной защиты ВКР (</w:t>
      </w:r>
      <w:r w:rsidR="00165D6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0%). </w:t>
      </w:r>
      <w:r>
        <w:rPr>
          <w:rFonts w:ascii="Times New Roman" w:eastAsia="Times New Roman" w:hAnsi="Times New Roman" w:cs="Times New Roman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составляющие итоговой оценки являются обязательными. Округление итоговой оценки арифметическое.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работы над ВКР в паре каждому студенту ставится отдельная оценка, учитывающая ее/ его вклад в работу.</w:t>
      </w:r>
    </w:p>
    <w:tbl>
      <w:tblPr>
        <w:tblStyle w:val="afb"/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D11A2D" w14:paraId="4E0894BC" w14:textId="77777777">
        <w:trPr>
          <w:trHeight w:val="1980"/>
        </w:trPr>
        <w:tc>
          <w:tcPr>
            <w:tcW w:w="6521" w:type="dxa"/>
          </w:tcPr>
          <w:p w14:paraId="63C805C1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6866B2" w14:textId="77777777" w:rsidR="001D7C9B" w:rsidRDefault="001D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230925D" w14:textId="77777777" w:rsidR="001D7C9B" w:rsidRDefault="001D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4818618" w14:textId="4C203A36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 1</w:t>
            </w:r>
          </w:p>
          <w:p w14:paraId="4802141F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Правилам подготовки и защиты</w:t>
            </w:r>
          </w:p>
          <w:p w14:paraId="12CAB518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выпускных квалификационных работ студентов, обучающихся по образовательной программе бакалавриата «Иностранные языки и межкультурная коммуникация» </w:t>
            </w:r>
          </w:p>
          <w:p w14:paraId="0592064E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44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A3EC531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Форма отзыва научного руководителя</w:t>
      </w:r>
    </w:p>
    <w:p w14:paraId="151FBAED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52CC91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Национальный исследовательский университет </w:t>
      </w:r>
    </w:p>
    <w:p w14:paraId="6C7ED8E6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«Высшая школа экономики» </w:t>
      </w:r>
    </w:p>
    <w:p w14:paraId="5953E411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614B67" w14:textId="2E58B328" w:rsidR="00D11A2D" w:rsidRDefault="0021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Школа</w:t>
      </w:r>
      <w:r w:rsidR="00D01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иностранных языков</w:t>
      </w:r>
    </w:p>
    <w:p w14:paraId="69965F1F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 </w:t>
      </w:r>
    </w:p>
    <w:p w14:paraId="48CC04A7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(департамент/кафедра)</w:t>
      </w:r>
    </w:p>
    <w:p w14:paraId="55DB43B9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C1EDDE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Отзыв научного руководителя на выпускную квалификационную работу</w:t>
      </w:r>
    </w:p>
    <w:p w14:paraId="45CF3970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DB44B8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Студента(ки)__________________________________________________________________</w:t>
      </w:r>
    </w:p>
    <w:p w14:paraId="2BE8282D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(ФИО)</w:t>
      </w:r>
    </w:p>
    <w:p w14:paraId="045A1E51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года обучения образовательной программы «____________________________________________________________________» на тему: </w:t>
      </w:r>
    </w:p>
    <w:p w14:paraId="1049C659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AEB4B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«___________________________________________________________________________» </w:t>
      </w:r>
    </w:p>
    <w:p w14:paraId="4A318778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(Текст отзыва пишется в свободной форме. Желательно охарактеризовать качество работы по следующим критериям: логика и структуры работы; соответствие содержания работы и используемых методов исследования поставленным целям и задачам; самостоятельность, оригинальность и новизну работы, качество аргументации и основных положений работы, грамотность текста и качество оформления работы. Принимается во вни</w:t>
      </w:r>
      <w:r>
        <w:rPr>
          <w:rFonts w:ascii="Times New Roman" w:eastAsia="Times New Roman" w:hAnsi="Times New Roman" w:cs="Times New Roman"/>
          <w:i/>
        </w:rPr>
        <w:t>мание соблюдение студентом контрольных сроков и учет рекомендаций научного руководителя.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Также следует отметить сильные и слабые стороны работы. Можно указать вопросы, на которые студент должен ответить на защите. Отдельно стоит отметить </w:t>
      </w:r>
      <w:r>
        <w:rPr>
          <w:rFonts w:ascii="Times New Roman" w:eastAsia="Times New Roman" w:hAnsi="Times New Roman" w:cs="Times New Roman"/>
          <w:i/>
        </w:rPr>
        <w:t>вклад отдельного студента при выполнении работы в паре.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В заключении необходимо дать общую оценку работе по 10-ти балльной шкале, основываясь на приведенных ни</w:t>
      </w:r>
      <w:r>
        <w:rPr>
          <w:rFonts w:ascii="Times New Roman" w:eastAsia="Times New Roman" w:hAnsi="Times New Roman" w:cs="Times New Roman"/>
          <w:i/>
        </w:rPr>
        <w:t>же критериях.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) </w:t>
      </w:r>
    </w:p>
    <w:p w14:paraId="6926DDBC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1558A8" w14:textId="1BDDD662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</w:t>
      </w:r>
    </w:p>
    <w:p w14:paraId="34F6D2F7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       _______________________________________________ </w:t>
      </w:r>
    </w:p>
    <w:p w14:paraId="7C080E77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(подпись)                                 (расшифровка подписи: Ф.И.О.,</w:t>
      </w:r>
    </w:p>
    <w:p w14:paraId="5C1FE909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ученая степень, должность, подразделение)</w:t>
      </w:r>
    </w:p>
    <w:p w14:paraId="4F3BD735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5BBFD65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«___»__________________201_ г. </w:t>
      </w:r>
    </w:p>
    <w:p w14:paraId="57F4F02B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AAE91B6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618E921" w14:textId="77777777" w:rsidR="00D11A2D" w:rsidRDefault="00D0198A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ВКР</w:t>
      </w:r>
    </w:p>
    <w:p w14:paraId="44B4740D" w14:textId="77777777" w:rsidR="00D11A2D" w:rsidRDefault="00D11A2D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874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7755"/>
      </w:tblGrid>
      <w:tr w:rsidR="00D11A2D" w14:paraId="22668876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E120" w14:textId="77777777" w:rsidR="00D11A2D" w:rsidRDefault="00D0198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70A0" w14:textId="77777777" w:rsidR="00D11A2D" w:rsidRDefault="00D0198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D11A2D" w14:paraId="2530E67E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E4A4" w14:textId="77777777" w:rsidR="00D11A2D" w:rsidRDefault="00D0198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5640" w14:textId="092EA770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соответствует требованиям. Введение содержит все необходимые элементы; выводы обоснованы. Содержание работы и используемых методов исследования соответствует поставленным целям и задачам. Теоретическая часть представляет собой всесторонний анализ научных источников по теме. В практической части отражен ход и методы исследования, проанализированы его результаты ИЛИ отражен ход создания продукта, проанализированы результаты его пилотирования. Работа отличается оригинальностью, а ее результаты - новизной И практической значимостью. Работа написана грамотным языком. Контрольные сроки соблюдались, рекомендации руководителя учитывались. Оформление текста, ссылок и списка литературы соответствует требованиям.</w:t>
            </w:r>
          </w:p>
          <w:p w14:paraId="37BE9397" w14:textId="77777777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в паре: индивидуальный вклад студента адекватен общему объему работы/ охвату исследования/ проекта. </w:t>
            </w:r>
          </w:p>
        </w:tc>
      </w:tr>
      <w:tr w:rsidR="00D11A2D" w14:paraId="0F8106A3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330F" w14:textId="77777777" w:rsidR="00D11A2D" w:rsidRDefault="00D0198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A4A3" w14:textId="77777777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соответствует требованиям. Введение содержит все необходимые элементы; выводы обоснованы. Содержание работы и используемых методов исследования соответствует поставленным целям и задачам. Теоретическая часть представляет собой адекватный анализ научных источников по теме. В практической части отражен ход  и методы исследования, проанализированы его результаты ИЛИ отражен ход создания продукта, проанализированы результаты его пилотирования, Работа отличается оригинальностью, а ее результаты - новизной И/ ИЛИ и практической значимостью. Работа написана грамотным языком. Контрольные сроки соблюдались, рекомендации руководителя учитывались. Оформление текста, ссылок и списка литературы соответствует требованиям.</w:t>
            </w:r>
          </w:p>
          <w:p w14:paraId="713EC10D" w14:textId="77777777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в паре: индивидуальный вклад студента адекватен общему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объему работы/ охвату исследования/ проекта. </w:t>
            </w:r>
          </w:p>
        </w:tc>
      </w:tr>
      <w:tr w:rsidR="00D11A2D" w14:paraId="2F9EA8A2" w14:textId="77777777">
        <w:trPr>
          <w:trHeight w:val="34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58E1" w14:textId="77777777" w:rsidR="00D11A2D" w:rsidRDefault="00D0198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9C62" w14:textId="77777777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соответствует требованиям. Введение содержит все необходимые элементы; выводы обоснованы. Содержание работы и используемых методов исследования по большей части соответствует поставленным целям и задачам. Теоретическая часть представляет собой адекватный анализ научных источников по теме. В практической части отражен ход  и методы исследования, проанализированы его результаты ИЛИ отражен ход создания продукта, проанализированы результаты его пилотирования, Работа не оригинальна, но ее результаты практически значимы. Есть погрешности в языковом оформлении работы, но они не мешают пониманию содержания. Контрольные сроки соблюдались, рекомендации руководителя учитывались. Оформление текста, ссылок и списка литературы НЕ ПОЛНОСТЬЮ соответствует требованиям.</w:t>
            </w:r>
          </w:p>
          <w:p w14:paraId="09CA43FB" w14:textId="77777777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в паре: индивидуальный вклад студента адекватен общему объему работы/ охвату исследования/ проекта. </w:t>
            </w:r>
          </w:p>
        </w:tc>
      </w:tr>
      <w:tr w:rsidR="00D11A2D" w14:paraId="4E20DE35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2E62" w14:textId="77777777" w:rsidR="00D11A2D" w:rsidRDefault="00D0198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5625" w14:textId="77777777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более 60 тыс. знаков. Введение содержит все необходимые элементы; выводы обоснованы ЧАСТИЧНО. Содержание работы и используемых методов исследования по большей части соответствует поставленным целям и задачам. Теоретическая часть представляет собой адекватный анализ научных источников по теме. В практической части отражен ход  и методы исследования, проанализированы его результаты ИЛИ отражен ход создания продукта, проанализированы результаты его пилотирования, Работа не оригинальна, но ее результаты практически значимы. Погрешности в языковом оформлении работы и логические несоответствия могут мешать пониманию содержания. Контрольные сроки и рекомендации руководителя НЕ учитывались. Оформление текста, ссылок и списка литературы НЕ ПОЛНОСТЬЮ соответствует требованиям.</w:t>
            </w:r>
          </w:p>
          <w:p w14:paraId="7E6D9CAF" w14:textId="77777777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в паре: индивидуальный вклад студента адекватен общему объему работы/ охвату исследования/ проекта. </w:t>
            </w:r>
          </w:p>
        </w:tc>
      </w:tr>
      <w:tr w:rsidR="00D11A2D" w14:paraId="53269F4C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822D" w14:textId="77777777" w:rsidR="00D11A2D" w:rsidRDefault="00D0198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D9E7" w14:textId="77777777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более 60 тыс. знаков. Введение НЕ содержит все необходимые элементы; выводы обоснованы ЧАСТИЧНО. Содержание работы и используемых методов исследования НЕ соответствует поставленным целям и задачам. Теоретическая часть представляет собой анализ научных источников по теме. Практическая часть отсутствует. Работа не оригинальна, ее результаты не имеют практического значения. Погрешности в языковом оформлении работы и логические несоответствия мешают пониманию содержания. Контрольные сроки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рекомендации руководителя НЕ учитывались. Оформление текста, ссылок и списка литературы НЕ ПОЛНОСТЬЮ соответствует требованиям.</w:t>
            </w:r>
          </w:p>
          <w:p w14:paraId="56CB5FCA" w14:textId="77777777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в паре: индивидуальный вклад студента НЕадекватен общему объему работы/ охвату исследования/ проекта. </w:t>
            </w:r>
          </w:p>
        </w:tc>
      </w:tr>
      <w:tr w:rsidR="00D11A2D" w14:paraId="4742DEEB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1B6D" w14:textId="77777777" w:rsidR="00D11A2D" w:rsidRDefault="00D0198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DEE3" w14:textId="77777777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более 60 тыс. знаков. Введение НЕ содержит все необходимые элементы; выводы НЕ обоснованы. Содержание работы и используемых методов исследования НЕ соответствует поставленным целям и задачам. Теоретическая или практическая часть отсутствует. Работа не оригинальна, ее результаты не имеют практического значения. Погрешности в языковом оформлении работы и логические несоответствия мешают пониманию содержания. Контрольные сроки и рекомендации руководителя НЕ учитывались. Оформление текста, ссылок и списка литературы НЕ соответствует требованиям.</w:t>
            </w:r>
          </w:p>
          <w:p w14:paraId="0505B6CF" w14:textId="77777777" w:rsidR="00D11A2D" w:rsidRDefault="00D0198A">
            <w:pPr>
              <w:widowControl w:val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в паре: индивидуальный вклад студента НЕадекватен общему объему работы/ охвату исследования/ проекта. </w:t>
            </w:r>
          </w:p>
        </w:tc>
      </w:tr>
      <w:tr w:rsidR="00D11A2D" w14:paraId="69940B5B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AE4B" w14:textId="77777777" w:rsidR="00D11A2D" w:rsidRDefault="00D0198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53AF" w14:textId="77777777" w:rsidR="00D11A2D" w:rsidRDefault="00D0198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не сдана ИЛИ Объем работы меньше 60 тыс. знаков ИЛИ Превышение процента заимствований (20%) не может быть оправдано.</w:t>
            </w:r>
          </w:p>
        </w:tc>
      </w:tr>
    </w:tbl>
    <w:p w14:paraId="6F849765" w14:textId="77777777" w:rsidR="00D11A2D" w:rsidRDefault="00D11A2D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CB0E8C3" w14:textId="77777777" w:rsidR="00D11A2D" w:rsidRDefault="00D0198A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Округление - арифметическое. Максимальная оценка - 10.</w:t>
      </w:r>
    </w:p>
    <w:p w14:paraId="39DE7069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F229C8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039CBCD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fd"/>
        <w:tblW w:w="6521" w:type="dxa"/>
        <w:tblInd w:w="3092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D11A2D" w14:paraId="79EF0065" w14:textId="77777777">
        <w:trPr>
          <w:trHeight w:val="2220"/>
        </w:trPr>
        <w:tc>
          <w:tcPr>
            <w:tcW w:w="6521" w:type="dxa"/>
          </w:tcPr>
          <w:p w14:paraId="544C51C3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27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Приложение 2</w:t>
            </w:r>
          </w:p>
          <w:p w14:paraId="0EE97AF6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Правилам подготовки и защиты</w:t>
            </w:r>
          </w:p>
          <w:p w14:paraId="2E1EF008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выпускных квалификационных работ студентов, обучающихся по образовательной программе бакалавриата «Иностранные языки и межкультурная коммуникация» </w:t>
            </w:r>
          </w:p>
          <w:p w14:paraId="73EB3360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9"/>
                <w:tab w:val="left" w:pos="5130"/>
                <w:tab w:val="left" w:pos="5272"/>
              </w:tabs>
              <w:spacing w:after="0"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11EED3A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27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A7F8D95" w14:textId="77777777" w:rsidR="00D11A2D" w:rsidRDefault="00D01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0"/>
              </w:tabs>
              <w:spacing w:after="0" w:line="36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Пример оформления титульного листа ВКР</w:t>
            </w:r>
          </w:p>
          <w:p w14:paraId="4A6759DB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27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FE12B1C" w14:textId="1CB32917" w:rsidR="00D11A2D" w:rsidRDefault="00D019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>ФЕДЕРАЛЬНОЕ ГОСУДАРСТВЕННОЕ АВТОНОМНОЕ ОБРАЗОВАТЕЛЬНОЕ УЧРЕЖДЕНИЕ</w:t>
      </w:r>
      <w:r w:rsidR="00A6554D" w:rsidRPr="00A6554D"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>ВЫСШЕГО ОБРАЗОВАНИЯ</w:t>
      </w:r>
    </w:p>
    <w:p w14:paraId="0C3FAD56" w14:textId="77777777" w:rsidR="00D11A2D" w:rsidRDefault="00D019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>«НАЦИОНАЛЬНЫЙ ИССЛЕДОВАТЕЛЬСКИЙ УНИВЕРСИТЕТ</w:t>
      </w:r>
    </w:p>
    <w:p w14:paraId="01E97FC2" w14:textId="77777777" w:rsidR="00D11A2D" w:rsidRDefault="00D019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>«ВЫСШАЯ ШКОЛА ЭКОНОМИКИ»</w:t>
      </w:r>
    </w:p>
    <w:p w14:paraId="75D6DBD6" w14:textId="49110B71" w:rsidR="00D11A2D" w:rsidRDefault="001C32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Школа</w:t>
      </w:r>
      <w:r w:rsidR="00D0198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иностранных языков</w:t>
      </w:r>
    </w:p>
    <w:p w14:paraId="4EBCA0F2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5774C97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 Имя Отчество автора</w:t>
      </w:r>
    </w:p>
    <w:p w14:paraId="3CC20D2E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НАЗВАНИЕ ТЕМЫ ВКР</w:t>
      </w:r>
    </w:p>
    <w:p w14:paraId="7B806CC2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Выпускная квалификационная работа - БАКАЛАВРСКАЯ РАБОТА </w:t>
      </w:r>
    </w:p>
    <w:p w14:paraId="08D94085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направлению подготовки ________________________________ </w:t>
      </w:r>
    </w:p>
    <w:p w14:paraId="118CF37A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 «__________________________________________»</w:t>
      </w:r>
    </w:p>
    <w:p w14:paraId="67655BE5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fe"/>
        <w:tblW w:w="97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D11A2D" w14:paraId="505BA2E2" w14:textId="77777777">
        <w:trPr>
          <w:trHeight w:val="3480"/>
        </w:trPr>
        <w:tc>
          <w:tcPr>
            <w:tcW w:w="4785" w:type="dxa"/>
          </w:tcPr>
          <w:p w14:paraId="63A22985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F1FC1E9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05EE561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3929CFF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A9DA58D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CE4CD91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0AF081E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E9EFFDF" w14:textId="77777777" w:rsidR="00ED6BF5" w:rsidRDefault="00ED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C8E4A11" w14:textId="77777777" w:rsidR="00ED6BF5" w:rsidRDefault="00ED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5D75BF0" w14:textId="34CB0BBE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14:paraId="21EED564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Научный руководитель</w:t>
            </w:r>
          </w:p>
          <w:p w14:paraId="627D1094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д-р … наук, проф.</w:t>
            </w:r>
          </w:p>
          <w:p w14:paraId="72F1E0E5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</w:t>
            </w:r>
          </w:p>
          <w:p w14:paraId="444D96F2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 Фамилия</w:t>
            </w:r>
          </w:p>
          <w:p w14:paraId="6FA48F2A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Консультант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14:paraId="17152284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д-р … наук, проф.</w:t>
            </w:r>
          </w:p>
          <w:p w14:paraId="20D9D6EE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</w:t>
            </w:r>
          </w:p>
          <w:p w14:paraId="60172C0B" w14:textId="77777777" w:rsidR="00D11A2D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 Фамилия</w:t>
            </w:r>
          </w:p>
          <w:p w14:paraId="74019C0D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CCC9ACD" w14:textId="77777777" w:rsidR="00D11A2D" w:rsidRDefault="00D1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6848E0B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64A22F4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652B8DC8" w14:textId="77777777" w:rsidR="00D11A2D" w:rsidRDefault="00D11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2EB12C3" w14:textId="77777777" w:rsidR="00D11A2D" w:rsidRDefault="00D01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14:paraId="19B646B0" w14:textId="77777777" w:rsidR="00D11A2D" w:rsidRDefault="00D0198A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Ориентировочные критерии оценки защиты ВКР</w:t>
      </w:r>
    </w:p>
    <w:p w14:paraId="00C28CCE" w14:textId="77777777" w:rsidR="00D11A2D" w:rsidRDefault="00D11A2D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A07D86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Научное содержание</w:t>
      </w:r>
    </w:p>
    <w:p w14:paraId="21FC4A7C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работе есть теоретическая и исследовательская части. Исследование/ проект опирается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обширную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научную базу. Термины вводятся и используются корректно. Используемые методы исследования/ структура проекта соответствуют поставленным задачам. Результаты валидны и надежны. Выводы обоснованы и соответствуют целям и задачам. Работа отличается оригинальностью, а ее результаты - новизной и/ или практической значимостью. Студент демонстрирует полное понимание обсуждаемой темы, ее/ его вклад в работу понятен и адекватен. </w:t>
      </w:r>
    </w:p>
    <w:p w14:paraId="66C23CF4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работе есть теоретическая и исследовательская части. Исследование/ проект опирается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адекватную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научную базу.   Термины вводятся и используются корректно. Используемые методы исследования/ структура проекта соответствуют поставленным задачам. Результаты  валидны и надежны. Выводы обоснованы и соответствуют целям и задачам. Работа НЕ оригинальна, хотя ее результаты  практически значимы. Студент демонстрирует полное понимание обсуждаемой темы, ее/ его вклад в работу понятен и адекватен. </w:t>
      </w:r>
    </w:p>
    <w:p w14:paraId="44A9488A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работе есть теоретическая и исследовательская части. Исследование/ проект опирается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адекватную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научную базу.   Термины вводятся и используются корректно. Используемые методы исследования/ структура проекта соответствуют поставленным задачам. Результаты НЕДОСТАТОЧНО  валидны и надежны. Выводы обоснованы и соответствуют целям и задачам. Работа НЕ оригинальна, хотя ее результаты  практически значимы. Студент демонстрирует полное понимание обсуждаемой темы, , ее/ его вклад в работу понятен и адекватен. </w:t>
      </w:r>
    </w:p>
    <w:p w14:paraId="2D509F30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работе есть теоретическая и исследовательская части. Исследование/ проект опирается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адекватную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научную базу.   Термины вводятся и используются корректно. Используемые методы исследования/ структура проекта  НЕ ПОЛНОСТЬЮ соответствуют поставленным задачам. Результаты недостаточно  валидны и надежны. Выводы НЕ ПОЛНОСТЬЮ обоснованы и соответствуют целям и задачам. Работа НЕ отличается оригинальностью, а ее результаты - новизной и/ или практической значимостью. И/ ИЛИ Студент демонстрирует частичное понимание обсуждаемой темы, ее/ его вклад в работу недостаточен. </w:t>
      </w:r>
    </w:p>
    <w:p w14:paraId="08F7D21A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работе НЕТ теоретической или исследовательской части. ИЛИ Исследование/ проект опирается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недостаточную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научную базу.  Термины НЕ вводятся. Используемые методы исследования/ структура проекта НЕ соответствуют поставленным задачам. Результаты НЕ валидны и надежны. Выводы НЕ обоснованы и НЕ соответствуют целям и задачам. Работа НЕ отличается оригинальностью, а ее результаты - новизной и/ или практической значимостью. ИЛИ Студент демонстрирует ОТСУТСТВИЕ понимания обсуждаемой темы, ее/ его вклад в работу недостаточен.</w:t>
      </w:r>
    </w:p>
    <w:p w14:paraId="15B0060C" w14:textId="77777777" w:rsidR="00D11A2D" w:rsidRDefault="00D11A2D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4B555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Подача материала</w:t>
      </w:r>
    </w:p>
    <w:p w14:paraId="0D0D2F7C" w14:textId="6D3B9354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Речь беглая, связная, грамотная и выразительная. Соблюдаются академические конвенции. Слайды четкие, не перегруженные информацией, логически связанные.</w:t>
      </w:r>
    </w:p>
    <w:p w14:paraId="4DE364F7" w14:textId="218FF7E0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Речь беглая, связная, но НЕДОСТАТОЧНО грамотная и выразительная. Соблюдаются академические конвенции. Слайды четкие, не перегруженные информацией, логически связанные.</w:t>
      </w:r>
    </w:p>
    <w:p w14:paraId="27A5250F" w14:textId="2B2517AE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Речь беглая, связная, но НЕДОСТАТОЧНО грамотная и выразительная. Соблюдаются академические конвенции. Слайды НЕ всегда четкие, некоторые из них перегружены информацией, хотя и логически связаны.</w:t>
      </w:r>
    </w:p>
    <w:p w14:paraId="058B7550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Материал подается НЕсвязно и НЕграмотно.</w:t>
      </w:r>
    </w:p>
    <w:p w14:paraId="52202EC4" w14:textId="77777777" w:rsidR="00D11A2D" w:rsidRDefault="00D11A2D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EF197" w14:textId="77777777" w:rsidR="00D11A2D" w:rsidRPr="001565BA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5B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на вопросы</w:t>
      </w:r>
    </w:p>
    <w:p w14:paraId="4D770645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Реакция на вопрос быстрая и четкая, студент демонстрирует полное понимание материала; ответ краткий, но полностью соответствующий задаваемому вопросу. </w:t>
      </w:r>
    </w:p>
    <w:p w14:paraId="6A386BCA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Реакция на вопрос замедленная, однако студент демонстрирует полное понимание материала, и ответ полностью соответствует задаваемому вопросу. </w:t>
      </w:r>
    </w:p>
    <w:p w14:paraId="118C25B6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Студент демонстрирует НЕполное понимание материала,  И/ ИЛИ ответ НЕ полностью соответствует заданному вопросу.</w:t>
      </w:r>
    </w:p>
    <w:p w14:paraId="488F7E39" w14:textId="77777777" w:rsidR="00D11A2D" w:rsidRDefault="00D0198A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Студент НЕ способен ответить на поставленные вопросы ИЛИ Студент НЕ владеет коммуникативными средствами, чтобы ответить на поставленные вопросы.</w:t>
      </w:r>
    </w:p>
    <w:p w14:paraId="43EA3902" w14:textId="77777777" w:rsidR="00D11A2D" w:rsidRDefault="00D11A2D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B99D593" w14:textId="4909528F" w:rsidR="00D11A2D" w:rsidRDefault="00D0198A">
      <w:pPr>
        <w:ind w:left="1" w:hanging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5BA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Всего: 10 баллов</w:t>
      </w:r>
    </w:p>
    <w:p w14:paraId="2D9CB90C" w14:textId="6215E866" w:rsidR="00BB4B79" w:rsidRDefault="00BB4B79" w:rsidP="00BB4B79">
      <w:pPr>
        <w:ind w:left="1" w:hanging="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4</w:t>
      </w:r>
    </w:p>
    <w:p w14:paraId="03A44FD3" w14:textId="77777777" w:rsidR="00D57067" w:rsidRDefault="00D57067" w:rsidP="00D57067">
      <w:pPr>
        <w:pStyle w:val="aff"/>
        <w:shd w:val="clear" w:color="auto" w:fill="FFFFFF"/>
        <w:spacing w:before="0" w:beforeAutospacing="0" w:after="0" w:afterAutospacing="0"/>
        <w:ind w:left="1" w:hanging="3"/>
        <w:jc w:val="right"/>
      </w:pPr>
      <w:r>
        <w:rPr>
          <w:color w:val="000000"/>
          <w:sz w:val="28"/>
          <w:szCs w:val="28"/>
        </w:rPr>
        <w:t>Правила оформления </w:t>
      </w:r>
    </w:p>
    <w:p w14:paraId="5196FD09" w14:textId="77777777" w:rsidR="00D57067" w:rsidRDefault="00D57067" w:rsidP="00D57067">
      <w:pPr>
        <w:pStyle w:val="aff"/>
        <w:shd w:val="clear" w:color="auto" w:fill="FFFFFF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списка литературы на русском языке</w:t>
      </w:r>
    </w:p>
    <w:p w14:paraId="7D48A6A1" w14:textId="77777777" w:rsidR="004C1EED" w:rsidRDefault="004C1EED" w:rsidP="004C1EED">
      <w:pPr>
        <w:pStyle w:val="aff"/>
        <w:shd w:val="clear" w:color="auto" w:fill="FFFFFF"/>
        <w:spacing w:before="0" w:beforeAutospacing="0" w:after="0" w:afterAutospacing="0"/>
        <w:jc w:val="center"/>
      </w:pPr>
    </w:p>
    <w:p w14:paraId="287622A1" w14:textId="1892D930" w:rsidR="00D57067" w:rsidRPr="004C1EED" w:rsidRDefault="004C1EED" w:rsidP="004C1EED">
      <w:pPr>
        <w:pStyle w:val="aff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Внутритекстовые ссылки</w:t>
      </w:r>
    </w:p>
    <w:p w14:paraId="571B4497" w14:textId="77777777" w:rsidR="00D57067" w:rsidRDefault="00D57067" w:rsidP="00D57067">
      <w:pPr>
        <w:pStyle w:val="aff"/>
        <w:shd w:val="clear" w:color="auto" w:fill="FFFFFF"/>
        <w:spacing w:before="0" w:beforeAutospacing="0" w:after="0" w:afterAutospacing="0"/>
        <w:jc w:val="right"/>
      </w:pPr>
      <w:r>
        <w:t> </w:t>
      </w:r>
    </w:p>
    <w:p w14:paraId="4C234758" w14:textId="708E8971" w:rsidR="00D57067" w:rsidRDefault="00D57067" w:rsidP="00D57067">
      <w:pPr>
        <w:pStyle w:val="aff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Для связи с текстом документа фамилию автора и год издания указывают в квадратных скобках в строке с текстом документа.</w:t>
      </w:r>
    </w:p>
    <w:p w14:paraId="0074E9CB" w14:textId="77777777" w:rsidR="00D57067" w:rsidRDefault="00D57067" w:rsidP="00D57067">
      <w:pPr>
        <w:pStyle w:val="aff"/>
        <w:shd w:val="clear" w:color="auto" w:fill="FFFFFF"/>
        <w:spacing w:before="0" w:beforeAutospacing="0" w:after="0" w:afterAutospacing="0"/>
        <w:ind w:right="6"/>
        <w:jc w:val="both"/>
      </w:pPr>
      <w:r>
        <w:rPr>
          <w:b/>
          <w:bCs/>
          <w:i/>
          <w:iCs/>
          <w:color w:val="000000"/>
          <w:sz w:val="28"/>
          <w:szCs w:val="28"/>
        </w:rPr>
        <w:t>Пример:</w:t>
      </w:r>
    </w:p>
    <w:p w14:paraId="2039B6A9" w14:textId="2EDD744A" w:rsidR="00D57067" w:rsidRDefault="00D57067" w:rsidP="00D57067">
      <w:pPr>
        <w:pStyle w:val="aff"/>
        <w:spacing w:before="0" w:beforeAutospacing="0" w:after="150" w:afterAutospacing="0"/>
      </w:pPr>
      <w:r>
        <w:rPr>
          <w:color w:val="000000"/>
          <w:sz w:val="28"/>
          <w:szCs w:val="28"/>
        </w:rPr>
        <w:t> [Петров, 2005]</w:t>
      </w:r>
    </w:p>
    <w:p w14:paraId="612147C9" w14:textId="00C30A29" w:rsidR="00D57067" w:rsidRDefault="00D57067" w:rsidP="00D57067">
      <w:pPr>
        <w:pStyle w:val="aff"/>
        <w:spacing w:before="0" w:beforeAutospacing="0" w:after="150" w:afterAutospacing="0"/>
        <w:jc w:val="both"/>
      </w:pPr>
      <w:r>
        <w:rPr>
          <w:color w:val="000000"/>
          <w:sz w:val="28"/>
          <w:szCs w:val="28"/>
        </w:rPr>
        <w:t>Если ссылку приводят на конкретный фрагмент текста документа, в отсылке указывают страницы, на которых помещен объект ссылки. Сведения разделяют запятой.</w:t>
      </w:r>
    </w:p>
    <w:p w14:paraId="54CBDFEB" w14:textId="77777777" w:rsidR="00D57067" w:rsidRDefault="00D57067" w:rsidP="00D57067">
      <w:pPr>
        <w:pStyle w:val="aff"/>
        <w:spacing w:before="0" w:beforeAutospacing="0" w:after="15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Пример:</w:t>
      </w:r>
    </w:p>
    <w:p w14:paraId="2C5A2020" w14:textId="49147E61" w:rsidR="00D57067" w:rsidRDefault="00D57067" w:rsidP="00D57067">
      <w:pPr>
        <w:pStyle w:val="aff"/>
        <w:spacing w:before="0" w:beforeAutospacing="0" w:after="150" w:afterAutospacing="0"/>
        <w:jc w:val="both"/>
      </w:pPr>
      <w:r>
        <w:rPr>
          <w:color w:val="000000"/>
          <w:sz w:val="28"/>
          <w:szCs w:val="28"/>
        </w:rPr>
        <w:t>[Петров, 2005, с. 81]</w:t>
      </w:r>
    </w:p>
    <w:p w14:paraId="188F38BB" w14:textId="46C7A47E" w:rsidR="00D57067" w:rsidRDefault="00D57067" w:rsidP="00D57067">
      <w:pPr>
        <w:pStyle w:val="aff"/>
        <w:spacing w:before="0" w:beforeAutospacing="0" w:after="150" w:afterAutospacing="0"/>
        <w:jc w:val="both"/>
      </w:pPr>
      <w:r>
        <w:rPr>
          <w:color w:val="000000"/>
          <w:sz w:val="28"/>
          <w:szCs w:val="28"/>
          <w:lang w:val="en-US"/>
        </w:rPr>
        <w:t>[</w:t>
      </w:r>
      <w:r>
        <w:rPr>
          <w:color w:val="000000"/>
          <w:sz w:val="28"/>
          <w:szCs w:val="28"/>
        </w:rPr>
        <w:t>Петров, 2005, с. 106-7]</w:t>
      </w:r>
    </w:p>
    <w:p w14:paraId="49800DE3" w14:textId="77777777" w:rsidR="00D57067" w:rsidRDefault="00D57067" w:rsidP="00D57067">
      <w:pPr>
        <w:pStyle w:val="aff"/>
        <w:shd w:val="clear" w:color="auto" w:fill="FFFFFF"/>
        <w:spacing w:before="0" w:beforeAutospacing="0" w:after="0" w:afterAutospacing="0"/>
        <w:ind w:right="6"/>
        <w:jc w:val="both"/>
      </w:pPr>
      <w:r>
        <w:t> </w:t>
      </w:r>
    </w:p>
    <w:p w14:paraId="50A1A0E5" w14:textId="77777777" w:rsidR="00D57067" w:rsidRDefault="00D57067" w:rsidP="00D57067">
      <w:pPr>
        <w:pStyle w:val="aff"/>
        <w:shd w:val="clear" w:color="auto" w:fill="FFFFFF"/>
        <w:spacing w:before="0" w:beforeAutospacing="0" w:after="0" w:afterAutospacing="0"/>
        <w:ind w:right="6"/>
        <w:jc w:val="both"/>
      </w:pPr>
      <w:r>
        <w:rPr>
          <w:color w:val="000000"/>
          <w:sz w:val="28"/>
          <w:szCs w:val="28"/>
        </w:rPr>
        <w:t>Возможны только внутритекстовые ссылки на источники, которые есть в списке литературы. В списке литературы не должно быть источников, ссылок на которые нет в тексте работы. Сноски могут использоваться только для источников ненаучного типа, например, баз данных, корпусов, публицистических материалов.  Библиографические записи оформляются в соответствии с требованиями ГОСТ 7.1-2003. Ниже представлены примеры оформления библиографических записей.</w:t>
      </w:r>
    </w:p>
    <w:p w14:paraId="63A64C74" w14:textId="77777777" w:rsidR="00D57067" w:rsidRDefault="00D57067" w:rsidP="00D57067">
      <w:pPr>
        <w:ind w:left="0" w:hanging="2"/>
      </w:pPr>
    </w:p>
    <w:p w14:paraId="7DCFE11E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Описание официальных документов</w:t>
      </w:r>
    </w:p>
    <w:p w14:paraId="2AFC3A14" w14:textId="77777777" w:rsidR="00D57067" w:rsidRDefault="00D57067" w:rsidP="00D57067">
      <w:pPr>
        <w:pStyle w:val="aff"/>
        <w:spacing w:before="0" w:beforeAutospacing="0" w:after="200" w:afterAutospacing="0"/>
      </w:pPr>
      <w:r>
        <w:rPr>
          <w:color w:val="000000"/>
          <w:sz w:val="28"/>
          <w:szCs w:val="28"/>
        </w:rPr>
        <w:t>Конституция Российской Федерации. – М.: Юридическая литература, 1993. – 64 с. </w:t>
      </w:r>
    </w:p>
    <w:p w14:paraId="294CE69C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lastRenderedPageBreak/>
        <w:t>Книга одного автора (монография)</w:t>
      </w:r>
    </w:p>
    <w:p w14:paraId="0637C43E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Смирнов, С.Д. Педагогика и психология высшего образования. От деятельности к личности [Текст]: учеб. пособие для студ. обуч. по направлению и спец.психологии / С.Д.Смирнов. – 3-е изд., стер. – М.: Aкадемия, 2007. – 394 с. </w:t>
      </w:r>
    </w:p>
    <w:p w14:paraId="247042A3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Книга двух авторов</w:t>
      </w:r>
    </w:p>
    <w:p w14:paraId="01B91EF7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Сенько, Ю. В. Педагогика понимания [Текст]: учеб. пособие для слушателей системы дополнительного профессионального пед. образования / Ю.В.Сенько, М. Н. Фроловская. – М.: Дрофа, 2007. – 191 с. </w:t>
      </w:r>
    </w:p>
    <w:p w14:paraId="35E5A29A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Описание книги трех авторов</w:t>
      </w:r>
    </w:p>
    <w:p w14:paraId="459BC29E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Байбородова, Л. В. Дополнительное образование детей как система психолого-педагогического сопровождения развития ребенка [Текст]:монография /Л. В. Байбородова, А. В. Золотарева, Л. Н. Серебренников.- Ярославль: Изд-во ЯГПУ, 2009. – 220 с. </w:t>
      </w:r>
    </w:p>
    <w:p w14:paraId="0385FB9F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Сластенин, В. А. Педагогика [Текст]: учеб. пособие для вузов / В.А. Сластенин, И.Ф. Исаев, Е.Н. Шиянов; под ред. В.А. Сластенина. – 4-е изд., стереотип. – М.: Академия, 2005. – 566, [1] с. </w:t>
      </w:r>
    </w:p>
    <w:p w14:paraId="4612BC88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Описание книги четырех и более авторов</w:t>
      </w:r>
    </w:p>
    <w:p w14:paraId="57D788F8" w14:textId="77777777" w:rsidR="00D57067" w:rsidRDefault="00D57067" w:rsidP="00D57067">
      <w:pPr>
        <w:pStyle w:val="aff"/>
        <w:spacing w:before="0" w:beforeAutospacing="0" w:after="200" w:afterAutospacing="0"/>
      </w:pPr>
      <w:r>
        <w:rPr>
          <w:color w:val="000000"/>
          <w:sz w:val="28"/>
          <w:szCs w:val="28"/>
        </w:rPr>
        <w:t>Педагогика [Текст]: учеб.пособие по дисциплине  "Педагогика и психология" (ч.1 "Педагогика") для студ. высш. учеб. заведений / [Б.З. Вульфов и др.]: под ред П.И. Пидкасистого. – М.: Высш. образование, 2007. – 431 с. </w:t>
      </w:r>
    </w:p>
    <w:p w14:paraId="02AE6A97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Описание тома из многотомного издания</w:t>
      </w:r>
    </w:p>
    <w:p w14:paraId="783BC3D2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Большая Российская энциклопедия [Текст]: [в 30 т.]. Т.12: Исландия - Канцеляризмы . – М.: Большая Рос. Энцикл., 2008. – 766,[2] с. или </w:t>
      </w:r>
    </w:p>
    <w:p w14:paraId="27D44C80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Большая Российская энциклопедия [Текст]: [в 30 т.].– М.: Большая Рос. Энцикл., 2008. – Т.12: Исландия - Канцеляризмы . – 766,[2] с. </w:t>
      </w:r>
    </w:p>
    <w:p w14:paraId="168782A0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Тезисы докладов или материалы научных конференций</w:t>
      </w:r>
    </w:p>
    <w:p w14:paraId="67AAE979" w14:textId="77777777" w:rsidR="00D57067" w:rsidRDefault="00D57067" w:rsidP="00D57067">
      <w:pPr>
        <w:pStyle w:val="aff"/>
        <w:spacing w:before="0" w:beforeAutospacing="0" w:after="200" w:afterAutospacing="0"/>
      </w:pPr>
      <w:r>
        <w:rPr>
          <w:color w:val="000000"/>
          <w:sz w:val="28"/>
          <w:szCs w:val="28"/>
        </w:rPr>
        <w:t>Экономический потенциал студенчества в региональной экономике [Текст]: материалы конф. / [науч. ред. А.Ю. Кравчук]. – Ярославль: Изд-во ЯГПУ, 2008. – 182 с.: табл. </w:t>
      </w:r>
    </w:p>
    <w:p w14:paraId="22CBAD63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Математика, физика, информатика и методика преподавания [Текст]: материалы конференции "Чтения Ушинского" физ.-матем.фак / [ред.кол.:Т.Н. Карпова (отв.ред.) и др.]. – Ярославль: Изд-во ЯГПУ, 2007. – 224 с. </w:t>
      </w:r>
    </w:p>
    <w:p w14:paraId="7AC76E0D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Сборник статей</w:t>
      </w:r>
    </w:p>
    <w:p w14:paraId="4FD5E6AD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lastRenderedPageBreak/>
        <w:t>Труды по русской истории [Текст]: сб. статей в память о 60-летии Игоря Васильевича Дубова / ред. Ю. Г. Алексеев и др. – М.: Парад, 2007. – 614 с.: ил. </w:t>
      </w:r>
    </w:p>
    <w:p w14:paraId="5BFF61B9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Описание диссертации</w:t>
      </w:r>
    </w:p>
    <w:p w14:paraId="6F54DF1B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Морозова, Т. А. Социально-ориентированная модель экономического образования менеджера[Текст]: дис. на соиск. учен. степ. канд. пед. наук : 13.00.08 / Морозова Т. А.; Ярославский гос.пед.ун-т им. К.Д.Ушинского. - Ярославль: Б.и., 2008. – 244 л. </w:t>
      </w:r>
    </w:p>
    <w:p w14:paraId="25FFF40A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Описание автореферата диссертаций</w:t>
      </w:r>
    </w:p>
    <w:p w14:paraId="6741E664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Морозова, Т. А. Социально-ориентированная модель экономического образования менеджера [Текст]: автореф. дис. на соиск. учен. степ. канд. пед. наук : 13.00.08 / Морозова Т. А. .; Ярославский гос. пед. ун-т им. К.Д. Ушинского. – Ярославль: Б.и., 2008. – 23 с. </w:t>
      </w:r>
    </w:p>
    <w:p w14:paraId="66308476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Описание книги на иностранном  языке</w:t>
      </w:r>
    </w:p>
    <w:p w14:paraId="6E567F8D" w14:textId="77777777" w:rsidR="00D57067" w:rsidRPr="0083383A" w:rsidRDefault="00D57067" w:rsidP="00D57067">
      <w:pPr>
        <w:pStyle w:val="aff"/>
        <w:spacing w:before="0" w:beforeAutospacing="0" w:after="200" w:afterAutospacing="0"/>
        <w:jc w:val="both"/>
      </w:pPr>
      <w:r w:rsidRPr="00D57067">
        <w:rPr>
          <w:color w:val="000000"/>
          <w:sz w:val="28"/>
          <w:szCs w:val="28"/>
          <w:lang w:val="en-US"/>
        </w:rPr>
        <w:t>Spears</w:t>
      </w:r>
      <w:r w:rsidRPr="0083383A">
        <w:rPr>
          <w:color w:val="000000"/>
          <w:sz w:val="28"/>
          <w:szCs w:val="28"/>
        </w:rPr>
        <w:t xml:space="preserve">, </w:t>
      </w:r>
      <w:r w:rsidRPr="00D57067">
        <w:rPr>
          <w:color w:val="000000"/>
          <w:sz w:val="28"/>
          <w:szCs w:val="28"/>
          <w:lang w:val="en-US"/>
        </w:rPr>
        <w:t>R</w:t>
      </w:r>
      <w:r w:rsidRPr="0083383A">
        <w:rPr>
          <w:color w:val="000000"/>
          <w:sz w:val="28"/>
          <w:szCs w:val="28"/>
        </w:rPr>
        <w:t>.</w:t>
      </w:r>
      <w:r w:rsidRPr="00D57067">
        <w:rPr>
          <w:color w:val="000000"/>
          <w:sz w:val="28"/>
          <w:szCs w:val="28"/>
          <w:lang w:val="en-US"/>
        </w:rPr>
        <w:t>A</w:t>
      </w:r>
      <w:r w:rsidRPr="0083383A">
        <w:rPr>
          <w:color w:val="000000"/>
          <w:sz w:val="28"/>
          <w:szCs w:val="28"/>
        </w:rPr>
        <w:t xml:space="preserve">. </w:t>
      </w:r>
      <w:r w:rsidRPr="00D57067">
        <w:rPr>
          <w:color w:val="000000"/>
          <w:sz w:val="28"/>
          <w:szCs w:val="28"/>
          <w:lang w:val="en-US"/>
        </w:rPr>
        <w:t>Dictonary</w:t>
      </w:r>
      <w:r w:rsidRPr="0083383A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of</w:t>
      </w:r>
      <w:r w:rsidRPr="0083383A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American</w:t>
      </w:r>
      <w:r w:rsidRPr="0083383A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Slang</w:t>
      </w:r>
      <w:r w:rsidRPr="0083383A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and</w:t>
      </w:r>
      <w:r w:rsidRPr="0083383A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Colloquial</w:t>
      </w:r>
      <w:r w:rsidRPr="0083383A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Expressions</w:t>
      </w:r>
      <w:r w:rsidRPr="0083383A">
        <w:rPr>
          <w:color w:val="000000"/>
          <w:sz w:val="28"/>
          <w:szCs w:val="28"/>
        </w:rPr>
        <w:t>/</w:t>
      </w:r>
      <w:r w:rsidRPr="00D57067">
        <w:rPr>
          <w:color w:val="000000"/>
          <w:sz w:val="28"/>
          <w:szCs w:val="28"/>
          <w:lang w:val="en-US"/>
        </w:rPr>
        <w:t>R</w:t>
      </w:r>
      <w:r w:rsidRPr="0083383A">
        <w:rPr>
          <w:color w:val="000000"/>
          <w:sz w:val="28"/>
          <w:szCs w:val="28"/>
        </w:rPr>
        <w:t>.</w:t>
      </w:r>
      <w:r w:rsidRPr="00D57067">
        <w:rPr>
          <w:color w:val="000000"/>
          <w:sz w:val="28"/>
          <w:szCs w:val="28"/>
          <w:lang w:val="en-US"/>
        </w:rPr>
        <w:t>A</w:t>
      </w:r>
      <w:r w:rsidRPr="0083383A">
        <w:rPr>
          <w:color w:val="000000"/>
          <w:sz w:val="28"/>
          <w:szCs w:val="28"/>
        </w:rPr>
        <w:t>.</w:t>
      </w:r>
      <w:r w:rsidRPr="00D57067">
        <w:rPr>
          <w:color w:val="000000"/>
          <w:sz w:val="28"/>
          <w:szCs w:val="28"/>
          <w:lang w:val="en-US"/>
        </w:rPr>
        <w:t>Srears</w:t>
      </w:r>
      <w:r w:rsidRPr="0083383A">
        <w:rPr>
          <w:color w:val="000000"/>
          <w:sz w:val="28"/>
          <w:szCs w:val="28"/>
        </w:rPr>
        <w:t>. –</w:t>
      </w:r>
      <w:r w:rsidRPr="00D57067">
        <w:rPr>
          <w:color w:val="000000"/>
          <w:sz w:val="28"/>
          <w:szCs w:val="28"/>
          <w:lang w:val="en-US"/>
        </w:rPr>
        <w:t>Special</w:t>
      </w:r>
      <w:r w:rsidRPr="0083383A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ed</w:t>
      </w:r>
      <w:r w:rsidRPr="0083383A">
        <w:rPr>
          <w:color w:val="000000"/>
          <w:sz w:val="28"/>
          <w:szCs w:val="28"/>
        </w:rPr>
        <w:t>.–</w:t>
      </w:r>
      <w:r w:rsidRPr="00D57067">
        <w:rPr>
          <w:color w:val="000000"/>
          <w:sz w:val="28"/>
          <w:szCs w:val="28"/>
          <w:lang w:val="en-US"/>
        </w:rPr>
        <w:t>London</w:t>
      </w:r>
      <w:r w:rsidRPr="0083383A">
        <w:rPr>
          <w:color w:val="000000"/>
          <w:sz w:val="28"/>
          <w:szCs w:val="28"/>
        </w:rPr>
        <w:t xml:space="preserve">: </w:t>
      </w:r>
      <w:r w:rsidRPr="00D57067">
        <w:rPr>
          <w:color w:val="000000"/>
          <w:sz w:val="28"/>
          <w:szCs w:val="28"/>
          <w:lang w:val="en-US"/>
        </w:rPr>
        <w:t>Oxford</w:t>
      </w:r>
      <w:r w:rsidRPr="0083383A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Press</w:t>
      </w:r>
      <w:r w:rsidRPr="0083383A">
        <w:rPr>
          <w:color w:val="000000"/>
          <w:sz w:val="28"/>
          <w:szCs w:val="28"/>
        </w:rPr>
        <w:t xml:space="preserve">, 1991. – 528 </w:t>
      </w:r>
      <w:r w:rsidRPr="00D57067">
        <w:rPr>
          <w:color w:val="000000"/>
          <w:sz w:val="28"/>
          <w:szCs w:val="28"/>
          <w:lang w:val="en-US"/>
        </w:rPr>
        <w:t>p</w:t>
      </w:r>
      <w:r w:rsidRPr="0083383A">
        <w:rPr>
          <w:color w:val="000000"/>
          <w:sz w:val="28"/>
          <w:szCs w:val="28"/>
        </w:rPr>
        <w:t>.</w:t>
      </w:r>
    </w:p>
    <w:p w14:paraId="07683884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Описание статьи одного автора</w:t>
      </w:r>
    </w:p>
    <w:p w14:paraId="444CCFD5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Новичков, В. Содержание и семантика принципов общей дидактики [Текст] // Родительское собрание. – 2008. – № 2. – С. 39 – 59.</w:t>
      </w:r>
    </w:p>
    <w:p w14:paraId="51CDFAD7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Описание статьи двух авторов</w:t>
      </w:r>
    </w:p>
    <w:p w14:paraId="661CE97D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Попов, А.А. Педагогическая антропология в контексте идей самоопределения [Текст] / А.А. Попов, И.Д. Проскуровская // Вопросы образования. – 2007. – № 3. – С. 186 – 198. </w:t>
      </w:r>
    </w:p>
    <w:p w14:paraId="7E364303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Чернова, Н.А. Практика оценки качества образования на муниципальном уровне [Текст] / Н.А. Чернова, О. Г. Красношлыкова // Современный мир. Современное образование. Проблемы, тенденции развития, подходы. – М., 2007. – С. 272 – 284. </w:t>
      </w:r>
    </w:p>
    <w:p w14:paraId="02B5CBCB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Описание статьи трёх авторов</w:t>
      </w:r>
    </w:p>
    <w:p w14:paraId="1357EE69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Потапова, Р.К. К опыту создания баз данных неологизмов молодежной речи конца ХХ – нач. ХХI в. [Текст] / Р.К. Потапова, В.В. Потапов, К.А. Тихонова // Вестник МГУ. Сер. Филология. – 2003. – № 5. – С.117 – 127. </w:t>
      </w:r>
    </w:p>
    <w:p w14:paraId="2F61E673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Статья из сборника</w:t>
      </w:r>
    </w:p>
    <w:p w14:paraId="59D28C03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Старостина, О.Г. Социальное проектирование как инструмент развития образовательных учреждений [Текст] /О.Г. Старостина // Инновационная сельская школа. – М., 2006. – С. 152 – 162. </w:t>
      </w:r>
    </w:p>
    <w:p w14:paraId="7D523ECE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lastRenderedPageBreak/>
        <w:t>Добродомов, И.Г. Ещё раз об этимологии слова олух / И.Г. Добродомов // Этимология.2000-2002 / РАН; отв. ред. Ж.Ж. Варбот. – М.: Наука, 2003. – С. 120 – 126.</w:t>
      </w:r>
    </w:p>
    <w:p w14:paraId="57405E5E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Электронный ресурс удаленного доступа</w:t>
      </w:r>
    </w:p>
    <w:p w14:paraId="5B712DF7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Образование: исследовано в мире [Электронный ресурс] : междунар. науч. пед. Интернет-журн. с б-кой-депозитарием=oim.ru / под патронажем Рос. акад. образования, Гос. науч. пед. б-ки им. К. Д. Ушинского. - М. : OIM.RU, 2000-2001. - Режим доступа: www.url: </w:t>
      </w:r>
      <w:hyperlink r:id="rId11" w:history="1">
        <w:r>
          <w:rPr>
            <w:rStyle w:val="ac"/>
            <w:color w:val="000000"/>
            <w:sz w:val="28"/>
            <w:szCs w:val="28"/>
          </w:rPr>
          <w:t>http://www.oim.ru/</w:t>
        </w:r>
      </w:hyperlink>
      <w:r>
        <w:rPr>
          <w:color w:val="000000"/>
          <w:sz w:val="28"/>
          <w:szCs w:val="28"/>
        </w:rPr>
        <w:t>. – 10.02.2001.</w:t>
      </w:r>
    </w:p>
    <w:p w14:paraId="1FFD3333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Электронный ресурс удаленного доступа под именем индивидуального автора</w:t>
      </w:r>
    </w:p>
    <w:p w14:paraId="4FA1F688" w14:textId="77777777" w:rsidR="00D57067" w:rsidRDefault="00D57067" w:rsidP="00D57067">
      <w:pPr>
        <w:pStyle w:val="aff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Артамонова, Е. И. Философско-педагогические основы развития духовной культуры учителя [Электронный ресурс] : автореф. дис. ... канд. пед. наук : 13.00.01 / Екатерина Иосифовна Артамонова ; Моск. пед. гос. ун-т, Каф. педагогики высш. шк. – М., 2000. – Режим доступа: www.url: http://dissertation1.narod.ru/avtoreferats1/a81/a81.htm. - 01.11.2002.</w:t>
      </w:r>
    </w:p>
    <w:p w14:paraId="137B926E" w14:textId="77777777" w:rsidR="00D57067" w:rsidRDefault="00D57067" w:rsidP="00D57067">
      <w:pPr>
        <w:pStyle w:val="aff"/>
        <w:spacing w:before="0" w:beforeAutospacing="0" w:after="200" w:afterAutospacing="0"/>
        <w:jc w:val="center"/>
      </w:pPr>
      <w:r>
        <w:rPr>
          <w:i/>
          <w:iCs/>
          <w:color w:val="000000"/>
          <w:sz w:val="28"/>
          <w:szCs w:val="28"/>
        </w:rPr>
        <w:t>Электронный ресурс удаленного доступа под заглавием</w:t>
      </w:r>
    </w:p>
    <w:p w14:paraId="06AD4355" w14:textId="77777777" w:rsidR="00D57067" w:rsidRDefault="00D57067" w:rsidP="00D57067">
      <w:pPr>
        <w:pStyle w:val="aff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Глоссарий базовых терминов по информационному обществу [Электронный ресурс]. – Режим доступа: www.url: </w:t>
      </w:r>
      <w:hyperlink r:id="rId12" w:history="1">
        <w:r>
          <w:rPr>
            <w:rStyle w:val="ac"/>
            <w:color w:val="000000"/>
            <w:sz w:val="28"/>
            <w:szCs w:val="28"/>
          </w:rPr>
          <w:t>http://www/iis/ru/glossary/</w:t>
        </w:r>
      </w:hyperlink>
      <w:r>
        <w:rPr>
          <w:color w:val="000000"/>
          <w:sz w:val="28"/>
          <w:szCs w:val="28"/>
        </w:rPr>
        <w:t>. – 10.12.2004.</w:t>
      </w:r>
    </w:p>
    <w:p w14:paraId="3FFCBE4A" w14:textId="77777777" w:rsidR="00D57067" w:rsidRDefault="00D57067" w:rsidP="00D57067">
      <w:pPr>
        <w:pStyle w:val="aff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Часть электронного ресурса удаленного доступа</w:t>
      </w:r>
    </w:p>
    <w:p w14:paraId="7D818796" w14:textId="2DEE9BD6" w:rsidR="00BB4B79" w:rsidRDefault="00D57067" w:rsidP="00D57067">
      <w:pPr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7067">
        <w:rPr>
          <w:rFonts w:ascii="Times New Roman" w:hAnsi="Times New Roman" w:cs="Times New Roman"/>
          <w:color w:val="000000"/>
          <w:sz w:val="28"/>
          <w:szCs w:val="28"/>
        </w:rPr>
        <w:t xml:space="preserve">Логинов, Б. Р. Библиотечные стандарты и стандартизация в области информационно-поисковых систем: состояние дел и направления дальнейших исследований [Электронный ресурс] / Б. Р. Логинов, И. Б. Цветкова // Электронные библиотеки : Рос. науч. электрон. журн. – 2001. – Т. 4, вып. 4 - Режим доступа: www.url: </w:t>
      </w:r>
      <w:hyperlink r:id="rId13" w:history="1">
        <w:r w:rsidRPr="00D57067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 xml:space="preserve">http://www.elbib.ru/index. </w:t>
        </w:r>
        <w:r w:rsidRPr="00D57067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Phtm l?p age=e lbib/rus/journal/2001/part4/LCh</w:t>
        </w:r>
      </w:hyperlink>
      <w:r w:rsidRPr="00D57067">
        <w:rPr>
          <w:rFonts w:ascii="Times New Roman" w:hAnsi="Times New Roman" w:cs="Times New Roman"/>
          <w:color w:val="000000"/>
          <w:sz w:val="28"/>
          <w:szCs w:val="28"/>
          <w:lang w:val="en-US"/>
        </w:rPr>
        <w:t>. - 10.12.2004.</w:t>
      </w:r>
    </w:p>
    <w:p w14:paraId="35DD254D" w14:textId="7FECDC87" w:rsidR="004C1EED" w:rsidRDefault="004C1EED" w:rsidP="00D57067">
      <w:pPr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A292A11" w14:textId="77777777" w:rsidR="004C1EED" w:rsidRPr="004C1EED" w:rsidRDefault="004C1EED" w:rsidP="004C1EED">
      <w:pPr>
        <w:shd w:val="clear" w:color="auto" w:fill="FFFFFF"/>
        <w:suppressAutoHyphens w:val="0"/>
        <w:spacing w:after="0" w:line="240" w:lineRule="auto"/>
        <w:ind w:leftChars="0" w:left="1" w:firstLineChars="0" w:hanging="3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Правила оформления </w:t>
      </w:r>
    </w:p>
    <w:p w14:paraId="383F7E21" w14:textId="77777777" w:rsidR="004C1EED" w:rsidRPr="004C1EED" w:rsidRDefault="004C1EED" w:rsidP="004C1EED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списка литературы на английском языке</w:t>
      </w:r>
    </w:p>
    <w:p w14:paraId="76D69B6A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 </w:t>
      </w:r>
    </w:p>
    <w:p w14:paraId="22153323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b/>
          <w:bCs/>
          <w:color w:val="000000"/>
          <w:position w:val="0"/>
          <w:sz w:val="28"/>
          <w:szCs w:val="28"/>
          <w:lang w:val="en-US" w:eastAsia="ru-RU"/>
        </w:rPr>
        <w:t>In-Text Citations</w:t>
      </w:r>
    </w:p>
    <w:p w14:paraId="2257827C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An In-Text Citation for a Single Author</w:t>
      </w:r>
    </w:p>
    <w:p w14:paraId="12358E70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(Smith, 2015)</w:t>
      </w:r>
    </w:p>
    <w:p w14:paraId="2BA62BCA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An In-Text Citation of a Source with Two Authors</w:t>
      </w:r>
    </w:p>
    <w:p w14:paraId="20EABAB4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lastRenderedPageBreak/>
        <w:t>(White &amp; Jones, 2017)</w:t>
      </w:r>
    </w:p>
    <w:p w14:paraId="68094874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First Time the Source with Three Authors Is Cited</w:t>
      </w:r>
    </w:p>
    <w:p w14:paraId="472D8BC4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(Blake, Smith &amp; Jones, 2016)</w:t>
      </w:r>
    </w:p>
    <w:p w14:paraId="3957C12F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The Second and Subsequent Times the Source with Three Authors is Cited</w:t>
      </w:r>
    </w:p>
    <w:p w14:paraId="769AFFE3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(Blake et al., 2016)</w:t>
      </w:r>
    </w:p>
    <w:p w14:paraId="3357A32C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Three Sources Cited Within a Single Set of Parentheses</w:t>
      </w:r>
    </w:p>
    <w:p w14:paraId="441BA4A1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(Blake et al., 2016; Smith, 2015; White &amp; Jones, 2017)</w:t>
      </w:r>
    </w:p>
    <w:p w14:paraId="73877F90" w14:textId="77777777" w:rsidR="004C1EED" w:rsidRPr="004C1EED" w:rsidRDefault="004C1EED" w:rsidP="004C1EE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</w:p>
    <w:p w14:paraId="3035B7AA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b/>
          <w:bCs/>
          <w:color w:val="000000"/>
          <w:position w:val="0"/>
          <w:sz w:val="28"/>
          <w:szCs w:val="28"/>
          <w:lang w:val="en-US" w:eastAsia="ru-RU"/>
        </w:rPr>
        <w:t>References</w:t>
      </w:r>
    </w:p>
    <w:p w14:paraId="17D3D472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Research Articles</w:t>
      </w:r>
    </w:p>
    <w:p w14:paraId="3489CB2B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Blake, M. N. (2015). Review of the origin of social sports theories.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eastAsia="ru-RU"/>
        </w:rPr>
        <w:t>Journal of Social Studies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 xml:space="preserve">,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eastAsia="ru-RU"/>
        </w:rPr>
        <w:t>34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, 120 – 127. </w:t>
      </w:r>
    </w:p>
    <w:p w14:paraId="2543FB7A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При наличии идентификатора DOI его необходимо указать:</w:t>
      </w:r>
    </w:p>
    <w:p w14:paraId="3C133C68" w14:textId="77777777" w:rsidR="004C1EED" w:rsidRPr="0083383A" w:rsidRDefault="004C1EED" w:rsidP="004C1E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Blake, M. N. &amp; Jones, J.  (2015) Review of the origin of social sports theories. </w:t>
      </w:r>
      <w:r w:rsidRPr="0083383A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Journal of Social Studies</w:t>
      </w:r>
      <w:r w:rsidRPr="0083383A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, </w:t>
      </w:r>
      <w:r w:rsidRPr="0083383A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34</w:t>
      </w:r>
      <w:r w:rsidRPr="0083383A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, 120 – 127. DOI: 10.1017/s13203-013-9157-7</w:t>
      </w:r>
    </w:p>
    <w:p w14:paraId="49012764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Basic Format for Books</w:t>
      </w:r>
    </w:p>
    <w:p w14:paraId="4C50F75A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Collins, S. &amp; Stanley, K. (2014).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Global Communication Agenda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 (2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17"/>
          <w:szCs w:val="17"/>
          <w:vertAlign w:val="superscript"/>
          <w:lang w:val="en-US" w:eastAsia="ru-RU"/>
        </w:rPr>
        <w:t xml:space="preserve"> 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nd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17"/>
          <w:szCs w:val="17"/>
          <w:vertAlign w:val="superscript"/>
          <w:lang w:val="en-US" w:eastAsia="ru-RU"/>
        </w:rPr>
        <w:t xml:space="preserve"> 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ed.). Washington, DC: Great News Press. </w:t>
      </w:r>
    </w:p>
    <w:p w14:paraId="592E113C" w14:textId="77777777" w:rsidR="004C1EED" w:rsidRPr="004C1EED" w:rsidRDefault="004C1EED" w:rsidP="004C1EE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</w:p>
    <w:p w14:paraId="575806F5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Edited Book, No Author</w:t>
      </w:r>
    </w:p>
    <w:p w14:paraId="670FCEE0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Green, G. K., &amp; Brooks, J. (Eds.). (2007).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Consequences of verbal aggression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. New York, NY: Sage Foundation.</w:t>
      </w:r>
    </w:p>
    <w:p w14:paraId="64805A77" w14:textId="77777777" w:rsidR="004C1EED" w:rsidRPr="004C1EED" w:rsidRDefault="004C1EED" w:rsidP="004C1EED">
      <w:pPr>
        <w:suppressAutoHyphens w:val="0"/>
        <w:spacing w:before="240" w:after="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Edited Book with an Author or Authors</w:t>
      </w:r>
    </w:p>
    <w:p w14:paraId="2B1B6112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Plath, S. (2000). Communication skills. K. V. Klein (Ed.). Washington, DC: Great Press News.</w:t>
      </w:r>
    </w:p>
    <w:p w14:paraId="5467C136" w14:textId="77777777" w:rsidR="004C1EED" w:rsidRPr="004C1EED" w:rsidRDefault="004C1EED" w:rsidP="004C1EED">
      <w:pPr>
        <w:suppressAutoHyphens w:val="0"/>
        <w:spacing w:before="240" w:after="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Edition Other Than the First</w:t>
      </w:r>
    </w:p>
    <w:p w14:paraId="2B6C0E02" w14:textId="77777777" w:rsidR="004C1EED" w:rsidRPr="004C1EED" w:rsidRDefault="004C1EED" w:rsidP="004C1EED">
      <w:pPr>
        <w:suppressAutoHyphens w:val="0"/>
        <w:spacing w:after="0" w:line="240" w:lineRule="auto"/>
        <w:ind w:leftChars="0" w:left="-375" w:firstLineChars="0" w:hanging="375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Brown, M. E., Kebber, R. S., &amp; Smith, R. D. (2007).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The new strategy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 (5th ed.). Chicago, IL: University of Chicago Press.</w:t>
      </w:r>
    </w:p>
    <w:p w14:paraId="6B6230F3" w14:textId="77777777" w:rsidR="004C1EED" w:rsidRPr="004C1EED" w:rsidRDefault="004C1EED" w:rsidP="004C1EE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</w:p>
    <w:p w14:paraId="30FCCC65" w14:textId="77777777" w:rsidR="004C1EED" w:rsidRPr="004C1EED" w:rsidRDefault="004C1EED" w:rsidP="004C1EE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Article or Chapter in an Edited Book</w:t>
      </w:r>
    </w:p>
    <w:p w14:paraId="3CD513EA" w14:textId="54A2C18E" w:rsidR="004C1EED" w:rsidRPr="00D57067" w:rsidRDefault="004C1EED" w:rsidP="004C1EED">
      <w:p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Brown, J. N., &amp; Ester, J. (1998). How to decode facial expressions. In K. R. Fennel (Ed.),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The definite book of body language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 (pp. 107 – 123). 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New York, NY: Springer.</w:t>
      </w:r>
    </w:p>
    <w:sectPr w:rsidR="004C1EED" w:rsidRPr="00D57067">
      <w:headerReference w:type="even" r:id="rId14"/>
      <w:footerReference w:type="default" r:id="rId15"/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4774" w14:textId="77777777" w:rsidR="00ED50EA" w:rsidRDefault="00ED50E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DEEB2B1" w14:textId="77777777" w:rsidR="00ED50EA" w:rsidRDefault="00ED50E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06F7" w14:textId="77777777" w:rsidR="00D11A2D" w:rsidRDefault="00D019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" w:hanging="3"/>
      <w:jc w:val="right"/>
      <w:rPr>
        <w:rFonts w:ascii="Times New Roman" w:eastAsia="Times New Roman" w:hAnsi="Times New Roman" w:cs="Times New Roman"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color w:val="000000"/>
        <w:sz w:val="26"/>
        <w:szCs w:val="26"/>
      </w:rPr>
      <w:instrText>PAGE</w:instrTex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separate"/>
    </w:r>
    <w:r w:rsidR="00D94747">
      <w:rPr>
        <w:rFonts w:ascii="Times New Roman" w:eastAsia="Times New Roman" w:hAnsi="Times New Roman" w:cs="Times New Roman"/>
        <w:noProof/>
        <w:color w:val="000000"/>
        <w:sz w:val="26"/>
        <w:szCs w:val="26"/>
      </w:rPr>
      <w:t>17</w: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end"/>
    </w:r>
  </w:p>
  <w:p w14:paraId="00C4F818" w14:textId="77777777" w:rsidR="00D11A2D" w:rsidRDefault="00D11A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FBD0" w14:textId="77777777" w:rsidR="00ED50EA" w:rsidRDefault="00ED50E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9FDDA5" w14:textId="77777777" w:rsidR="00ED50EA" w:rsidRDefault="00ED50E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E360" w14:textId="77777777" w:rsidR="00D11A2D" w:rsidRDefault="00D019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2E51C3C" wp14:editId="3A78FF11">
              <wp:simplePos x="0" y="0"/>
              <wp:positionH relativeFrom="column">
                <wp:posOffset>12701</wp:posOffset>
              </wp:positionH>
              <wp:positionV relativeFrom="paragraph">
                <wp:posOffset>-1562099</wp:posOffset>
              </wp:positionV>
              <wp:extent cx="5935051" cy="593505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54540" y="2384270"/>
                        <a:ext cx="5582920" cy="279146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EDDFDC6" w14:textId="77777777" w:rsidR="00D11A2D" w:rsidRDefault="00D11A2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51C3C" id="Прямоугольник 1" o:spid="_x0000_s1026" style="position:absolute;margin-left:1pt;margin-top:-123pt;width:467.35pt;height:467.35pt;rotation:-45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lFHwIAAO0DAAAOAAAAZHJzL2Uyb0RvYy54bWysU02O0zAU3iNxB8v7adJMM9NGTUeooyKk&#10;EVQaOIDrOI0lxza226Q7JLZIHIFDsEH8zBnSG/Fsl6GCHSKRrPecz5+/972X+U3fCrRnxnIlSzwe&#10;pRgxSVXF5bbEb16vLqYYWUdkRYSSrMQHZvHN4umTeacLlqlGiYoZBCTSFp0uceOcLpLE0oa1xI6U&#10;ZhI+1sq0xEFqtkllSAfsrUiyNL1KOmUqbRRl1sLubfyIF4G/rhl1r+raModEiUGbC6sJ68avyWJO&#10;iq0huuH0JIP8g4qWcAmXPlLdEkfQzvC/qFpOjbKqdiOq2kTVNacs1ADVjNM/qrlviGahFjDH6keb&#10;7P+jpS/3a4N4Bb3DSJIWWjR8Or47fhy+Dw/H98Pn4WH4dvww/Bi+DF/R2PvVaVvAsXu9NqfMQuiL&#10;72vTIqPA5IvsOvVP8ASqRH2Jszyf5BNowgHiy+kEINF+1jtEAZDn02yWAYB6xPVsPLkKiCQy+xu0&#10;se45Uy3yQYkN9DdcQfZ31oEagP6CeLhVglcrLkRIzHazFAbtCczCMvVvPCt0Q+LuZDZNL70o4LER&#10;HuNzHiE9m1SeN0L9TuJtiUb4yPWb/uTORlUH8NhquuKg+o5YtyYGpgwc72DySmzf7ohhGIkXEloL&#10;dWc5jOp5Ys6TzXlCJG0UDDR1BqOYLF0Y8Kjy2c6pmgdvvK4o5iQXZiqUd5p/P7TneUD9/ksXPwEA&#10;AP//AwBQSwMEFAAGAAgAAAAhAPQYNGTiAAAACgEAAA8AAABkcnMvZG93bnJldi54bWxMj81OwzAQ&#10;hO9IvIO1SNxahwS5IcSpECoCiYqfFsTViZckIl5HttuEt8ec4DarGc1+U65nM7AjOt9bknCxTIAh&#10;NVb31Ep4298tcmA+KNJqsIQSvtHDujo9KVWh7USveNyFlsUS8oWS0IUwFpz7pkOj/NKOSNH7tM6o&#10;EE/Xcu3UFMvNwNMkEdyonuKHTo1422HztTsYCSFssto9fWz3D8+P72LKiL9s7qU8P5tvroEFnMNf&#10;GH7xIzpUkam2B9KeDRLSuCRIWKSXIqoYuMrEClgtQeT5CnhV8v8Tqh8AAAD//wMAUEsBAi0AFAAG&#10;AAgAAAAhALaDOJL+AAAA4QEAABMAAAAAAAAAAAAAAAAAAAAAAFtDb250ZW50X1R5cGVzXS54bWxQ&#10;SwECLQAUAAYACAAAACEAOP0h/9YAAACUAQAACwAAAAAAAAAAAAAAAAAvAQAAX3JlbHMvLnJlbHNQ&#10;SwECLQAUAAYACAAAACEA87vJRR8CAADtAwAADgAAAAAAAAAAAAAAAAAuAgAAZHJzL2Uyb0RvYy54&#10;bWxQSwECLQAUAAYACAAAACEA9Bg0ZOIAAAAKAQAADwAAAAAAAAAAAAAAAAB5BAAAZHJzL2Rvd25y&#10;ZXYueG1sUEsFBgAAAAAEAAQA8wAAAIgFAAAAAA==&#10;" fillcolor="silver" stroked="f">
              <v:fill opacity="32639f"/>
              <v:textbox inset="2.53958mm,2.53958mm,2.53958mm,2.53958mm">
                <w:txbxContent>
                  <w:p w14:paraId="4EDDFDC6" w14:textId="77777777" w:rsidR="00D11A2D" w:rsidRDefault="00D11A2D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1" w15:restartNumberingAfterBreak="0">
    <w:nsid w:val="0DEF4C80"/>
    <w:multiLevelType w:val="multilevel"/>
    <w:tmpl w:val="07C676B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5C42E94"/>
    <w:multiLevelType w:val="multilevel"/>
    <w:tmpl w:val="28387B2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70332"/>
    <w:multiLevelType w:val="multilevel"/>
    <w:tmpl w:val="667279E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E792398"/>
    <w:multiLevelType w:val="multilevel"/>
    <w:tmpl w:val="50C045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F751F4F"/>
    <w:multiLevelType w:val="multilevel"/>
    <w:tmpl w:val="832A7A6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42D3478"/>
    <w:multiLevelType w:val="multilevel"/>
    <w:tmpl w:val="49FEF5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8F52F3C"/>
    <w:multiLevelType w:val="multilevel"/>
    <w:tmpl w:val="7D1C40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352037E"/>
    <w:multiLevelType w:val="multilevel"/>
    <w:tmpl w:val="3214765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4793656"/>
    <w:multiLevelType w:val="multilevel"/>
    <w:tmpl w:val="7340F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7B5139"/>
    <w:multiLevelType w:val="multilevel"/>
    <w:tmpl w:val="69A65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EBB4688"/>
    <w:multiLevelType w:val="multilevel"/>
    <w:tmpl w:val="424EFA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8AD4B7B"/>
    <w:multiLevelType w:val="multilevel"/>
    <w:tmpl w:val="BF048B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2D"/>
    <w:rsid w:val="00000983"/>
    <w:rsid w:val="00024B3F"/>
    <w:rsid w:val="0003236B"/>
    <w:rsid w:val="00074472"/>
    <w:rsid w:val="00077161"/>
    <w:rsid w:val="000A76C1"/>
    <w:rsid w:val="000A7910"/>
    <w:rsid w:val="000B4E4F"/>
    <w:rsid w:val="000C4564"/>
    <w:rsid w:val="00124F69"/>
    <w:rsid w:val="001372EF"/>
    <w:rsid w:val="001565BA"/>
    <w:rsid w:val="00165D61"/>
    <w:rsid w:val="001A18E8"/>
    <w:rsid w:val="001A244D"/>
    <w:rsid w:val="001C0E9A"/>
    <w:rsid w:val="001C32FB"/>
    <w:rsid w:val="001D7C9B"/>
    <w:rsid w:val="00204DB4"/>
    <w:rsid w:val="00217098"/>
    <w:rsid w:val="002C3F39"/>
    <w:rsid w:val="002D6FF3"/>
    <w:rsid w:val="0031222C"/>
    <w:rsid w:val="003D2CF2"/>
    <w:rsid w:val="004026AD"/>
    <w:rsid w:val="004C1EED"/>
    <w:rsid w:val="004C2A2E"/>
    <w:rsid w:val="00521749"/>
    <w:rsid w:val="005260DF"/>
    <w:rsid w:val="00562D35"/>
    <w:rsid w:val="005803EF"/>
    <w:rsid w:val="005856D8"/>
    <w:rsid w:val="005C1F49"/>
    <w:rsid w:val="005D7DC7"/>
    <w:rsid w:val="006D2FCA"/>
    <w:rsid w:val="0070170C"/>
    <w:rsid w:val="00703C9F"/>
    <w:rsid w:val="0072657B"/>
    <w:rsid w:val="0074493D"/>
    <w:rsid w:val="00800949"/>
    <w:rsid w:val="0083383A"/>
    <w:rsid w:val="00852F55"/>
    <w:rsid w:val="00853EEF"/>
    <w:rsid w:val="00855198"/>
    <w:rsid w:val="008C3AD4"/>
    <w:rsid w:val="00963601"/>
    <w:rsid w:val="00983E73"/>
    <w:rsid w:val="009B4447"/>
    <w:rsid w:val="00A5750F"/>
    <w:rsid w:val="00A6554D"/>
    <w:rsid w:val="00AA0CA1"/>
    <w:rsid w:val="00B96C34"/>
    <w:rsid w:val="00BB4B79"/>
    <w:rsid w:val="00C70A76"/>
    <w:rsid w:val="00C8167B"/>
    <w:rsid w:val="00C8572E"/>
    <w:rsid w:val="00CE2EE3"/>
    <w:rsid w:val="00D0198A"/>
    <w:rsid w:val="00D11A2D"/>
    <w:rsid w:val="00D57067"/>
    <w:rsid w:val="00D57ECC"/>
    <w:rsid w:val="00D94747"/>
    <w:rsid w:val="00DF61AA"/>
    <w:rsid w:val="00E62A93"/>
    <w:rsid w:val="00EA272F"/>
    <w:rsid w:val="00ED050B"/>
    <w:rsid w:val="00ED50EA"/>
    <w:rsid w:val="00ED6BF5"/>
    <w:rsid w:val="00EF7BE8"/>
    <w:rsid w:val="00FB2B99"/>
    <w:rsid w:val="00FB40D2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159C"/>
  <w15:docId w15:val="{C105C0FD-2EC5-478B-A066-0A6E955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5">
    <w:name w:val="annotation text"/>
    <w:basedOn w:val="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a9">
    <w:name w:val="TOC Heading"/>
    <w:basedOn w:val="1"/>
    <w:next w:val="a"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0">
    <w:name w:val="toc 2"/>
    <w:basedOn w:val="a"/>
    <w:next w:val="a"/>
    <w:qFormat/>
    <w:pPr>
      <w:spacing w:after="100"/>
      <w:ind w:left="220"/>
    </w:pPr>
    <w:rPr>
      <w:rFonts w:eastAsia="Times New Roman" w:cs="Times New Roman"/>
      <w:lang w:eastAsia="ru-RU"/>
    </w:rPr>
  </w:style>
  <w:style w:type="paragraph" w:styleId="12">
    <w:name w:val="toc 1"/>
    <w:basedOn w:val="a"/>
    <w:next w:val="a"/>
    <w:qFormat/>
    <w:pPr>
      <w:tabs>
        <w:tab w:val="left" w:pos="440"/>
        <w:tab w:val="right" w:leader="dot" w:pos="9344"/>
      </w:tabs>
      <w:spacing w:after="100" w:line="600" w:lineRule="auto"/>
    </w:pPr>
    <w:rPr>
      <w:rFonts w:eastAsia="Times New Roman" w:cs="Times New Roman"/>
      <w:lang w:eastAsia="ru-RU"/>
    </w:rPr>
  </w:style>
  <w:style w:type="paragraph" w:styleId="30">
    <w:name w:val="toc 3"/>
    <w:basedOn w:val="a"/>
    <w:next w:val="a"/>
    <w:qFormat/>
    <w:pPr>
      <w:spacing w:after="100"/>
      <w:ind w:left="440"/>
    </w:pPr>
    <w:rPr>
      <w:rFonts w:eastAsia="Times New Roman" w:cs="Times New Roman"/>
      <w:lang w:eastAsia="ru-RU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grame">
    <w:name w:val="grame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footnote text"/>
    <w:basedOn w:val="a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2">
    <w:name w:val="Текст сноски Знак"/>
    <w:rPr>
      <w:rFonts w:ascii="Times New Roman" w:eastAsia="Times New Roman" w:hAnsi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af3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13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4"/>
    </w:rPr>
  </w:style>
  <w:style w:type="paragraph" w:customStyle="1" w:styleId="14">
    <w:name w:val="Стиль1"/>
    <w:pPr>
      <w:tabs>
        <w:tab w:val="left" w:pos="851"/>
      </w:tabs>
      <w:suppressAutoHyphens/>
      <w:spacing w:line="1" w:lineRule="atLeast"/>
      <w:ind w:leftChars="-1" w:left="182" w:hangingChars="1" w:hanging="12"/>
      <w:textDirection w:val="btLr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citation">
    <w:name w:val="citation"/>
    <w:basedOn w:val="a"/>
    <w:pPr>
      <w:spacing w:after="0" w:line="240" w:lineRule="auto"/>
      <w:ind w:hanging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6">
    <w:name w:val="annotation subject"/>
    <w:basedOn w:val="a5"/>
    <w:next w:val="a5"/>
    <w:qFormat/>
    <w:pPr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af7">
    <w:name w:val="Тема примечания Знак"/>
    <w:rPr>
      <w:rFonts w:ascii="Times New Roman" w:eastAsia="Times New Roman" w:hAnsi="Times New Roman" w:cs="Times New Roman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Normal (Web)"/>
    <w:basedOn w:val="a"/>
    <w:uiPriority w:val="99"/>
    <w:semiHidden/>
    <w:unhideWhenUsed/>
    <w:rsid w:val="008009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bib.ru/index.%20Phtm%20l?p%20age=e%20lbib/rus/journal/2001/part4/LCh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/iis/ru/glossar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im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jle.hse.ru/ref" TargetMode="External"/><Relationship Id="rId4" Type="http://schemas.openxmlformats.org/officeDocument/2006/relationships/styles" Target="styles.xml"/><Relationship Id="rId9" Type="http://schemas.openxmlformats.org/officeDocument/2006/relationships/hyperlink" Target="https://jle.hse.ru/rin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8WK23WTyP8PXG20xhAIciNCPQ==">AMUW2mXBoC5MgfJM4X10WKb2XAWmiJvyRdZPEnASLBbsdYcYXJp7LXB1+2CkxJHJbY28AUf7k17J9sxmyUwAjdYDEEug5HCSiV3pPwAKtUQxwucYZhsyU27AVbMa1lggYAJSHVJtNVXY</go:docsCustomData>
</go:gDocsCustomXmlDataStorage>
</file>

<file path=customXml/itemProps1.xml><?xml version="1.0" encoding="utf-8"?>
<ds:datastoreItem xmlns:ds="http://schemas.openxmlformats.org/officeDocument/2006/customXml" ds:itemID="{275B0017-B30C-4485-B8E7-21D878C91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6062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</dc:creator>
  <cp:lastModifiedBy>Боголепова Светлана Викторовна</cp:lastModifiedBy>
  <cp:revision>22</cp:revision>
  <dcterms:created xsi:type="dcterms:W3CDTF">2021-08-19T14:53:00Z</dcterms:created>
  <dcterms:modified xsi:type="dcterms:W3CDTF">2021-08-25T13:15:00Z</dcterms:modified>
</cp:coreProperties>
</file>