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A176" w14:textId="77777777" w:rsidR="007E1546" w:rsidRPr="006D4FA4" w:rsidRDefault="007E1546" w:rsidP="00A74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4610108"/>
      <w:r w:rsidRPr="006D4FA4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развития системы повышения квалификации </w:t>
      </w:r>
    </w:p>
    <w:p w14:paraId="6B9F0B2C" w14:textId="77777777" w:rsidR="008759A2" w:rsidRPr="006D4FA4" w:rsidRDefault="00055593" w:rsidP="00A74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A4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7E1546" w:rsidRPr="006D4FA4">
        <w:rPr>
          <w:rFonts w:ascii="Times New Roman" w:hAnsi="Times New Roman" w:cs="Times New Roman"/>
          <w:b/>
          <w:sz w:val="28"/>
          <w:szCs w:val="28"/>
        </w:rPr>
        <w:t>НИУ ВШЭ на ближайшую перспективу</w:t>
      </w:r>
    </w:p>
    <w:p w14:paraId="4F7C98FC" w14:textId="77777777" w:rsidR="007E1546" w:rsidRPr="00A748CA" w:rsidRDefault="007E1546" w:rsidP="00A748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0"/>
    <w:p w14:paraId="1ABBADFF" w14:textId="27F745F0" w:rsidR="00F14743" w:rsidRPr="00A105B9" w:rsidRDefault="00F14743" w:rsidP="00CC1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5B9">
        <w:rPr>
          <w:rFonts w:ascii="Times New Roman" w:hAnsi="Times New Roman" w:cs="Times New Roman"/>
          <w:sz w:val="26"/>
          <w:szCs w:val="26"/>
        </w:rPr>
        <w:t>С</w:t>
      </w:r>
      <w:r w:rsidR="00CC190B" w:rsidRPr="00A105B9">
        <w:rPr>
          <w:rFonts w:ascii="Times New Roman" w:hAnsi="Times New Roman" w:cs="Times New Roman"/>
          <w:sz w:val="26"/>
          <w:szCs w:val="26"/>
        </w:rPr>
        <w:t>ОДЕРЖАНИЕ</w:t>
      </w:r>
    </w:p>
    <w:p w14:paraId="5160070D" w14:textId="77777777" w:rsidR="00D032BA" w:rsidRPr="00A105B9" w:rsidRDefault="00D032BA" w:rsidP="00F14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0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234"/>
        <w:gridCol w:w="1134"/>
        <w:gridCol w:w="560"/>
      </w:tblGrid>
      <w:tr w:rsidR="00A105B9" w:rsidRPr="00030055" w14:paraId="563D01F3" w14:textId="77777777" w:rsidTr="005C3020">
        <w:tc>
          <w:tcPr>
            <w:tcW w:w="7655" w:type="dxa"/>
            <w:gridSpan w:val="2"/>
          </w:tcPr>
          <w:p w14:paraId="2D0EDCAA" w14:textId="77777777" w:rsidR="00F14743" w:rsidRPr="00A105B9" w:rsidRDefault="00F14743" w:rsidP="000D61EB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</w:pPr>
            <w:r w:rsidRPr="00A105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x-none"/>
              </w:rPr>
              <w:t>I</w:t>
            </w:r>
            <w:r w:rsidRPr="00A105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 xml:space="preserve">. Организационная модель системы повышения квалификации </w:t>
            </w:r>
          </w:p>
          <w:p w14:paraId="2E34351C" w14:textId="77777777" w:rsidR="00F14743" w:rsidRPr="00A105B9" w:rsidRDefault="00F14743" w:rsidP="000D61EB">
            <w:pPr>
              <w:keepNext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105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>в НИУ ВШЭ</w:t>
            </w:r>
          </w:p>
        </w:tc>
        <w:tc>
          <w:tcPr>
            <w:tcW w:w="1134" w:type="dxa"/>
          </w:tcPr>
          <w:p w14:paraId="23E6345D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vAlign w:val="bottom"/>
          </w:tcPr>
          <w:p w14:paraId="5173884F" w14:textId="77777777" w:rsidR="00F14743" w:rsidRPr="00030055" w:rsidRDefault="00F14743" w:rsidP="000D61EB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412533" w14:textId="7E101AC8" w:rsidR="00F14743" w:rsidRPr="00030055" w:rsidRDefault="00BE23FF" w:rsidP="00BE23FF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00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105B9" w:rsidRPr="00030055" w14:paraId="62F60FD2" w14:textId="77777777" w:rsidTr="005C3020">
        <w:trPr>
          <w:trHeight w:val="83"/>
        </w:trPr>
        <w:tc>
          <w:tcPr>
            <w:tcW w:w="7655" w:type="dxa"/>
            <w:gridSpan w:val="2"/>
          </w:tcPr>
          <w:p w14:paraId="7D809ABE" w14:textId="77777777" w:rsidR="00F14743" w:rsidRPr="00A105B9" w:rsidRDefault="00F14743" w:rsidP="000D61EB">
            <w:pPr>
              <w:keepNext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9BD7890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vAlign w:val="bottom"/>
          </w:tcPr>
          <w:p w14:paraId="04C70ACD" w14:textId="77777777" w:rsidR="00F14743" w:rsidRPr="00030055" w:rsidRDefault="00F14743" w:rsidP="000D61EB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5B9" w:rsidRPr="00030055" w14:paraId="297598D7" w14:textId="77777777" w:rsidTr="005C3020">
        <w:tc>
          <w:tcPr>
            <w:tcW w:w="7655" w:type="dxa"/>
            <w:gridSpan w:val="2"/>
          </w:tcPr>
          <w:p w14:paraId="14C9D1B8" w14:textId="51528DE1" w:rsidR="00F14743" w:rsidRPr="00A105B9" w:rsidRDefault="00F14743" w:rsidP="005C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5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05B9">
              <w:rPr>
                <w:rFonts w:ascii="Times New Roman" w:hAnsi="Times New Roman" w:cs="Times New Roman"/>
                <w:sz w:val="26"/>
                <w:szCs w:val="26"/>
              </w:rPr>
              <w:t xml:space="preserve">. Основные результаты и общая оценка текущей ситуации в </w:t>
            </w:r>
            <w:r w:rsidRPr="00A105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>системе повышения квалификации работников НИУ ВШЭ в 2015</w:t>
            </w:r>
            <w:r w:rsidR="005C3020" w:rsidRPr="00A105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>-</w:t>
            </w:r>
            <w:r w:rsidRPr="00A105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>2020 гг.</w:t>
            </w:r>
          </w:p>
        </w:tc>
        <w:tc>
          <w:tcPr>
            <w:tcW w:w="1134" w:type="dxa"/>
          </w:tcPr>
          <w:p w14:paraId="1D7F3EF0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vAlign w:val="bottom"/>
          </w:tcPr>
          <w:p w14:paraId="359E2E6B" w14:textId="77777777" w:rsidR="00F14743" w:rsidRPr="00030055" w:rsidRDefault="00F14743" w:rsidP="000D61EB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677F50" w14:textId="77777777" w:rsidR="00F14743" w:rsidRPr="00030055" w:rsidRDefault="00F14743" w:rsidP="000D61EB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8BDBA1" w14:textId="1F3F425C" w:rsidR="00F14743" w:rsidRPr="00030055" w:rsidRDefault="00BE23FF" w:rsidP="000D61EB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00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105B9" w:rsidRPr="00030055" w14:paraId="53127003" w14:textId="77777777" w:rsidTr="005C3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F753292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1C2EF" w14:textId="77777777" w:rsidR="00F14743" w:rsidRPr="00A105B9" w:rsidRDefault="00F14743" w:rsidP="0088701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 xml:space="preserve">2.1. Основные результаты деятельности </w:t>
            </w:r>
            <w:r w:rsidRPr="00A105B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Центра повышения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4037FF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0FE23" w14:textId="5F1C2A63" w:rsidR="00F14743" w:rsidRPr="00030055" w:rsidRDefault="00BE23FF" w:rsidP="00BE23FF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00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105B9" w:rsidRPr="00030055" w14:paraId="7A64ABAA" w14:textId="77777777" w:rsidTr="005C3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5600121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800E4" w14:textId="2E30E1A7" w:rsidR="00F14743" w:rsidRPr="00A105B9" w:rsidRDefault="00F14743" w:rsidP="005C3020">
            <w:pPr>
              <w:spacing w:before="12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 xml:space="preserve">2.2. Общая оценка ситуации с организацией повышения квалификации работников на факультетах </w:t>
            </w:r>
            <w:r w:rsidR="005C3020" w:rsidRPr="00A105B9">
              <w:rPr>
                <w:rFonts w:ascii="Times New Roman" w:hAnsi="Times New Roman" w:cs="Times New Roman"/>
                <w:sz w:val="26"/>
                <w:szCs w:val="26"/>
              </w:rPr>
              <w:t>и в кампусах</w:t>
            </w:r>
            <w:r w:rsidR="005C3020" w:rsidRPr="00A105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  <w:r w:rsidR="005C3020" w:rsidRPr="00A1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>ВШЭ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E7039E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2A79A" w14:textId="215DFEEA" w:rsidR="00F14743" w:rsidRPr="00030055" w:rsidRDefault="00F14743" w:rsidP="00030055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00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055" w:rsidRPr="000300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105B9" w:rsidRPr="00030055" w14:paraId="3D03F836" w14:textId="77777777" w:rsidTr="005C3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31A881B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4244A" w14:textId="77777777" w:rsidR="00F14743" w:rsidRPr="00A105B9" w:rsidRDefault="00F14743" w:rsidP="0088701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>2.3. Основные результаты реализации проекта «</w:t>
            </w:r>
            <w:r w:rsidRPr="00A1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</w:t>
            </w: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HSE</w:t>
            </w: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50F25D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ED591" w14:textId="5E841B4F" w:rsidR="00F14743" w:rsidRPr="00030055" w:rsidRDefault="00BE23FF" w:rsidP="000D61EB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00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14743" w:rsidRPr="000300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05B9" w:rsidRPr="00030055" w14:paraId="546C98D7" w14:textId="77777777" w:rsidTr="005C3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C5615F8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5A993" w14:textId="77777777" w:rsidR="00F14743" w:rsidRPr="00A105B9" w:rsidRDefault="00F14743" w:rsidP="0088701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2.4. Общие результаты реализации ц</w:t>
            </w:r>
            <w:r w:rsidRPr="00A10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елевых пакетов программ специализированных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976E7B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624BF" w14:textId="00D03813" w:rsidR="00F14743" w:rsidRPr="00030055" w:rsidRDefault="00BE23FF" w:rsidP="00BE23FF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005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105B9" w:rsidRPr="00030055" w14:paraId="7168573E" w14:textId="77777777" w:rsidTr="005C3020">
        <w:tc>
          <w:tcPr>
            <w:tcW w:w="7655" w:type="dxa"/>
            <w:gridSpan w:val="2"/>
          </w:tcPr>
          <w:p w14:paraId="653047B2" w14:textId="77777777" w:rsidR="00F14743" w:rsidRPr="00A105B9" w:rsidRDefault="00F14743" w:rsidP="000D61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83B5E78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vAlign w:val="bottom"/>
          </w:tcPr>
          <w:p w14:paraId="68A3DD29" w14:textId="77777777" w:rsidR="00F14743" w:rsidRPr="00030055" w:rsidRDefault="00F14743" w:rsidP="000D61EB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5B9" w:rsidRPr="00030055" w14:paraId="1A5F0119" w14:textId="77777777" w:rsidTr="005C3020">
        <w:trPr>
          <w:trHeight w:val="589"/>
        </w:trPr>
        <w:tc>
          <w:tcPr>
            <w:tcW w:w="7655" w:type="dxa"/>
            <w:gridSpan w:val="2"/>
          </w:tcPr>
          <w:p w14:paraId="4AE7CE33" w14:textId="6B193E24" w:rsidR="00F14743" w:rsidRPr="00A105B9" w:rsidRDefault="00722305" w:rsidP="00722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5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105B9">
              <w:rPr>
                <w:rFonts w:ascii="Times New Roman" w:hAnsi="Times New Roman" w:cs="Times New Roman"/>
                <w:sz w:val="26"/>
                <w:szCs w:val="26"/>
              </w:rPr>
              <w:t>. Направления развития системы повышения квалификации работников НИУ ВШЭ на ближайшую перспективу</w:t>
            </w:r>
          </w:p>
        </w:tc>
        <w:tc>
          <w:tcPr>
            <w:tcW w:w="1134" w:type="dxa"/>
          </w:tcPr>
          <w:p w14:paraId="39DE4AED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vAlign w:val="bottom"/>
          </w:tcPr>
          <w:p w14:paraId="7B58D7E2" w14:textId="63C78A20" w:rsidR="00F14743" w:rsidRPr="00030055" w:rsidRDefault="00BE23FF" w:rsidP="00722305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005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105B9" w:rsidRPr="00030055" w14:paraId="3790EFCD" w14:textId="77777777" w:rsidTr="005C3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9B9E9A2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7C44C59D" w14:textId="77777777" w:rsidR="00F14743" w:rsidRPr="00A105B9" w:rsidRDefault="00F14743" w:rsidP="00BE23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B9">
              <w:rPr>
                <w:rFonts w:ascii="Times New Roman" w:hAnsi="Times New Roman"/>
                <w:sz w:val="24"/>
                <w:szCs w:val="24"/>
              </w:rPr>
              <w:t>3.1. Базовый стандарт профессиональных компетенций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5E0919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00808" w14:textId="312333C1" w:rsidR="00F14743" w:rsidRPr="00030055" w:rsidRDefault="00BE23FF" w:rsidP="00BE23FF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005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A105B9" w:rsidRPr="00030055" w14:paraId="70BF8E13" w14:textId="77777777" w:rsidTr="005C3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E4C5D98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62AF6D0E" w14:textId="0F1CD915" w:rsidR="00F14743" w:rsidRPr="00A105B9" w:rsidRDefault="00A71CB1" w:rsidP="00BE23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1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 xml:space="preserve">. Новые направления общеуниверситетского (массового) повышения квалификации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F78DF2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7146" w14:textId="4B1C9BDB" w:rsidR="00F14743" w:rsidRPr="00030055" w:rsidRDefault="00BE23FF" w:rsidP="00BE23FF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005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71CB1" w:rsidRPr="00F345E3" w14:paraId="1565F7CA" w14:textId="77777777" w:rsidTr="00970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4D94BB4" w14:textId="77777777" w:rsidR="00A71CB1" w:rsidRPr="00A105B9" w:rsidRDefault="00A71CB1" w:rsidP="009700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7F3A215D" w14:textId="59A501D6" w:rsidR="00A71CB1" w:rsidRPr="00A105B9" w:rsidRDefault="00A71CB1" w:rsidP="009700E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1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>. Стандартизация части развивающих программ и перевод в массовый онлайн формат для самостоятельного изучения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1ED8FB" w14:textId="77777777" w:rsidR="00A71CB1" w:rsidRPr="00A105B9" w:rsidRDefault="00A71CB1" w:rsidP="009700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6FA1C" w14:textId="4A124C09" w:rsidR="00A71CB1" w:rsidRPr="00F345E3" w:rsidRDefault="00A71CB1" w:rsidP="009700E8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5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B13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105B9" w:rsidRPr="00030055" w14:paraId="3F2DDC24" w14:textId="77777777" w:rsidTr="005C3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FBA74A5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2F19E6FD" w14:textId="181FF3A0" w:rsidR="00F14743" w:rsidRPr="00A105B9" w:rsidRDefault="00A71CB1" w:rsidP="00BE23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1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>. Индивидуализация повышения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BF33EE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7F7E5" w14:textId="0C0253E4" w:rsidR="00F14743" w:rsidRPr="00030055" w:rsidRDefault="000B13D0" w:rsidP="000D61EB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90BAC" w:rsidRPr="00030055" w14:paraId="6EADC943" w14:textId="77777777" w:rsidTr="00970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56DE519" w14:textId="77777777" w:rsidR="00D90BAC" w:rsidRPr="00A105B9" w:rsidRDefault="00D90BAC" w:rsidP="009700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43FAEBF0" w14:textId="3C9BF563" w:rsidR="00D90BAC" w:rsidRPr="00A105B9" w:rsidRDefault="00D90BAC" w:rsidP="009700E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1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>. Расширение сегмента развивающих и инновационных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3A39B2" w14:textId="77777777" w:rsidR="00D90BAC" w:rsidRPr="00A105B9" w:rsidRDefault="00D90BAC" w:rsidP="009700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41D88" w14:textId="027AEF85" w:rsidR="00D90BAC" w:rsidRPr="00030055" w:rsidRDefault="00D90BAC" w:rsidP="009700E8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00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B1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05B9" w:rsidRPr="00030055" w14:paraId="1C7D4AC3" w14:textId="77777777" w:rsidTr="005C3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D6323A6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3F5B7797" w14:textId="142CD029" w:rsidR="00F14743" w:rsidRPr="00A105B9" w:rsidRDefault="00F14743" w:rsidP="00BE23FF">
            <w:pPr>
              <w:keepNext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0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3.</w:t>
            </w:r>
            <w:r w:rsidR="000B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6</w:t>
            </w:r>
            <w:r w:rsidRPr="00A10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. </w:t>
            </w: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возрастающей части курсов </w:t>
            </w:r>
            <w:r w:rsidRPr="00A10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повышения квалификации</w:t>
            </w: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 xml:space="preserve"> в онлайн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079EFE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B4686" w14:textId="5465BB9A" w:rsidR="00F14743" w:rsidRPr="00030055" w:rsidRDefault="00BE23FF" w:rsidP="000D61EB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00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B13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105B9" w:rsidRPr="00030055" w14:paraId="6E16574E" w14:textId="77777777" w:rsidTr="00BE2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DA9EAA4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4A9B5A36" w14:textId="59AEB716" w:rsidR="00F14743" w:rsidRPr="00A105B9" w:rsidRDefault="00F14743" w:rsidP="00BE23F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1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>. Развитие рекомендательных сервисов по подбору программ повышения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E0B224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EF7D3" w14:textId="2EEAACFD" w:rsidR="00F14743" w:rsidRPr="00030055" w:rsidRDefault="00BE23FF" w:rsidP="00BE23FF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00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B13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1" w:name="_GoBack"/>
            <w:bookmarkEnd w:id="1"/>
          </w:p>
        </w:tc>
      </w:tr>
      <w:tr w:rsidR="00A105B9" w:rsidRPr="00F345E3" w14:paraId="2987E6BA" w14:textId="77777777" w:rsidTr="005C3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E1053A8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13662D0D" w14:textId="16E7DE57" w:rsidR="00765C53" w:rsidRPr="00A105B9" w:rsidRDefault="00F14743" w:rsidP="00765C5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36E1B" w:rsidRPr="00A10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05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6E1B" w:rsidRPr="00A105B9">
              <w:rPr>
                <w:rFonts w:ascii="Times New Roman" w:hAnsi="Times New Roman"/>
                <w:bCs/>
                <w:sz w:val="24"/>
                <w:szCs w:val="24"/>
              </w:rPr>
              <w:t>Три профессиональные траектории НПР как целевые группы повышения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DAF71B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6A72A" w14:textId="07DF4C48" w:rsidR="00F14743" w:rsidRPr="00F345E3" w:rsidRDefault="004C3856" w:rsidP="00F345E3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5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345E3" w:rsidRPr="00F345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105B9" w:rsidRPr="00F345E3" w14:paraId="3F8AE5E5" w14:textId="77777777" w:rsidTr="00765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DAB39B2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0CD1507D" w14:textId="06895107" w:rsidR="00F14743" w:rsidRPr="00396265" w:rsidRDefault="00434146" w:rsidP="00396265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265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  <w:r w:rsidR="00396265" w:rsidRPr="00396265">
              <w:rPr>
                <w:rFonts w:ascii="Times New Roman" w:hAnsi="Times New Roman" w:cs="Times New Roman"/>
                <w:sz w:val="24"/>
                <w:szCs w:val="24"/>
              </w:rPr>
              <w:t xml:space="preserve"> Состав основных программ повышения квалификации профессорско-преподавательского состава в 2021/2022 учебн</w:t>
            </w:r>
            <w:r w:rsidR="0039626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96265" w:rsidRPr="00396265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097153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D538B" w14:textId="57B944EE" w:rsidR="00F14743" w:rsidRPr="00F345E3" w:rsidRDefault="00396265" w:rsidP="000D61EB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5E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A105B9" w:rsidRPr="00F345E3" w14:paraId="7C4A5FF1" w14:textId="77777777" w:rsidTr="005C3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387A6" w14:textId="77777777" w:rsidR="004B16C3" w:rsidRPr="00A71CB1" w:rsidRDefault="004B16C3" w:rsidP="000D61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49F53C" w14:textId="6AB70B25" w:rsidR="00D66892" w:rsidRPr="00A105B9" w:rsidRDefault="00D66892" w:rsidP="000D6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5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105B9">
              <w:rPr>
                <w:rFonts w:ascii="Times New Roman" w:hAnsi="Times New Roman" w:cs="Times New Roman"/>
                <w:sz w:val="26"/>
                <w:szCs w:val="26"/>
              </w:rPr>
              <w:t>. Вопросы учета и формализации результатов повышения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51D317" w14:textId="77777777" w:rsidR="00D66892" w:rsidRPr="00A105B9" w:rsidRDefault="00D66892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C0074" w14:textId="3FCF57D5" w:rsidR="00D66892" w:rsidRPr="00F345E3" w:rsidRDefault="00396265" w:rsidP="00396265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A105B9" w:rsidRPr="00F345E3" w14:paraId="3B666B0A" w14:textId="77777777" w:rsidTr="000A5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C4F9FDB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25B45F6A" w14:textId="77777777" w:rsidR="00F14743" w:rsidRPr="00A105B9" w:rsidRDefault="00F14743" w:rsidP="000D61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BD2A98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7CED3" w14:textId="77777777" w:rsidR="00F14743" w:rsidRPr="00F345E3" w:rsidRDefault="00F14743" w:rsidP="000D61EB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5B9" w:rsidRPr="00F345E3" w14:paraId="148CBB03" w14:textId="77777777" w:rsidTr="005C3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8CC26" w14:textId="77777777" w:rsidR="00D66892" w:rsidRPr="00A105B9" w:rsidRDefault="00D66892" w:rsidP="000D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Приложение. </w:t>
            </w:r>
            <w:r w:rsidRPr="00A10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 онлайн-программы и сервисы для работы НПР в цифровой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EC9150" w14:textId="77777777" w:rsidR="00D66892" w:rsidRPr="00A105B9" w:rsidRDefault="00D66892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F9D28" w14:textId="35B9D4B9" w:rsidR="00D66892" w:rsidRPr="00F345E3" w:rsidRDefault="004C3856" w:rsidP="00396265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345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962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105B9" w:rsidRPr="00A105B9" w14:paraId="489FD79E" w14:textId="77777777" w:rsidTr="000A5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5EF0D65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6EE1DB71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AC72B6" w14:textId="77777777" w:rsidR="00F14743" w:rsidRPr="00A105B9" w:rsidRDefault="00F14743" w:rsidP="000D6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9A947" w14:textId="77777777" w:rsidR="00F14743" w:rsidRPr="00C76280" w:rsidRDefault="00F14743" w:rsidP="000D61EB">
            <w:pPr>
              <w:ind w:left="-17" w:right="-115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4DB27ECF" w14:textId="41CCCD49" w:rsidR="00C537B1" w:rsidRDefault="000A580A" w:rsidP="00B948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8F59E3">
        <w:rPr>
          <w:rFonts w:ascii="Times New Roman" w:hAnsi="Times New Roman" w:cs="Times New Roman"/>
          <w:sz w:val="26"/>
          <w:szCs w:val="26"/>
        </w:rPr>
        <w:t>редставленный материал посвящен оценке текущей ситуации и</w:t>
      </w:r>
      <w:r w:rsidR="008F59E3" w:rsidRPr="008F59E3">
        <w:rPr>
          <w:rFonts w:ascii="Times New Roman" w:hAnsi="Times New Roman" w:cs="Times New Roman"/>
          <w:sz w:val="26"/>
          <w:szCs w:val="26"/>
        </w:rPr>
        <w:t xml:space="preserve"> плана</w:t>
      </w:r>
      <w:r w:rsidR="008F59E3">
        <w:rPr>
          <w:rFonts w:ascii="Times New Roman" w:hAnsi="Times New Roman" w:cs="Times New Roman"/>
          <w:sz w:val="26"/>
          <w:szCs w:val="26"/>
        </w:rPr>
        <w:t>м</w:t>
      </w:r>
      <w:r w:rsidR="008F59E3" w:rsidRPr="008F59E3">
        <w:rPr>
          <w:rFonts w:ascii="Times New Roman" w:hAnsi="Times New Roman" w:cs="Times New Roman"/>
          <w:sz w:val="26"/>
          <w:szCs w:val="26"/>
        </w:rPr>
        <w:t xml:space="preserve"> развития </w:t>
      </w:r>
      <w:r w:rsidR="008F59E3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="008F59E3" w:rsidRPr="008F59E3">
        <w:rPr>
          <w:rFonts w:ascii="Times New Roman" w:hAnsi="Times New Roman" w:cs="Times New Roman"/>
          <w:sz w:val="26"/>
          <w:szCs w:val="26"/>
        </w:rPr>
        <w:t xml:space="preserve">повышения квалификации </w:t>
      </w:r>
      <w:r w:rsidR="008F59E3">
        <w:rPr>
          <w:rFonts w:ascii="Times New Roman" w:hAnsi="Times New Roman" w:cs="Times New Roman"/>
          <w:sz w:val="26"/>
          <w:szCs w:val="26"/>
        </w:rPr>
        <w:t>работников</w:t>
      </w:r>
      <w:r w:rsidR="008F59E3" w:rsidRPr="008F59E3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8F59E3">
        <w:rPr>
          <w:rFonts w:ascii="Times New Roman" w:hAnsi="Times New Roman" w:cs="Times New Roman"/>
          <w:sz w:val="26"/>
          <w:szCs w:val="26"/>
        </w:rPr>
        <w:t>, реализуемых</w:t>
      </w:r>
      <w:r w:rsidR="008F59E3" w:rsidRPr="008F59E3">
        <w:rPr>
          <w:rFonts w:ascii="Times New Roman" w:hAnsi="Times New Roman" w:cs="Times New Roman"/>
          <w:sz w:val="26"/>
          <w:szCs w:val="26"/>
        </w:rPr>
        <w:t xml:space="preserve"> за счет средств университета</w:t>
      </w:r>
      <w:r w:rsidR="008F59E3">
        <w:rPr>
          <w:rFonts w:ascii="Times New Roman" w:hAnsi="Times New Roman" w:cs="Times New Roman"/>
          <w:sz w:val="26"/>
          <w:szCs w:val="26"/>
        </w:rPr>
        <w:t>. Вопросы системы дополнительного профессионального образования, предоставляющей платные образовательные услуги внешним специалистам, а также целевые программы поддержки работников других образовательных и научных организаций (типа программы «</w:t>
      </w:r>
      <w:r w:rsidR="008F59E3" w:rsidRPr="008F59E3">
        <w:rPr>
          <w:rFonts w:ascii="Times New Roman" w:hAnsi="Times New Roman" w:cs="Times New Roman"/>
          <w:sz w:val="26"/>
          <w:szCs w:val="26"/>
        </w:rPr>
        <w:t>Университетское партнерство</w:t>
      </w:r>
      <w:r w:rsidR="008F59E3">
        <w:rPr>
          <w:rFonts w:ascii="Times New Roman" w:hAnsi="Times New Roman" w:cs="Times New Roman"/>
          <w:sz w:val="26"/>
          <w:szCs w:val="26"/>
        </w:rPr>
        <w:t>»)</w:t>
      </w:r>
      <w:r w:rsidR="00C537B1">
        <w:rPr>
          <w:rFonts w:ascii="Times New Roman" w:hAnsi="Times New Roman" w:cs="Times New Roman"/>
          <w:sz w:val="26"/>
          <w:szCs w:val="26"/>
        </w:rPr>
        <w:t xml:space="preserve"> в настоящем материале не </w:t>
      </w:r>
      <w:r w:rsidR="009A7D09">
        <w:rPr>
          <w:rFonts w:ascii="Times New Roman" w:hAnsi="Times New Roman" w:cs="Times New Roman"/>
          <w:sz w:val="26"/>
          <w:szCs w:val="26"/>
        </w:rPr>
        <w:t>рассматриваются</w:t>
      </w:r>
      <w:r w:rsidR="00C537B1">
        <w:rPr>
          <w:rFonts w:ascii="Times New Roman" w:hAnsi="Times New Roman" w:cs="Times New Roman"/>
          <w:sz w:val="26"/>
          <w:szCs w:val="26"/>
        </w:rPr>
        <w:t>.</w:t>
      </w:r>
    </w:p>
    <w:p w14:paraId="1658C197" w14:textId="04F1E73B" w:rsidR="00933DF6" w:rsidRPr="009A3FD8" w:rsidRDefault="00933DF6" w:rsidP="00B9480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3FD8">
        <w:rPr>
          <w:rFonts w:ascii="Times New Roman" w:hAnsi="Times New Roman" w:cs="Times New Roman"/>
          <w:sz w:val="26"/>
          <w:szCs w:val="26"/>
        </w:rPr>
        <w:t>Развитие системы повышения квалификации работников НИУ ВШЭ на ближайшую перспективу обусловлено</w:t>
      </w:r>
      <w:r w:rsidR="00953A15" w:rsidRPr="009A3FD8">
        <w:rPr>
          <w:rFonts w:ascii="Times New Roman" w:hAnsi="Times New Roman" w:cs="Times New Roman"/>
          <w:sz w:val="26"/>
          <w:szCs w:val="26"/>
        </w:rPr>
        <w:t xml:space="preserve">, прежде всего, </w:t>
      </w:r>
      <w:r w:rsidRPr="009A3FD8">
        <w:rPr>
          <w:rFonts w:ascii="Times New Roman" w:hAnsi="Times New Roman" w:cs="Times New Roman"/>
          <w:sz w:val="26"/>
          <w:szCs w:val="26"/>
        </w:rPr>
        <w:t>следующими основными вызовами</w:t>
      </w:r>
      <w:r w:rsidRPr="009A3FD8">
        <w:rPr>
          <w:rFonts w:ascii="Times New Roman" w:hAnsi="Times New Roman" w:cs="Times New Roman"/>
          <w:bCs/>
          <w:sz w:val="26"/>
          <w:szCs w:val="26"/>
        </w:rPr>
        <w:t>:</w:t>
      </w:r>
    </w:p>
    <w:p w14:paraId="66077B25" w14:textId="7024AF70" w:rsidR="00933DF6" w:rsidRPr="009A3FD8" w:rsidRDefault="001606DA" w:rsidP="00A105B9">
      <w:pPr>
        <w:pStyle w:val="a4"/>
        <w:numPr>
          <w:ilvl w:val="0"/>
          <w:numId w:val="40"/>
        </w:numPr>
        <w:spacing w:after="120" w:line="240" w:lineRule="auto"/>
        <w:ind w:left="103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A3FD8">
        <w:rPr>
          <w:rFonts w:ascii="Times New Roman" w:hAnsi="Times New Roman" w:cs="Times New Roman"/>
          <w:bCs/>
          <w:sz w:val="26"/>
          <w:szCs w:val="26"/>
        </w:rPr>
        <w:t xml:space="preserve">обострение </w:t>
      </w:r>
      <w:r w:rsidR="00933DF6" w:rsidRPr="009A3FD8">
        <w:rPr>
          <w:rFonts w:ascii="Times New Roman" w:hAnsi="Times New Roman" w:cs="Times New Roman"/>
          <w:bCs/>
          <w:sz w:val="26"/>
          <w:szCs w:val="26"/>
        </w:rPr>
        <w:t>конкурен</w:t>
      </w:r>
      <w:r w:rsidRPr="009A3FD8">
        <w:rPr>
          <w:rFonts w:ascii="Times New Roman" w:hAnsi="Times New Roman" w:cs="Times New Roman"/>
          <w:bCs/>
          <w:sz w:val="26"/>
          <w:szCs w:val="26"/>
        </w:rPr>
        <w:t>ции за наиболее квалифицированных работников</w:t>
      </w:r>
      <w:r w:rsidR="00933DF6" w:rsidRPr="009A3FD8">
        <w:rPr>
          <w:rFonts w:ascii="Times New Roman" w:hAnsi="Times New Roman" w:cs="Times New Roman"/>
          <w:bCs/>
          <w:sz w:val="26"/>
          <w:szCs w:val="26"/>
        </w:rPr>
        <w:t xml:space="preserve"> на российском и международном рынках </w:t>
      </w:r>
      <w:r w:rsidR="00933DF6" w:rsidRPr="009A3FD8">
        <w:rPr>
          <w:rFonts w:ascii="Times New Roman" w:hAnsi="Times New Roman" w:cs="Times New Roman"/>
          <w:sz w:val="26"/>
          <w:szCs w:val="26"/>
        </w:rPr>
        <w:t xml:space="preserve">образования, науки и прикладных разработок, в экспертном сообществе; </w:t>
      </w:r>
    </w:p>
    <w:p w14:paraId="480C2A9C" w14:textId="4A6B6196" w:rsidR="00933DF6" w:rsidRPr="009A3FD8" w:rsidRDefault="00933DF6" w:rsidP="00A105B9">
      <w:pPr>
        <w:pStyle w:val="a4"/>
        <w:numPr>
          <w:ilvl w:val="0"/>
          <w:numId w:val="40"/>
        </w:numPr>
        <w:spacing w:after="12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цифровая трансформация университета</w:t>
      </w:r>
      <w:r w:rsidR="001606DA"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требующая</w:t>
      </w:r>
      <w:r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перехода на качественно новый уровень научных, образовательных и управленческих процессов; </w:t>
      </w:r>
    </w:p>
    <w:p w14:paraId="15CB794B" w14:textId="148B81C0" w:rsidR="00933DF6" w:rsidRPr="009A3FD8" w:rsidRDefault="001606DA" w:rsidP="00A105B9">
      <w:pPr>
        <w:pStyle w:val="a4"/>
        <w:numPr>
          <w:ilvl w:val="0"/>
          <w:numId w:val="40"/>
        </w:numPr>
        <w:spacing w:after="12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</w:t>
      </w:r>
      <w:r w:rsidR="00933DF6"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</w:t>
      </w:r>
      <w:r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33DF6"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доступности образовательных программ и образовательных сервисов НИУ ВШЭ через внедрение цифровых инструментов.</w:t>
      </w:r>
    </w:p>
    <w:p w14:paraId="1C6F3D6F" w14:textId="77777777" w:rsidR="00933DF6" w:rsidRPr="009A3FD8" w:rsidRDefault="00933DF6" w:rsidP="00B948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D8">
        <w:rPr>
          <w:rFonts w:ascii="Times New Roman" w:hAnsi="Times New Roman" w:cs="Times New Roman"/>
          <w:sz w:val="26"/>
          <w:szCs w:val="26"/>
        </w:rPr>
        <w:t xml:space="preserve">Основные направления развития системы повышения квалификации работников НИУ ВШЭ призваны обеспечить выполнение следующих задач в области развития кадрового потенциала университета, поставленных «Программой развития Национального исследовательского университета «Высшая школа экономики» до 2030 года»: </w:t>
      </w:r>
    </w:p>
    <w:p w14:paraId="72948970" w14:textId="77777777" w:rsidR="00933DF6" w:rsidRPr="009A3FD8" w:rsidRDefault="00933DF6" w:rsidP="00A105B9">
      <w:pPr>
        <w:numPr>
          <w:ilvl w:val="0"/>
          <w:numId w:val="35"/>
        </w:numPr>
        <w:tabs>
          <w:tab w:val="num" w:pos="567"/>
        </w:tabs>
        <w:spacing w:after="120" w:line="240" w:lineRule="auto"/>
        <w:ind w:left="96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построения дифференцированной и гибкой системы профессиональных треков;</w:t>
      </w:r>
    </w:p>
    <w:p w14:paraId="47697DC8" w14:textId="77777777" w:rsidR="00933DF6" w:rsidRPr="009A3FD8" w:rsidRDefault="00933DF6" w:rsidP="00A105B9">
      <w:pPr>
        <w:numPr>
          <w:ilvl w:val="0"/>
          <w:numId w:val="35"/>
        </w:numPr>
        <w:tabs>
          <w:tab w:val="num" w:pos="567"/>
        </w:tabs>
        <w:spacing w:after="120" w:line="240" w:lineRule="auto"/>
        <w:ind w:left="96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непрерывного профессионального развития сотрудников на основе индивидуальных планов и </w:t>
      </w:r>
      <w:r w:rsidRPr="009A3FD8">
        <w:rPr>
          <w:rFonts w:ascii="Times New Roman" w:hAnsi="Times New Roman" w:cs="Times New Roman"/>
          <w:sz w:val="26"/>
          <w:szCs w:val="26"/>
        </w:rPr>
        <w:t>с использованием гибких модульных систем, онлайн-программ и программ в формате смешанного обучения</w:t>
      </w:r>
      <w:r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50B314E" w14:textId="77777777" w:rsidR="00933DF6" w:rsidRPr="009A3FD8" w:rsidRDefault="00933DF6" w:rsidP="00A105B9">
      <w:pPr>
        <w:numPr>
          <w:ilvl w:val="0"/>
          <w:numId w:val="35"/>
        </w:numPr>
        <w:tabs>
          <w:tab w:val="num" w:pos="567"/>
        </w:tabs>
        <w:spacing w:after="120" w:line="240" w:lineRule="auto"/>
        <w:ind w:left="96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D8">
        <w:rPr>
          <w:rFonts w:ascii="Times New Roman" w:hAnsi="Times New Roman" w:cs="Times New Roman"/>
          <w:sz w:val="26"/>
          <w:szCs w:val="26"/>
        </w:rPr>
        <w:t>направленность повышения квалификации ППС на обеспечение цифровой трансформации образовательного процесса, в том числе, на обучение ППС навыкам работы с онлайн-контентом, создания и поддержки онлайн-курсов;</w:t>
      </w:r>
    </w:p>
    <w:p w14:paraId="096F5A67" w14:textId="77777777" w:rsidR="00933DF6" w:rsidRPr="009A3FD8" w:rsidRDefault="00933DF6" w:rsidP="00A105B9">
      <w:pPr>
        <w:numPr>
          <w:ilvl w:val="0"/>
          <w:numId w:val="35"/>
        </w:numPr>
        <w:tabs>
          <w:tab w:val="num" w:pos="567"/>
        </w:tabs>
        <w:spacing w:after="120" w:line="240" w:lineRule="auto"/>
        <w:ind w:left="96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D8">
        <w:rPr>
          <w:rFonts w:ascii="Times New Roman" w:hAnsi="Times New Roman" w:cs="Times New Roman"/>
          <w:sz w:val="26"/>
          <w:szCs w:val="26"/>
        </w:rPr>
        <w:t>внедрение базового стандарта профессиональных компетенций;</w:t>
      </w:r>
    </w:p>
    <w:p w14:paraId="0FEBC576" w14:textId="77777777" w:rsidR="00933DF6" w:rsidRPr="009A3FD8" w:rsidRDefault="00933DF6" w:rsidP="00A105B9">
      <w:pPr>
        <w:numPr>
          <w:ilvl w:val="0"/>
          <w:numId w:val="35"/>
        </w:numPr>
        <w:tabs>
          <w:tab w:val="num" w:pos="567"/>
        </w:tabs>
        <w:spacing w:after="120" w:line="240" w:lineRule="auto"/>
        <w:ind w:left="96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D8">
        <w:rPr>
          <w:rFonts w:ascii="Times New Roman" w:hAnsi="Times New Roman" w:cs="Times New Roman"/>
          <w:sz w:val="26"/>
          <w:szCs w:val="26"/>
        </w:rPr>
        <w:t>создание системы профессионального развития</w:t>
      </w:r>
      <w:r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и вспомогательного персонала, </w:t>
      </w:r>
      <w:r w:rsidRPr="009A3FD8">
        <w:rPr>
          <w:rFonts w:ascii="Times New Roman" w:hAnsi="Times New Roman" w:cs="Times New Roman"/>
          <w:sz w:val="26"/>
          <w:szCs w:val="26"/>
        </w:rPr>
        <w:t>расширение программы административного кадрового резерва;</w:t>
      </w:r>
    </w:p>
    <w:p w14:paraId="63030181" w14:textId="309AB823" w:rsidR="00933DF6" w:rsidRPr="009A3FD8" w:rsidRDefault="00933DF6" w:rsidP="00A105B9">
      <w:pPr>
        <w:numPr>
          <w:ilvl w:val="0"/>
          <w:numId w:val="35"/>
        </w:numPr>
        <w:tabs>
          <w:tab w:val="num" w:pos="567"/>
        </w:tabs>
        <w:spacing w:after="120" w:line="240" w:lineRule="auto"/>
        <w:ind w:left="96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спектра компетенций НПР, обеспечивающих </w:t>
      </w:r>
      <w:r w:rsidR="000A3432"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</w:t>
      </w:r>
      <w:r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</w:t>
      </w:r>
      <w:r w:rsidR="006F46C8"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сквозны</w:t>
      </w:r>
      <w:r w:rsidR="006F46C8"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</w:t>
      </w:r>
      <w:r w:rsidR="006F46C8"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9A3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проектов Программы развития – 2030, как интеграция образования, науки и прикладных разработок, сетевое взаимодействие, интернационализация и цифровизация.</w:t>
      </w:r>
    </w:p>
    <w:p w14:paraId="1379AA72" w14:textId="2AC81327" w:rsidR="006C68E5" w:rsidRPr="009A3FD8" w:rsidRDefault="006C68E5" w:rsidP="00B948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FD8">
        <w:rPr>
          <w:rFonts w:ascii="Times New Roman" w:hAnsi="Times New Roman" w:cs="Times New Roman"/>
          <w:sz w:val="26"/>
          <w:szCs w:val="26"/>
        </w:rPr>
        <w:t xml:space="preserve">Структурно </w:t>
      </w:r>
      <w:r w:rsidR="00B07581" w:rsidRPr="009A3FD8">
        <w:rPr>
          <w:rFonts w:ascii="Times New Roman" w:hAnsi="Times New Roman" w:cs="Times New Roman"/>
          <w:sz w:val="26"/>
          <w:szCs w:val="26"/>
        </w:rPr>
        <w:t xml:space="preserve">представленный ниже </w:t>
      </w:r>
      <w:r w:rsidRPr="009A3FD8">
        <w:rPr>
          <w:rFonts w:ascii="Times New Roman" w:hAnsi="Times New Roman" w:cs="Times New Roman"/>
          <w:sz w:val="26"/>
          <w:szCs w:val="26"/>
        </w:rPr>
        <w:t xml:space="preserve">материал </w:t>
      </w:r>
      <w:r w:rsidR="00B07581" w:rsidRPr="009A3FD8">
        <w:rPr>
          <w:rFonts w:ascii="Times New Roman" w:hAnsi="Times New Roman" w:cs="Times New Roman"/>
          <w:sz w:val="26"/>
          <w:szCs w:val="26"/>
        </w:rPr>
        <w:t>составлен</w:t>
      </w:r>
      <w:r w:rsidRPr="009A3FD8">
        <w:rPr>
          <w:rFonts w:ascii="Times New Roman" w:hAnsi="Times New Roman" w:cs="Times New Roman"/>
          <w:sz w:val="26"/>
          <w:szCs w:val="26"/>
        </w:rPr>
        <w:t xml:space="preserve"> в следующей логике изложения. </w:t>
      </w:r>
    </w:p>
    <w:p w14:paraId="286DEFBD" w14:textId="513003DB" w:rsidR="00287E9B" w:rsidRPr="009A3FD8" w:rsidRDefault="006C68E5" w:rsidP="00B948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9A3FD8">
        <w:rPr>
          <w:rFonts w:ascii="Times New Roman" w:hAnsi="Times New Roman" w:cs="Times New Roman"/>
          <w:sz w:val="26"/>
          <w:szCs w:val="26"/>
        </w:rPr>
        <w:lastRenderedPageBreak/>
        <w:t xml:space="preserve">Первый раздел описывает </w:t>
      </w:r>
      <w:r w:rsidR="00364391" w:rsidRPr="009A3FD8"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организационную модель повышения квалификации работников НИУ ВШЭ, сложившуюся в университете к настоящему времени. В разделе </w:t>
      </w:r>
      <w:r w:rsidR="00287E9B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описана роль и </w:t>
      </w:r>
      <w:r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да</w:t>
      </w:r>
      <w:r w:rsidR="00287E9B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на</w:t>
      </w:r>
      <w:r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287E9B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по</w:t>
      </w:r>
      <w:r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дробная </w:t>
      </w:r>
      <w:r w:rsidR="00287E9B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функциональная характеристика </w:t>
      </w:r>
      <w:r w:rsidR="00364391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каждого из </w:t>
      </w:r>
      <w:r w:rsidR="00287E9B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основных элементов этой модели.</w:t>
      </w:r>
    </w:p>
    <w:p w14:paraId="75AD7958" w14:textId="2AC790DF" w:rsidR="005C7C5A" w:rsidRPr="009A3FD8" w:rsidRDefault="00364391" w:rsidP="00B948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Второ</w:t>
      </w:r>
      <w:r w:rsidR="003F3C99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й</w:t>
      </w:r>
      <w:r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раздел представл</w:t>
      </w:r>
      <w:r w:rsidR="003F3C99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яет </w:t>
      </w:r>
      <w:r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</w:t>
      </w:r>
      <w:r w:rsidRPr="009A3FD8">
        <w:rPr>
          <w:rFonts w:ascii="Times New Roman" w:hAnsi="Times New Roman" w:cs="Times New Roman"/>
          <w:sz w:val="26"/>
          <w:szCs w:val="26"/>
        </w:rPr>
        <w:t xml:space="preserve">сновные результаты </w:t>
      </w:r>
      <w:r w:rsidR="003F3C99" w:rsidRPr="009A3FD8">
        <w:rPr>
          <w:rFonts w:ascii="Times New Roman" w:hAnsi="Times New Roman" w:cs="Times New Roman"/>
          <w:sz w:val="26"/>
          <w:szCs w:val="26"/>
        </w:rPr>
        <w:t xml:space="preserve">функционирования действующей модели повышения квалификации </w:t>
      </w:r>
      <w:r w:rsidR="003F3C99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в 2015–2020 гг. в разрезе</w:t>
      </w:r>
      <w:r w:rsidR="005C7C5A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ее основных институциональных элементов: </w:t>
      </w:r>
      <w:r w:rsidR="005C7C5A" w:rsidRPr="009A3FD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Центра повышения квалификации, </w:t>
      </w:r>
      <w:r w:rsidR="005C7C5A" w:rsidRPr="009A3FD8">
        <w:rPr>
          <w:rFonts w:ascii="Times New Roman" w:hAnsi="Times New Roman" w:cs="Times New Roman"/>
          <w:sz w:val="26"/>
          <w:szCs w:val="26"/>
        </w:rPr>
        <w:t>факультетов</w:t>
      </w:r>
      <w:r w:rsidR="0042376F" w:rsidRPr="009A3FD8">
        <w:rPr>
          <w:rFonts w:ascii="Times New Roman" w:hAnsi="Times New Roman" w:cs="Times New Roman"/>
          <w:sz w:val="26"/>
          <w:szCs w:val="26"/>
        </w:rPr>
        <w:t xml:space="preserve">, </w:t>
      </w:r>
      <w:r w:rsidR="005C7C5A" w:rsidRPr="009A3FD8">
        <w:rPr>
          <w:rFonts w:ascii="Times New Roman" w:hAnsi="Times New Roman" w:cs="Times New Roman"/>
          <w:sz w:val="26"/>
          <w:szCs w:val="26"/>
        </w:rPr>
        <w:t>проекта «</w:t>
      </w:r>
      <w:r w:rsidR="005C7C5A" w:rsidRPr="009A3FD8">
        <w:rPr>
          <w:rFonts w:ascii="Times New Roman" w:hAnsi="Times New Roman" w:cs="Times New Roman"/>
          <w:sz w:val="26"/>
          <w:szCs w:val="26"/>
          <w:lang w:val="en-US"/>
        </w:rPr>
        <w:t>Teach</w:t>
      </w:r>
      <w:r w:rsidR="005C7C5A" w:rsidRPr="009A3FD8">
        <w:rPr>
          <w:rFonts w:ascii="Times New Roman" w:hAnsi="Times New Roman" w:cs="Times New Roman"/>
          <w:sz w:val="26"/>
          <w:szCs w:val="26"/>
        </w:rPr>
        <w:t xml:space="preserve"> </w:t>
      </w:r>
      <w:r w:rsidR="005C7C5A" w:rsidRPr="009A3FD8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5C7C5A" w:rsidRPr="009A3FD8">
        <w:rPr>
          <w:rFonts w:ascii="Times New Roman" w:hAnsi="Times New Roman" w:cs="Times New Roman"/>
          <w:sz w:val="26"/>
          <w:szCs w:val="26"/>
        </w:rPr>
        <w:t xml:space="preserve"> </w:t>
      </w:r>
      <w:r w:rsidR="005C7C5A" w:rsidRPr="009A3FD8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5C7C5A" w:rsidRPr="009A3FD8">
        <w:rPr>
          <w:rFonts w:ascii="Times New Roman" w:hAnsi="Times New Roman" w:cs="Times New Roman"/>
          <w:sz w:val="26"/>
          <w:szCs w:val="26"/>
        </w:rPr>
        <w:t>»</w:t>
      </w:r>
      <w:r w:rsidR="0042376F" w:rsidRPr="009A3FD8">
        <w:rPr>
          <w:rFonts w:ascii="Times New Roman" w:hAnsi="Times New Roman" w:cs="Times New Roman"/>
          <w:sz w:val="26"/>
          <w:szCs w:val="26"/>
        </w:rPr>
        <w:t xml:space="preserve">, </w:t>
      </w:r>
      <w:r w:rsidR="005C7C5A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специализированных подразделений</w:t>
      </w:r>
      <w:r w:rsidR="0042376F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, реализующих </w:t>
      </w:r>
      <w:r w:rsidR="0042376F" w:rsidRPr="009A3FD8">
        <w:rPr>
          <w:rStyle w:val="a6"/>
          <w:rFonts w:ascii="Times New Roman" w:hAnsi="Times New Roman"/>
          <w:i w:val="0"/>
          <w:sz w:val="26"/>
          <w:szCs w:val="26"/>
        </w:rPr>
        <w:t>ц</w:t>
      </w:r>
      <w:r w:rsidR="0042376F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елевые пакеты программ</w:t>
      </w:r>
      <w:r w:rsidR="003F3C99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. В разделе даны </w:t>
      </w:r>
      <w:r w:rsidR="00CD34D7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показатели по ключевым направлениям </w:t>
      </w:r>
      <w:r w:rsidR="005C7C5A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их </w:t>
      </w:r>
      <w:r w:rsidR="00CD34D7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деятельности, </w:t>
      </w:r>
      <w:r w:rsidR="005C7C5A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анализируются применяемые механизмы работы, фиксируются имеющиеся и п</w:t>
      </w:r>
      <w:r w:rsidR="0042376F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отенциальные</w:t>
      </w:r>
      <w:r w:rsidR="005C7C5A"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проблемы и риски.</w:t>
      </w:r>
    </w:p>
    <w:p w14:paraId="662F7898" w14:textId="6AC41928" w:rsidR="00A1125E" w:rsidRPr="009A3FD8" w:rsidRDefault="00884DBD" w:rsidP="00B948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FD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Третий раздел представляет основные н</w:t>
      </w:r>
      <w:r w:rsidRPr="009A3FD8">
        <w:rPr>
          <w:rFonts w:ascii="Times New Roman" w:hAnsi="Times New Roman" w:cs="Times New Roman"/>
          <w:sz w:val="26"/>
          <w:szCs w:val="26"/>
        </w:rPr>
        <w:t>аправления развития системы повышения квалификации работников НИУ ВШЭ на ближайшую перспективу, необходимость реализации которых продиктована как последними программ</w:t>
      </w:r>
      <w:r w:rsidR="00A1125E" w:rsidRPr="009A3FD8">
        <w:rPr>
          <w:rFonts w:ascii="Times New Roman" w:hAnsi="Times New Roman" w:cs="Times New Roman"/>
          <w:sz w:val="26"/>
          <w:szCs w:val="26"/>
        </w:rPr>
        <w:t>н</w:t>
      </w:r>
      <w:r w:rsidRPr="009A3FD8">
        <w:rPr>
          <w:rFonts w:ascii="Times New Roman" w:hAnsi="Times New Roman" w:cs="Times New Roman"/>
          <w:sz w:val="26"/>
          <w:szCs w:val="26"/>
        </w:rPr>
        <w:t xml:space="preserve">ыми решениями в </w:t>
      </w:r>
      <w:r w:rsidR="00A1125E" w:rsidRPr="009A3FD8">
        <w:rPr>
          <w:rFonts w:ascii="Times New Roman" w:hAnsi="Times New Roman" w:cs="Times New Roman"/>
          <w:sz w:val="26"/>
          <w:szCs w:val="26"/>
        </w:rPr>
        <w:t>части</w:t>
      </w:r>
      <w:r w:rsidRPr="009A3FD8">
        <w:rPr>
          <w:rFonts w:ascii="Times New Roman" w:hAnsi="Times New Roman" w:cs="Times New Roman"/>
          <w:sz w:val="26"/>
          <w:szCs w:val="26"/>
        </w:rPr>
        <w:t xml:space="preserve"> стратегического</w:t>
      </w:r>
      <w:r w:rsidR="00A1125E" w:rsidRPr="009A3FD8">
        <w:rPr>
          <w:rFonts w:ascii="Times New Roman" w:hAnsi="Times New Roman" w:cs="Times New Roman"/>
          <w:sz w:val="26"/>
          <w:szCs w:val="26"/>
        </w:rPr>
        <w:t xml:space="preserve"> развития университета, так и реалиями последнего времени, связанными с пандемией, расширением дистанционных форматов предоставления образовательных услуг и использования цифровых технологий.</w:t>
      </w:r>
    </w:p>
    <w:p w14:paraId="7726F541" w14:textId="78302B57" w:rsidR="005937CB" w:rsidRPr="009A3FD8" w:rsidRDefault="002B01B1" w:rsidP="00B948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FD8">
        <w:rPr>
          <w:rFonts w:ascii="Times New Roman" w:hAnsi="Times New Roman" w:cs="Times New Roman"/>
          <w:sz w:val="26"/>
          <w:szCs w:val="26"/>
        </w:rPr>
        <w:t>И наконец, ч</w:t>
      </w:r>
      <w:r w:rsidR="00884DBD" w:rsidRPr="009A3FD8">
        <w:rPr>
          <w:rFonts w:ascii="Times New Roman" w:hAnsi="Times New Roman" w:cs="Times New Roman"/>
          <w:sz w:val="26"/>
          <w:szCs w:val="26"/>
        </w:rPr>
        <w:t>етвертый раздел</w:t>
      </w:r>
      <w:r w:rsidRPr="009A3FD8">
        <w:rPr>
          <w:rFonts w:ascii="Times New Roman" w:hAnsi="Times New Roman" w:cs="Times New Roman"/>
          <w:sz w:val="26"/>
          <w:szCs w:val="26"/>
        </w:rPr>
        <w:t xml:space="preserve"> посвящен вопрос</w:t>
      </w:r>
      <w:r w:rsidR="001645BE" w:rsidRPr="009A3FD8">
        <w:rPr>
          <w:rFonts w:ascii="Times New Roman" w:hAnsi="Times New Roman" w:cs="Times New Roman"/>
          <w:sz w:val="26"/>
          <w:szCs w:val="26"/>
        </w:rPr>
        <w:t>у</w:t>
      </w:r>
      <w:r w:rsidRPr="009A3FD8">
        <w:rPr>
          <w:rFonts w:ascii="Times New Roman" w:hAnsi="Times New Roman" w:cs="Times New Roman"/>
          <w:sz w:val="26"/>
          <w:szCs w:val="26"/>
        </w:rPr>
        <w:t xml:space="preserve"> учета и формализации результатов повышения квалификации, </w:t>
      </w:r>
      <w:proofErr w:type="spellStart"/>
      <w:r w:rsidRPr="009A3FD8">
        <w:rPr>
          <w:rFonts w:ascii="Times New Roman" w:hAnsi="Times New Roman" w:cs="Times New Roman"/>
          <w:sz w:val="26"/>
          <w:szCs w:val="26"/>
        </w:rPr>
        <w:t>актуализировавш</w:t>
      </w:r>
      <w:r w:rsidR="001645BE" w:rsidRPr="009A3FD8">
        <w:rPr>
          <w:rFonts w:ascii="Times New Roman" w:hAnsi="Times New Roman" w:cs="Times New Roman"/>
          <w:sz w:val="26"/>
          <w:szCs w:val="26"/>
        </w:rPr>
        <w:t>ему</w:t>
      </w:r>
      <w:r w:rsidRPr="009A3FD8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856FCE" w:rsidRPr="009A3FD8">
        <w:rPr>
          <w:rFonts w:ascii="Times New Roman" w:hAnsi="Times New Roman" w:cs="Times New Roman"/>
          <w:sz w:val="26"/>
          <w:szCs w:val="26"/>
        </w:rPr>
        <w:t>, в том числе,</w:t>
      </w:r>
      <w:r w:rsidRPr="009A3FD8">
        <w:rPr>
          <w:rFonts w:ascii="Times New Roman" w:hAnsi="Times New Roman" w:cs="Times New Roman"/>
          <w:sz w:val="26"/>
          <w:szCs w:val="26"/>
        </w:rPr>
        <w:t xml:space="preserve"> </w:t>
      </w:r>
      <w:r w:rsidR="00953DAD" w:rsidRPr="009A3FD8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856FCE" w:rsidRPr="009A3FD8">
        <w:rPr>
          <w:rFonts w:ascii="Times New Roman" w:hAnsi="Times New Roman" w:cs="Times New Roman"/>
          <w:sz w:val="26"/>
          <w:szCs w:val="26"/>
        </w:rPr>
        <w:t>с</w:t>
      </w:r>
      <w:r w:rsidR="00953DAD" w:rsidRPr="009A3FD8">
        <w:rPr>
          <w:rFonts w:ascii="Times New Roman" w:hAnsi="Times New Roman" w:cs="Times New Roman"/>
          <w:sz w:val="26"/>
          <w:szCs w:val="26"/>
        </w:rPr>
        <w:t xml:space="preserve"> недавней</w:t>
      </w:r>
      <w:r w:rsidR="00953DAD" w:rsidRPr="009A3FD8">
        <w:rPr>
          <w:rFonts w:ascii="Times New Roman" w:eastAsia="SimSun" w:hAnsi="Times New Roman"/>
          <w:sz w:val="26"/>
          <w:szCs w:val="26"/>
          <w:lang w:eastAsia="zh-CN"/>
        </w:rPr>
        <w:t xml:space="preserve"> проверкой университета Рособрнадзором в 2019 г. и аккредитацией образовательных программ НИУ ВШЭ в 2020 г.</w:t>
      </w:r>
      <w:r w:rsidR="001645BE" w:rsidRPr="009A3FD8">
        <w:rPr>
          <w:rFonts w:ascii="Times New Roman" w:eastAsia="SimSun" w:hAnsi="Times New Roman"/>
          <w:sz w:val="26"/>
          <w:szCs w:val="26"/>
          <w:lang w:eastAsia="zh-CN"/>
        </w:rPr>
        <w:t xml:space="preserve"> В разделе описываются проблемы обеспечения и формального подтверждения соблюдения университетом </w:t>
      </w:r>
      <w:r w:rsidR="001645BE" w:rsidRPr="009A3FD8">
        <w:rPr>
          <w:rFonts w:ascii="Times New Roman" w:hAnsi="Times New Roman" w:cs="Times New Roman"/>
          <w:sz w:val="26"/>
          <w:szCs w:val="26"/>
        </w:rPr>
        <w:t xml:space="preserve">законодательно установленного требования о периодическом прохождении педагогическими работниками повышения квалификации, представлены некоторые подходы </w:t>
      </w:r>
      <w:r w:rsidR="005937CB" w:rsidRPr="009A3FD8">
        <w:rPr>
          <w:rFonts w:ascii="Times New Roman" w:hAnsi="Times New Roman" w:cs="Times New Roman"/>
          <w:sz w:val="26"/>
          <w:szCs w:val="26"/>
        </w:rPr>
        <w:t>к возможному их решению.</w:t>
      </w:r>
    </w:p>
    <w:p w14:paraId="253C8EA6" w14:textId="77777777" w:rsidR="00953DAD" w:rsidRPr="009A3FD8" w:rsidRDefault="00953DAD" w:rsidP="002744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6464DAF" w14:textId="77777777" w:rsidR="009A7D09" w:rsidRDefault="009A7D09" w:rsidP="008F5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1F1D5A" w14:textId="77777777" w:rsidR="006D4FA4" w:rsidRDefault="009B20D5" w:rsidP="009A7D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D4F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I</w:t>
      </w:r>
      <w:r w:rsidR="009A7D09" w:rsidRPr="006D4FA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. Организационная модель системы повышения квалификации </w:t>
      </w:r>
    </w:p>
    <w:p w14:paraId="4EB5B2F4" w14:textId="77777777" w:rsidR="009A7D09" w:rsidRDefault="009A7D09" w:rsidP="009A7D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D4FA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в НИУ ВШЭ</w:t>
      </w:r>
    </w:p>
    <w:p w14:paraId="2B9F0964" w14:textId="77777777" w:rsidR="006D4FA4" w:rsidRPr="006D4FA4" w:rsidRDefault="006D4FA4" w:rsidP="009A7D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0F381780" w14:textId="72A8A2D4" w:rsidR="009A7D09" w:rsidRDefault="009A7D09" w:rsidP="009D16BF">
      <w:pPr>
        <w:keepNext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К настоящему времени в университете </w:t>
      </w:r>
      <w:r w:rsidR="00C155E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институционально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сложилась организационная </w:t>
      </w:r>
      <w:r w:rsidRPr="009A7D0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модель повышения квалификации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работников </w:t>
      </w:r>
      <w:r w:rsidRPr="009A7D0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НИУ ВШЭ</w:t>
      </w:r>
      <w:r w:rsidR="00556B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включающая</w:t>
      </w:r>
      <w:r w:rsidR="00DD6CD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:</w:t>
      </w:r>
    </w:p>
    <w:p w14:paraId="188E8910" w14:textId="21E0148E" w:rsidR="00556B0A" w:rsidRPr="009D16BF" w:rsidRDefault="00556B0A" w:rsidP="009D16BF">
      <w:pPr>
        <w:pStyle w:val="a4"/>
        <w:keepNext/>
        <w:numPr>
          <w:ilvl w:val="0"/>
          <w:numId w:val="21"/>
        </w:numPr>
        <w:spacing w:after="120" w:line="240" w:lineRule="auto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9D16B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Программы </w:t>
      </w:r>
      <w:r w:rsidR="009D16B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Ц</w:t>
      </w:r>
      <w:r w:rsidRPr="009D16B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ентра повышения квалификации</w:t>
      </w:r>
      <w:r w:rsidR="009D16B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;</w:t>
      </w:r>
    </w:p>
    <w:p w14:paraId="69CB325C" w14:textId="2C81425D" w:rsidR="00556B0A" w:rsidRPr="009D16BF" w:rsidRDefault="00556B0A" w:rsidP="009D16BF">
      <w:pPr>
        <w:pStyle w:val="a4"/>
        <w:keepNext/>
        <w:numPr>
          <w:ilvl w:val="0"/>
          <w:numId w:val="21"/>
        </w:numPr>
        <w:spacing w:after="120" w:line="240" w:lineRule="auto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9D16B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Программы факультетов</w:t>
      </w:r>
      <w:r w:rsidR="009D16B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;</w:t>
      </w:r>
    </w:p>
    <w:p w14:paraId="349CF58E" w14:textId="75DBABCB" w:rsidR="00556B0A" w:rsidRDefault="00556B0A" w:rsidP="009D16BF">
      <w:pPr>
        <w:pStyle w:val="a4"/>
        <w:keepNext/>
        <w:numPr>
          <w:ilvl w:val="0"/>
          <w:numId w:val="21"/>
        </w:numPr>
        <w:spacing w:after="120" w:line="240" w:lineRule="auto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val="en-US" w:eastAsia="x-none"/>
        </w:rPr>
      </w:pPr>
      <w:r w:rsidRPr="009D16B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Программы </w:t>
      </w:r>
      <w:r w:rsidRPr="009D16BF">
        <w:rPr>
          <w:rFonts w:ascii="Times New Roman" w:eastAsia="Times New Roman" w:hAnsi="Times New Roman" w:cs="Times New Roman"/>
          <w:bCs/>
          <w:sz w:val="26"/>
          <w:szCs w:val="26"/>
          <w:lang w:val="en-US" w:eastAsia="x-none"/>
        </w:rPr>
        <w:t>Teach for HSE</w:t>
      </w:r>
      <w:r w:rsidR="009D16B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;</w:t>
      </w:r>
    </w:p>
    <w:p w14:paraId="32B88FED" w14:textId="3B5EFCB6" w:rsidR="009D16BF" w:rsidRPr="0094631A" w:rsidRDefault="009D16BF" w:rsidP="00486E52">
      <w:pPr>
        <w:pStyle w:val="a4"/>
        <w:keepNext/>
        <w:numPr>
          <w:ilvl w:val="0"/>
          <w:numId w:val="21"/>
        </w:numPr>
        <w:spacing w:after="120" w:line="240" w:lineRule="auto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86E5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Целевые пакеты программ </w:t>
      </w:r>
      <w:r w:rsidR="0040040E" w:rsidRPr="00486E5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специализированных </w:t>
      </w:r>
      <w:r w:rsidR="002B19AA" w:rsidRPr="00486E5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подразделений</w:t>
      </w:r>
      <w:r w:rsidR="00486E52" w:rsidRPr="00486E5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(</w:t>
      </w:r>
      <w:r w:rsidR="00486E52" w:rsidRPr="00486E52">
        <w:rPr>
          <w:rFonts w:ascii="Times New Roman" w:hAnsi="Times New Roman" w:cs="Times New Roman"/>
          <w:sz w:val="26"/>
          <w:szCs w:val="26"/>
        </w:rPr>
        <w:t>Центр академического письма</w:t>
      </w:r>
      <w:r w:rsidR="00486E52">
        <w:rPr>
          <w:rFonts w:ascii="Times New Roman" w:hAnsi="Times New Roman" w:cs="Times New Roman"/>
          <w:color w:val="000000"/>
          <w:sz w:val="26"/>
          <w:szCs w:val="26"/>
        </w:rPr>
        <w:t xml:space="preserve">, Академический кадровый резерв, программы ДООП </w:t>
      </w:r>
      <w:r w:rsidR="00486E52" w:rsidRPr="00E11C8F">
        <w:rPr>
          <w:rFonts w:ascii="Times New Roman" w:hAnsi="Times New Roman" w:cs="Times New Roman"/>
          <w:bCs/>
          <w:kern w:val="26"/>
          <w:sz w:val="26"/>
          <w:szCs w:val="26"/>
        </w:rPr>
        <w:t xml:space="preserve">для </w:t>
      </w:r>
      <w:r w:rsidR="00486E52" w:rsidRPr="00E11C8F">
        <w:rPr>
          <w:rFonts w:ascii="Times New Roman" w:hAnsi="Times New Roman" w:cs="Times New Roman"/>
          <w:sz w:val="26"/>
          <w:szCs w:val="26"/>
        </w:rPr>
        <w:t xml:space="preserve">академических руководителей образовательных программ и </w:t>
      </w:r>
      <w:r w:rsidR="00486E52" w:rsidRPr="00E11C8F">
        <w:rPr>
          <w:rFonts w:ascii="Times New Roman" w:eastAsia="Calibri" w:hAnsi="Times New Roman" w:cs="Times New Roman"/>
          <w:bCs/>
          <w:sz w:val="26"/>
          <w:szCs w:val="26"/>
        </w:rPr>
        <w:t>сотрудников учебных офисов</w:t>
      </w:r>
      <w:r w:rsidR="00486E52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542F122C" w14:textId="77777777" w:rsidR="007944E1" w:rsidRDefault="007944E1" w:rsidP="009D16BF">
      <w:pPr>
        <w:pStyle w:val="text1"/>
        <w:shd w:val="clear" w:color="auto" w:fill="FFFFFF"/>
        <w:spacing w:after="120"/>
        <w:ind w:firstLine="709"/>
        <w:jc w:val="both"/>
        <w:rPr>
          <w:sz w:val="26"/>
          <w:szCs w:val="26"/>
        </w:rPr>
      </w:pPr>
    </w:p>
    <w:p w14:paraId="75EA38A0" w14:textId="77777777" w:rsidR="009C6E1E" w:rsidRPr="005B60FA" w:rsidRDefault="001B1C94" w:rsidP="009D16BF">
      <w:pPr>
        <w:pStyle w:val="text1"/>
        <w:shd w:val="clear" w:color="auto" w:fill="FFFFFF"/>
        <w:spacing w:after="120"/>
        <w:ind w:firstLine="709"/>
        <w:jc w:val="both"/>
        <w:rPr>
          <w:rStyle w:val="a6"/>
          <w:sz w:val="26"/>
          <w:szCs w:val="26"/>
        </w:rPr>
      </w:pPr>
      <w:r w:rsidRPr="005B60FA">
        <w:rPr>
          <w:sz w:val="26"/>
          <w:szCs w:val="26"/>
        </w:rPr>
        <w:lastRenderedPageBreak/>
        <w:t>1) </w:t>
      </w:r>
      <w:r w:rsidRPr="005B60FA">
        <w:rPr>
          <w:rStyle w:val="a3"/>
          <w:sz w:val="26"/>
          <w:szCs w:val="26"/>
        </w:rPr>
        <w:t xml:space="preserve">Центр повышения квалификации (ЦПК), </w:t>
      </w:r>
      <w:r w:rsidR="00EA75C1" w:rsidRPr="005B60FA">
        <w:rPr>
          <w:rStyle w:val="a3"/>
          <w:b w:val="0"/>
          <w:sz w:val="26"/>
          <w:szCs w:val="26"/>
        </w:rPr>
        <w:t>в задачи которого входит,</w:t>
      </w:r>
      <w:r w:rsidR="00EA75C1" w:rsidRPr="005B60FA">
        <w:rPr>
          <w:rStyle w:val="a3"/>
          <w:sz w:val="26"/>
          <w:szCs w:val="26"/>
        </w:rPr>
        <w:t xml:space="preserve"> </w:t>
      </w:r>
      <w:r w:rsidR="009C6E1E" w:rsidRPr="005B60FA">
        <w:rPr>
          <w:sz w:val="26"/>
          <w:szCs w:val="26"/>
        </w:rPr>
        <w:t>главным образом,</w:t>
      </w:r>
      <w:r w:rsidRPr="005B60FA">
        <w:rPr>
          <w:sz w:val="26"/>
          <w:szCs w:val="26"/>
        </w:rPr>
        <w:t xml:space="preserve"> организаци</w:t>
      </w:r>
      <w:r w:rsidR="00EA75C1" w:rsidRPr="005B60FA">
        <w:rPr>
          <w:sz w:val="26"/>
          <w:szCs w:val="26"/>
        </w:rPr>
        <w:t>я</w:t>
      </w:r>
      <w:r w:rsidRPr="005B60FA">
        <w:rPr>
          <w:sz w:val="26"/>
          <w:szCs w:val="26"/>
        </w:rPr>
        <w:t xml:space="preserve"> </w:t>
      </w:r>
      <w:r w:rsidRPr="005B60FA">
        <w:rPr>
          <w:rStyle w:val="a6"/>
          <w:sz w:val="26"/>
          <w:szCs w:val="26"/>
        </w:rPr>
        <w:t>общеуниверситетских</w:t>
      </w:r>
      <w:r w:rsidR="009C6E1E" w:rsidRPr="005B60FA">
        <w:rPr>
          <w:rStyle w:val="a6"/>
          <w:sz w:val="26"/>
          <w:szCs w:val="26"/>
        </w:rPr>
        <w:t xml:space="preserve"> и </w:t>
      </w:r>
      <w:r w:rsidRPr="005B60FA">
        <w:rPr>
          <w:rStyle w:val="a6"/>
          <w:sz w:val="26"/>
          <w:szCs w:val="26"/>
        </w:rPr>
        <w:t>межфакультетских программ повышения квалификации для всех категорий работников (НПР, АУП, УВП, АХП)</w:t>
      </w:r>
      <w:r w:rsidRPr="005B60FA">
        <w:rPr>
          <w:sz w:val="26"/>
          <w:szCs w:val="26"/>
        </w:rPr>
        <w:t xml:space="preserve">, </w:t>
      </w:r>
      <w:r w:rsidR="009C6E1E" w:rsidRPr="005B60FA">
        <w:rPr>
          <w:sz w:val="26"/>
          <w:szCs w:val="26"/>
        </w:rPr>
        <w:t xml:space="preserve">включая филиалы, </w:t>
      </w:r>
      <w:r w:rsidRPr="005B60FA">
        <w:rPr>
          <w:sz w:val="26"/>
          <w:szCs w:val="26"/>
        </w:rPr>
        <w:t xml:space="preserve">а также специальных программ </w:t>
      </w:r>
      <w:r w:rsidRPr="005B60FA">
        <w:rPr>
          <w:rStyle w:val="a6"/>
          <w:i w:val="0"/>
          <w:sz w:val="26"/>
          <w:szCs w:val="26"/>
        </w:rPr>
        <w:t>повышения квалификации для АУП</w:t>
      </w:r>
      <w:r w:rsidRPr="005B60FA">
        <w:rPr>
          <w:rStyle w:val="a6"/>
          <w:sz w:val="26"/>
          <w:szCs w:val="26"/>
        </w:rPr>
        <w:t xml:space="preserve"> </w:t>
      </w:r>
      <w:r w:rsidRPr="005B60FA">
        <w:rPr>
          <w:rStyle w:val="a6"/>
          <w:i w:val="0"/>
          <w:sz w:val="26"/>
          <w:szCs w:val="26"/>
        </w:rPr>
        <w:t>центрального аппарата НИУ ВШЭ и научно-учебных подразделений, не входящих в структуру факультетов.</w:t>
      </w:r>
      <w:r w:rsidR="00EA75C1" w:rsidRPr="005B60FA">
        <w:rPr>
          <w:rStyle w:val="a6"/>
          <w:i w:val="0"/>
          <w:sz w:val="26"/>
          <w:szCs w:val="26"/>
        </w:rPr>
        <w:t xml:space="preserve"> В силу </w:t>
      </w:r>
      <w:r w:rsidR="005B60FA">
        <w:rPr>
          <w:rStyle w:val="a6"/>
          <w:i w:val="0"/>
          <w:sz w:val="26"/>
          <w:szCs w:val="26"/>
        </w:rPr>
        <w:t xml:space="preserve">такого </w:t>
      </w:r>
      <w:r w:rsidR="00EA75C1" w:rsidRPr="005B60FA">
        <w:rPr>
          <w:rStyle w:val="a6"/>
          <w:i w:val="0"/>
          <w:sz w:val="26"/>
          <w:szCs w:val="26"/>
        </w:rPr>
        <w:t xml:space="preserve">общеуниверситетского характера </w:t>
      </w:r>
      <w:r w:rsidR="005B60FA">
        <w:rPr>
          <w:rStyle w:val="a6"/>
          <w:i w:val="0"/>
          <w:sz w:val="26"/>
          <w:szCs w:val="26"/>
        </w:rPr>
        <w:t xml:space="preserve">своей </w:t>
      </w:r>
      <w:r w:rsidR="00EA75C1" w:rsidRPr="005B60FA">
        <w:rPr>
          <w:rStyle w:val="a6"/>
          <w:i w:val="0"/>
          <w:sz w:val="26"/>
          <w:szCs w:val="26"/>
        </w:rPr>
        <w:t>деятельности большинство программ</w:t>
      </w:r>
      <w:r w:rsidR="005B60FA">
        <w:rPr>
          <w:rStyle w:val="a6"/>
          <w:i w:val="0"/>
          <w:sz w:val="26"/>
          <w:szCs w:val="26"/>
        </w:rPr>
        <w:t xml:space="preserve"> </w:t>
      </w:r>
      <w:r w:rsidR="005B60FA" w:rsidRPr="005B60FA">
        <w:rPr>
          <w:rStyle w:val="a6"/>
          <w:i w:val="0"/>
          <w:sz w:val="26"/>
          <w:szCs w:val="26"/>
        </w:rPr>
        <w:t>ЦПК</w:t>
      </w:r>
      <w:r w:rsidR="00FC4EE2">
        <w:rPr>
          <w:rStyle w:val="a6"/>
          <w:i w:val="0"/>
          <w:sz w:val="26"/>
          <w:szCs w:val="26"/>
        </w:rPr>
        <w:t xml:space="preserve"> </w:t>
      </w:r>
      <w:r w:rsidR="005B60FA" w:rsidRPr="005B60FA">
        <w:rPr>
          <w:rStyle w:val="a6"/>
          <w:i w:val="0"/>
          <w:sz w:val="26"/>
          <w:szCs w:val="26"/>
        </w:rPr>
        <w:t>направлено</w:t>
      </w:r>
      <w:r w:rsidR="00FC4EE2">
        <w:rPr>
          <w:rStyle w:val="a6"/>
          <w:i w:val="0"/>
          <w:sz w:val="26"/>
          <w:szCs w:val="26"/>
        </w:rPr>
        <w:t xml:space="preserve">, </w:t>
      </w:r>
      <w:r w:rsidR="005862BF">
        <w:rPr>
          <w:rStyle w:val="a6"/>
          <w:i w:val="0"/>
          <w:sz w:val="26"/>
          <w:szCs w:val="26"/>
        </w:rPr>
        <w:t>прежде всего</w:t>
      </w:r>
      <w:r w:rsidR="005B60FA" w:rsidRPr="005B60FA">
        <w:rPr>
          <w:rStyle w:val="a6"/>
          <w:i w:val="0"/>
          <w:sz w:val="26"/>
          <w:szCs w:val="26"/>
        </w:rPr>
        <w:t>,</w:t>
      </w:r>
      <w:r w:rsidR="005B60FA" w:rsidRPr="005B60FA">
        <w:rPr>
          <w:rStyle w:val="a6"/>
          <w:sz w:val="26"/>
          <w:szCs w:val="26"/>
        </w:rPr>
        <w:t xml:space="preserve"> </w:t>
      </w:r>
      <w:r w:rsidR="009C6E1E" w:rsidRPr="005B60FA">
        <w:rPr>
          <w:sz w:val="26"/>
          <w:szCs w:val="26"/>
        </w:rPr>
        <w:t xml:space="preserve">на </w:t>
      </w:r>
      <w:r w:rsidR="009C6E1E" w:rsidRPr="00AB3197">
        <w:rPr>
          <w:i/>
          <w:sz w:val="26"/>
          <w:szCs w:val="26"/>
        </w:rPr>
        <w:t>предоставление общих компетенций</w:t>
      </w:r>
      <w:r w:rsidR="005B60FA" w:rsidRPr="00AB3197">
        <w:rPr>
          <w:i/>
          <w:sz w:val="26"/>
          <w:szCs w:val="26"/>
        </w:rPr>
        <w:t xml:space="preserve"> </w:t>
      </w:r>
      <w:r w:rsidR="00FC4EE2" w:rsidRPr="00AB3197">
        <w:rPr>
          <w:i/>
          <w:sz w:val="26"/>
          <w:szCs w:val="26"/>
        </w:rPr>
        <w:t>либо</w:t>
      </w:r>
      <w:r w:rsidR="009C6E1E" w:rsidRPr="00AB3197">
        <w:rPr>
          <w:i/>
          <w:sz w:val="26"/>
          <w:szCs w:val="26"/>
        </w:rPr>
        <w:t xml:space="preserve"> специальных компетенций «базового» уровня</w:t>
      </w:r>
      <w:r w:rsidR="009C6E1E" w:rsidRPr="005B60FA">
        <w:rPr>
          <w:rStyle w:val="a6"/>
          <w:sz w:val="26"/>
          <w:szCs w:val="26"/>
        </w:rPr>
        <w:t>.</w:t>
      </w:r>
    </w:p>
    <w:p w14:paraId="358B5BFE" w14:textId="77777777" w:rsidR="00BD2EB5" w:rsidRPr="00BD2EB5" w:rsidRDefault="004E0B3B" w:rsidP="009D16BF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D2EB5">
        <w:rPr>
          <w:rFonts w:ascii="Times New Roman" w:hAnsi="Times New Roman"/>
          <w:sz w:val="26"/>
          <w:szCs w:val="26"/>
        </w:rPr>
        <w:t xml:space="preserve">В соответствии с </w:t>
      </w:r>
      <w:r w:rsidR="00264ACE" w:rsidRPr="00BD2EB5">
        <w:rPr>
          <w:rFonts w:ascii="Times New Roman" w:hAnsi="Times New Roman"/>
          <w:sz w:val="26"/>
          <w:szCs w:val="26"/>
        </w:rPr>
        <w:t xml:space="preserve">этим </w:t>
      </w:r>
      <w:r w:rsidRPr="00BD2EB5">
        <w:rPr>
          <w:rFonts w:ascii="Times New Roman" w:hAnsi="Times New Roman"/>
          <w:sz w:val="26"/>
          <w:szCs w:val="26"/>
        </w:rPr>
        <w:t>функционалом на ЦПК возложена реализация таких мероприятий «дорожной карты» НИУ ВШЭ</w:t>
      </w:r>
      <w:r w:rsidR="00BD2EB5" w:rsidRPr="00BD2EB5">
        <w:rPr>
          <w:rFonts w:ascii="Times New Roman" w:hAnsi="Times New Roman"/>
          <w:sz w:val="26"/>
          <w:szCs w:val="26"/>
        </w:rPr>
        <w:t xml:space="preserve">, как </w:t>
      </w:r>
      <w:r w:rsidRPr="00BD2EB5">
        <w:rPr>
          <w:rFonts w:ascii="Times New Roman" w:hAnsi="Times New Roman"/>
          <w:sz w:val="26"/>
          <w:szCs w:val="26"/>
        </w:rPr>
        <w:t>5</w:t>
      </w:r>
      <w:r w:rsidRPr="00BD2EB5">
        <w:rPr>
          <w:rFonts w:ascii="Times New Roman" w:hAnsi="Times New Roman"/>
          <w:bCs/>
          <w:sz w:val="26"/>
          <w:szCs w:val="26"/>
        </w:rPr>
        <w:t>.1.3. «</w:t>
      </w:r>
      <w:r w:rsidRPr="00BD2EB5">
        <w:rPr>
          <w:rFonts w:ascii="Times New Roman" w:hAnsi="Times New Roman"/>
          <w:sz w:val="26"/>
          <w:szCs w:val="26"/>
        </w:rPr>
        <w:t>Адаптация программ профессионального развития научно-педагогических работников для решения стратегических задач Университета</w:t>
      </w:r>
      <w:r w:rsidRPr="00BD2EB5">
        <w:rPr>
          <w:rFonts w:ascii="Times New Roman" w:hAnsi="Times New Roman"/>
          <w:bCs/>
          <w:sz w:val="26"/>
          <w:szCs w:val="26"/>
        </w:rPr>
        <w:t xml:space="preserve">» </w:t>
      </w:r>
      <w:bookmarkStart w:id="2" w:name="_Hlk26181339"/>
      <w:r w:rsidR="00BD2EB5" w:rsidRPr="00BD2EB5">
        <w:rPr>
          <w:rFonts w:ascii="Times New Roman" w:hAnsi="Times New Roman"/>
          <w:bCs/>
          <w:sz w:val="26"/>
          <w:szCs w:val="26"/>
        </w:rPr>
        <w:t xml:space="preserve">и </w:t>
      </w:r>
      <w:bookmarkEnd w:id="2"/>
      <w:r w:rsidRPr="00BD2EB5">
        <w:rPr>
          <w:rFonts w:ascii="Times New Roman" w:hAnsi="Times New Roman"/>
          <w:sz w:val="26"/>
          <w:szCs w:val="26"/>
        </w:rPr>
        <w:t>5.3.3. «</w:t>
      </w:r>
      <w:r w:rsidRPr="00BD2EB5">
        <w:rPr>
          <w:rFonts w:ascii="Times New Roman" w:eastAsia="Times New Roman" w:hAnsi="Times New Roman"/>
          <w:color w:val="000000"/>
          <w:sz w:val="26"/>
          <w:szCs w:val="26"/>
        </w:rPr>
        <w:t>Программы профессионального развития для административно-управленческого персонала и учебно-вспомогательного персонала»</w:t>
      </w:r>
      <w:r w:rsidR="00BD2EB5" w:rsidRPr="00BD2EB5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14:paraId="3E550181" w14:textId="77777777" w:rsidR="00BD2EB5" w:rsidRPr="00163607" w:rsidRDefault="00BD2EB5" w:rsidP="009D16BF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3607">
        <w:rPr>
          <w:rStyle w:val="a3"/>
          <w:rFonts w:ascii="Times New Roman" w:hAnsi="Times New Roman"/>
          <w:b w:val="0"/>
          <w:sz w:val="26"/>
          <w:szCs w:val="26"/>
        </w:rPr>
        <w:t>Все ключевые управленческие</w:t>
      </w:r>
      <w:r w:rsidRPr="00163607">
        <w:rPr>
          <w:rFonts w:ascii="Times New Roman" w:hAnsi="Times New Roman"/>
          <w:b/>
          <w:sz w:val="26"/>
          <w:szCs w:val="26"/>
        </w:rPr>
        <w:t>,</w:t>
      </w:r>
      <w:r w:rsidRPr="00163607">
        <w:rPr>
          <w:rFonts w:ascii="Times New Roman" w:hAnsi="Times New Roman"/>
          <w:sz w:val="26"/>
          <w:szCs w:val="26"/>
        </w:rPr>
        <w:t xml:space="preserve"> финансовые и организационные решения </w:t>
      </w:r>
      <w:r w:rsidRPr="00163607">
        <w:rPr>
          <w:rStyle w:val="a3"/>
          <w:rFonts w:ascii="Times New Roman" w:hAnsi="Times New Roman"/>
          <w:b w:val="0"/>
          <w:sz w:val="26"/>
          <w:szCs w:val="26"/>
        </w:rPr>
        <w:t>в</w:t>
      </w:r>
      <w:r w:rsidRPr="00163607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163607">
        <w:rPr>
          <w:rStyle w:val="a3"/>
          <w:rFonts w:ascii="Times New Roman" w:hAnsi="Times New Roman"/>
          <w:b w:val="0"/>
          <w:sz w:val="26"/>
          <w:szCs w:val="26"/>
        </w:rPr>
        <w:t xml:space="preserve">отношении деятельности ЦПК, а также в части направлений и </w:t>
      </w:r>
      <w:r w:rsidRPr="00163607">
        <w:rPr>
          <w:rFonts w:ascii="Times New Roman" w:hAnsi="Times New Roman"/>
          <w:sz w:val="26"/>
          <w:szCs w:val="26"/>
        </w:rPr>
        <w:t xml:space="preserve">стратегии развития системы повышения квалификации в НИУ ВШЭ в целом, </w:t>
      </w:r>
      <w:r w:rsidRPr="00163607">
        <w:rPr>
          <w:rStyle w:val="a3"/>
          <w:rFonts w:ascii="Times New Roman" w:hAnsi="Times New Roman"/>
          <w:b w:val="0"/>
          <w:sz w:val="26"/>
          <w:szCs w:val="26"/>
        </w:rPr>
        <w:t>принимаются</w:t>
      </w:r>
      <w:r w:rsidRPr="00163607">
        <w:rPr>
          <w:rStyle w:val="a3"/>
          <w:rFonts w:ascii="Times New Roman" w:hAnsi="Times New Roman"/>
          <w:sz w:val="26"/>
          <w:szCs w:val="26"/>
        </w:rPr>
        <w:t xml:space="preserve"> </w:t>
      </w:r>
      <w:r w:rsidRPr="00163607">
        <w:rPr>
          <w:rFonts w:ascii="Times New Roman" w:hAnsi="Times New Roman"/>
          <w:sz w:val="26"/>
          <w:szCs w:val="26"/>
        </w:rPr>
        <w:t>Советом по повышению квалификации НИУ ВШЭ, в который входят проректор</w:t>
      </w:r>
      <w:r w:rsidR="004E1F50" w:rsidRPr="00163607">
        <w:rPr>
          <w:rFonts w:ascii="Times New Roman" w:hAnsi="Times New Roman"/>
          <w:sz w:val="26"/>
          <w:szCs w:val="26"/>
        </w:rPr>
        <w:t>а</w:t>
      </w:r>
      <w:r w:rsidRPr="00163607">
        <w:rPr>
          <w:rFonts w:ascii="Times New Roman" w:hAnsi="Times New Roman"/>
          <w:sz w:val="26"/>
          <w:szCs w:val="26"/>
        </w:rPr>
        <w:t xml:space="preserve"> и директор</w:t>
      </w:r>
      <w:r w:rsidR="004E1F50" w:rsidRPr="00163607">
        <w:rPr>
          <w:rFonts w:ascii="Times New Roman" w:hAnsi="Times New Roman"/>
          <w:sz w:val="26"/>
          <w:szCs w:val="26"/>
        </w:rPr>
        <w:t>а</w:t>
      </w:r>
      <w:r w:rsidRPr="00163607">
        <w:rPr>
          <w:rFonts w:ascii="Times New Roman" w:hAnsi="Times New Roman"/>
          <w:sz w:val="26"/>
          <w:szCs w:val="26"/>
        </w:rPr>
        <w:t xml:space="preserve"> направлений, курирующие в университете профильные или смежные с повышением квалификации функциональные блоки. Для ЦПК, выполняющего функцию исполнителя решений Совета, он, по сути, является вышестоящим органом управления.</w:t>
      </w:r>
      <w:r w:rsidR="00163607" w:rsidRPr="00163607">
        <w:rPr>
          <w:rFonts w:ascii="Times New Roman" w:hAnsi="Times New Roman"/>
          <w:sz w:val="26"/>
          <w:szCs w:val="26"/>
        </w:rPr>
        <w:t xml:space="preserve"> </w:t>
      </w:r>
      <w:r w:rsidRPr="00163607">
        <w:rPr>
          <w:rFonts w:ascii="Times New Roman" w:hAnsi="Times New Roman"/>
          <w:sz w:val="26"/>
          <w:szCs w:val="26"/>
        </w:rPr>
        <w:t xml:space="preserve">Совет принимает решения о проведении тех или иных курсов повышения квалификации, утверждает их программы, составы слушателей и размеры финансирования.  На основании </w:t>
      </w:r>
      <w:r w:rsidR="00163607" w:rsidRPr="00163607">
        <w:rPr>
          <w:rFonts w:ascii="Times New Roman" w:hAnsi="Times New Roman"/>
          <w:sz w:val="26"/>
          <w:szCs w:val="26"/>
        </w:rPr>
        <w:t xml:space="preserve">его </w:t>
      </w:r>
      <w:r w:rsidRPr="00163607">
        <w:rPr>
          <w:rFonts w:ascii="Times New Roman" w:hAnsi="Times New Roman"/>
          <w:sz w:val="26"/>
          <w:szCs w:val="26"/>
        </w:rPr>
        <w:t>решений ЦПК объявляет конкурсный набор на программы, принимает заявки и непосредственно организует проведение курсов повышения квалификации в университете, а также направление сотрудников на внешнее обучение, в т.ч. за рубежом.</w:t>
      </w:r>
    </w:p>
    <w:p w14:paraId="5E2790B9" w14:textId="77777777" w:rsidR="00F149A9" w:rsidRDefault="005862BF" w:rsidP="009D16BF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организационном плане </w:t>
      </w:r>
      <w:r w:rsidR="00F149A9">
        <w:rPr>
          <w:rFonts w:ascii="Times New Roman" w:eastAsia="Calibri" w:hAnsi="Times New Roman" w:cs="Times New Roman"/>
          <w:sz w:val="26"/>
          <w:szCs w:val="26"/>
        </w:rPr>
        <w:t xml:space="preserve">общеуниверситетские программы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ЦПК реализуются как формате очных или онлайн курсов для групп слушателей, так и в виде программ индивидуальной </w:t>
      </w:r>
      <w:r w:rsidR="00F149A9">
        <w:rPr>
          <w:rFonts w:ascii="Times New Roman" w:eastAsia="Calibri" w:hAnsi="Times New Roman" w:cs="Times New Roman"/>
          <w:sz w:val="26"/>
          <w:szCs w:val="26"/>
        </w:rPr>
        <w:t xml:space="preserve">поддержки повышения квалификации работников: через их направление на обучение </w:t>
      </w:r>
      <w:r w:rsidR="000A641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F149A9">
        <w:rPr>
          <w:rFonts w:ascii="Times New Roman" w:eastAsia="Calibri" w:hAnsi="Times New Roman" w:cs="Times New Roman"/>
          <w:sz w:val="26"/>
          <w:szCs w:val="26"/>
        </w:rPr>
        <w:t xml:space="preserve">блок ДПО НИУ ВШЭ, </w:t>
      </w:r>
      <w:r w:rsidR="000A6413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F149A9">
        <w:rPr>
          <w:rFonts w:ascii="Times New Roman" w:eastAsia="Calibri" w:hAnsi="Times New Roman" w:cs="Times New Roman"/>
          <w:sz w:val="26"/>
          <w:szCs w:val="26"/>
        </w:rPr>
        <w:t>программ</w:t>
      </w:r>
      <w:r w:rsidR="000A6413">
        <w:rPr>
          <w:rFonts w:ascii="Times New Roman" w:eastAsia="Calibri" w:hAnsi="Times New Roman" w:cs="Times New Roman"/>
          <w:sz w:val="26"/>
          <w:szCs w:val="26"/>
        </w:rPr>
        <w:t>ы</w:t>
      </w:r>
      <w:r w:rsidR="00F149A9">
        <w:rPr>
          <w:rFonts w:ascii="Times New Roman" w:eastAsia="Calibri" w:hAnsi="Times New Roman" w:cs="Times New Roman"/>
          <w:sz w:val="26"/>
          <w:szCs w:val="26"/>
        </w:rPr>
        <w:t xml:space="preserve"> российских специализированных учебных организаций, зарубежные стажировки в ведущих университетах и научных центрах мира</w:t>
      </w:r>
      <w:r w:rsidR="000A6413">
        <w:rPr>
          <w:rFonts w:ascii="Times New Roman" w:eastAsia="Calibri" w:hAnsi="Times New Roman" w:cs="Times New Roman"/>
          <w:sz w:val="26"/>
          <w:szCs w:val="26"/>
        </w:rPr>
        <w:t xml:space="preserve">, а также предоставление рекомендательных сервисов по </w:t>
      </w:r>
      <w:r w:rsidR="00AF0523">
        <w:rPr>
          <w:rFonts w:ascii="Times New Roman" w:eastAsia="Calibri" w:hAnsi="Times New Roman" w:cs="Times New Roman"/>
          <w:sz w:val="26"/>
          <w:szCs w:val="26"/>
        </w:rPr>
        <w:t xml:space="preserve">подбору </w:t>
      </w:r>
      <w:r w:rsidR="000A6413">
        <w:rPr>
          <w:rFonts w:ascii="Times New Roman" w:eastAsia="Calibri" w:hAnsi="Times New Roman" w:cs="Times New Roman"/>
          <w:sz w:val="26"/>
          <w:szCs w:val="26"/>
        </w:rPr>
        <w:t>программ</w:t>
      </w:r>
      <w:r w:rsidR="00AF0523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A6413">
        <w:rPr>
          <w:rFonts w:ascii="Times New Roman" w:eastAsia="Calibri" w:hAnsi="Times New Roman" w:cs="Times New Roman"/>
          <w:sz w:val="26"/>
          <w:szCs w:val="26"/>
        </w:rPr>
        <w:t xml:space="preserve"> образовательных онлайн</w:t>
      </w:r>
      <w:r w:rsidR="00AF0523">
        <w:rPr>
          <w:rFonts w:ascii="Times New Roman" w:eastAsia="Calibri" w:hAnsi="Times New Roman" w:cs="Times New Roman"/>
          <w:sz w:val="26"/>
          <w:szCs w:val="26"/>
        </w:rPr>
        <w:t>-</w:t>
      </w:r>
      <w:r w:rsidR="000A6413">
        <w:rPr>
          <w:rFonts w:ascii="Times New Roman" w:eastAsia="Calibri" w:hAnsi="Times New Roman" w:cs="Times New Roman"/>
          <w:sz w:val="26"/>
          <w:szCs w:val="26"/>
        </w:rPr>
        <w:t>платформ</w:t>
      </w:r>
      <w:r w:rsidR="00AF0523">
        <w:rPr>
          <w:rFonts w:ascii="Times New Roman" w:eastAsia="Calibri" w:hAnsi="Times New Roman" w:cs="Times New Roman"/>
          <w:sz w:val="26"/>
          <w:szCs w:val="26"/>
        </w:rPr>
        <w:t>ах</w:t>
      </w:r>
      <w:r w:rsidR="00F149A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2EE7E166" w14:textId="77777777" w:rsidR="00CC14BC" w:rsidRPr="005005A5" w:rsidRDefault="00CC14BC" w:rsidP="009D16BF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05A5">
        <w:rPr>
          <w:rFonts w:ascii="Times New Roman" w:hAnsi="Times New Roman"/>
          <w:kern w:val="36"/>
          <w:sz w:val="26"/>
          <w:szCs w:val="26"/>
          <w:lang w:eastAsia="ru-RU"/>
        </w:rPr>
        <w:t xml:space="preserve">Для учета результатов повышения квалификации в ЦПК создана и </w:t>
      </w:r>
      <w:r w:rsidR="005005A5" w:rsidRPr="005005A5">
        <w:rPr>
          <w:rFonts w:ascii="Times New Roman" w:hAnsi="Times New Roman"/>
          <w:kern w:val="36"/>
          <w:sz w:val="26"/>
          <w:szCs w:val="26"/>
          <w:lang w:eastAsia="ru-RU"/>
        </w:rPr>
        <w:t>поддерживается общеуниверситетская</w:t>
      </w:r>
      <w:r w:rsidRPr="005005A5">
        <w:rPr>
          <w:rFonts w:ascii="Times New Roman" w:hAnsi="Times New Roman"/>
          <w:kern w:val="36"/>
          <w:sz w:val="26"/>
          <w:szCs w:val="26"/>
          <w:lang w:eastAsia="ru-RU"/>
        </w:rPr>
        <w:t xml:space="preserve"> </w:t>
      </w:r>
      <w:r w:rsidRPr="005005A5">
        <w:rPr>
          <w:rFonts w:ascii="Times New Roman" w:hAnsi="Times New Roman"/>
          <w:sz w:val="26"/>
          <w:szCs w:val="26"/>
        </w:rPr>
        <w:t xml:space="preserve">база данных о повышении квалификации работников НИУ ВШЭ, интегрированная в систему ИС-ПРО университета. Информация о прохождении работниками университета курсов, организованных ЦПК, вносится в эту БД автоматически. </w:t>
      </w:r>
      <w:r w:rsidR="005005A5" w:rsidRPr="005005A5">
        <w:rPr>
          <w:rFonts w:ascii="Times New Roman" w:hAnsi="Times New Roman"/>
          <w:sz w:val="26"/>
          <w:szCs w:val="26"/>
        </w:rPr>
        <w:t>Подразделения НИУ ВШЭ, реализующие внутренние программы повышения квалификации, предоставляют в ЦПК отчеты о проведенных мероприятиях, результаты которых также заносятся в БД. С</w:t>
      </w:r>
      <w:r w:rsidRPr="005005A5">
        <w:rPr>
          <w:rFonts w:ascii="Times New Roman" w:hAnsi="Times New Roman"/>
          <w:sz w:val="26"/>
          <w:szCs w:val="26"/>
        </w:rPr>
        <w:t>отрудники университета, прошедшие повышение квалификации самостоятельно, имеют возможность обеспечить учет этих сведений в БД</w:t>
      </w:r>
      <w:r w:rsidR="005005A5" w:rsidRPr="005005A5">
        <w:rPr>
          <w:rFonts w:ascii="Times New Roman" w:hAnsi="Times New Roman"/>
          <w:sz w:val="26"/>
          <w:szCs w:val="26"/>
        </w:rPr>
        <w:t xml:space="preserve"> через </w:t>
      </w:r>
      <w:r w:rsidRPr="005005A5">
        <w:rPr>
          <w:rFonts w:ascii="Times New Roman" w:hAnsi="Times New Roman"/>
          <w:sz w:val="26"/>
          <w:szCs w:val="26"/>
        </w:rPr>
        <w:t>размещен</w:t>
      </w:r>
      <w:r w:rsidR="005005A5" w:rsidRPr="005005A5">
        <w:rPr>
          <w:rFonts w:ascii="Times New Roman" w:hAnsi="Times New Roman"/>
          <w:sz w:val="26"/>
          <w:szCs w:val="26"/>
        </w:rPr>
        <w:t>ную</w:t>
      </w:r>
      <w:r w:rsidRPr="005005A5">
        <w:rPr>
          <w:rFonts w:ascii="Times New Roman" w:hAnsi="Times New Roman"/>
          <w:sz w:val="26"/>
          <w:szCs w:val="26"/>
        </w:rPr>
        <w:t xml:space="preserve"> на сайте ЦПК специальн</w:t>
      </w:r>
      <w:r w:rsidR="005005A5" w:rsidRPr="005005A5">
        <w:rPr>
          <w:rFonts w:ascii="Times New Roman" w:hAnsi="Times New Roman"/>
          <w:sz w:val="26"/>
          <w:szCs w:val="26"/>
        </w:rPr>
        <w:t>ую</w:t>
      </w:r>
      <w:r w:rsidRPr="005005A5">
        <w:rPr>
          <w:rFonts w:ascii="Times New Roman" w:hAnsi="Times New Roman"/>
          <w:sz w:val="26"/>
          <w:szCs w:val="26"/>
        </w:rPr>
        <w:t xml:space="preserve"> форм</w:t>
      </w:r>
      <w:r w:rsidR="005005A5" w:rsidRPr="005005A5">
        <w:rPr>
          <w:rFonts w:ascii="Times New Roman" w:hAnsi="Times New Roman"/>
          <w:sz w:val="26"/>
          <w:szCs w:val="26"/>
        </w:rPr>
        <w:t>у</w:t>
      </w:r>
      <w:r w:rsidRPr="005005A5">
        <w:rPr>
          <w:rFonts w:ascii="Times New Roman" w:hAnsi="Times New Roman"/>
          <w:sz w:val="26"/>
          <w:szCs w:val="26"/>
        </w:rPr>
        <w:t>.</w:t>
      </w:r>
    </w:p>
    <w:p w14:paraId="10BED7E1" w14:textId="37B6BC45" w:rsidR="00C870E1" w:rsidRPr="00D60992" w:rsidRDefault="00AB62E6" w:rsidP="009D16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992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556B0A">
        <w:rPr>
          <w:rFonts w:ascii="Times New Roman" w:hAnsi="Times New Roman" w:cs="Times New Roman"/>
          <w:b/>
          <w:sz w:val="26"/>
          <w:szCs w:val="26"/>
        </w:rPr>
        <w:t>Ф</w:t>
      </w:r>
      <w:r w:rsidRPr="00D60992">
        <w:rPr>
          <w:rStyle w:val="a3"/>
          <w:rFonts w:ascii="Times New Roman" w:hAnsi="Times New Roman" w:cs="Times New Roman"/>
          <w:sz w:val="26"/>
          <w:szCs w:val="26"/>
        </w:rPr>
        <w:t xml:space="preserve">акультеты </w:t>
      </w:r>
      <w:r w:rsidRPr="00D6099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университета, в задачи которых входит, в том числе, </w:t>
      </w:r>
      <w:r w:rsidRPr="00E74CB2">
        <w:rPr>
          <w:rFonts w:ascii="Times New Roman" w:hAnsi="Times New Roman" w:cs="Times New Roman"/>
          <w:i/>
          <w:sz w:val="26"/>
          <w:szCs w:val="26"/>
        </w:rPr>
        <w:t>о</w:t>
      </w:r>
      <w:r w:rsidR="00C870E1" w:rsidRPr="00E74CB2">
        <w:rPr>
          <w:rFonts w:ascii="Times New Roman" w:hAnsi="Times New Roman" w:cs="Times New Roman"/>
          <w:i/>
          <w:sz w:val="26"/>
          <w:szCs w:val="26"/>
        </w:rPr>
        <w:t>беспечение</w:t>
      </w:r>
      <w:r w:rsidRPr="00E74CB2">
        <w:rPr>
          <w:rFonts w:ascii="Times New Roman" w:hAnsi="Times New Roman" w:cs="Times New Roman"/>
          <w:i/>
          <w:sz w:val="26"/>
          <w:szCs w:val="26"/>
        </w:rPr>
        <w:t xml:space="preserve"> повышения квалификации своих сотрудников</w:t>
      </w:r>
      <w:r w:rsidR="00C870E1" w:rsidRPr="00D60992">
        <w:rPr>
          <w:rFonts w:ascii="Times New Roman" w:hAnsi="Times New Roman" w:cs="Times New Roman"/>
          <w:sz w:val="26"/>
          <w:szCs w:val="26"/>
        </w:rPr>
        <w:t xml:space="preserve">. С 2015 г. часть полномочий и соответствующего функционала по организации повышения квалификации была передана на уровень факультетов с </w:t>
      </w:r>
      <w:r w:rsidR="00C870E1" w:rsidRPr="00D60992">
        <w:rPr>
          <w:rStyle w:val="a3"/>
          <w:rFonts w:ascii="Times New Roman" w:hAnsi="Times New Roman" w:cs="Times New Roman"/>
          <w:b w:val="0"/>
          <w:sz w:val="26"/>
          <w:szCs w:val="26"/>
        </w:rPr>
        <w:t>соответствующим перераспределением</w:t>
      </w:r>
      <w:r w:rsidR="00C870E1" w:rsidRPr="00D6099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C870E1" w:rsidRPr="00D60992">
        <w:rPr>
          <w:rFonts w:ascii="Times New Roman" w:hAnsi="Times New Roman" w:cs="Times New Roman"/>
          <w:sz w:val="26"/>
          <w:szCs w:val="26"/>
        </w:rPr>
        <w:t>Финплане</w:t>
      </w:r>
      <w:proofErr w:type="spellEnd"/>
      <w:r w:rsidR="00C870E1" w:rsidRPr="00D60992">
        <w:rPr>
          <w:rFonts w:ascii="Times New Roman" w:hAnsi="Times New Roman" w:cs="Times New Roman"/>
          <w:sz w:val="26"/>
          <w:szCs w:val="26"/>
        </w:rPr>
        <w:t xml:space="preserve"> целевого финансирования: половина ежегодно выделяемых на ПК работников НИУ ВШЭ средств направляется </w:t>
      </w:r>
      <w:r w:rsidR="000C2D21" w:rsidRPr="00D60992">
        <w:rPr>
          <w:rFonts w:ascii="Times New Roman" w:hAnsi="Times New Roman" w:cs="Times New Roman"/>
          <w:sz w:val="26"/>
          <w:szCs w:val="26"/>
        </w:rPr>
        <w:t xml:space="preserve">теперь </w:t>
      </w:r>
      <w:r w:rsidR="00C870E1" w:rsidRPr="00D60992">
        <w:rPr>
          <w:rFonts w:ascii="Times New Roman" w:hAnsi="Times New Roman" w:cs="Times New Roman"/>
          <w:sz w:val="26"/>
          <w:szCs w:val="26"/>
        </w:rPr>
        <w:t>непосредственно в фонды академического развития (ФАР) факультетов.</w:t>
      </w:r>
    </w:p>
    <w:p w14:paraId="046C93B4" w14:textId="77777777" w:rsidR="00AB62E6" w:rsidRPr="00D60992" w:rsidRDefault="000C2D21" w:rsidP="009D16BF">
      <w:pPr>
        <w:spacing w:after="120" w:line="240" w:lineRule="auto"/>
        <w:ind w:firstLine="709"/>
        <w:jc w:val="both"/>
        <w:rPr>
          <w:rStyle w:val="a6"/>
          <w:rFonts w:ascii="Times New Roman" w:hAnsi="Times New Roman"/>
          <w:sz w:val="26"/>
          <w:szCs w:val="26"/>
        </w:rPr>
      </w:pPr>
      <w:r w:rsidRPr="00D60992">
        <w:rPr>
          <w:rFonts w:ascii="Times New Roman" w:hAnsi="Times New Roman"/>
          <w:sz w:val="26"/>
          <w:szCs w:val="26"/>
        </w:rPr>
        <w:t>Предусматривается, что реализуемые факультетами программы повышения квалификации – э</w:t>
      </w:r>
      <w:r w:rsidR="00AB62E6" w:rsidRPr="00D60992">
        <w:rPr>
          <w:rFonts w:ascii="Times New Roman" w:hAnsi="Times New Roman"/>
          <w:sz w:val="26"/>
          <w:szCs w:val="26"/>
        </w:rPr>
        <w:t xml:space="preserve">то преимущественно курсы по </w:t>
      </w:r>
      <w:r w:rsidR="00AB62E6" w:rsidRPr="00D60992">
        <w:rPr>
          <w:rStyle w:val="a6"/>
          <w:rFonts w:ascii="Times New Roman" w:hAnsi="Times New Roman"/>
          <w:i w:val="0"/>
          <w:sz w:val="26"/>
          <w:szCs w:val="26"/>
        </w:rPr>
        <w:t>специальным программам повышения квалификации для ППС, направленным на развитие компетенций в своих профильных предметных областях</w:t>
      </w:r>
      <w:r w:rsidR="00AB62E6" w:rsidRPr="00D60992">
        <w:rPr>
          <w:rFonts w:ascii="Times New Roman" w:hAnsi="Times New Roman"/>
          <w:i/>
          <w:sz w:val="26"/>
          <w:szCs w:val="26"/>
        </w:rPr>
        <w:t>,</w:t>
      </w:r>
      <w:r w:rsidR="00AB62E6" w:rsidRPr="00D60992">
        <w:rPr>
          <w:rFonts w:ascii="Times New Roman" w:hAnsi="Times New Roman"/>
          <w:sz w:val="26"/>
          <w:szCs w:val="26"/>
        </w:rPr>
        <w:t xml:space="preserve"> в том числе с приглашением иностранных специалистов, а также направление отдельных работников на обучение (стажировки) в зарубежные университеты и специализированные учебно-научные организации России. </w:t>
      </w:r>
      <w:r w:rsidR="00AB62E6" w:rsidRPr="00055593">
        <w:rPr>
          <w:rStyle w:val="a6"/>
          <w:rFonts w:ascii="Times New Roman" w:hAnsi="Times New Roman"/>
          <w:i w:val="0"/>
          <w:sz w:val="26"/>
          <w:szCs w:val="26"/>
        </w:rPr>
        <w:t>Р</w:t>
      </w:r>
      <w:r w:rsidR="00AB62E6" w:rsidRPr="00D60992">
        <w:rPr>
          <w:rFonts w:ascii="Times New Roman" w:hAnsi="Times New Roman"/>
          <w:sz w:val="26"/>
          <w:szCs w:val="26"/>
        </w:rPr>
        <w:t xml:space="preserve">ешения о проведении и финансировании тех или иных </w:t>
      </w:r>
      <w:r w:rsidRPr="00D60992">
        <w:rPr>
          <w:rFonts w:ascii="Times New Roman" w:hAnsi="Times New Roman"/>
          <w:sz w:val="26"/>
          <w:szCs w:val="26"/>
        </w:rPr>
        <w:t>мероприятий</w:t>
      </w:r>
      <w:r w:rsidR="00AB62E6" w:rsidRPr="00D60992">
        <w:rPr>
          <w:rFonts w:ascii="Times New Roman" w:hAnsi="Times New Roman"/>
          <w:sz w:val="26"/>
          <w:szCs w:val="26"/>
        </w:rPr>
        <w:t xml:space="preserve"> повышения квалификации на факультетах принимают факультетские научные комиссии</w:t>
      </w:r>
      <w:r w:rsidRPr="00D60992">
        <w:rPr>
          <w:rFonts w:ascii="Times New Roman" w:hAnsi="Times New Roman"/>
          <w:sz w:val="26"/>
          <w:szCs w:val="26"/>
        </w:rPr>
        <w:t>.</w:t>
      </w:r>
    </w:p>
    <w:p w14:paraId="546B265F" w14:textId="77777777" w:rsidR="00773F20" w:rsidRDefault="000C2D21" w:rsidP="009D16BF">
      <w:pPr>
        <w:spacing w:after="120" w:line="240" w:lineRule="auto"/>
        <w:ind w:firstLine="709"/>
        <w:jc w:val="both"/>
        <w:rPr>
          <w:rStyle w:val="a6"/>
          <w:rFonts w:ascii="Times New Roman" w:hAnsi="Times New Roman"/>
          <w:i w:val="0"/>
          <w:sz w:val="26"/>
          <w:szCs w:val="26"/>
        </w:rPr>
      </w:pPr>
      <w:r w:rsidRPr="00D60992">
        <w:rPr>
          <w:rFonts w:ascii="Times New Roman" w:hAnsi="Times New Roman"/>
          <w:sz w:val="26"/>
          <w:szCs w:val="26"/>
        </w:rPr>
        <w:t xml:space="preserve">При этом функция по обеспечению </w:t>
      </w:r>
      <w:r w:rsidRPr="00D60992">
        <w:rPr>
          <w:rStyle w:val="a6"/>
          <w:rFonts w:ascii="Times New Roman" w:hAnsi="Times New Roman"/>
          <w:i w:val="0"/>
          <w:sz w:val="26"/>
          <w:szCs w:val="26"/>
        </w:rPr>
        <w:t>повышения квалификации АУП и УВП факультет</w:t>
      </w:r>
      <w:r w:rsidR="00055593">
        <w:rPr>
          <w:rStyle w:val="a6"/>
          <w:rFonts w:ascii="Times New Roman" w:hAnsi="Times New Roman"/>
          <w:i w:val="0"/>
          <w:sz w:val="26"/>
          <w:szCs w:val="26"/>
        </w:rPr>
        <w:t>ов</w:t>
      </w:r>
      <w:r w:rsidR="00D60992" w:rsidRPr="00D60992">
        <w:rPr>
          <w:rStyle w:val="a6"/>
          <w:rFonts w:ascii="Times New Roman" w:hAnsi="Times New Roman"/>
          <w:i w:val="0"/>
          <w:sz w:val="26"/>
          <w:szCs w:val="26"/>
        </w:rPr>
        <w:t>, а также организация программ по межфакультетской тематике,</w:t>
      </w:r>
      <w:r w:rsidRPr="00D60992">
        <w:rPr>
          <w:rStyle w:val="a6"/>
          <w:rFonts w:ascii="Times New Roman" w:hAnsi="Times New Roman"/>
          <w:i w:val="0"/>
          <w:sz w:val="26"/>
          <w:szCs w:val="26"/>
        </w:rPr>
        <w:t xml:space="preserve"> фактически сохранилась за ЦПК.  </w:t>
      </w:r>
    </w:p>
    <w:p w14:paraId="2DABFD61" w14:textId="78616D3E" w:rsidR="0047080E" w:rsidRPr="003C4C1A" w:rsidRDefault="00773F20" w:rsidP="009D16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41B66">
        <w:rPr>
          <w:rStyle w:val="a6"/>
          <w:rFonts w:ascii="Times New Roman" w:hAnsi="Times New Roman"/>
          <w:i w:val="0"/>
          <w:color w:val="000000" w:themeColor="text1"/>
          <w:sz w:val="26"/>
          <w:szCs w:val="26"/>
        </w:rPr>
        <w:t xml:space="preserve">3) </w:t>
      </w:r>
      <w:r w:rsidR="00556B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Pr="00941B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роект «</w:t>
      </w:r>
      <w:r w:rsidRPr="00941B6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Teach</w:t>
      </w:r>
      <w:r w:rsidRPr="00941B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41B6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for</w:t>
      </w:r>
      <w:r w:rsidRPr="00941B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41B6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HSE</w:t>
      </w:r>
      <w:r w:rsidRPr="00941B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 Преподаем в Вышке»</w:t>
      </w:r>
      <w:r w:rsidR="0047080E" w:rsidRPr="00941B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структуре </w:t>
      </w:r>
      <w:r w:rsidR="0047080E" w:rsidRPr="00941B6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Управления образовательных инноваций и специальных международных программ</w:t>
      </w:r>
      <w:r w:rsidRPr="00941B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</w:t>
      </w:r>
      <w:r w:rsidR="003C4C1A" w:rsidRPr="00941B66">
        <w:rPr>
          <w:rFonts w:ascii="Times New Roman" w:hAnsi="Times New Roman" w:cs="Times New Roman"/>
          <w:color w:val="000000" w:themeColor="text1"/>
          <w:sz w:val="26"/>
          <w:szCs w:val="26"/>
        </w:rPr>
        <w:t>ит</w:t>
      </w:r>
      <w:r w:rsidRPr="00941B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мероприятия, направленные на повышение и удержание качества преподавания в НИУ ВШЭ, </w:t>
      </w:r>
      <w:r w:rsidR="0047080E" w:rsidRPr="00941B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также нацеленные на укрепление горизонтальных </w:t>
      </w:r>
      <w:r w:rsidR="0047080E" w:rsidRPr="003C4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связей и обмен актуальными педагогическими практиками внутри профессионального сообщества НИУ ВШЭ. </w:t>
      </w:r>
      <w:r w:rsidR="0047080E" w:rsidRPr="003C4C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Концептуальная основа проекта – аккумулирование внутренних ресурсов университета для совершенствования преподавательских навыков. </w:t>
      </w:r>
    </w:p>
    <w:p w14:paraId="3A24372C" w14:textId="77777777" w:rsidR="0047080E" w:rsidRPr="003C4C1A" w:rsidRDefault="0047080E" w:rsidP="009D16B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3C4C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Мероприятия, реализуемые в рамках проекта, обеспечивают развитие у научно-педагогических работников НИУ ВШЭ навыков и знаний, формирующих не только базовый стандарт профессиональных компетенций, но и обеспечивающих индивидуализацию трека профессионального развития.</w:t>
      </w:r>
    </w:p>
    <w:p w14:paraId="1A657106" w14:textId="77777777" w:rsidR="0047080E" w:rsidRPr="003C4C1A" w:rsidRDefault="003C4C1A" w:rsidP="009D16BF">
      <w:pPr>
        <w:pStyle w:val="af"/>
        <w:spacing w:after="120"/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3C4C1A">
        <w:rPr>
          <w:color w:val="000000"/>
          <w:sz w:val="26"/>
          <w:szCs w:val="26"/>
          <w:shd w:val="clear" w:color="auto" w:fill="FFFFFF"/>
        </w:rPr>
        <w:t>Н</w:t>
      </w:r>
      <w:r w:rsidR="0047080E" w:rsidRPr="003C4C1A">
        <w:rPr>
          <w:color w:val="000000"/>
          <w:sz w:val="26"/>
          <w:szCs w:val="26"/>
          <w:shd w:val="clear" w:color="auto" w:fill="FFFFFF"/>
        </w:rPr>
        <w:t>а регулярной основе</w:t>
      </w:r>
      <w:r w:rsidRPr="003C4C1A">
        <w:rPr>
          <w:color w:val="000000"/>
          <w:sz w:val="26"/>
          <w:szCs w:val="26"/>
          <w:shd w:val="clear" w:color="auto" w:fill="FFFFFF"/>
        </w:rPr>
        <w:t xml:space="preserve"> проектом</w:t>
      </w:r>
      <w:r w:rsidR="0047080E" w:rsidRPr="003C4C1A">
        <w:rPr>
          <w:color w:val="000000"/>
          <w:sz w:val="26"/>
          <w:szCs w:val="26"/>
          <w:shd w:val="clear" w:color="auto" w:fill="FFFFFF"/>
        </w:rPr>
        <w:t xml:space="preserve"> реализуются следующие форматы мероприятий:</w:t>
      </w:r>
    </w:p>
    <w:p w14:paraId="40ADA515" w14:textId="77777777" w:rsidR="0047080E" w:rsidRPr="003C4C1A" w:rsidRDefault="0047080E" w:rsidP="009D16BF">
      <w:pPr>
        <w:pStyle w:val="af"/>
        <w:numPr>
          <w:ilvl w:val="0"/>
          <w:numId w:val="16"/>
        </w:numPr>
        <w:spacing w:after="120"/>
        <w:jc w:val="both"/>
        <w:rPr>
          <w:color w:val="000000"/>
          <w:sz w:val="26"/>
          <w:szCs w:val="26"/>
          <w:shd w:val="clear" w:color="auto" w:fill="FFFFFF"/>
        </w:rPr>
      </w:pPr>
      <w:r w:rsidRPr="003C4C1A">
        <w:rPr>
          <w:color w:val="000000"/>
          <w:sz w:val="26"/>
          <w:szCs w:val="26"/>
          <w:shd w:val="clear" w:color="auto" w:fill="FFFFFF"/>
        </w:rPr>
        <w:t>курсы повышения квалификации (долгосрочные и интенсивы)</w:t>
      </w:r>
    </w:p>
    <w:p w14:paraId="60A2EF6B" w14:textId="77777777" w:rsidR="0047080E" w:rsidRPr="003C4C1A" w:rsidRDefault="0047080E" w:rsidP="009D16BF">
      <w:pPr>
        <w:pStyle w:val="af"/>
        <w:numPr>
          <w:ilvl w:val="0"/>
          <w:numId w:val="16"/>
        </w:numPr>
        <w:spacing w:after="120"/>
        <w:jc w:val="both"/>
        <w:rPr>
          <w:color w:val="000000"/>
          <w:sz w:val="26"/>
          <w:szCs w:val="26"/>
          <w:shd w:val="clear" w:color="auto" w:fill="FFFFFF"/>
        </w:rPr>
      </w:pPr>
      <w:r w:rsidRPr="003C4C1A">
        <w:rPr>
          <w:color w:val="000000"/>
          <w:sz w:val="26"/>
          <w:szCs w:val="26"/>
          <w:shd w:val="clear" w:color="auto" w:fill="FFFFFF"/>
        </w:rPr>
        <w:t>мастер-классы</w:t>
      </w:r>
    </w:p>
    <w:p w14:paraId="65C7BF13" w14:textId="77777777" w:rsidR="0047080E" w:rsidRPr="003C4C1A" w:rsidRDefault="0047080E" w:rsidP="009D16BF">
      <w:pPr>
        <w:pStyle w:val="af"/>
        <w:numPr>
          <w:ilvl w:val="0"/>
          <w:numId w:val="16"/>
        </w:numPr>
        <w:spacing w:after="120"/>
        <w:jc w:val="both"/>
        <w:rPr>
          <w:color w:val="000000"/>
          <w:sz w:val="26"/>
          <w:szCs w:val="26"/>
          <w:shd w:val="clear" w:color="auto" w:fill="FFFFFF"/>
        </w:rPr>
      </w:pPr>
      <w:r w:rsidRPr="003C4C1A">
        <w:rPr>
          <w:color w:val="000000"/>
          <w:sz w:val="26"/>
          <w:szCs w:val="26"/>
          <w:shd w:val="clear" w:color="auto" w:fill="FFFFFF"/>
        </w:rPr>
        <w:t>дискуссионн</w:t>
      </w:r>
      <w:r w:rsidR="003C4C1A" w:rsidRPr="003C4C1A">
        <w:rPr>
          <w:color w:val="000000"/>
          <w:sz w:val="26"/>
          <w:szCs w:val="26"/>
          <w:shd w:val="clear" w:color="auto" w:fill="FFFFFF"/>
        </w:rPr>
        <w:t>ые</w:t>
      </w:r>
      <w:r w:rsidRPr="003C4C1A">
        <w:rPr>
          <w:color w:val="000000"/>
          <w:sz w:val="26"/>
          <w:szCs w:val="26"/>
          <w:shd w:val="clear" w:color="auto" w:fill="FFFFFF"/>
        </w:rPr>
        <w:t xml:space="preserve"> площадк</w:t>
      </w:r>
      <w:r w:rsidR="003C4C1A" w:rsidRPr="003C4C1A">
        <w:rPr>
          <w:color w:val="000000"/>
          <w:sz w:val="26"/>
          <w:szCs w:val="26"/>
          <w:shd w:val="clear" w:color="auto" w:fill="FFFFFF"/>
        </w:rPr>
        <w:t>и</w:t>
      </w:r>
    </w:p>
    <w:p w14:paraId="2ED743B2" w14:textId="77777777" w:rsidR="006F639E" w:rsidRPr="003C4C1A" w:rsidRDefault="006F639E" w:rsidP="006F639E">
      <w:pPr>
        <w:pStyle w:val="af"/>
        <w:shd w:val="clear" w:color="auto" w:fill="FFFFFF"/>
        <w:spacing w:after="120"/>
        <w:ind w:left="360"/>
        <w:jc w:val="both"/>
        <w:rPr>
          <w:i/>
          <w:iCs/>
          <w:color w:val="000000" w:themeColor="text1"/>
          <w:sz w:val="26"/>
          <w:szCs w:val="26"/>
        </w:rPr>
      </w:pPr>
      <w:r w:rsidRPr="006F639E">
        <w:rPr>
          <w:i/>
          <w:iCs/>
          <w:color w:val="000000" w:themeColor="text1"/>
          <w:sz w:val="26"/>
          <w:szCs w:val="26"/>
        </w:rPr>
        <w:t>Программа «Фонд образовательных инноваций» и проект «</w:t>
      </w:r>
      <w:r w:rsidRPr="006F639E">
        <w:rPr>
          <w:i/>
          <w:iCs/>
          <w:color w:val="000000" w:themeColor="text1"/>
          <w:sz w:val="26"/>
          <w:szCs w:val="26"/>
          <w:lang w:val="en-US"/>
        </w:rPr>
        <w:t>Teach</w:t>
      </w:r>
      <w:r w:rsidRPr="006F639E">
        <w:rPr>
          <w:i/>
          <w:iCs/>
          <w:color w:val="000000" w:themeColor="text1"/>
          <w:sz w:val="26"/>
          <w:szCs w:val="26"/>
        </w:rPr>
        <w:t xml:space="preserve"> </w:t>
      </w:r>
      <w:r w:rsidRPr="006F639E">
        <w:rPr>
          <w:i/>
          <w:iCs/>
          <w:color w:val="000000" w:themeColor="text1"/>
          <w:sz w:val="26"/>
          <w:szCs w:val="26"/>
          <w:lang w:val="en-US"/>
        </w:rPr>
        <w:t>for</w:t>
      </w:r>
      <w:r w:rsidRPr="006F639E">
        <w:rPr>
          <w:i/>
          <w:iCs/>
          <w:color w:val="000000" w:themeColor="text1"/>
          <w:sz w:val="26"/>
          <w:szCs w:val="26"/>
        </w:rPr>
        <w:t xml:space="preserve"> </w:t>
      </w:r>
      <w:r w:rsidRPr="006F639E">
        <w:rPr>
          <w:i/>
          <w:iCs/>
          <w:color w:val="000000" w:themeColor="text1"/>
          <w:sz w:val="26"/>
          <w:szCs w:val="26"/>
          <w:lang w:val="en-US"/>
        </w:rPr>
        <w:t>HSE</w:t>
      </w:r>
      <w:r w:rsidRPr="006F639E">
        <w:rPr>
          <w:i/>
          <w:iCs/>
          <w:color w:val="000000" w:themeColor="text1"/>
          <w:sz w:val="26"/>
          <w:szCs w:val="26"/>
        </w:rPr>
        <w:t xml:space="preserve"> / Преподаем в Вышке».</w:t>
      </w:r>
    </w:p>
    <w:p w14:paraId="29F54B1B" w14:textId="4CA8DCFB" w:rsidR="003C4C1A" w:rsidRPr="003C4C1A" w:rsidRDefault="0047080E" w:rsidP="009D16BF">
      <w:pPr>
        <w:pStyle w:val="af"/>
        <w:shd w:val="clear" w:color="auto" w:fill="FFFFFF"/>
        <w:spacing w:after="120"/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3C4C1A">
        <w:rPr>
          <w:color w:val="000000"/>
          <w:sz w:val="26"/>
          <w:szCs w:val="26"/>
          <w:shd w:val="clear" w:color="auto" w:fill="FFFFFF"/>
        </w:rPr>
        <w:t xml:space="preserve">Взаимодействие с программой «Фонд образовательных инноваций» (основана в 2009 г.) является одним из основных направлений деятельности проекта. С целью популяризации в НИУ ВШЭ лучших инновационных практик преподавания, выявленных по итогам конкурсов ФОИ, победители приглашаются для проведения авторских мастер-классов и курсов повышения квалификации. Новым форматом эффективного взаимодействия двух проектов стал преподавательский марафон победителей ФОИ, целью которого является популяризация и обсуждение лучших </w:t>
      </w:r>
      <w:r w:rsidRPr="003C4C1A">
        <w:rPr>
          <w:color w:val="000000"/>
          <w:sz w:val="26"/>
          <w:szCs w:val="26"/>
          <w:shd w:val="clear" w:color="auto" w:fill="FFFFFF"/>
        </w:rPr>
        <w:lastRenderedPageBreak/>
        <w:t>практик в формате онлайн-конференции, транслируемой для всех кампусов НИУ ВШЭ.</w:t>
      </w:r>
    </w:p>
    <w:p w14:paraId="424F2180" w14:textId="77777777" w:rsidR="00102224" w:rsidRPr="00102224" w:rsidRDefault="00102224" w:rsidP="009D16BF">
      <w:pPr>
        <w:pStyle w:val="af"/>
        <w:shd w:val="clear" w:color="auto" w:fill="FFFFFF"/>
        <w:spacing w:after="120"/>
        <w:ind w:firstLine="360"/>
        <w:jc w:val="both"/>
        <w:rPr>
          <w:i/>
          <w:iCs/>
          <w:color w:val="000000" w:themeColor="text1"/>
          <w:sz w:val="26"/>
          <w:szCs w:val="26"/>
        </w:rPr>
      </w:pPr>
      <w:r w:rsidRPr="00102224">
        <w:rPr>
          <w:i/>
          <w:iCs/>
          <w:color w:val="000000" w:themeColor="text1"/>
          <w:sz w:val="26"/>
          <w:szCs w:val="26"/>
        </w:rPr>
        <w:t>Проект «</w:t>
      </w:r>
      <w:r w:rsidRPr="00102224">
        <w:rPr>
          <w:i/>
          <w:iCs/>
          <w:color w:val="000000" w:themeColor="text1"/>
          <w:sz w:val="26"/>
          <w:szCs w:val="26"/>
          <w:lang w:val="en-US"/>
        </w:rPr>
        <w:t>Teach</w:t>
      </w:r>
      <w:r w:rsidRPr="00102224">
        <w:rPr>
          <w:i/>
          <w:iCs/>
          <w:color w:val="000000" w:themeColor="text1"/>
          <w:sz w:val="26"/>
          <w:szCs w:val="26"/>
        </w:rPr>
        <w:t xml:space="preserve"> </w:t>
      </w:r>
      <w:r w:rsidRPr="00102224">
        <w:rPr>
          <w:i/>
          <w:iCs/>
          <w:color w:val="000000" w:themeColor="text1"/>
          <w:sz w:val="26"/>
          <w:szCs w:val="26"/>
          <w:lang w:val="en-US"/>
        </w:rPr>
        <w:t>for</w:t>
      </w:r>
      <w:r w:rsidRPr="00102224">
        <w:rPr>
          <w:i/>
          <w:iCs/>
          <w:color w:val="000000" w:themeColor="text1"/>
          <w:sz w:val="26"/>
          <w:szCs w:val="26"/>
        </w:rPr>
        <w:t xml:space="preserve"> </w:t>
      </w:r>
      <w:r w:rsidRPr="00102224">
        <w:rPr>
          <w:i/>
          <w:iCs/>
          <w:color w:val="000000" w:themeColor="text1"/>
          <w:sz w:val="26"/>
          <w:szCs w:val="26"/>
          <w:lang w:val="en-US"/>
        </w:rPr>
        <w:t>HSE</w:t>
      </w:r>
      <w:r w:rsidRPr="00102224">
        <w:rPr>
          <w:i/>
          <w:iCs/>
          <w:color w:val="000000" w:themeColor="text1"/>
          <w:sz w:val="26"/>
          <w:szCs w:val="26"/>
        </w:rPr>
        <w:t xml:space="preserve"> / Преподаем в Вышке» в структуре трехуровневой модели повышения квалификации в НИУ ВШЭ.</w:t>
      </w:r>
    </w:p>
    <w:p w14:paraId="70C50B68" w14:textId="77777777" w:rsidR="00941B66" w:rsidRDefault="00102224" w:rsidP="009D16BF">
      <w:pPr>
        <w:pStyle w:val="af"/>
        <w:shd w:val="clear" w:color="auto" w:fill="FFFFFF"/>
        <w:spacing w:after="120"/>
        <w:ind w:firstLine="360"/>
        <w:jc w:val="both"/>
        <w:rPr>
          <w:color w:val="000000" w:themeColor="text1"/>
          <w:sz w:val="26"/>
          <w:szCs w:val="26"/>
        </w:rPr>
      </w:pPr>
      <w:r w:rsidRPr="00102224">
        <w:rPr>
          <w:color w:val="000000" w:themeColor="text1"/>
          <w:sz w:val="26"/>
          <w:szCs w:val="26"/>
        </w:rPr>
        <w:t>Мероприятия проекта сфокусированы на развитии</w:t>
      </w:r>
      <w:r w:rsidRPr="003C4C1A">
        <w:rPr>
          <w:color w:val="000000" w:themeColor="text1"/>
          <w:sz w:val="26"/>
          <w:szCs w:val="26"/>
        </w:rPr>
        <w:t xml:space="preserve"> у НПР </w:t>
      </w:r>
      <w:r w:rsidRPr="003C4C1A">
        <w:rPr>
          <w:i/>
          <w:iCs/>
          <w:color w:val="000000" w:themeColor="text1"/>
          <w:sz w:val="26"/>
          <w:szCs w:val="26"/>
        </w:rPr>
        <w:t>специальных предметных и академических компетенций</w:t>
      </w:r>
      <w:r w:rsidRPr="003C4C1A">
        <w:rPr>
          <w:color w:val="000000" w:themeColor="text1"/>
          <w:sz w:val="26"/>
          <w:szCs w:val="26"/>
        </w:rPr>
        <w:t xml:space="preserve">, обеспечивающих повышение качества преподавания и направленных на освоение инструментов профессионального развития для проектирования учебных курсов, выстраивания корректной системы оценивания и обратной связи со студентами, внедрения в образовательный процесс элементов онлайн и смешанного обучения, эффективной организации командной и групповой работы и др. </w:t>
      </w:r>
    </w:p>
    <w:p w14:paraId="525381CD" w14:textId="77777777" w:rsidR="00941B66" w:rsidRDefault="00102224" w:rsidP="009D16BF">
      <w:pPr>
        <w:pStyle w:val="af"/>
        <w:shd w:val="clear" w:color="auto" w:fill="FFFFFF"/>
        <w:spacing w:after="120"/>
        <w:ind w:firstLine="360"/>
        <w:jc w:val="both"/>
        <w:rPr>
          <w:color w:val="000000" w:themeColor="text1"/>
          <w:sz w:val="26"/>
          <w:szCs w:val="26"/>
        </w:rPr>
      </w:pPr>
      <w:r w:rsidRPr="003C4C1A">
        <w:rPr>
          <w:color w:val="000000" w:themeColor="text1"/>
          <w:sz w:val="26"/>
          <w:szCs w:val="26"/>
        </w:rPr>
        <w:t>В совокупности они способствуют профилактике профессионального выгорания, стимулиру</w:t>
      </w:r>
      <w:r w:rsidR="00941B66">
        <w:rPr>
          <w:color w:val="000000" w:themeColor="text1"/>
          <w:sz w:val="26"/>
          <w:szCs w:val="26"/>
        </w:rPr>
        <w:t>ю</w:t>
      </w:r>
      <w:r w:rsidRPr="003C4C1A">
        <w:rPr>
          <w:color w:val="000000" w:themeColor="text1"/>
          <w:sz w:val="26"/>
          <w:szCs w:val="26"/>
        </w:rPr>
        <w:t>т рефлексию о собственном преподавании и обеспечива</w:t>
      </w:r>
      <w:r w:rsidR="00941B66">
        <w:rPr>
          <w:color w:val="000000" w:themeColor="text1"/>
          <w:sz w:val="26"/>
          <w:szCs w:val="26"/>
        </w:rPr>
        <w:t>ю</w:t>
      </w:r>
      <w:r w:rsidRPr="003C4C1A">
        <w:rPr>
          <w:color w:val="000000" w:themeColor="text1"/>
          <w:sz w:val="26"/>
          <w:szCs w:val="26"/>
        </w:rPr>
        <w:t xml:space="preserve">т получение качественной обратной связи от коллег через формат </w:t>
      </w:r>
      <w:r w:rsidRPr="003C4C1A">
        <w:rPr>
          <w:color w:val="000000" w:themeColor="text1"/>
          <w:sz w:val="26"/>
          <w:szCs w:val="26"/>
          <w:lang w:val="en-US"/>
        </w:rPr>
        <w:t>peer</w:t>
      </w:r>
      <w:r w:rsidRPr="003C4C1A">
        <w:rPr>
          <w:color w:val="000000" w:themeColor="text1"/>
          <w:sz w:val="26"/>
          <w:szCs w:val="26"/>
        </w:rPr>
        <w:t>-</w:t>
      </w:r>
      <w:r w:rsidRPr="003C4C1A">
        <w:rPr>
          <w:color w:val="000000" w:themeColor="text1"/>
          <w:sz w:val="26"/>
          <w:szCs w:val="26"/>
          <w:lang w:val="en-US"/>
        </w:rPr>
        <w:t>review</w:t>
      </w:r>
      <w:r w:rsidRPr="003C4C1A">
        <w:rPr>
          <w:color w:val="000000" w:themeColor="text1"/>
          <w:sz w:val="26"/>
          <w:szCs w:val="26"/>
        </w:rPr>
        <w:t xml:space="preserve">. </w:t>
      </w:r>
    </w:p>
    <w:p w14:paraId="68A77A66" w14:textId="77777777" w:rsidR="00941B66" w:rsidRDefault="00102224" w:rsidP="009D16BF">
      <w:pPr>
        <w:pStyle w:val="af"/>
        <w:shd w:val="clear" w:color="auto" w:fill="FFFFFF"/>
        <w:spacing w:after="120"/>
        <w:ind w:firstLine="360"/>
        <w:jc w:val="both"/>
        <w:rPr>
          <w:color w:val="000000" w:themeColor="text1"/>
          <w:sz w:val="26"/>
          <w:szCs w:val="26"/>
        </w:rPr>
      </w:pPr>
      <w:r w:rsidRPr="003C4C1A">
        <w:rPr>
          <w:color w:val="000000" w:themeColor="text1"/>
          <w:sz w:val="26"/>
          <w:szCs w:val="26"/>
        </w:rPr>
        <w:t>В отличие от иных подразделений, реализующих программы повышения квалификации, темы и содержание мероприятий проекта «</w:t>
      </w:r>
      <w:proofErr w:type="spellStart"/>
      <w:r w:rsidRPr="003C4C1A">
        <w:rPr>
          <w:color w:val="000000" w:themeColor="text1"/>
          <w:sz w:val="26"/>
          <w:szCs w:val="26"/>
        </w:rPr>
        <w:t>Teach</w:t>
      </w:r>
      <w:proofErr w:type="spellEnd"/>
      <w:r w:rsidRPr="003C4C1A">
        <w:rPr>
          <w:color w:val="000000" w:themeColor="text1"/>
          <w:sz w:val="26"/>
          <w:szCs w:val="26"/>
        </w:rPr>
        <w:t xml:space="preserve"> </w:t>
      </w:r>
      <w:proofErr w:type="spellStart"/>
      <w:r w:rsidRPr="003C4C1A">
        <w:rPr>
          <w:color w:val="000000" w:themeColor="text1"/>
          <w:sz w:val="26"/>
          <w:szCs w:val="26"/>
        </w:rPr>
        <w:t>for</w:t>
      </w:r>
      <w:proofErr w:type="spellEnd"/>
      <w:r w:rsidRPr="003C4C1A">
        <w:rPr>
          <w:color w:val="000000" w:themeColor="text1"/>
          <w:sz w:val="26"/>
          <w:szCs w:val="26"/>
        </w:rPr>
        <w:t xml:space="preserve"> HSE / Преподаем в Вышке» формируются на основе обработки индивидуальной обратной связи и запросов, исходящих непосредственно преподавателей.  </w:t>
      </w:r>
    </w:p>
    <w:p w14:paraId="7C0F8E97" w14:textId="77777777" w:rsidR="00102224" w:rsidRPr="003C4C1A" w:rsidRDefault="00102224" w:rsidP="0040040E">
      <w:pPr>
        <w:pStyle w:val="af"/>
        <w:shd w:val="clear" w:color="auto" w:fill="FFFFFF"/>
        <w:spacing w:after="120"/>
        <w:ind w:firstLine="360"/>
        <w:jc w:val="both"/>
        <w:rPr>
          <w:color w:val="000000" w:themeColor="text1"/>
          <w:sz w:val="26"/>
          <w:szCs w:val="26"/>
        </w:rPr>
      </w:pPr>
      <w:r w:rsidRPr="003C4C1A">
        <w:rPr>
          <w:color w:val="000000" w:themeColor="text1"/>
          <w:sz w:val="26"/>
          <w:szCs w:val="26"/>
        </w:rPr>
        <w:t xml:space="preserve">Одним из инструментов для формирования </w:t>
      </w:r>
      <w:r w:rsidRPr="003C4C1A">
        <w:rPr>
          <w:i/>
          <w:iCs/>
          <w:color w:val="000000" w:themeColor="text1"/>
          <w:sz w:val="26"/>
          <w:szCs w:val="26"/>
        </w:rPr>
        <w:t>индивидуальных траекторий повышения квалификации</w:t>
      </w:r>
      <w:r w:rsidRPr="003C4C1A">
        <w:rPr>
          <w:color w:val="000000" w:themeColor="text1"/>
          <w:sz w:val="26"/>
          <w:szCs w:val="26"/>
        </w:rPr>
        <w:t xml:space="preserve"> </w:t>
      </w:r>
      <w:r w:rsidRPr="003C4C1A">
        <w:rPr>
          <w:i/>
          <w:iCs/>
          <w:color w:val="000000" w:themeColor="text1"/>
          <w:sz w:val="26"/>
          <w:szCs w:val="26"/>
        </w:rPr>
        <w:t>работников НИУ ВШЭ</w:t>
      </w:r>
      <w:r w:rsidRPr="003C4C1A">
        <w:rPr>
          <w:color w:val="000000" w:themeColor="text1"/>
          <w:sz w:val="26"/>
          <w:szCs w:val="26"/>
        </w:rPr>
        <w:t xml:space="preserve"> и развития рекомендательных сервисов должен стать проект «Консультанты по преподаванию в цифровой среде», инициированный Управлением образовательных инноваций и специальных международных программ. На первом этапе осуществления данного проекта планируется создание пула консультантов из числа преподавателей университета, владеющих современными методиками и инструментами для обучения в цифровой среде, и оказывающих информационно-методическую поддержку преподавателям на факультетах, исходя из специфики поступающего «запроса» (например, помогая преподавателю подобрать правильный инструмент для реализации концепции того или иного занятия, адаптировать или создать курс в онлайн-формате и т.д.).</w:t>
      </w:r>
    </w:p>
    <w:p w14:paraId="64C6DC3B" w14:textId="199FEBDA" w:rsidR="00615824" w:rsidRDefault="009D16BF" w:rsidP="004004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>
        <w:rPr>
          <w:rStyle w:val="a6"/>
          <w:rFonts w:ascii="Times New Roman" w:hAnsi="Times New Roman"/>
          <w:i w:val="0"/>
          <w:color w:val="000000" w:themeColor="text1"/>
          <w:sz w:val="26"/>
          <w:szCs w:val="26"/>
        </w:rPr>
        <w:t>4</w:t>
      </w:r>
      <w:r w:rsidRPr="00941B66">
        <w:rPr>
          <w:rStyle w:val="a6"/>
          <w:rFonts w:ascii="Times New Roman" w:hAnsi="Times New Roman"/>
          <w:i w:val="0"/>
          <w:color w:val="000000" w:themeColor="text1"/>
          <w:sz w:val="26"/>
          <w:szCs w:val="26"/>
        </w:rPr>
        <w:t xml:space="preserve">) </w:t>
      </w:r>
      <w:r w:rsidRPr="009D16BF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Целевые пакеты программ</w:t>
      </w:r>
      <w:r w:rsidRPr="009D16B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40040E" w:rsidRPr="0040040E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специализированных </w:t>
      </w:r>
      <w:r w:rsidR="00EB4447" w:rsidRPr="00EB4447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подразделений</w:t>
      </w:r>
      <w:r w:rsidR="00EB444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реализуются </w:t>
      </w:r>
      <w:r w:rsidR="004718C5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на постоянной </w:t>
      </w:r>
      <w:r w:rsidR="005D2BB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(круглогодичной) </w:t>
      </w:r>
      <w:r w:rsidR="004718C5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основе </w:t>
      </w:r>
      <w:r w:rsidR="00EB4447" w:rsidRPr="00EB444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для отдельных категорий работников</w:t>
      </w:r>
      <w:r w:rsidR="00EB444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в целях развития </w:t>
      </w:r>
      <w:r w:rsidR="00EB444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их </w:t>
      </w:r>
      <w:r w:rsidR="004718C5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академических навыков или компетенций в соответствии с возложенными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функциональным</w:t>
      </w:r>
      <w:r w:rsidR="00F749B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обязанностям</w:t>
      </w:r>
      <w:r w:rsidR="00F749B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и.</w:t>
      </w:r>
      <w:r w:rsidR="00921D2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Такие пакеты сформировали и реализуют: </w:t>
      </w:r>
    </w:p>
    <w:p w14:paraId="6B522D0A" w14:textId="617985A1" w:rsidR="00E11C8F" w:rsidRPr="00E11C8F" w:rsidRDefault="00E11C8F" w:rsidP="0040040E">
      <w:pPr>
        <w:pStyle w:val="a4"/>
        <w:numPr>
          <w:ilvl w:val="0"/>
          <w:numId w:val="24"/>
        </w:numPr>
        <w:spacing w:after="12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1D23" w:rsidRPr="00E11C8F">
        <w:rPr>
          <w:rFonts w:ascii="Times New Roman" w:hAnsi="Times New Roman" w:cs="Times New Roman"/>
          <w:sz w:val="26"/>
          <w:szCs w:val="26"/>
        </w:rPr>
        <w:t xml:space="preserve">Центр академического письма </w:t>
      </w:r>
      <w:r w:rsidR="00921D23" w:rsidRPr="00E11C8F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="00921D23" w:rsidRPr="00E11C8F">
        <w:rPr>
          <w:rFonts w:ascii="Times New Roman" w:hAnsi="Times New Roman" w:cs="Times New Roman"/>
          <w:color w:val="000000"/>
          <w:sz w:val="26"/>
          <w:szCs w:val="26"/>
        </w:rPr>
        <w:t>Academic</w:t>
      </w:r>
      <w:proofErr w:type="spellEnd"/>
      <w:r w:rsidR="00921D23" w:rsidRPr="00E11C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21D23" w:rsidRPr="00E11C8F">
        <w:rPr>
          <w:rFonts w:ascii="Times New Roman" w:hAnsi="Times New Roman" w:cs="Times New Roman"/>
          <w:color w:val="000000"/>
          <w:sz w:val="26"/>
          <w:szCs w:val="26"/>
        </w:rPr>
        <w:t>Writing</w:t>
      </w:r>
      <w:proofErr w:type="spellEnd"/>
      <w:r w:rsidR="00921D23" w:rsidRPr="00E11C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21D23" w:rsidRPr="00E11C8F">
        <w:rPr>
          <w:rFonts w:ascii="Times New Roman" w:hAnsi="Times New Roman" w:cs="Times New Roman"/>
          <w:color w:val="000000"/>
          <w:sz w:val="26"/>
          <w:szCs w:val="26"/>
        </w:rPr>
        <w:t>Center</w:t>
      </w:r>
      <w:proofErr w:type="spellEnd"/>
      <w:r w:rsidR="00921D23" w:rsidRPr="00E11C8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921D23" w:rsidRPr="00E11C8F">
        <w:rPr>
          <w:rFonts w:ascii="Times New Roman" w:hAnsi="Times New Roman" w:cs="Times New Roman"/>
          <w:sz w:val="26"/>
          <w:szCs w:val="26"/>
        </w:rPr>
        <w:t xml:space="preserve"> Управления академического развития, специализирующийся на </w:t>
      </w:r>
      <w:r w:rsidR="00921D23" w:rsidRPr="00E11C8F">
        <w:rPr>
          <w:rFonts w:ascii="Times New Roman" w:hAnsi="Times New Roman" w:cs="Times New Roman"/>
          <w:color w:val="000000"/>
          <w:sz w:val="26"/>
          <w:szCs w:val="26"/>
        </w:rPr>
        <w:t>развитии у НПР навыков устной и письменной научной коммуникации на английском языке;</w:t>
      </w:r>
    </w:p>
    <w:p w14:paraId="07717F70" w14:textId="0E086C00" w:rsidR="00E11C8F" w:rsidRPr="00E11C8F" w:rsidRDefault="00E11C8F" w:rsidP="0040040E">
      <w:pPr>
        <w:pStyle w:val="a4"/>
        <w:numPr>
          <w:ilvl w:val="0"/>
          <w:numId w:val="24"/>
        </w:numPr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kern w:val="26"/>
          <w:sz w:val="26"/>
          <w:szCs w:val="26"/>
        </w:rPr>
        <w:t xml:space="preserve"> </w:t>
      </w:r>
      <w:r w:rsidR="00921D23" w:rsidRPr="00E11C8F">
        <w:rPr>
          <w:rFonts w:ascii="Times New Roman" w:hAnsi="Times New Roman" w:cs="Times New Roman"/>
          <w:bCs/>
          <w:kern w:val="26"/>
          <w:sz w:val="26"/>
          <w:szCs w:val="26"/>
        </w:rPr>
        <w:t xml:space="preserve">Дирекция основных образовательных программ, ежегодно реализующая пакет спецкурсов для </w:t>
      </w:r>
      <w:r w:rsidR="00921D23" w:rsidRPr="00E11C8F">
        <w:rPr>
          <w:rFonts w:ascii="Times New Roman" w:hAnsi="Times New Roman" w:cs="Times New Roman"/>
          <w:sz w:val="26"/>
          <w:szCs w:val="26"/>
        </w:rPr>
        <w:t xml:space="preserve">академических руководителей образовательных программ и </w:t>
      </w:r>
      <w:r w:rsidR="00921D23" w:rsidRPr="00E11C8F">
        <w:rPr>
          <w:rFonts w:ascii="Times New Roman" w:eastAsia="Calibri" w:hAnsi="Times New Roman" w:cs="Times New Roman"/>
          <w:bCs/>
          <w:sz w:val="26"/>
          <w:szCs w:val="26"/>
        </w:rPr>
        <w:t>сотрудников учебных офисов</w:t>
      </w:r>
      <w:r w:rsidR="00540632" w:rsidRPr="00E11C8F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14:paraId="44F400FC" w14:textId="46119D92" w:rsidR="00921D23" w:rsidRPr="00E11C8F" w:rsidRDefault="00E11C8F" w:rsidP="0040040E">
      <w:pPr>
        <w:pStyle w:val="a4"/>
        <w:numPr>
          <w:ilvl w:val="0"/>
          <w:numId w:val="24"/>
        </w:numPr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0632" w:rsidRPr="00E11C8F">
        <w:rPr>
          <w:rFonts w:ascii="Times New Roman" w:hAnsi="Times New Roman" w:cs="Times New Roman"/>
          <w:sz w:val="26"/>
          <w:szCs w:val="26"/>
        </w:rPr>
        <w:t xml:space="preserve">Управление академического развития, реализующее </w:t>
      </w:r>
      <w:r w:rsidR="00921D23" w:rsidRPr="00E11C8F">
        <w:rPr>
          <w:rFonts w:ascii="Times New Roman" w:hAnsi="Times New Roman" w:cs="Times New Roman"/>
          <w:sz w:val="26"/>
          <w:szCs w:val="26"/>
        </w:rPr>
        <w:t>программ</w:t>
      </w:r>
      <w:r w:rsidR="00540632" w:rsidRPr="00E11C8F">
        <w:rPr>
          <w:rFonts w:ascii="Times New Roman" w:hAnsi="Times New Roman" w:cs="Times New Roman"/>
          <w:sz w:val="26"/>
          <w:szCs w:val="26"/>
        </w:rPr>
        <w:t>у</w:t>
      </w:r>
      <w:r w:rsidR="00921D23" w:rsidRPr="00E11C8F">
        <w:rPr>
          <w:rFonts w:ascii="Times New Roman" w:hAnsi="Times New Roman" w:cs="Times New Roman"/>
          <w:sz w:val="26"/>
          <w:szCs w:val="26"/>
        </w:rPr>
        <w:t xml:space="preserve"> Академического кадрового резерва</w:t>
      </w:r>
      <w:r w:rsidR="00540632" w:rsidRPr="00E11C8F">
        <w:rPr>
          <w:rFonts w:ascii="Times New Roman" w:hAnsi="Times New Roman" w:cs="Times New Roman"/>
          <w:sz w:val="26"/>
          <w:szCs w:val="26"/>
        </w:rPr>
        <w:t>,</w:t>
      </w:r>
      <w:r w:rsidR="00540632" w:rsidRPr="00E11C8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40632" w:rsidRPr="00E11C8F">
        <w:rPr>
          <w:rFonts w:ascii="Times New Roman" w:hAnsi="Times New Roman" w:cs="Times New Roman"/>
          <w:sz w:val="26"/>
          <w:szCs w:val="26"/>
        </w:rPr>
        <w:t xml:space="preserve">в состав которой входят </w:t>
      </w:r>
      <w:r w:rsidR="00921D23" w:rsidRPr="00E11C8F">
        <w:rPr>
          <w:rFonts w:ascii="Times New Roman" w:hAnsi="Times New Roman" w:cs="Times New Roman"/>
          <w:sz w:val="26"/>
          <w:szCs w:val="26"/>
        </w:rPr>
        <w:t>таки</w:t>
      </w:r>
      <w:r w:rsidR="00540632" w:rsidRPr="00E11C8F">
        <w:rPr>
          <w:rFonts w:ascii="Times New Roman" w:hAnsi="Times New Roman" w:cs="Times New Roman"/>
          <w:sz w:val="26"/>
          <w:szCs w:val="26"/>
        </w:rPr>
        <w:t>е</w:t>
      </w:r>
      <w:r w:rsidR="00921D23" w:rsidRPr="00E11C8F">
        <w:rPr>
          <w:rFonts w:ascii="Times New Roman" w:hAnsi="Times New Roman" w:cs="Times New Roman"/>
          <w:sz w:val="26"/>
          <w:szCs w:val="26"/>
        </w:rPr>
        <w:t xml:space="preserve"> формат</w:t>
      </w:r>
      <w:r w:rsidR="00540632" w:rsidRPr="00E11C8F">
        <w:rPr>
          <w:rFonts w:ascii="Times New Roman" w:hAnsi="Times New Roman" w:cs="Times New Roman"/>
          <w:sz w:val="26"/>
          <w:szCs w:val="26"/>
        </w:rPr>
        <w:t>ы</w:t>
      </w:r>
      <w:r w:rsidR="00921D23" w:rsidRPr="00E11C8F">
        <w:rPr>
          <w:rFonts w:ascii="Times New Roman" w:hAnsi="Times New Roman" w:cs="Times New Roman"/>
          <w:sz w:val="26"/>
          <w:szCs w:val="26"/>
        </w:rPr>
        <w:t xml:space="preserve"> повышения квалификации как реализация участниками АКР (группы высокого профессионального потенциала НИУ ВШЭ) на ежегодной к</w:t>
      </w:r>
      <w:r w:rsidR="00921D23" w:rsidRPr="00E11C8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онкурсной основе </w:t>
      </w:r>
      <w:r w:rsidR="00921D23" w:rsidRPr="00E11C8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 xml:space="preserve">инициативных академических проектов (ИАП), проведение </w:t>
      </w:r>
      <w:proofErr w:type="spellStart"/>
      <w:r w:rsidR="00921D23" w:rsidRPr="00E11C8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межкампусных</w:t>
      </w:r>
      <w:proofErr w:type="spellEnd"/>
      <w:r w:rsidR="00921D23" w:rsidRPr="00E11C8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академических семинаров (МАС) в региональных кампусах, организация длительных зарубежных стажировок «будущих профессоров» кадрового резерва и т.д.</w:t>
      </w:r>
    </w:p>
    <w:p w14:paraId="3D7267CA" w14:textId="6AFB9027" w:rsidR="00856FCE" w:rsidRDefault="005E087E" w:rsidP="00A105B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E91439">
        <w:rPr>
          <w:rFonts w:ascii="Times New Roman" w:hAnsi="Times New Roman" w:cs="Times New Roman"/>
          <w:sz w:val="26"/>
          <w:szCs w:val="26"/>
        </w:rPr>
        <w:t>енее масштабны</w:t>
      </w:r>
      <w:r>
        <w:rPr>
          <w:rFonts w:ascii="Times New Roman" w:hAnsi="Times New Roman" w:cs="Times New Roman"/>
          <w:sz w:val="26"/>
          <w:szCs w:val="26"/>
        </w:rPr>
        <w:t xml:space="preserve">е целевые пакеты программ реализуют также </w:t>
      </w:r>
      <w:r w:rsidRPr="00E91439">
        <w:rPr>
          <w:rFonts w:ascii="Times New Roman" w:hAnsi="Times New Roman" w:cs="Times New Roman"/>
          <w:sz w:val="26"/>
          <w:szCs w:val="26"/>
        </w:rPr>
        <w:t xml:space="preserve">Центр психологического консультирования, </w:t>
      </w:r>
      <w:r w:rsidRPr="00E91439">
        <w:rPr>
          <w:rFonts w:ascii="Times New Roman" w:hAnsi="Times New Roman" w:cs="Times New Roman"/>
          <w:color w:val="000000"/>
          <w:sz w:val="26"/>
          <w:szCs w:val="26"/>
        </w:rPr>
        <w:t>Управлени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91439">
        <w:rPr>
          <w:rFonts w:ascii="Times New Roman" w:hAnsi="Times New Roman" w:cs="Times New Roman"/>
          <w:color w:val="000000"/>
          <w:sz w:val="26"/>
          <w:szCs w:val="26"/>
        </w:rPr>
        <w:t xml:space="preserve"> инновационной деятельности и </w:t>
      </w:r>
      <w:r>
        <w:rPr>
          <w:rFonts w:ascii="Times New Roman" w:hAnsi="Times New Roman" w:cs="Times New Roman"/>
          <w:color w:val="000000"/>
          <w:sz w:val="26"/>
          <w:szCs w:val="26"/>
        </w:rPr>
        <w:t>ряд других</w:t>
      </w:r>
      <w:r w:rsidRPr="00E9143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7774640" w14:textId="62A35301" w:rsidR="001B1C94" w:rsidRPr="00127BA6" w:rsidRDefault="001B1C94" w:rsidP="00856FCE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7BA6">
        <w:rPr>
          <w:rFonts w:ascii="Times New Roman" w:hAnsi="Times New Roman"/>
          <w:sz w:val="26"/>
          <w:szCs w:val="26"/>
        </w:rPr>
        <w:t xml:space="preserve">Описанная </w:t>
      </w:r>
      <w:r w:rsidR="00540632">
        <w:rPr>
          <w:rFonts w:ascii="Times New Roman" w:hAnsi="Times New Roman"/>
          <w:sz w:val="26"/>
          <w:szCs w:val="26"/>
        </w:rPr>
        <w:t xml:space="preserve">выше </w:t>
      </w:r>
      <w:r w:rsidRPr="00127BA6">
        <w:rPr>
          <w:rFonts w:ascii="Times New Roman" w:hAnsi="Times New Roman"/>
          <w:sz w:val="26"/>
          <w:szCs w:val="26"/>
        </w:rPr>
        <w:t xml:space="preserve">модель системы повышения квалификации работников НИУ ВШЭ в процедурном плане формализована в новой редакции Регламента организации повышения квалификации работников Национального исследовательского университета «Высшая школа экономики» и его филиалов, утвержденной приказом НИУ ВШЭ от 09.06.2017 г. № 6.18.1-01/0906-12. </w:t>
      </w:r>
    </w:p>
    <w:p w14:paraId="5796EC55" w14:textId="77777777" w:rsidR="00F74A93" w:rsidRDefault="00F74A93" w:rsidP="00500614">
      <w:pPr>
        <w:rPr>
          <w:rFonts w:ascii="Times New Roman" w:hAnsi="Times New Roman" w:cs="Times New Roman"/>
          <w:color w:val="1F4E79" w:themeColor="accent5" w:themeShade="80"/>
          <w:sz w:val="26"/>
          <w:szCs w:val="26"/>
        </w:rPr>
      </w:pPr>
    </w:p>
    <w:p w14:paraId="1CBFB803" w14:textId="5673896A" w:rsidR="00055593" w:rsidRPr="006D4FA4" w:rsidRDefault="009B20D5" w:rsidP="00AB3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55593" w:rsidRPr="006D4FA4">
        <w:rPr>
          <w:rFonts w:ascii="Times New Roman" w:hAnsi="Times New Roman" w:cs="Times New Roman"/>
          <w:b/>
          <w:sz w:val="28"/>
          <w:szCs w:val="28"/>
        </w:rPr>
        <w:t>. О</w:t>
      </w:r>
      <w:r w:rsidR="002405F1" w:rsidRPr="006D4FA4">
        <w:rPr>
          <w:rFonts w:ascii="Times New Roman" w:hAnsi="Times New Roman" w:cs="Times New Roman"/>
          <w:b/>
          <w:sz w:val="28"/>
          <w:szCs w:val="28"/>
        </w:rPr>
        <w:t>сновные результаты и о</w:t>
      </w:r>
      <w:r w:rsidR="00AB3197" w:rsidRPr="006D4FA4"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="00055593" w:rsidRPr="006D4FA4">
        <w:rPr>
          <w:rFonts w:ascii="Times New Roman" w:hAnsi="Times New Roman" w:cs="Times New Roman"/>
          <w:b/>
          <w:sz w:val="28"/>
          <w:szCs w:val="28"/>
        </w:rPr>
        <w:t xml:space="preserve">оценка текущей ситуации </w:t>
      </w:r>
      <w:r w:rsidR="00AB3197" w:rsidRPr="006D4FA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5593" w:rsidRPr="006D4FA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систем</w:t>
      </w:r>
      <w:r w:rsidR="00AB3197" w:rsidRPr="006D4FA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</w:t>
      </w:r>
      <w:r w:rsidR="00055593" w:rsidRPr="006D4FA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повышения квалификации </w:t>
      </w:r>
      <w:r w:rsidR="00AB3197" w:rsidRPr="006D4FA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работников</w:t>
      </w:r>
      <w:r w:rsidR="00055593" w:rsidRPr="006D4FA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НИУ ВШЭ</w:t>
      </w:r>
      <w:r w:rsidR="00556B0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в 2015–2020 гг.</w:t>
      </w:r>
    </w:p>
    <w:p w14:paraId="02031F3D" w14:textId="77777777" w:rsidR="00D44B18" w:rsidRDefault="00D44B18" w:rsidP="00D44B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D219F6" w14:textId="0BFCAAC6" w:rsidR="00942F8E" w:rsidRDefault="00D44B18" w:rsidP="003046DD">
      <w:pPr>
        <w:spacing w:after="12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E011A8" w:rsidRPr="00AB3197">
        <w:rPr>
          <w:rFonts w:ascii="Times New Roman" w:hAnsi="Times New Roman" w:cs="Times New Roman"/>
          <w:b/>
          <w:sz w:val="26"/>
          <w:szCs w:val="26"/>
        </w:rPr>
        <w:t>О</w:t>
      </w:r>
      <w:r w:rsidR="00E011A8">
        <w:rPr>
          <w:rFonts w:ascii="Times New Roman" w:hAnsi="Times New Roman" w:cs="Times New Roman"/>
          <w:b/>
          <w:sz w:val="26"/>
          <w:szCs w:val="26"/>
        </w:rPr>
        <w:t xml:space="preserve">сновные результаты деятельности </w:t>
      </w:r>
      <w:r w:rsidR="009B20D5">
        <w:rPr>
          <w:rStyle w:val="a3"/>
          <w:rFonts w:ascii="Times New Roman" w:hAnsi="Times New Roman" w:cs="Times New Roman"/>
          <w:sz w:val="26"/>
          <w:szCs w:val="26"/>
        </w:rPr>
        <w:t>Ц</w:t>
      </w:r>
      <w:r w:rsidR="002405F1" w:rsidRPr="002405F1">
        <w:rPr>
          <w:rStyle w:val="a3"/>
          <w:rFonts w:ascii="Times New Roman" w:hAnsi="Times New Roman" w:cs="Times New Roman"/>
          <w:sz w:val="26"/>
          <w:szCs w:val="26"/>
        </w:rPr>
        <w:t>ентр</w:t>
      </w:r>
      <w:r w:rsidR="00E011A8">
        <w:rPr>
          <w:rStyle w:val="a3"/>
          <w:rFonts w:ascii="Times New Roman" w:hAnsi="Times New Roman" w:cs="Times New Roman"/>
          <w:sz w:val="26"/>
          <w:szCs w:val="26"/>
        </w:rPr>
        <w:t>а</w:t>
      </w:r>
      <w:r w:rsidR="002405F1" w:rsidRPr="002405F1">
        <w:rPr>
          <w:rStyle w:val="a3"/>
          <w:rFonts w:ascii="Times New Roman" w:hAnsi="Times New Roman" w:cs="Times New Roman"/>
          <w:sz w:val="26"/>
          <w:szCs w:val="26"/>
        </w:rPr>
        <w:t xml:space="preserve"> повышения квалификации</w:t>
      </w:r>
      <w:r w:rsidR="00E011A8">
        <w:rPr>
          <w:rStyle w:val="a3"/>
          <w:rFonts w:ascii="Times New Roman" w:hAnsi="Times New Roman" w:cs="Times New Roman"/>
          <w:sz w:val="26"/>
          <w:szCs w:val="26"/>
        </w:rPr>
        <w:t xml:space="preserve">. </w:t>
      </w:r>
    </w:p>
    <w:p w14:paraId="333AD20E" w14:textId="77777777" w:rsidR="002405F1" w:rsidRDefault="002405F1" w:rsidP="003046DD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703">
        <w:rPr>
          <w:rFonts w:ascii="Times New Roman" w:hAnsi="Times New Roman"/>
          <w:sz w:val="26"/>
          <w:szCs w:val="26"/>
        </w:rPr>
        <w:t>Направления повышения квалификации, реализуемые ЦПК, с содержательной и организационной точек зрения можно разделить на три блока, различающихся своим целевым назначением, предметной спецификой и форматом организации:</w:t>
      </w:r>
    </w:p>
    <w:p w14:paraId="1FE94CD4" w14:textId="5435323D" w:rsidR="00556B0A" w:rsidRPr="003046DD" w:rsidRDefault="00556B0A" w:rsidP="003046DD">
      <w:pPr>
        <w:pStyle w:val="a4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046DD">
        <w:rPr>
          <w:rFonts w:ascii="Times New Roman" w:hAnsi="Times New Roman"/>
          <w:sz w:val="26"/>
          <w:szCs w:val="26"/>
        </w:rPr>
        <w:t>развитие общих компетенций</w:t>
      </w:r>
    </w:p>
    <w:p w14:paraId="17D5241B" w14:textId="5F00830C" w:rsidR="00556B0A" w:rsidRPr="003046DD" w:rsidRDefault="00556B0A" w:rsidP="003046DD">
      <w:pPr>
        <w:pStyle w:val="a4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56B0A">
        <w:rPr>
          <w:rFonts w:ascii="Times New Roman" w:hAnsi="Times New Roman"/>
          <w:sz w:val="26"/>
          <w:szCs w:val="26"/>
        </w:rPr>
        <w:t>развитие специальных</w:t>
      </w:r>
      <w:r w:rsidRPr="003046DD">
        <w:rPr>
          <w:rFonts w:ascii="Times New Roman" w:hAnsi="Times New Roman"/>
          <w:sz w:val="26"/>
          <w:szCs w:val="26"/>
        </w:rPr>
        <w:t xml:space="preserve"> компетенций</w:t>
      </w:r>
      <w:r>
        <w:rPr>
          <w:rFonts w:ascii="Times New Roman" w:hAnsi="Times New Roman"/>
          <w:sz w:val="26"/>
          <w:szCs w:val="26"/>
        </w:rPr>
        <w:t xml:space="preserve"> (групповое обучение)</w:t>
      </w:r>
    </w:p>
    <w:p w14:paraId="5C6B728F" w14:textId="58CB2C15" w:rsidR="00556B0A" w:rsidRPr="003046DD" w:rsidRDefault="00556B0A" w:rsidP="003046DD">
      <w:pPr>
        <w:pStyle w:val="a4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046DD">
        <w:rPr>
          <w:rFonts w:ascii="Times New Roman" w:hAnsi="Times New Roman"/>
          <w:sz w:val="26"/>
          <w:szCs w:val="26"/>
        </w:rPr>
        <w:t xml:space="preserve">развитие </w:t>
      </w:r>
      <w:r w:rsidR="003046DD">
        <w:rPr>
          <w:rFonts w:ascii="Times New Roman" w:hAnsi="Times New Roman"/>
          <w:sz w:val="26"/>
          <w:szCs w:val="26"/>
        </w:rPr>
        <w:t xml:space="preserve">специальных </w:t>
      </w:r>
      <w:r w:rsidRPr="003046DD">
        <w:rPr>
          <w:rFonts w:ascii="Times New Roman" w:hAnsi="Times New Roman"/>
          <w:sz w:val="26"/>
          <w:szCs w:val="26"/>
        </w:rPr>
        <w:t>компетенций</w:t>
      </w:r>
      <w:r>
        <w:rPr>
          <w:rFonts w:ascii="Times New Roman" w:hAnsi="Times New Roman"/>
          <w:sz w:val="26"/>
          <w:szCs w:val="26"/>
        </w:rPr>
        <w:t xml:space="preserve"> (индивидуальное обучение)</w:t>
      </w:r>
    </w:p>
    <w:p w14:paraId="0CF867E3" w14:textId="29C6DFFC" w:rsidR="0066385E" w:rsidRDefault="0066385E" w:rsidP="007944E1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</w:t>
      </w:r>
      <w:r w:rsidR="002405F1" w:rsidRPr="00D44B18">
        <w:rPr>
          <w:rFonts w:ascii="Times New Roman" w:hAnsi="Times New Roman"/>
          <w:b/>
          <w:i/>
          <w:sz w:val="26"/>
          <w:szCs w:val="26"/>
        </w:rPr>
        <w:t>азвитие общих компетенций</w:t>
      </w:r>
      <w:r w:rsidR="00BF0703" w:rsidRPr="00D44B18">
        <w:rPr>
          <w:rFonts w:ascii="Times New Roman" w:hAnsi="Times New Roman"/>
          <w:b/>
          <w:i/>
          <w:sz w:val="26"/>
          <w:szCs w:val="26"/>
        </w:rPr>
        <w:t>, знаний</w:t>
      </w:r>
      <w:r w:rsidR="002405F1" w:rsidRPr="00D44B18">
        <w:rPr>
          <w:rFonts w:ascii="Times New Roman" w:hAnsi="Times New Roman"/>
          <w:b/>
          <w:i/>
          <w:sz w:val="26"/>
          <w:szCs w:val="26"/>
        </w:rPr>
        <w:t xml:space="preserve"> и навыков</w:t>
      </w:r>
      <w:r w:rsidR="002405F1" w:rsidRPr="00BF0703">
        <w:rPr>
          <w:rFonts w:ascii="Times New Roman" w:hAnsi="Times New Roman"/>
          <w:b/>
          <w:sz w:val="26"/>
          <w:szCs w:val="26"/>
        </w:rPr>
        <w:t xml:space="preserve"> </w:t>
      </w:r>
    </w:p>
    <w:p w14:paraId="5F94F01F" w14:textId="0D3DF944" w:rsidR="0066385E" w:rsidRDefault="002405F1" w:rsidP="003046DD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0703">
        <w:rPr>
          <w:rFonts w:ascii="Times New Roman" w:hAnsi="Times New Roman"/>
          <w:sz w:val="26"/>
          <w:szCs w:val="26"/>
        </w:rPr>
        <w:t xml:space="preserve">В данный блок входят </w:t>
      </w:r>
      <w:r w:rsidR="00265C53" w:rsidRPr="00BF0703">
        <w:rPr>
          <w:rFonts w:ascii="Times New Roman" w:hAnsi="Times New Roman"/>
          <w:sz w:val="26"/>
          <w:szCs w:val="26"/>
        </w:rPr>
        <w:t xml:space="preserve">общеуниверситетские и межфакультетские </w:t>
      </w:r>
      <w:r w:rsidRPr="00BF0703">
        <w:rPr>
          <w:rFonts w:ascii="Times New Roman" w:hAnsi="Times New Roman"/>
          <w:sz w:val="26"/>
          <w:szCs w:val="26"/>
        </w:rPr>
        <w:t>программы ЦПК, непосредственно не связанные с конкретной предметной специализацией или функциональными обязанностями слушателей</w:t>
      </w:r>
      <w:r w:rsidR="00265C53" w:rsidRPr="00BF0703">
        <w:rPr>
          <w:rFonts w:ascii="Times New Roman" w:hAnsi="Times New Roman"/>
          <w:sz w:val="26"/>
          <w:szCs w:val="26"/>
        </w:rPr>
        <w:t>-работников НИУ ВШЭ</w:t>
      </w:r>
      <w:r w:rsidRPr="00BF0703">
        <w:rPr>
          <w:rFonts w:ascii="Times New Roman" w:hAnsi="Times New Roman"/>
          <w:sz w:val="26"/>
          <w:szCs w:val="26"/>
        </w:rPr>
        <w:t xml:space="preserve"> и призванные обеспечить поддержание кадрового потенциала университета на уровне, необходимом для развития </w:t>
      </w:r>
      <w:r w:rsidR="00265C53" w:rsidRPr="00BF0703">
        <w:rPr>
          <w:rFonts w:ascii="Times New Roman" w:hAnsi="Times New Roman"/>
          <w:sz w:val="26"/>
          <w:szCs w:val="26"/>
        </w:rPr>
        <w:t>вуз</w:t>
      </w:r>
      <w:r w:rsidRPr="00BF0703">
        <w:rPr>
          <w:rFonts w:ascii="Times New Roman" w:hAnsi="Times New Roman"/>
          <w:sz w:val="26"/>
          <w:szCs w:val="26"/>
        </w:rPr>
        <w:t xml:space="preserve">а в целом. К </w:t>
      </w:r>
      <w:r w:rsidR="00265C53" w:rsidRPr="00BF0703">
        <w:rPr>
          <w:rFonts w:ascii="Times New Roman" w:hAnsi="Times New Roman"/>
          <w:sz w:val="26"/>
          <w:szCs w:val="26"/>
        </w:rPr>
        <w:t xml:space="preserve">такого рода </w:t>
      </w:r>
      <w:r w:rsidRPr="00BF0703">
        <w:rPr>
          <w:rFonts w:ascii="Times New Roman" w:hAnsi="Times New Roman"/>
          <w:sz w:val="26"/>
          <w:szCs w:val="26"/>
        </w:rPr>
        <w:t xml:space="preserve">программам </w:t>
      </w:r>
      <w:r w:rsidR="00265C53" w:rsidRPr="00BF0703">
        <w:rPr>
          <w:rFonts w:ascii="Times New Roman" w:hAnsi="Times New Roman" w:cs="Times New Roman"/>
          <w:sz w:val="26"/>
          <w:szCs w:val="26"/>
        </w:rPr>
        <w:t xml:space="preserve">«для всех» </w:t>
      </w:r>
      <w:r w:rsidRPr="00BF0703">
        <w:rPr>
          <w:rFonts w:ascii="Times New Roman" w:hAnsi="Times New Roman"/>
          <w:sz w:val="26"/>
          <w:szCs w:val="26"/>
        </w:rPr>
        <w:t>относятся курсы</w:t>
      </w:r>
      <w:r w:rsidR="0066385E">
        <w:rPr>
          <w:rFonts w:ascii="Times New Roman" w:hAnsi="Times New Roman"/>
          <w:sz w:val="26"/>
          <w:szCs w:val="26"/>
        </w:rPr>
        <w:t>, проводимые исключительно на групповой основе, включая следующие области:</w:t>
      </w:r>
      <w:r w:rsidRPr="00BF0703">
        <w:rPr>
          <w:rFonts w:ascii="Times New Roman" w:hAnsi="Times New Roman"/>
          <w:sz w:val="26"/>
          <w:szCs w:val="26"/>
        </w:rPr>
        <w:t xml:space="preserve"> </w:t>
      </w:r>
    </w:p>
    <w:p w14:paraId="1A636A40" w14:textId="7DC58E06" w:rsidR="0066385E" w:rsidRPr="00D36C50" w:rsidRDefault="002405F1" w:rsidP="0094631A">
      <w:pPr>
        <w:pStyle w:val="a4"/>
        <w:numPr>
          <w:ilvl w:val="0"/>
          <w:numId w:val="23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36C50">
        <w:rPr>
          <w:rFonts w:ascii="Times New Roman" w:hAnsi="Times New Roman" w:cs="Times New Roman"/>
          <w:sz w:val="26"/>
          <w:szCs w:val="26"/>
        </w:rPr>
        <w:t>английск</w:t>
      </w:r>
      <w:r w:rsidR="0066385E" w:rsidRPr="00D36C50">
        <w:rPr>
          <w:rFonts w:ascii="Times New Roman" w:hAnsi="Times New Roman" w:cs="Times New Roman"/>
          <w:sz w:val="26"/>
          <w:szCs w:val="26"/>
        </w:rPr>
        <w:t>ий</w:t>
      </w:r>
      <w:r w:rsidRPr="00D36C50">
        <w:rPr>
          <w:rFonts w:ascii="Times New Roman" w:hAnsi="Times New Roman" w:cs="Times New Roman"/>
          <w:sz w:val="26"/>
          <w:szCs w:val="26"/>
        </w:rPr>
        <w:t xml:space="preserve"> язык</w:t>
      </w:r>
      <w:r w:rsidR="00265C53" w:rsidRPr="00D36C50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4E91A66" w14:textId="35DE44D0" w:rsidR="002C6081" w:rsidRPr="00D36C50" w:rsidRDefault="002C6081" w:rsidP="0094631A">
      <w:pPr>
        <w:pStyle w:val="a4"/>
        <w:numPr>
          <w:ilvl w:val="0"/>
          <w:numId w:val="23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36C50">
        <w:rPr>
          <w:rFonts w:ascii="Times New Roman" w:hAnsi="Times New Roman" w:cs="Times New Roman"/>
          <w:sz w:val="26"/>
          <w:szCs w:val="26"/>
        </w:rPr>
        <w:t>особенности организации учебного процесса в НИУ ВШЭ;</w:t>
      </w:r>
    </w:p>
    <w:p w14:paraId="2390330E" w14:textId="3BE6FB83" w:rsidR="00A13BC3" w:rsidRPr="00D36C50" w:rsidRDefault="002C6081" w:rsidP="0094631A">
      <w:pPr>
        <w:pStyle w:val="a4"/>
        <w:numPr>
          <w:ilvl w:val="0"/>
          <w:numId w:val="23"/>
        </w:numPr>
        <w:spacing w:after="120"/>
        <w:ind w:left="1066" w:hanging="357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6C50">
        <w:rPr>
          <w:rFonts w:ascii="Times New Roman" w:hAnsi="Times New Roman" w:cs="Times New Roman"/>
          <w:sz w:val="26"/>
          <w:szCs w:val="26"/>
        </w:rPr>
        <w:t>работ</w:t>
      </w:r>
      <w:r w:rsidR="00D36C50" w:rsidRPr="00D36C50">
        <w:rPr>
          <w:rFonts w:ascii="Times New Roman" w:hAnsi="Times New Roman" w:cs="Times New Roman"/>
          <w:sz w:val="26"/>
          <w:szCs w:val="26"/>
        </w:rPr>
        <w:t>а</w:t>
      </w:r>
      <w:r w:rsidRPr="00D36C50">
        <w:rPr>
          <w:rFonts w:ascii="Times New Roman" w:hAnsi="Times New Roman" w:cs="Times New Roman"/>
          <w:sz w:val="26"/>
          <w:szCs w:val="26"/>
        </w:rPr>
        <w:t xml:space="preserve"> </w:t>
      </w:r>
      <w:r w:rsidR="00A13BC3" w:rsidRPr="00D36C50">
        <w:rPr>
          <w:rFonts w:ascii="Times New Roman" w:hAnsi="Times New Roman" w:cs="Times New Roman"/>
          <w:sz w:val="26"/>
          <w:szCs w:val="26"/>
        </w:rPr>
        <w:t>в LMS;</w:t>
      </w:r>
    </w:p>
    <w:p w14:paraId="62B25716" w14:textId="1C2BA009" w:rsidR="0066385E" w:rsidRPr="00D36C50" w:rsidRDefault="00723088" w:rsidP="0094631A">
      <w:pPr>
        <w:pStyle w:val="a4"/>
        <w:numPr>
          <w:ilvl w:val="0"/>
          <w:numId w:val="23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36C50">
        <w:rPr>
          <w:rFonts w:ascii="Times New Roman" w:hAnsi="Times New Roman"/>
          <w:sz w:val="26"/>
          <w:szCs w:val="26"/>
        </w:rPr>
        <w:t>работа с компьютерным программным обеспечением,</w:t>
      </w:r>
      <w:r w:rsidRPr="00D36C50">
        <w:rPr>
          <w:rStyle w:val="a3"/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1F569C" w:rsidRPr="00D36C50">
        <w:rPr>
          <w:rStyle w:val="a3"/>
          <w:rFonts w:ascii="Times New Roman" w:hAnsi="Times New Roman"/>
          <w:b w:val="0"/>
          <w:color w:val="000000"/>
          <w:sz w:val="26"/>
          <w:szCs w:val="26"/>
        </w:rPr>
        <w:t>использование пакета</w:t>
      </w:r>
      <w:r w:rsidR="0066385E" w:rsidRPr="00D36C50">
        <w:rPr>
          <w:rStyle w:val="a3"/>
          <w:rFonts w:ascii="Times New Roman" w:hAnsi="Times New Roman"/>
          <w:b w:val="0"/>
          <w:color w:val="000000"/>
          <w:sz w:val="26"/>
          <w:szCs w:val="26"/>
        </w:rPr>
        <w:t xml:space="preserve"> MS </w:t>
      </w:r>
      <w:proofErr w:type="spellStart"/>
      <w:r w:rsidR="0066385E" w:rsidRPr="00D36C50">
        <w:rPr>
          <w:rStyle w:val="a3"/>
          <w:rFonts w:ascii="Times New Roman" w:hAnsi="Times New Roman"/>
          <w:b w:val="0"/>
          <w:color w:val="000000"/>
          <w:sz w:val="26"/>
          <w:szCs w:val="26"/>
        </w:rPr>
        <w:t>Excel</w:t>
      </w:r>
      <w:proofErr w:type="spellEnd"/>
      <w:r w:rsidR="002405F1" w:rsidRPr="00D36C50">
        <w:rPr>
          <w:rFonts w:ascii="Times New Roman" w:hAnsi="Times New Roman"/>
          <w:sz w:val="26"/>
          <w:szCs w:val="26"/>
        </w:rPr>
        <w:t xml:space="preserve">. </w:t>
      </w:r>
    </w:p>
    <w:p w14:paraId="7933BF41" w14:textId="589910A4" w:rsidR="00BF0703" w:rsidRPr="00D95DC8" w:rsidRDefault="0066385E" w:rsidP="003046DD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46DD">
        <w:rPr>
          <w:rFonts w:ascii="Times New Roman" w:hAnsi="Times New Roman"/>
          <w:b/>
          <w:i/>
          <w:sz w:val="26"/>
          <w:szCs w:val="26"/>
        </w:rPr>
        <w:lastRenderedPageBreak/>
        <w:t>Английский язык</w:t>
      </w:r>
      <w:r>
        <w:rPr>
          <w:rFonts w:ascii="Times New Roman" w:hAnsi="Times New Roman"/>
          <w:sz w:val="26"/>
          <w:szCs w:val="26"/>
        </w:rPr>
        <w:t xml:space="preserve">. </w:t>
      </w:r>
      <w:r w:rsidR="00BF0703" w:rsidRPr="00D95DC8">
        <w:rPr>
          <w:rFonts w:ascii="Times New Roman" w:hAnsi="Times New Roman"/>
          <w:sz w:val="26"/>
          <w:szCs w:val="26"/>
        </w:rPr>
        <w:t>В рамках этого блока программ ЦПК большое внимание традиционно уделяется расширению общеязыковых компетенций работников университета</w:t>
      </w:r>
      <w:r>
        <w:rPr>
          <w:rFonts w:ascii="Times New Roman" w:hAnsi="Times New Roman"/>
          <w:sz w:val="26"/>
          <w:szCs w:val="26"/>
        </w:rPr>
        <w:t xml:space="preserve"> (английский язык)</w:t>
      </w:r>
      <w:r w:rsidR="00BF0703" w:rsidRPr="00D95DC8">
        <w:rPr>
          <w:rFonts w:ascii="Times New Roman" w:hAnsi="Times New Roman"/>
          <w:sz w:val="26"/>
          <w:szCs w:val="26"/>
        </w:rPr>
        <w:t xml:space="preserve">. </w:t>
      </w:r>
      <w:r w:rsidR="00BF0703" w:rsidRPr="00D95DC8">
        <w:rPr>
          <w:rFonts w:ascii="Times New Roman" w:hAnsi="Times New Roman"/>
          <w:color w:val="000000"/>
          <w:sz w:val="26"/>
          <w:szCs w:val="26"/>
        </w:rPr>
        <w:t xml:space="preserve">Обучение проводится по пяти уровням </w:t>
      </w:r>
      <w:r w:rsidR="003046DD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proofErr w:type="gramStart"/>
      <w:r w:rsidR="003046DD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BF0703" w:rsidRPr="00D95DC8">
        <w:rPr>
          <w:rFonts w:ascii="Times New Roman" w:hAnsi="Times New Roman"/>
          <w:color w:val="000000"/>
          <w:sz w:val="26"/>
          <w:szCs w:val="26"/>
        </w:rPr>
        <w:t>(</w:t>
      </w:r>
      <w:proofErr w:type="gramEnd"/>
      <w:r w:rsidR="00BF0703" w:rsidRPr="00D95DC8">
        <w:rPr>
          <w:rFonts w:ascii="Times New Roman" w:hAnsi="Times New Roman"/>
          <w:color w:val="000000"/>
          <w:sz w:val="26"/>
          <w:szCs w:val="26"/>
        </w:rPr>
        <w:t xml:space="preserve">7 программ, от </w:t>
      </w:r>
      <w:r w:rsidR="00BF0703" w:rsidRPr="00D95DC8">
        <w:rPr>
          <w:rFonts w:ascii="Times New Roman" w:hAnsi="Times New Roman" w:cs="Times New Roman"/>
          <w:bCs/>
          <w:kern w:val="2"/>
          <w:sz w:val="26"/>
          <w:szCs w:val="26"/>
          <w:lang w:val="en-US"/>
        </w:rPr>
        <w:t>Elementary</w:t>
      </w:r>
      <w:r w:rsidR="00BF0703" w:rsidRPr="00D95DC8">
        <w:rPr>
          <w:rFonts w:ascii="Times New Roman" w:hAnsi="Times New Roman"/>
          <w:color w:val="000000"/>
          <w:sz w:val="26"/>
          <w:szCs w:val="26"/>
        </w:rPr>
        <w:t xml:space="preserve"> до поддерживающего высокие языковые компетенции</w:t>
      </w:r>
      <w:r w:rsidR="00BF0703" w:rsidRPr="00D95DC8">
        <w:rPr>
          <w:rFonts w:ascii="Times New Roman" w:hAnsi="Times New Roman" w:cs="Times New Roman"/>
          <w:bCs/>
          <w:kern w:val="2"/>
          <w:sz w:val="26"/>
          <w:szCs w:val="26"/>
        </w:rPr>
        <w:t xml:space="preserve"> </w:t>
      </w:r>
      <w:proofErr w:type="spellStart"/>
      <w:r w:rsidR="00BF0703" w:rsidRPr="00D95DC8">
        <w:rPr>
          <w:rFonts w:ascii="Times New Roman" w:hAnsi="Times New Roman" w:cs="Times New Roman"/>
          <w:bCs/>
          <w:kern w:val="2"/>
          <w:sz w:val="26"/>
          <w:szCs w:val="26"/>
        </w:rPr>
        <w:t>Pre-Advanced</w:t>
      </w:r>
      <w:proofErr w:type="spellEnd"/>
      <w:r w:rsidR="00BF0703" w:rsidRPr="00D95DC8">
        <w:rPr>
          <w:rFonts w:ascii="Times New Roman" w:hAnsi="Times New Roman"/>
          <w:color w:val="000000"/>
          <w:sz w:val="26"/>
          <w:szCs w:val="26"/>
        </w:rPr>
        <w:t>) в рамках двух полугодичных циклов.</w:t>
      </w:r>
      <w:r w:rsidR="00BF0703" w:rsidRPr="00D95DC8">
        <w:rPr>
          <w:rFonts w:ascii="Times New Roman" w:hAnsi="Times New Roman"/>
          <w:sz w:val="26"/>
          <w:szCs w:val="26"/>
        </w:rPr>
        <w:t xml:space="preserve"> При этом используется практика применения специализированных языковых программ для различных категорий слушателей</w:t>
      </w:r>
      <w:r w:rsidR="00BB24B4" w:rsidRPr="00D95DC8">
        <w:rPr>
          <w:rFonts w:ascii="Times New Roman" w:hAnsi="Times New Roman"/>
          <w:sz w:val="26"/>
          <w:szCs w:val="26"/>
        </w:rPr>
        <w:t xml:space="preserve">, когда </w:t>
      </w:r>
      <w:r w:rsidR="00BF0703" w:rsidRPr="00D95DC8">
        <w:rPr>
          <w:rFonts w:ascii="Times New Roman" w:hAnsi="Times New Roman"/>
          <w:sz w:val="26"/>
          <w:szCs w:val="26"/>
        </w:rPr>
        <w:t xml:space="preserve">слушателям наряду с общеязыковыми компетенциями </w:t>
      </w:r>
      <w:r w:rsidR="00BB24B4" w:rsidRPr="00D95DC8">
        <w:rPr>
          <w:rFonts w:ascii="Times New Roman" w:hAnsi="Times New Roman"/>
          <w:sz w:val="26"/>
          <w:szCs w:val="26"/>
        </w:rPr>
        <w:t xml:space="preserve">предоставляются </w:t>
      </w:r>
      <w:r w:rsidR="00BF0703" w:rsidRPr="00D95DC8">
        <w:rPr>
          <w:rFonts w:ascii="Times New Roman" w:hAnsi="Times New Roman"/>
          <w:sz w:val="26"/>
          <w:szCs w:val="26"/>
        </w:rPr>
        <w:t>основы специальных знаний по профилю их деятельности в университете. Так, для научно-педагогических работников в программы включены элементы владения академическим письмом, навыками выступлений на научных мероприятиях и другие аналогичные компетенции, а для АУП и УВП – основы выполнения его функциональных задач в университете на английском языке, включая ведение деловой переписки и телефонных переговоров на английском языке, сопровождение иностранных делегаций и пр.</w:t>
      </w:r>
    </w:p>
    <w:p w14:paraId="513D0D09" w14:textId="77777777" w:rsidR="00BF0703" w:rsidRDefault="00BF0703" w:rsidP="003046DD">
      <w:pPr>
        <w:spacing w:after="120" w:line="240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95DC8">
        <w:rPr>
          <w:rFonts w:ascii="Times New Roman" w:hAnsi="Times New Roman"/>
          <w:kern w:val="24"/>
          <w:sz w:val="26"/>
          <w:szCs w:val="26"/>
        </w:rPr>
        <w:t>Языковые курсы были организованы и в филиалах НИУ ВШЭ. Так, в первом и во втором полугодиях 2019 года курсы английского языка проводились в Санкт-Петербургском филиале НИУ ВШЭ: б</w:t>
      </w:r>
      <w:r w:rsidRPr="00D95DC8">
        <w:rPr>
          <w:rFonts w:ascii="Times New Roman" w:hAnsi="Times New Roman"/>
          <w:sz w:val="26"/>
          <w:szCs w:val="26"/>
        </w:rPr>
        <w:t xml:space="preserve">ыло организовано обучение по программам </w:t>
      </w:r>
      <w:r w:rsidRPr="00D95DC8">
        <w:rPr>
          <w:rFonts w:ascii="Times New Roman" w:hAnsi="Times New Roman"/>
          <w:bCs/>
          <w:kern w:val="24"/>
          <w:sz w:val="26"/>
          <w:szCs w:val="26"/>
        </w:rPr>
        <w:t xml:space="preserve">«Английский язык. Углубленное изучение </w:t>
      </w:r>
      <w:proofErr w:type="spellStart"/>
      <w:r w:rsidRPr="00D95DC8">
        <w:rPr>
          <w:rFonts w:ascii="Times New Roman" w:hAnsi="Times New Roman"/>
          <w:bCs/>
          <w:kern w:val="24"/>
          <w:sz w:val="26"/>
          <w:szCs w:val="26"/>
        </w:rPr>
        <w:t>General</w:t>
      </w:r>
      <w:proofErr w:type="spellEnd"/>
      <w:r w:rsidRPr="00D95DC8">
        <w:rPr>
          <w:rFonts w:ascii="Times New Roman" w:hAnsi="Times New Roman"/>
          <w:bCs/>
          <w:kern w:val="24"/>
          <w:sz w:val="26"/>
          <w:szCs w:val="26"/>
        </w:rPr>
        <w:t xml:space="preserve"> </w:t>
      </w:r>
      <w:proofErr w:type="spellStart"/>
      <w:r w:rsidRPr="00D95DC8">
        <w:rPr>
          <w:rFonts w:ascii="Times New Roman" w:hAnsi="Times New Roman"/>
          <w:bCs/>
          <w:kern w:val="24"/>
          <w:sz w:val="26"/>
          <w:szCs w:val="26"/>
        </w:rPr>
        <w:t>English</w:t>
      </w:r>
      <w:proofErr w:type="spellEnd"/>
      <w:r w:rsidRPr="00D95DC8">
        <w:rPr>
          <w:rFonts w:ascii="Times New Roman" w:hAnsi="Times New Roman"/>
          <w:bCs/>
          <w:kern w:val="24"/>
          <w:sz w:val="26"/>
          <w:szCs w:val="26"/>
        </w:rPr>
        <w:t xml:space="preserve">, направленное на развитие академических навыков, уровень </w:t>
      </w:r>
      <w:proofErr w:type="spellStart"/>
      <w:r w:rsidRPr="00D95DC8">
        <w:rPr>
          <w:rFonts w:ascii="Times New Roman" w:hAnsi="Times New Roman"/>
          <w:bCs/>
          <w:kern w:val="24"/>
          <w:sz w:val="26"/>
          <w:szCs w:val="26"/>
        </w:rPr>
        <w:t>Upper</w:t>
      </w:r>
      <w:proofErr w:type="spellEnd"/>
      <w:r w:rsidRPr="00D95DC8">
        <w:rPr>
          <w:rFonts w:ascii="Times New Roman" w:hAnsi="Times New Roman"/>
          <w:bCs/>
          <w:kern w:val="24"/>
          <w:sz w:val="26"/>
          <w:szCs w:val="26"/>
        </w:rPr>
        <w:t xml:space="preserve"> </w:t>
      </w:r>
      <w:proofErr w:type="spellStart"/>
      <w:r w:rsidRPr="00D95DC8">
        <w:rPr>
          <w:rFonts w:ascii="Times New Roman" w:hAnsi="Times New Roman"/>
          <w:bCs/>
          <w:kern w:val="24"/>
          <w:sz w:val="26"/>
          <w:szCs w:val="26"/>
        </w:rPr>
        <w:t>Intermediate</w:t>
      </w:r>
      <w:proofErr w:type="spellEnd"/>
      <w:r w:rsidRPr="00D95DC8">
        <w:rPr>
          <w:rFonts w:ascii="Times New Roman" w:hAnsi="Times New Roman"/>
          <w:bCs/>
          <w:kern w:val="24"/>
          <w:sz w:val="26"/>
          <w:szCs w:val="26"/>
        </w:rPr>
        <w:t xml:space="preserve">» и «Поддерживающий курс </w:t>
      </w:r>
      <w:proofErr w:type="spellStart"/>
      <w:r w:rsidRPr="00D95DC8">
        <w:rPr>
          <w:rFonts w:ascii="Times New Roman" w:hAnsi="Times New Roman"/>
          <w:bCs/>
          <w:kern w:val="24"/>
          <w:sz w:val="26"/>
          <w:szCs w:val="26"/>
        </w:rPr>
        <w:t>General</w:t>
      </w:r>
      <w:proofErr w:type="spellEnd"/>
      <w:r w:rsidRPr="00D95DC8">
        <w:rPr>
          <w:rFonts w:ascii="Times New Roman" w:hAnsi="Times New Roman"/>
          <w:bCs/>
          <w:kern w:val="24"/>
          <w:sz w:val="26"/>
          <w:szCs w:val="26"/>
        </w:rPr>
        <w:t xml:space="preserve"> </w:t>
      </w:r>
      <w:proofErr w:type="spellStart"/>
      <w:r w:rsidRPr="00D95DC8">
        <w:rPr>
          <w:rFonts w:ascii="Times New Roman" w:hAnsi="Times New Roman"/>
          <w:bCs/>
          <w:kern w:val="24"/>
          <w:sz w:val="26"/>
          <w:szCs w:val="26"/>
        </w:rPr>
        <w:t>English</w:t>
      </w:r>
      <w:proofErr w:type="spellEnd"/>
      <w:r w:rsidRPr="00D95DC8">
        <w:rPr>
          <w:rFonts w:ascii="Times New Roman" w:hAnsi="Times New Roman"/>
          <w:bCs/>
          <w:kern w:val="24"/>
          <w:sz w:val="26"/>
          <w:szCs w:val="26"/>
        </w:rPr>
        <w:t xml:space="preserve">, уровень </w:t>
      </w:r>
      <w:proofErr w:type="spellStart"/>
      <w:r w:rsidRPr="00D95DC8">
        <w:rPr>
          <w:rFonts w:ascii="Times New Roman" w:hAnsi="Times New Roman"/>
          <w:bCs/>
          <w:kern w:val="24"/>
          <w:sz w:val="26"/>
          <w:szCs w:val="26"/>
        </w:rPr>
        <w:t>Pre-Advanced</w:t>
      </w:r>
      <w:proofErr w:type="spellEnd"/>
      <w:r w:rsidRPr="00D95DC8">
        <w:rPr>
          <w:rFonts w:ascii="Times New Roman" w:hAnsi="Times New Roman"/>
          <w:bCs/>
          <w:kern w:val="24"/>
          <w:sz w:val="26"/>
          <w:szCs w:val="26"/>
        </w:rPr>
        <w:t>»</w:t>
      </w:r>
      <w:r w:rsidRPr="00D95DC8">
        <w:rPr>
          <w:rFonts w:ascii="Times New Roman" w:hAnsi="Times New Roman"/>
          <w:bCs/>
          <w:kern w:val="2"/>
          <w:sz w:val="26"/>
          <w:szCs w:val="26"/>
        </w:rPr>
        <w:t xml:space="preserve">. </w:t>
      </w:r>
    </w:p>
    <w:p w14:paraId="1893726D" w14:textId="7ECCE997" w:rsidR="008E0FE1" w:rsidRDefault="00F82950" w:rsidP="00622A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FE1">
        <w:rPr>
          <w:rFonts w:ascii="Times New Roman" w:hAnsi="Times New Roman" w:cs="Times New Roman"/>
          <w:b/>
          <w:i/>
          <w:sz w:val="26"/>
          <w:szCs w:val="26"/>
        </w:rPr>
        <w:t>Особенности организации учебного процесса в НИУ ВШЭ.</w:t>
      </w:r>
      <w:r w:rsidRPr="008E0FE1">
        <w:rPr>
          <w:rFonts w:ascii="Times New Roman" w:hAnsi="Times New Roman" w:cs="Times New Roman"/>
          <w:sz w:val="26"/>
          <w:szCs w:val="26"/>
        </w:rPr>
        <w:t xml:space="preserve"> В феврале 2019 года стартовала масштабная онлайн-программа для всех категорий научно-педагогических работников университета под первоначальным названием «Правила организации учебного процесса преподавателями НИУ ВШЭ», которая </w:t>
      </w:r>
      <w:r w:rsidR="008E0FE1" w:rsidRPr="008E0FE1">
        <w:rPr>
          <w:rFonts w:ascii="Times New Roman" w:hAnsi="Times New Roman" w:cs="Times New Roman"/>
          <w:sz w:val="26"/>
          <w:szCs w:val="26"/>
        </w:rPr>
        <w:t xml:space="preserve">затем </w:t>
      </w:r>
      <w:r w:rsidRPr="008E0FE1">
        <w:rPr>
          <w:rFonts w:ascii="Times New Roman" w:hAnsi="Times New Roman" w:cs="Times New Roman"/>
          <w:sz w:val="26"/>
          <w:szCs w:val="26"/>
        </w:rPr>
        <w:t xml:space="preserve">была доработана с учетом замечаний и предложений </w:t>
      </w:r>
      <w:r w:rsidR="008E0FE1" w:rsidRPr="008E0FE1">
        <w:rPr>
          <w:rFonts w:ascii="Times New Roman" w:hAnsi="Times New Roman" w:cs="Times New Roman"/>
          <w:sz w:val="26"/>
          <w:szCs w:val="26"/>
        </w:rPr>
        <w:t xml:space="preserve">преподавателей и с осени прошлого года реализуется под названием </w:t>
      </w:r>
      <w:r w:rsidR="008E0FE1" w:rsidRPr="008E0FE1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8E0FE1" w:rsidRPr="008E0FE1">
        <w:rPr>
          <w:rFonts w:ascii="Times New Roman" w:hAnsi="Times New Roman" w:cs="Times New Roman"/>
          <w:sz w:val="26"/>
          <w:szCs w:val="26"/>
        </w:rPr>
        <w:t>Особенности организации учебного процесса в НИУ ВШЭ: правила и принципы, нормативные и методические вопросы, применение информационно-коммуникационных технологий</w:t>
      </w:r>
      <w:r w:rsidR="008E0FE1" w:rsidRPr="008E0FE1">
        <w:rPr>
          <w:rFonts w:ascii="Times New Roman" w:eastAsia="SimSun" w:hAnsi="Times New Roman" w:cs="Times New Roman"/>
          <w:sz w:val="26"/>
          <w:szCs w:val="26"/>
          <w:lang w:eastAsia="zh-CN"/>
        </w:rPr>
        <w:t>».</w:t>
      </w:r>
      <w:r w:rsidR="008E0FE1" w:rsidRPr="008E0FE1">
        <w:rPr>
          <w:rFonts w:ascii="Times New Roman" w:hAnsi="Times New Roman" w:cs="Times New Roman"/>
          <w:sz w:val="26"/>
          <w:szCs w:val="26"/>
        </w:rPr>
        <w:t xml:space="preserve"> Программа реализуется совместно с </w:t>
      </w:r>
      <w:r w:rsidR="008E0FE1" w:rsidRPr="008E0FE1">
        <w:rPr>
          <w:rFonts w:ascii="Times New Roman" w:hAnsi="Times New Roman" w:cs="Times New Roman"/>
          <w:bCs/>
          <w:kern w:val="26"/>
          <w:sz w:val="26"/>
          <w:szCs w:val="26"/>
        </w:rPr>
        <w:t xml:space="preserve">Дирекцией основных образовательных программ </w:t>
      </w:r>
      <w:r w:rsidR="008E0FE1" w:rsidRPr="008E0FE1">
        <w:rPr>
          <w:rFonts w:ascii="Times New Roman" w:hAnsi="Times New Roman" w:cs="Times New Roman"/>
          <w:sz w:val="26"/>
          <w:szCs w:val="26"/>
        </w:rPr>
        <w:t xml:space="preserve">в </w:t>
      </w:r>
      <w:r w:rsidR="00D36C50">
        <w:rPr>
          <w:rFonts w:ascii="Times New Roman" w:hAnsi="Times New Roman" w:cs="Times New Roman"/>
          <w:sz w:val="26"/>
          <w:szCs w:val="26"/>
        </w:rPr>
        <w:t xml:space="preserve">образовательной среде </w:t>
      </w:r>
      <w:r w:rsidR="008E0FE1" w:rsidRPr="008E0FE1">
        <w:rPr>
          <w:rFonts w:ascii="Times New Roman" w:hAnsi="Times New Roman" w:cs="Times New Roman"/>
          <w:sz w:val="26"/>
          <w:szCs w:val="26"/>
        </w:rPr>
        <w:t>LMS НИУ ВШЭ. О ее масштабности свидетельствует хотя бы тот факт, что в 2019 году ее прошли без учета филиалов более 1400 человек и почти 800 человек в 2020 году.</w:t>
      </w:r>
      <w:r w:rsidR="00EE7FA2">
        <w:rPr>
          <w:rFonts w:ascii="Times New Roman" w:hAnsi="Times New Roman" w:cs="Times New Roman"/>
          <w:sz w:val="26"/>
          <w:szCs w:val="26"/>
        </w:rPr>
        <w:t xml:space="preserve"> Обучение по данной онлайн-программе продолжается и по сей день.</w:t>
      </w:r>
    </w:p>
    <w:p w14:paraId="4549DC2D" w14:textId="428462C8" w:rsidR="00DE491D" w:rsidRPr="00DE491D" w:rsidRDefault="00D36C50" w:rsidP="00622A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</w:t>
      </w:r>
      <w:r w:rsidR="00BD719A" w:rsidRPr="00DE491D">
        <w:rPr>
          <w:rFonts w:ascii="Times New Roman" w:hAnsi="Times New Roman" w:cs="Times New Roman"/>
          <w:b/>
          <w:i/>
          <w:sz w:val="26"/>
          <w:szCs w:val="26"/>
        </w:rPr>
        <w:t>абот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BD719A" w:rsidRPr="00DE491D">
        <w:rPr>
          <w:rFonts w:ascii="Times New Roman" w:hAnsi="Times New Roman" w:cs="Times New Roman"/>
          <w:b/>
          <w:i/>
          <w:sz w:val="26"/>
          <w:szCs w:val="26"/>
        </w:rPr>
        <w:t xml:space="preserve"> в LMS</w:t>
      </w:r>
      <w:r w:rsidR="00BD719A" w:rsidRPr="00DE491D">
        <w:rPr>
          <w:rFonts w:ascii="Times New Roman" w:hAnsi="Times New Roman" w:cs="Times New Roman"/>
          <w:sz w:val="26"/>
          <w:szCs w:val="26"/>
        </w:rPr>
        <w:t xml:space="preserve">. Данное направление развития общих компетенций работников НИУ ВШЭ берет свои истоки с общеуниверситетского курса </w:t>
      </w:r>
      <w:r w:rsidR="00EE7FA2" w:rsidRPr="00DE491D">
        <w:rPr>
          <w:rFonts w:ascii="Times New Roman" w:hAnsi="Times New Roman" w:cs="Times New Roman"/>
          <w:sz w:val="26"/>
          <w:szCs w:val="26"/>
        </w:rPr>
        <w:t xml:space="preserve">2011-2012 гг. «Основы организации и проведения учебных курсов в системе LMS </w:t>
      </w:r>
      <w:proofErr w:type="spellStart"/>
      <w:r w:rsidR="00EE7FA2" w:rsidRPr="00DE491D">
        <w:rPr>
          <w:rFonts w:ascii="Times New Roman" w:hAnsi="Times New Roman" w:cs="Times New Roman"/>
          <w:sz w:val="26"/>
          <w:szCs w:val="26"/>
        </w:rPr>
        <w:t>eFront</w:t>
      </w:r>
      <w:proofErr w:type="spellEnd"/>
      <w:r w:rsidR="00EE7FA2" w:rsidRPr="00DE491D">
        <w:rPr>
          <w:rFonts w:ascii="Times New Roman" w:hAnsi="Times New Roman" w:cs="Times New Roman"/>
          <w:sz w:val="26"/>
          <w:szCs w:val="26"/>
        </w:rPr>
        <w:t xml:space="preserve"> (основной курс)» и</w:t>
      </w:r>
      <w:r w:rsidR="00EE7FA2" w:rsidRPr="00DE49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до сих пор не потеряло своей актуальности. В его продолжение 2016 г. проводились более специализированные курсы по программам </w:t>
      </w:r>
      <w:r w:rsidR="00EE7FA2" w:rsidRPr="00DE491D">
        <w:rPr>
          <w:rFonts w:ascii="Times New Roman" w:hAnsi="Times New Roman" w:cs="Times New Roman"/>
          <w:sz w:val="26"/>
          <w:szCs w:val="26"/>
        </w:rPr>
        <w:t xml:space="preserve">«LMS </w:t>
      </w:r>
      <w:proofErr w:type="spellStart"/>
      <w:r w:rsidR="00EE7FA2" w:rsidRPr="00DE491D">
        <w:rPr>
          <w:rFonts w:ascii="Times New Roman" w:hAnsi="Times New Roman" w:cs="Times New Roman"/>
          <w:sz w:val="26"/>
          <w:szCs w:val="26"/>
        </w:rPr>
        <w:t>Moodle</w:t>
      </w:r>
      <w:proofErr w:type="spellEnd"/>
      <w:r w:rsidR="00EE7FA2" w:rsidRPr="00DE491D">
        <w:rPr>
          <w:rFonts w:ascii="Times New Roman" w:hAnsi="Times New Roman" w:cs="Times New Roman"/>
          <w:sz w:val="26"/>
          <w:szCs w:val="26"/>
        </w:rPr>
        <w:t xml:space="preserve">. Создание учебного онлайн курса для ДПП» и «Сопровождение учебного процесса на образовательных онлайн-платформах». И наконец, с февраля 2019 года </w:t>
      </w:r>
      <w:r w:rsidR="00DE491D" w:rsidRPr="00DE491D">
        <w:rPr>
          <w:rFonts w:ascii="Times New Roman" w:hAnsi="Times New Roman" w:cs="Times New Roman"/>
          <w:sz w:val="26"/>
          <w:szCs w:val="26"/>
        </w:rPr>
        <w:t>была запущена</w:t>
      </w:r>
      <w:r w:rsidR="00EE7FA2" w:rsidRPr="00DE491D">
        <w:rPr>
          <w:rFonts w:ascii="Times New Roman" w:hAnsi="Times New Roman" w:cs="Times New Roman"/>
          <w:sz w:val="26"/>
          <w:szCs w:val="26"/>
        </w:rPr>
        <w:t xml:space="preserve"> онлайн-программа </w:t>
      </w:r>
      <w:r w:rsidR="00F82950" w:rsidRPr="00DE491D">
        <w:rPr>
          <w:rFonts w:ascii="Times New Roman" w:hAnsi="Times New Roman" w:cs="Times New Roman"/>
          <w:sz w:val="26"/>
          <w:szCs w:val="26"/>
        </w:rPr>
        <w:t>«Основы организации и проведения учебных курсов в системе LMS НИУ ВШЭ»</w:t>
      </w:r>
      <w:r w:rsidR="00DE491D" w:rsidRPr="00DE491D">
        <w:rPr>
          <w:rFonts w:ascii="Times New Roman" w:hAnsi="Times New Roman" w:cs="Times New Roman"/>
          <w:sz w:val="26"/>
          <w:szCs w:val="26"/>
        </w:rPr>
        <w:t>.</w:t>
      </w:r>
    </w:p>
    <w:p w14:paraId="6F5853CC" w14:textId="06B6F48D" w:rsidR="006929C3" w:rsidRPr="00723088" w:rsidRDefault="006929C3" w:rsidP="006929C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9C3">
        <w:rPr>
          <w:rFonts w:ascii="Times New Roman" w:hAnsi="Times New Roman" w:cs="Times New Roman"/>
          <w:b/>
          <w:i/>
          <w:sz w:val="26"/>
          <w:szCs w:val="26"/>
        </w:rPr>
        <w:t>Работа с компьютерным программным обеспечением.</w:t>
      </w:r>
      <w:r w:rsidRPr="00723088">
        <w:rPr>
          <w:rFonts w:ascii="Times New Roman" w:hAnsi="Times New Roman" w:cs="Times New Roman"/>
          <w:sz w:val="26"/>
          <w:szCs w:val="26"/>
        </w:rPr>
        <w:t xml:space="preserve"> В рамках предоставления компетенций по работе с компьютерным программным обеспечением 2016-2018 гг. в филиалах были организованы курсы по таким программам, как «Использование информационных технологий в </w:t>
      </w:r>
      <w:proofErr w:type="spellStart"/>
      <w:r w:rsidRPr="00723088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723088">
        <w:rPr>
          <w:rFonts w:ascii="Times New Roman" w:hAnsi="Times New Roman" w:cs="Times New Roman"/>
          <w:sz w:val="26"/>
          <w:szCs w:val="26"/>
        </w:rPr>
        <w:t xml:space="preserve"> </w:t>
      </w:r>
      <w:r w:rsidRPr="00723088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723088">
        <w:rPr>
          <w:rFonts w:ascii="Times New Roman" w:hAnsi="Times New Roman" w:cs="Times New Roman"/>
          <w:sz w:val="26"/>
          <w:szCs w:val="26"/>
        </w:rPr>
        <w:t xml:space="preserve">» </w:t>
      </w:r>
      <w:r w:rsidRPr="00723088">
        <w:rPr>
          <w:rFonts w:ascii="Times New Roman" w:hAnsi="Times New Roman" w:cs="Times New Roman"/>
          <w:sz w:val="26"/>
          <w:szCs w:val="26"/>
        </w:rPr>
        <w:lastRenderedPageBreak/>
        <w:t xml:space="preserve">(НИУ ВШЭ – Нижний Новгород) и «Современные технологии разработки и использования электронных документов с помощью средств </w:t>
      </w:r>
      <w:proofErr w:type="spellStart"/>
      <w:r w:rsidRPr="00723088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7230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088">
        <w:rPr>
          <w:rFonts w:ascii="Times New Roman" w:hAnsi="Times New Roman" w:cs="Times New Roman"/>
          <w:sz w:val="26"/>
          <w:szCs w:val="26"/>
        </w:rPr>
        <w:t>Office</w:t>
      </w:r>
      <w:proofErr w:type="spellEnd"/>
      <w:r w:rsidRPr="00723088">
        <w:rPr>
          <w:rFonts w:ascii="Times New Roman" w:hAnsi="Times New Roman" w:cs="Times New Roman"/>
          <w:sz w:val="26"/>
          <w:szCs w:val="26"/>
        </w:rPr>
        <w:t xml:space="preserve">» (НИУ ВШЭ – Пермь). </w:t>
      </w:r>
    </w:p>
    <w:p w14:paraId="2E29E5D1" w14:textId="32B80037" w:rsidR="00BF0703" w:rsidRDefault="006929C3" w:rsidP="003046DD">
      <w:pPr>
        <w:spacing w:after="12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614C56">
        <w:rPr>
          <w:rStyle w:val="a3"/>
          <w:rFonts w:ascii="Times New Roman" w:hAnsi="Times New Roman"/>
          <w:i/>
          <w:color w:val="000000"/>
          <w:sz w:val="26"/>
          <w:szCs w:val="26"/>
        </w:rPr>
        <w:t xml:space="preserve">Работа с пакетом MS </w:t>
      </w:r>
      <w:proofErr w:type="spellStart"/>
      <w:r w:rsidRPr="00614C56">
        <w:rPr>
          <w:rStyle w:val="a3"/>
          <w:rFonts w:ascii="Times New Roman" w:hAnsi="Times New Roman"/>
          <w:i/>
          <w:color w:val="000000"/>
          <w:sz w:val="26"/>
          <w:szCs w:val="26"/>
        </w:rPr>
        <w:t>Excel</w:t>
      </w:r>
      <w:proofErr w:type="spellEnd"/>
      <w:r w:rsidRPr="00614C56">
        <w:rPr>
          <w:rStyle w:val="a3"/>
          <w:rFonts w:ascii="Times New Roman" w:hAnsi="Times New Roman"/>
          <w:i/>
          <w:color w:val="000000"/>
          <w:sz w:val="26"/>
          <w:szCs w:val="26"/>
        </w:rPr>
        <w:t>.</w:t>
      </w:r>
      <w:r>
        <w:rPr>
          <w:rStyle w:val="a3"/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BF0703" w:rsidRPr="00D95DC8">
        <w:rPr>
          <w:rFonts w:ascii="Times New Roman" w:hAnsi="Times New Roman"/>
          <w:sz w:val="26"/>
          <w:szCs w:val="26"/>
        </w:rPr>
        <w:t xml:space="preserve">В 2020 г. также по направлению общих </w:t>
      </w:r>
      <w:r w:rsidR="00BF0703" w:rsidRPr="007571F5">
        <w:rPr>
          <w:rFonts w:ascii="Times New Roman" w:hAnsi="Times New Roman" w:cs="Times New Roman"/>
          <w:sz w:val="26"/>
          <w:szCs w:val="26"/>
        </w:rPr>
        <w:t xml:space="preserve">компетенций для московского кампуса </w:t>
      </w:r>
      <w:r w:rsidR="00614C56" w:rsidRPr="007571F5">
        <w:rPr>
          <w:rFonts w:ascii="Times New Roman" w:hAnsi="Times New Roman" w:cs="Times New Roman"/>
          <w:sz w:val="26"/>
          <w:szCs w:val="26"/>
        </w:rPr>
        <w:t>организованы</w:t>
      </w:r>
      <w:r w:rsidR="00BF0703" w:rsidRPr="007571F5">
        <w:rPr>
          <w:rFonts w:ascii="Times New Roman" w:hAnsi="Times New Roman" w:cs="Times New Roman"/>
          <w:sz w:val="26"/>
          <w:szCs w:val="26"/>
        </w:rPr>
        <w:t xml:space="preserve"> курсы по программам </w:t>
      </w:r>
      <w:r w:rsidR="00BF0703" w:rsidRPr="007571F5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развития навыков работы с пакетом MS </w:t>
      </w:r>
      <w:proofErr w:type="spellStart"/>
      <w:r w:rsidR="00BF0703" w:rsidRPr="007571F5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Excel</w:t>
      </w:r>
      <w:proofErr w:type="spellEnd"/>
      <w:r w:rsidR="00BF0703" w:rsidRPr="007571F5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(три уровня</w:t>
      </w:r>
      <w:r w:rsidR="007571F5" w:rsidRPr="007571F5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) по программам</w:t>
      </w:r>
      <w:r w:rsidR="00BF0703" w:rsidRPr="007571F5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:</w:t>
      </w:r>
      <w:r w:rsidR="007571F5" w:rsidRPr="007571F5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7571F5" w:rsidRPr="007571F5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ru-RU"/>
        </w:rPr>
        <w:t xml:space="preserve">«Базовый курс </w:t>
      </w:r>
      <w:proofErr w:type="spellStart"/>
      <w:r w:rsidR="007571F5" w:rsidRPr="007571F5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ru-RU"/>
        </w:rPr>
        <w:t>Microsoft</w:t>
      </w:r>
      <w:proofErr w:type="spellEnd"/>
      <w:r w:rsidR="007571F5" w:rsidRPr="007571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="007571F5" w:rsidRPr="007571F5">
        <w:rPr>
          <w:rFonts w:ascii="Times New Roman" w:eastAsia="Times New Roman" w:hAnsi="Times New Roman" w:cs="Times New Roman"/>
          <w:iCs/>
          <w:kern w:val="2"/>
          <w:sz w:val="26"/>
          <w:szCs w:val="26"/>
          <w:lang w:val="en-US" w:eastAsia="ru-RU"/>
        </w:rPr>
        <w:t>Excel</w:t>
      </w:r>
      <w:r w:rsidR="007571F5" w:rsidRPr="007571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», </w:t>
      </w:r>
      <w:r w:rsidR="007571F5" w:rsidRPr="007571F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571F5" w:rsidRPr="007571F5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ru-RU"/>
        </w:rPr>
        <w:t xml:space="preserve">Расширенные возможности пакета </w:t>
      </w:r>
      <w:r w:rsidR="007571F5" w:rsidRPr="007571F5">
        <w:rPr>
          <w:rFonts w:ascii="Times New Roman" w:eastAsia="Times New Roman" w:hAnsi="Times New Roman" w:cs="Times New Roman"/>
          <w:iCs/>
          <w:kern w:val="2"/>
          <w:sz w:val="26"/>
          <w:szCs w:val="26"/>
          <w:lang w:val="en-US" w:eastAsia="ru-RU"/>
        </w:rPr>
        <w:t>Microsoft</w:t>
      </w:r>
      <w:r w:rsidR="007571F5" w:rsidRPr="007571F5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ru-RU"/>
        </w:rPr>
        <w:t xml:space="preserve"> </w:t>
      </w:r>
      <w:r w:rsidR="007571F5" w:rsidRPr="007571F5">
        <w:rPr>
          <w:rFonts w:ascii="Times New Roman" w:eastAsia="Times New Roman" w:hAnsi="Times New Roman" w:cs="Times New Roman"/>
          <w:iCs/>
          <w:kern w:val="2"/>
          <w:sz w:val="26"/>
          <w:szCs w:val="26"/>
          <w:lang w:val="en-US" w:eastAsia="ru-RU"/>
        </w:rPr>
        <w:t>Excel</w:t>
      </w:r>
      <w:r w:rsidR="007571F5" w:rsidRPr="007571F5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«</w:t>
      </w:r>
      <w:r w:rsidR="007571F5" w:rsidRPr="007571F5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ru-RU"/>
        </w:rPr>
        <w:t xml:space="preserve">Экспертные возможности пакета </w:t>
      </w:r>
      <w:r w:rsidR="007571F5" w:rsidRPr="007571F5">
        <w:rPr>
          <w:rFonts w:ascii="Times New Roman" w:eastAsia="Times New Roman" w:hAnsi="Times New Roman" w:cs="Times New Roman"/>
          <w:iCs/>
          <w:kern w:val="2"/>
          <w:sz w:val="26"/>
          <w:szCs w:val="26"/>
          <w:lang w:val="en-US" w:eastAsia="ru-RU"/>
        </w:rPr>
        <w:t>Microsoft</w:t>
      </w:r>
      <w:r w:rsidR="007571F5" w:rsidRPr="007571F5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ru-RU"/>
        </w:rPr>
        <w:t xml:space="preserve"> </w:t>
      </w:r>
      <w:r w:rsidR="007571F5" w:rsidRPr="007571F5">
        <w:rPr>
          <w:rFonts w:ascii="Times New Roman" w:eastAsia="Times New Roman" w:hAnsi="Times New Roman" w:cs="Times New Roman"/>
          <w:iCs/>
          <w:kern w:val="2"/>
          <w:sz w:val="26"/>
          <w:szCs w:val="26"/>
          <w:lang w:val="en-US" w:eastAsia="ru-RU"/>
        </w:rPr>
        <w:t>Excel</w:t>
      </w:r>
      <w:r w:rsidR="007571F5" w:rsidRPr="007571F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571F5" w:rsidRPr="007571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Курсы </w:t>
      </w:r>
      <w:r w:rsidR="00BF0703" w:rsidRPr="007571F5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в общей сложности </w:t>
      </w:r>
      <w:r w:rsidR="007571F5" w:rsidRPr="007571F5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собрали </w:t>
      </w:r>
      <w:r w:rsidR="00BF0703" w:rsidRPr="007571F5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8 групп слушателей.</w:t>
      </w:r>
      <w:r w:rsidR="00BB24B4" w:rsidRPr="007571F5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Ввиду большого спроса курс продолжается и в 2021 году</w:t>
      </w:r>
      <w:r w:rsidR="00614C56" w:rsidRPr="007571F5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14:paraId="53F555A4" w14:textId="77777777" w:rsidR="00F74A93" w:rsidRDefault="00F74A93" w:rsidP="003046D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2FA084D4" w14:textId="5442D3A3" w:rsidR="00B72CF7" w:rsidRDefault="00B72CF7" w:rsidP="003046D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</w:t>
      </w:r>
      <w:r w:rsidR="002405F1" w:rsidRPr="00D44B18">
        <w:rPr>
          <w:rFonts w:ascii="Times New Roman" w:hAnsi="Times New Roman" w:cs="Times New Roman"/>
          <w:b/>
          <w:i/>
          <w:sz w:val="26"/>
          <w:szCs w:val="26"/>
        </w:rPr>
        <w:t>азвитие специальных компетенций (групп</w:t>
      </w:r>
      <w:r w:rsidR="0066385E">
        <w:rPr>
          <w:rFonts w:ascii="Times New Roman" w:hAnsi="Times New Roman" w:cs="Times New Roman"/>
          <w:b/>
          <w:i/>
          <w:sz w:val="26"/>
          <w:szCs w:val="26"/>
        </w:rPr>
        <w:t>овое обучение</w:t>
      </w:r>
      <w:r w:rsidR="002405F1" w:rsidRPr="00D44B18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2405F1" w:rsidRPr="00A874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8624AB6" w14:textId="3C149720" w:rsidR="00BA23E6" w:rsidRDefault="002405F1" w:rsidP="003046DD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74C8">
        <w:rPr>
          <w:rFonts w:ascii="Times New Roman" w:hAnsi="Times New Roman" w:cs="Times New Roman"/>
          <w:sz w:val="26"/>
          <w:szCs w:val="26"/>
        </w:rPr>
        <w:t>В данный блок входят программы, организуемые ЦПК для групп слушателей по специальным предметным дисциплинам и компетенциям, а также овладению узкопрофильными знаниями и навыками</w:t>
      </w:r>
      <w:r w:rsidR="006C23C6" w:rsidRPr="00A874C8">
        <w:rPr>
          <w:rFonts w:ascii="Times New Roman" w:hAnsi="Times New Roman" w:cs="Times New Roman"/>
          <w:sz w:val="26"/>
          <w:szCs w:val="26"/>
        </w:rPr>
        <w:t xml:space="preserve">, необходимыми в рамках предметной специализации работников НИУ ВШЭ или исполняемых ими функциональных обязанностей. </w:t>
      </w:r>
      <w:r w:rsidRPr="00A874C8">
        <w:rPr>
          <w:rFonts w:ascii="Times New Roman" w:hAnsi="Times New Roman" w:cs="Times New Roman"/>
          <w:sz w:val="26"/>
          <w:szCs w:val="26"/>
        </w:rPr>
        <w:t xml:space="preserve">Как правило, инициатива по организации таких курсов исходит от самих подразделений университета. Поэтому в пакете ежегодно предлагаемых ЦПК конкурсов неизменно присутствует </w:t>
      </w:r>
      <w:r w:rsidRPr="00A874C8">
        <w:rPr>
          <w:rFonts w:ascii="Times New Roman" w:hAnsi="Times New Roman" w:cs="Times New Roman"/>
          <w:i/>
          <w:sz w:val="26"/>
          <w:szCs w:val="26"/>
        </w:rPr>
        <w:t xml:space="preserve">конкурс на организацию повышения квалификации </w:t>
      </w:r>
      <w:r w:rsidRPr="00A874C8">
        <w:rPr>
          <w:rFonts w:ascii="Times New Roman" w:hAnsi="Times New Roman" w:cs="Times New Roman"/>
          <w:bCs/>
          <w:i/>
          <w:sz w:val="26"/>
          <w:szCs w:val="26"/>
        </w:rPr>
        <w:t>по инициативным программам</w:t>
      </w:r>
      <w:r w:rsidRPr="00A874C8">
        <w:rPr>
          <w:rFonts w:ascii="Times New Roman" w:hAnsi="Times New Roman" w:cs="Times New Roman"/>
          <w:bCs/>
          <w:sz w:val="26"/>
          <w:szCs w:val="26"/>
        </w:rPr>
        <w:t xml:space="preserve">, позволяющий подразделениям «заказывать» в ЦПК те или иные курсы по наиболее необходимым им специальным компетенциям. </w:t>
      </w:r>
      <w:r w:rsidR="006C23C6" w:rsidRPr="00A874C8">
        <w:rPr>
          <w:rFonts w:ascii="Times New Roman" w:hAnsi="Times New Roman" w:cs="Times New Roman"/>
          <w:bCs/>
          <w:sz w:val="26"/>
          <w:szCs w:val="26"/>
        </w:rPr>
        <w:t xml:space="preserve">Следует подчеркнуть, что </w:t>
      </w:r>
      <w:r w:rsidRPr="00A874C8">
        <w:rPr>
          <w:rFonts w:ascii="Times New Roman" w:hAnsi="Times New Roman" w:cs="Times New Roman"/>
          <w:bCs/>
          <w:sz w:val="26"/>
          <w:szCs w:val="26"/>
        </w:rPr>
        <w:t xml:space="preserve">с передачей части финансирования повышения квалификации на факультеты значительная часть </w:t>
      </w:r>
      <w:r w:rsidR="006C23C6" w:rsidRPr="00A874C8">
        <w:rPr>
          <w:rFonts w:ascii="Times New Roman" w:hAnsi="Times New Roman" w:cs="Times New Roman"/>
          <w:bCs/>
          <w:sz w:val="26"/>
          <w:szCs w:val="26"/>
        </w:rPr>
        <w:t xml:space="preserve">реализуемых </w:t>
      </w:r>
      <w:r w:rsidR="00BA23E6" w:rsidRPr="00A874C8">
        <w:rPr>
          <w:rFonts w:ascii="Times New Roman" w:hAnsi="Times New Roman" w:cs="Times New Roman"/>
          <w:bCs/>
          <w:sz w:val="26"/>
          <w:szCs w:val="26"/>
        </w:rPr>
        <w:t xml:space="preserve">ЦПК </w:t>
      </w:r>
      <w:r w:rsidRPr="00A874C8">
        <w:rPr>
          <w:rFonts w:ascii="Times New Roman" w:hAnsi="Times New Roman" w:cs="Times New Roman"/>
          <w:bCs/>
          <w:sz w:val="26"/>
          <w:szCs w:val="26"/>
        </w:rPr>
        <w:t xml:space="preserve">специальных программ для НПР </w:t>
      </w:r>
      <w:r w:rsidR="00BA23E6" w:rsidRPr="00A874C8">
        <w:rPr>
          <w:rFonts w:ascii="Times New Roman" w:hAnsi="Times New Roman" w:cs="Times New Roman"/>
          <w:bCs/>
          <w:sz w:val="26"/>
          <w:szCs w:val="26"/>
        </w:rPr>
        <w:t xml:space="preserve">перешла на уровень </w:t>
      </w:r>
      <w:r w:rsidRPr="00A874C8">
        <w:rPr>
          <w:rFonts w:ascii="Times New Roman" w:hAnsi="Times New Roman" w:cs="Times New Roman"/>
          <w:bCs/>
          <w:sz w:val="26"/>
          <w:szCs w:val="26"/>
        </w:rPr>
        <w:t>межфакультетской проблематик</w:t>
      </w:r>
      <w:r w:rsidR="00BA23E6" w:rsidRPr="00A874C8">
        <w:rPr>
          <w:rFonts w:ascii="Times New Roman" w:hAnsi="Times New Roman" w:cs="Times New Roman"/>
          <w:bCs/>
          <w:sz w:val="26"/>
          <w:szCs w:val="26"/>
        </w:rPr>
        <w:t>и</w:t>
      </w:r>
      <w:r w:rsidRPr="00A874C8">
        <w:rPr>
          <w:rFonts w:ascii="Times New Roman" w:hAnsi="Times New Roman" w:cs="Times New Roman"/>
          <w:bCs/>
          <w:sz w:val="26"/>
          <w:szCs w:val="26"/>
        </w:rPr>
        <w:t xml:space="preserve"> (типа программирования в </w:t>
      </w:r>
      <w:r w:rsidRPr="00A874C8">
        <w:rPr>
          <w:rFonts w:ascii="Times New Roman" w:hAnsi="Times New Roman" w:cs="Times New Roman"/>
          <w:bCs/>
          <w:sz w:val="26"/>
          <w:szCs w:val="26"/>
          <w:lang w:val="en-US"/>
        </w:rPr>
        <w:t>Pyt</w:t>
      </w:r>
      <w:r w:rsidR="0066385E">
        <w:rPr>
          <w:rFonts w:ascii="Times New Roman" w:hAnsi="Times New Roman" w:cs="Times New Roman"/>
          <w:bCs/>
          <w:sz w:val="26"/>
          <w:szCs w:val="26"/>
          <w:lang w:val="en-US"/>
        </w:rPr>
        <w:t>h</w:t>
      </w:r>
      <w:r w:rsidRPr="00A874C8">
        <w:rPr>
          <w:rFonts w:ascii="Times New Roman" w:hAnsi="Times New Roman" w:cs="Times New Roman"/>
          <w:bCs/>
          <w:sz w:val="26"/>
          <w:szCs w:val="26"/>
          <w:lang w:val="en-US"/>
        </w:rPr>
        <w:t>on</w:t>
      </w:r>
      <w:r w:rsidR="00BA23E6" w:rsidRPr="00A874C8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BA23E6" w:rsidRPr="00A874C8">
        <w:rPr>
          <w:rFonts w:ascii="Times New Roman" w:hAnsi="Times New Roman" w:cs="Times New Roman"/>
          <w:bCs/>
          <w:sz w:val="26"/>
          <w:szCs w:val="26"/>
          <w:lang w:val="en-US"/>
        </w:rPr>
        <w:t>R</w:t>
      </w:r>
      <w:r w:rsidR="00BA23E6" w:rsidRPr="00A874C8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092EA5A" w14:textId="6AA78929" w:rsidR="00B72CF7" w:rsidRDefault="00B72CF7" w:rsidP="003046D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4C5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«Твердые» навыки.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D95DC8" w:rsidRPr="00A874C8">
        <w:rPr>
          <w:rFonts w:ascii="Times New Roman" w:hAnsi="Times New Roman" w:cs="Times New Roman"/>
          <w:color w:val="000000"/>
          <w:sz w:val="26"/>
          <w:szCs w:val="26"/>
        </w:rPr>
        <w:t xml:space="preserve"> 2018 г. </w:t>
      </w:r>
      <w:r w:rsidR="001C7B4C" w:rsidRPr="00A874C8">
        <w:rPr>
          <w:rFonts w:ascii="Times New Roman" w:hAnsi="Times New Roman" w:cs="Times New Roman"/>
          <w:color w:val="000000"/>
          <w:sz w:val="26"/>
          <w:szCs w:val="26"/>
        </w:rPr>
        <w:t xml:space="preserve">данное </w:t>
      </w:r>
      <w:r w:rsidR="00D95DC8" w:rsidRPr="00A874C8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направление </w:t>
      </w:r>
      <w:r w:rsidR="001C7B4C" w:rsidRPr="00A874C8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деятельности ЦПК </w:t>
      </w:r>
      <w:r w:rsidR="00D95DC8" w:rsidRPr="00A874C8">
        <w:rPr>
          <w:rFonts w:ascii="Times New Roman" w:hAnsi="Times New Roman" w:cs="Times New Roman"/>
          <w:color w:val="000000"/>
          <w:sz w:val="26"/>
          <w:szCs w:val="26"/>
        </w:rPr>
        <w:t xml:space="preserve">было реализовано в рамках курсов «Количественный анализ социальных данных с помощью пакета R», «Программирование на языке </w:t>
      </w:r>
      <w:proofErr w:type="spellStart"/>
      <w:r w:rsidR="00D95DC8" w:rsidRPr="00A874C8">
        <w:rPr>
          <w:rFonts w:ascii="Times New Roman" w:hAnsi="Times New Roman" w:cs="Times New Roman"/>
          <w:color w:val="000000"/>
          <w:sz w:val="26"/>
          <w:szCs w:val="26"/>
        </w:rPr>
        <w:t>Python</w:t>
      </w:r>
      <w:proofErr w:type="spellEnd"/>
      <w:r w:rsidR="00D95DC8" w:rsidRPr="00A874C8">
        <w:rPr>
          <w:rFonts w:ascii="Times New Roman" w:hAnsi="Times New Roman" w:cs="Times New Roman"/>
          <w:color w:val="000000"/>
          <w:sz w:val="26"/>
          <w:szCs w:val="26"/>
        </w:rPr>
        <w:t xml:space="preserve"> для сбора и анализа данных», «Основы анализа данных и искусственного интеллекта» в рамках проекта </w:t>
      </w:r>
      <w:proofErr w:type="spellStart"/>
      <w:r w:rsidR="00D95DC8" w:rsidRPr="00A874C8">
        <w:rPr>
          <w:rFonts w:ascii="Times New Roman" w:hAnsi="Times New Roman" w:cs="Times New Roman"/>
          <w:color w:val="000000"/>
          <w:sz w:val="26"/>
          <w:szCs w:val="26"/>
        </w:rPr>
        <w:t>Data</w:t>
      </w:r>
      <w:proofErr w:type="spellEnd"/>
      <w:r w:rsidR="00D95DC8" w:rsidRPr="00A874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95DC8" w:rsidRPr="00A874C8">
        <w:rPr>
          <w:rFonts w:ascii="Times New Roman" w:hAnsi="Times New Roman" w:cs="Times New Roman"/>
          <w:color w:val="000000"/>
          <w:sz w:val="26"/>
          <w:szCs w:val="26"/>
        </w:rPr>
        <w:t>Culture</w:t>
      </w:r>
      <w:proofErr w:type="spellEnd"/>
      <w:r w:rsidR="00D95DC8" w:rsidRPr="00A874C8">
        <w:rPr>
          <w:rFonts w:ascii="Times New Roman" w:hAnsi="Times New Roman" w:cs="Times New Roman"/>
          <w:color w:val="000000"/>
          <w:sz w:val="26"/>
          <w:szCs w:val="26"/>
        </w:rPr>
        <w:t>, «Гибкие методологии управления проектами» (с участием представителя АО «Лаборатория Касперского»)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F0344CE" w14:textId="3845E8F9" w:rsidR="0066385E" w:rsidRDefault="00B72CF7" w:rsidP="003046D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году, несмотря на сложную эпидемиологическую обстановку, проведены или до сих пор ведутся в настоящее время, в т.ч. с использованием дистанционных технологий, курсы по таким специальным программам, как </w:t>
      </w:r>
      <w:r w:rsidRPr="00A874C8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A874C8">
        <w:rPr>
          <w:rFonts w:ascii="Times New Roman" w:hAnsi="Times New Roman" w:cs="Times New Roman"/>
          <w:color w:val="000000"/>
          <w:sz w:val="26"/>
          <w:szCs w:val="26"/>
        </w:rPr>
        <w:t>Python</w:t>
      </w:r>
      <w:proofErr w:type="spellEnd"/>
      <w:r w:rsidRPr="00A874C8">
        <w:rPr>
          <w:rFonts w:ascii="Times New Roman" w:hAnsi="Times New Roman" w:cs="Times New Roman"/>
          <w:color w:val="000000"/>
          <w:sz w:val="26"/>
          <w:szCs w:val="26"/>
        </w:rPr>
        <w:t xml:space="preserve"> для исследователей»</w:t>
      </w:r>
      <w:r w:rsidRPr="00A87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A874C8">
        <w:rPr>
          <w:rFonts w:ascii="Times New Roman" w:hAnsi="Times New Roman" w:cs="Times New Roman"/>
          <w:sz w:val="26"/>
          <w:szCs w:val="26"/>
        </w:rPr>
        <w:t xml:space="preserve">(4 межфакультетских потока для НПР), </w:t>
      </w:r>
      <w:r w:rsidRPr="00A874C8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Pr="00A874C8">
        <w:rPr>
          <w:rFonts w:ascii="Times New Roman" w:hAnsi="Times New Roman" w:cs="Times New Roman"/>
          <w:sz w:val="26"/>
          <w:szCs w:val="26"/>
        </w:rPr>
        <w:t>Введение в облачные технологии</w:t>
      </w:r>
      <w:r w:rsidRPr="00A874C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 w:rsidRPr="00A874C8">
        <w:rPr>
          <w:rFonts w:ascii="Times New Roman" w:hAnsi="Times New Roman" w:cs="Times New Roman"/>
          <w:sz w:val="26"/>
          <w:szCs w:val="26"/>
        </w:rPr>
        <w:t xml:space="preserve">(курс </w:t>
      </w:r>
      <w:r w:rsidRPr="00A874C8">
        <w:rPr>
          <w:rFonts w:ascii="Times New Roman" w:hAnsi="Times New Roman" w:cs="Times New Roman"/>
          <w:sz w:val="26"/>
          <w:szCs w:val="26"/>
          <w:lang w:val="en-US"/>
        </w:rPr>
        <w:t>IBM</w:t>
      </w:r>
      <w:r w:rsidRPr="00A874C8">
        <w:rPr>
          <w:rFonts w:ascii="Times New Roman" w:hAnsi="Times New Roman" w:cs="Times New Roman"/>
          <w:sz w:val="26"/>
          <w:szCs w:val="26"/>
        </w:rPr>
        <w:t xml:space="preserve"> для Школы лингвистики ФГН)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D8DC0C" w14:textId="6530BD2B" w:rsidR="001C7B4C" w:rsidRPr="00A874C8" w:rsidRDefault="00B72CF7" w:rsidP="003046D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1F1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Мягки</w:t>
      </w:r>
      <w:r w:rsidRPr="006B1F1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е» навыки.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Здесь представлены следующие курсы: </w:t>
      </w:r>
      <w:r w:rsidR="00D95DC8" w:rsidRPr="00A874C8">
        <w:rPr>
          <w:rFonts w:ascii="Times New Roman" w:hAnsi="Times New Roman" w:cs="Times New Roman"/>
          <w:color w:val="000000"/>
          <w:sz w:val="26"/>
          <w:szCs w:val="26"/>
        </w:rPr>
        <w:t>«Управление стрессом и эффективные межличностные коммуникации» и «Оптимизация процессов» (с участием представителя компании «</w:t>
      </w:r>
      <w:proofErr w:type="spellStart"/>
      <w:r w:rsidR="00D95DC8" w:rsidRPr="00A874C8">
        <w:rPr>
          <w:rFonts w:ascii="Times New Roman" w:hAnsi="Times New Roman" w:cs="Times New Roman"/>
          <w:color w:val="000000"/>
          <w:sz w:val="26"/>
          <w:szCs w:val="26"/>
        </w:rPr>
        <w:t>NVision</w:t>
      </w:r>
      <w:proofErr w:type="spellEnd"/>
      <w:r w:rsidR="00D95DC8" w:rsidRPr="00A874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95DC8" w:rsidRPr="00A874C8">
        <w:rPr>
          <w:rFonts w:ascii="Times New Roman" w:hAnsi="Times New Roman" w:cs="Times New Roman"/>
          <w:color w:val="000000"/>
          <w:sz w:val="26"/>
          <w:szCs w:val="26"/>
        </w:rPr>
        <w:t>Learning</w:t>
      </w:r>
      <w:proofErr w:type="spellEnd"/>
      <w:r w:rsidR="00D95DC8" w:rsidRPr="00A874C8">
        <w:rPr>
          <w:rFonts w:ascii="Times New Roman" w:hAnsi="Times New Roman" w:cs="Times New Roman"/>
          <w:color w:val="000000"/>
          <w:sz w:val="26"/>
          <w:szCs w:val="26"/>
        </w:rPr>
        <w:t xml:space="preserve">»), «Навыки эффективной коммуникации», «Психологическая компетентность сотрудников университета, работающих со студентами», «Карьерное ориентирование: современные механизмы построения карьеры студентов», «Формирование клиентоориентированности сотрудников библиотеки НИУ ВШЭ», «Управление временем», серии мастер-классов «Эффективная электронная переписка» и пр. </w:t>
      </w:r>
    </w:p>
    <w:p w14:paraId="537E671D" w14:textId="77777777" w:rsidR="00D95DC8" w:rsidRPr="00A874C8" w:rsidRDefault="00D95DC8" w:rsidP="003046D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4C8">
        <w:rPr>
          <w:rFonts w:ascii="Times New Roman" w:hAnsi="Times New Roman" w:cs="Times New Roman"/>
          <w:sz w:val="26"/>
          <w:szCs w:val="26"/>
        </w:rPr>
        <w:lastRenderedPageBreak/>
        <w:t xml:space="preserve">В 2019 году среди организованных ЦПК специальных программ: </w:t>
      </w:r>
      <w:r w:rsidRPr="00A874C8">
        <w:rPr>
          <w:rFonts w:ascii="Times New Roman" w:hAnsi="Times New Roman" w:cs="Times New Roman"/>
          <w:kern w:val="26"/>
          <w:sz w:val="26"/>
          <w:szCs w:val="26"/>
        </w:rPr>
        <w:t>«Критическое мышление в сфере управления образованием для академических руководителей образовательных программ»; д</w:t>
      </w:r>
      <w:r w:rsidRPr="00A874C8">
        <w:rPr>
          <w:rFonts w:ascii="Times New Roman" w:hAnsi="Times New Roman" w:cs="Times New Roman"/>
          <w:sz w:val="26"/>
          <w:szCs w:val="26"/>
        </w:rPr>
        <w:t xml:space="preserve">ля НПР </w:t>
      </w:r>
      <w:r w:rsidRPr="00A874C8">
        <w:rPr>
          <w:rFonts w:ascii="Times New Roman" w:hAnsi="Times New Roman" w:cs="Times New Roman"/>
          <w:sz w:val="26"/>
          <w:szCs w:val="26"/>
          <w:shd w:val="clear" w:color="auto" w:fill="FFFFFF"/>
        </w:rPr>
        <w:t>Школы лингвистики</w:t>
      </w:r>
      <w:r w:rsidRPr="00A874C8">
        <w:rPr>
          <w:rFonts w:ascii="Times New Roman" w:hAnsi="Times New Roman" w:cs="Times New Roman"/>
          <w:sz w:val="26"/>
          <w:szCs w:val="26"/>
        </w:rPr>
        <w:t xml:space="preserve"> ф</w:t>
      </w:r>
      <w:r w:rsidRPr="00A874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акультета гуманитарных наук – </w:t>
      </w:r>
      <w:r w:rsidRPr="00A874C8">
        <w:rPr>
          <w:rFonts w:ascii="Times New Roman" w:hAnsi="Times New Roman" w:cs="Times New Roman"/>
          <w:sz w:val="26"/>
          <w:szCs w:val="26"/>
        </w:rPr>
        <w:t>«</w:t>
      </w:r>
      <w:r w:rsidRPr="00A874C8">
        <w:rPr>
          <w:rFonts w:ascii="Times New Roman" w:hAnsi="Times New Roman" w:cs="Times New Roman"/>
          <w:bCs/>
          <w:sz w:val="26"/>
          <w:szCs w:val="26"/>
        </w:rPr>
        <w:t>Публикация лингвистических корпусов и подготовка исследовательских данных к архивированию</w:t>
      </w:r>
      <w:r w:rsidRPr="00A874C8">
        <w:rPr>
          <w:rFonts w:ascii="Times New Roman" w:hAnsi="Times New Roman" w:cs="Times New Roman"/>
          <w:sz w:val="26"/>
          <w:szCs w:val="26"/>
        </w:rPr>
        <w:t xml:space="preserve">» с участием научного сотрудника Университет Гамбурга (Германия, г. Гамбург) Т.А. Архангельского; </w:t>
      </w:r>
      <w:r w:rsidRPr="00A874C8">
        <w:rPr>
          <w:rFonts w:ascii="Times New Roman" w:hAnsi="Times New Roman" w:cs="Times New Roman"/>
          <w:kern w:val="24"/>
          <w:sz w:val="26"/>
          <w:szCs w:val="26"/>
        </w:rPr>
        <w:t>«Эффективная инфографика и визуализация данных» (в двух группах);  «Деловая переписка» с участием тренинговой компании «БИЗНЕС ПАРТНЕР» (</w:t>
      </w:r>
      <w:r w:rsidRPr="00A874C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для трех групп); </w:t>
      </w:r>
      <w:r w:rsidRPr="00A874C8">
        <w:rPr>
          <w:rFonts w:ascii="Times New Roman" w:hAnsi="Times New Roman" w:cs="Times New Roman"/>
          <w:color w:val="000000"/>
          <w:kern w:val="24"/>
          <w:sz w:val="26"/>
          <w:szCs w:val="26"/>
        </w:rPr>
        <w:t>в</w:t>
      </w:r>
      <w:r w:rsidRPr="00A874C8">
        <w:rPr>
          <w:rFonts w:ascii="Times New Roman" w:eastAsia="Times New Roman" w:hAnsi="Times New Roman" w:cs="Times New Roman"/>
          <w:sz w:val="26"/>
          <w:szCs w:val="26"/>
          <w:lang w:eastAsia="ru-RU"/>
        </w:rPr>
        <w:t>ыездной семинар</w:t>
      </w:r>
      <w:r w:rsidRPr="00A874C8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 на базе Учебного центра</w:t>
      </w:r>
      <w:r w:rsidRPr="00A8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«Вороново»  по программе </w:t>
      </w:r>
      <w:r w:rsidRPr="00A874C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«</w:t>
      </w:r>
      <w:r w:rsidRPr="00A874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Практика эффективной аргументации</w:t>
      </w:r>
      <w:r w:rsidRPr="00A874C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» </w:t>
      </w:r>
      <w:r w:rsidRPr="00A874C8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др.</w:t>
      </w:r>
    </w:p>
    <w:p w14:paraId="3346AA90" w14:textId="097FFC43" w:rsidR="00D95DC8" w:rsidRPr="00A874C8" w:rsidRDefault="00B72CF7" w:rsidP="003046D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список был пополнен следующими программами: </w:t>
      </w:r>
      <w:r w:rsidR="00D95DC8" w:rsidRPr="00A874C8">
        <w:rPr>
          <w:rFonts w:ascii="Times New Roman" w:hAnsi="Times New Roman" w:cs="Times New Roman"/>
          <w:sz w:val="26"/>
          <w:szCs w:val="26"/>
        </w:rPr>
        <w:t>«</w:t>
      </w:r>
      <w:r w:rsidR="00D95DC8" w:rsidRPr="00A874C8">
        <w:rPr>
          <w:rFonts w:ascii="Times New Roman" w:hAnsi="Times New Roman" w:cs="Times New Roman"/>
          <w:color w:val="000000"/>
          <w:sz w:val="26"/>
          <w:szCs w:val="26"/>
        </w:rPr>
        <w:t>Грамматика азербайджанского языка</w:t>
      </w:r>
      <w:r w:rsidR="00D95DC8" w:rsidRPr="00A874C8">
        <w:rPr>
          <w:rFonts w:ascii="Times New Roman" w:hAnsi="Times New Roman" w:cs="Times New Roman"/>
          <w:sz w:val="26"/>
          <w:szCs w:val="26"/>
        </w:rPr>
        <w:t>» (курс INALCO, Франция, также для Школы лингвистики ФГН), «Современные навыки эффективного руководителя образовательных проектов» и др.</w:t>
      </w:r>
      <w:r w:rsidR="001C7B4C" w:rsidRPr="00A874C8">
        <w:rPr>
          <w:rFonts w:ascii="Times New Roman" w:hAnsi="Times New Roman" w:cs="Times New Roman"/>
          <w:sz w:val="26"/>
          <w:szCs w:val="26"/>
        </w:rPr>
        <w:t xml:space="preserve"> Следует </w:t>
      </w:r>
      <w:r w:rsidR="00A874C8" w:rsidRPr="00A874C8">
        <w:rPr>
          <w:rFonts w:ascii="Times New Roman" w:hAnsi="Times New Roman" w:cs="Times New Roman"/>
          <w:sz w:val="26"/>
          <w:szCs w:val="26"/>
        </w:rPr>
        <w:t>подчеркнуть</w:t>
      </w:r>
      <w:r w:rsidR="001C7B4C" w:rsidRPr="00A874C8">
        <w:rPr>
          <w:rFonts w:ascii="Times New Roman" w:hAnsi="Times New Roman" w:cs="Times New Roman"/>
          <w:sz w:val="26"/>
          <w:szCs w:val="26"/>
        </w:rPr>
        <w:t xml:space="preserve">, что указанные программы для факультетов, проведенные при организационном или непосредственном финансовом участии ЦПК, </w:t>
      </w:r>
      <w:proofErr w:type="spellStart"/>
      <w:r w:rsidR="00A874C8" w:rsidRPr="00A874C8">
        <w:rPr>
          <w:rFonts w:ascii="Times New Roman" w:hAnsi="Times New Roman" w:cs="Times New Roman"/>
          <w:sz w:val="26"/>
          <w:szCs w:val="26"/>
        </w:rPr>
        <w:t>со</w:t>
      </w:r>
      <w:r w:rsidR="001C7B4C" w:rsidRPr="00A874C8">
        <w:rPr>
          <w:rFonts w:ascii="Times New Roman" w:hAnsi="Times New Roman" w:cs="Times New Roman"/>
          <w:sz w:val="26"/>
          <w:szCs w:val="26"/>
        </w:rPr>
        <w:t>финанс</w:t>
      </w:r>
      <w:r w:rsidR="00A874C8" w:rsidRPr="00A874C8">
        <w:rPr>
          <w:rFonts w:ascii="Times New Roman" w:hAnsi="Times New Roman" w:cs="Times New Roman"/>
          <w:sz w:val="26"/>
          <w:szCs w:val="26"/>
        </w:rPr>
        <w:t>и</w:t>
      </w:r>
      <w:r w:rsidR="001C7B4C" w:rsidRPr="00A874C8">
        <w:rPr>
          <w:rFonts w:ascii="Times New Roman" w:hAnsi="Times New Roman" w:cs="Times New Roman"/>
          <w:sz w:val="26"/>
          <w:szCs w:val="26"/>
        </w:rPr>
        <w:t>руются</w:t>
      </w:r>
      <w:proofErr w:type="spellEnd"/>
      <w:r w:rsidR="001C7B4C" w:rsidRPr="00A874C8">
        <w:rPr>
          <w:rFonts w:ascii="Times New Roman" w:hAnsi="Times New Roman" w:cs="Times New Roman"/>
          <w:sz w:val="26"/>
          <w:szCs w:val="26"/>
        </w:rPr>
        <w:t xml:space="preserve"> </w:t>
      </w:r>
      <w:r w:rsidR="00A874C8" w:rsidRPr="00A874C8">
        <w:rPr>
          <w:rFonts w:ascii="Times New Roman" w:hAnsi="Times New Roman" w:cs="Times New Roman"/>
          <w:sz w:val="26"/>
          <w:szCs w:val="26"/>
        </w:rPr>
        <w:t>факультетами, как правило, из собственных средств помимо ФАР.</w:t>
      </w:r>
    </w:p>
    <w:p w14:paraId="390A26C9" w14:textId="77777777" w:rsidR="00D95DC8" w:rsidRPr="002C6081" w:rsidRDefault="00A874C8" w:rsidP="003046D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Примерами </w:t>
      </w:r>
      <w:r w:rsidR="00D95DC8" w:rsidRPr="00A874C8">
        <w:rPr>
          <w:rFonts w:ascii="Times New Roman" w:hAnsi="Times New Roman" w:cs="Times New Roman"/>
          <w:sz w:val="26"/>
          <w:szCs w:val="26"/>
        </w:rPr>
        <w:t>программ, направленны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D95DC8" w:rsidRPr="00A874C8">
        <w:rPr>
          <w:rFonts w:ascii="Times New Roman" w:hAnsi="Times New Roman" w:cs="Times New Roman"/>
          <w:sz w:val="26"/>
          <w:szCs w:val="26"/>
        </w:rPr>
        <w:t xml:space="preserve"> на развитие специальных компетенций работников филиалов, </w:t>
      </w:r>
      <w:r>
        <w:rPr>
          <w:rFonts w:ascii="Times New Roman" w:hAnsi="Times New Roman" w:cs="Times New Roman"/>
          <w:sz w:val="26"/>
          <w:szCs w:val="26"/>
        </w:rPr>
        <w:t xml:space="preserve">могут служить проведение </w:t>
      </w:r>
      <w:r w:rsidR="00D95DC8" w:rsidRPr="00A874C8">
        <w:rPr>
          <w:rFonts w:ascii="Times New Roman" w:hAnsi="Times New Roman" w:cs="Times New Roman"/>
          <w:sz w:val="26"/>
          <w:szCs w:val="26"/>
        </w:rPr>
        <w:t xml:space="preserve">в 2018 г. </w:t>
      </w:r>
      <w:r w:rsidR="00D95DC8" w:rsidRPr="00A874C8">
        <w:rPr>
          <w:rFonts w:ascii="Times New Roman" w:hAnsi="Times New Roman" w:cs="Times New Roman"/>
          <w:bCs/>
          <w:sz w:val="26"/>
          <w:szCs w:val="26"/>
        </w:rPr>
        <w:t xml:space="preserve">обучение работников </w:t>
      </w:r>
      <w:r w:rsidRPr="00A874C8">
        <w:rPr>
          <w:rFonts w:ascii="Times New Roman" w:hAnsi="Times New Roman" w:cs="Times New Roman"/>
          <w:bCs/>
          <w:sz w:val="26"/>
          <w:szCs w:val="26"/>
        </w:rPr>
        <w:t>НИУ ВШЭ</w:t>
      </w:r>
      <w:r w:rsidRPr="00A874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95DC8" w:rsidRPr="00A874C8">
        <w:rPr>
          <w:rFonts w:ascii="Times New Roman" w:hAnsi="Times New Roman" w:cs="Times New Roman"/>
          <w:bCs/>
          <w:sz w:val="26"/>
          <w:szCs w:val="26"/>
        </w:rPr>
        <w:t>Ниж</w:t>
      </w:r>
      <w:r>
        <w:rPr>
          <w:rFonts w:ascii="Times New Roman" w:hAnsi="Times New Roman" w:cs="Times New Roman"/>
          <w:bCs/>
          <w:sz w:val="26"/>
          <w:szCs w:val="26"/>
        </w:rPr>
        <w:t>ний Нов</w:t>
      </w:r>
      <w:r w:rsidR="00D95DC8" w:rsidRPr="00A874C8">
        <w:rPr>
          <w:rFonts w:ascii="Times New Roman" w:hAnsi="Times New Roman" w:cs="Times New Roman"/>
          <w:bCs/>
          <w:sz w:val="26"/>
          <w:szCs w:val="26"/>
        </w:rPr>
        <w:t xml:space="preserve">город </w:t>
      </w:r>
      <w:r w:rsidR="00D95DC8" w:rsidRPr="00A874C8">
        <w:rPr>
          <w:rFonts w:ascii="Times New Roman" w:hAnsi="Times New Roman" w:cs="Times New Roman"/>
          <w:sz w:val="26"/>
          <w:szCs w:val="26"/>
        </w:rPr>
        <w:t xml:space="preserve">по программе «Достижения в области применения </w:t>
      </w:r>
      <w:proofErr w:type="spellStart"/>
      <w:r w:rsidR="00D95DC8" w:rsidRPr="00A874C8">
        <w:rPr>
          <w:rFonts w:ascii="Times New Roman" w:hAnsi="Times New Roman" w:cs="Times New Roman"/>
          <w:sz w:val="26"/>
          <w:szCs w:val="26"/>
        </w:rPr>
        <w:t>микроэконометрических</w:t>
      </w:r>
      <w:proofErr w:type="spellEnd"/>
      <w:r w:rsidR="00D95DC8" w:rsidRPr="00A874C8">
        <w:rPr>
          <w:rFonts w:ascii="Times New Roman" w:hAnsi="Times New Roman" w:cs="Times New Roman"/>
          <w:sz w:val="26"/>
          <w:szCs w:val="26"/>
        </w:rPr>
        <w:t xml:space="preserve"> моделей для анализа государственной экономической политики»; в Перм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95DC8" w:rsidRPr="00A874C8">
        <w:rPr>
          <w:rFonts w:ascii="Times New Roman" w:hAnsi="Times New Roman" w:cs="Times New Roman"/>
          <w:sz w:val="26"/>
          <w:szCs w:val="26"/>
        </w:rPr>
        <w:t xml:space="preserve"> по программе «Эконометрика и анализ данных в социальных науках», в Санкт-Петербург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95DC8" w:rsidRPr="00A874C8">
        <w:rPr>
          <w:rFonts w:ascii="Times New Roman" w:hAnsi="Times New Roman" w:cs="Times New Roman"/>
          <w:sz w:val="26"/>
          <w:szCs w:val="26"/>
        </w:rPr>
        <w:t xml:space="preserve"> по программе «Программа педагогического развития: принципы и практики обучения в экономике и социальных науках» с участием специалистов CERGE-EI (Чехия, г. Прага). </w:t>
      </w:r>
      <w:r w:rsidR="00D95DC8" w:rsidRPr="00A874C8">
        <w:rPr>
          <w:rFonts w:ascii="Times New Roman" w:hAnsi="Times New Roman" w:cs="Times New Roman"/>
          <w:kern w:val="24"/>
          <w:sz w:val="26"/>
          <w:szCs w:val="26"/>
        </w:rPr>
        <w:t xml:space="preserve">В 2019 г. в рамках этого блока программ проведены курсы: в </w:t>
      </w:r>
      <w:r w:rsidR="00D95DC8" w:rsidRPr="00A874C8">
        <w:rPr>
          <w:rFonts w:ascii="Times New Roman" w:hAnsi="Times New Roman" w:cs="Times New Roman"/>
          <w:bCs/>
          <w:sz w:val="26"/>
          <w:szCs w:val="26"/>
        </w:rPr>
        <w:t xml:space="preserve">Нижегородском филиале </w:t>
      </w:r>
      <w:r w:rsidR="00D95DC8" w:rsidRPr="00A874C8">
        <w:rPr>
          <w:rFonts w:ascii="Times New Roman" w:hAnsi="Times New Roman" w:cs="Times New Roman"/>
          <w:sz w:val="26"/>
          <w:szCs w:val="26"/>
        </w:rPr>
        <w:t>по программе «</w:t>
      </w:r>
      <w:proofErr w:type="spellStart"/>
      <w:r w:rsidR="00D95DC8" w:rsidRPr="00A874C8">
        <w:rPr>
          <w:rFonts w:ascii="Times New Roman" w:hAnsi="Times New Roman" w:cs="Times New Roman"/>
          <w:sz w:val="26"/>
          <w:szCs w:val="26"/>
        </w:rPr>
        <w:t>Teach</w:t>
      </w:r>
      <w:proofErr w:type="spellEnd"/>
      <w:r w:rsidR="00D95DC8" w:rsidRPr="00A874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5DC8" w:rsidRPr="00A874C8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D95DC8" w:rsidRPr="00A874C8">
        <w:rPr>
          <w:rFonts w:ascii="Times New Roman" w:hAnsi="Times New Roman" w:cs="Times New Roman"/>
          <w:sz w:val="26"/>
          <w:szCs w:val="26"/>
        </w:rPr>
        <w:t xml:space="preserve"> HSE/Преподаем в Вышке. </w:t>
      </w:r>
      <w:proofErr w:type="spellStart"/>
      <w:r w:rsidR="00D95DC8" w:rsidRPr="00A874C8">
        <w:rPr>
          <w:rFonts w:ascii="Times New Roman" w:hAnsi="Times New Roman" w:cs="Times New Roman"/>
          <w:sz w:val="26"/>
          <w:szCs w:val="26"/>
        </w:rPr>
        <w:t>Problem</w:t>
      </w:r>
      <w:proofErr w:type="spellEnd"/>
      <w:r w:rsidR="00D95DC8" w:rsidRPr="00A874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5DC8" w:rsidRPr="00A874C8">
        <w:rPr>
          <w:rFonts w:ascii="Times New Roman" w:hAnsi="Times New Roman" w:cs="Times New Roman"/>
          <w:sz w:val="26"/>
          <w:szCs w:val="26"/>
        </w:rPr>
        <w:t>based</w:t>
      </w:r>
      <w:proofErr w:type="spellEnd"/>
      <w:r w:rsidR="00D95DC8" w:rsidRPr="00A874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5DC8" w:rsidRPr="00A874C8">
        <w:rPr>
          <w:rFonts w:ascii="Times New Roman" w:hAnsi="Times New Roman" w:cs="Times New Roman"/>
          <w:sz w:val="26"/>
          <w:szCs w:val="26"/>
        </w:rPr>
        <w:t>learning</w:t>
      </w:r>
      <w:proofErr w:type="spellEnd"/>
      <w:r w:rsidR="00D95DC8" w:rsidRPr="00A874C8">
        <w:rPr>
          <w:rFonts w:ascii="Times New Roman" w:hAnsi="Times New Roman" w:cs="Times New Roman"/>
          <w:sz w:val="26"/>
          <w:szCs w:val="26"/>
        </w:rPr>
        <w:t xml:space="preserve">»; в Перми - по программе «Анализ временных рядов в R» и языковой курс «Преподавание русского как иностранного: предметное и методическое содержание курса»; в Санкт-Петербурге - «Применение </w:t>
      </w:r>
      <w:proofErr w:type="spellStart"/>
      <w:r w:rsidR="00D95DC8" w:rsidRPr="00A874C8">
        <w:rPr>
          <w:rFonts w:ascii="Times New Roman" w:hAnsi="Times New Roman" w:cs="Times New Roman"/>
          <w:sz w:val="26"/>
          <w:szCs w:val="26"/>
        </w:rPr>
        <w:t>Python</w:t>
      </w:r>
      <w:proofErr w:type="spellEnd"/>
      <w:r w:rsidR="00D95DC8" w:rsidRPr="00A874C8">
        <w:rPr>
          <w:rFonts w:ascii="Times New Roman" w:hAnsi="Times New Roman" w:cs="Times New Roman"/>
          <w:sz w:val="26"/>
          <w:szCs w:val="26"/>
        </w:rPr>
        <w:t xml:space="preserve"> для обработки текстов на языках восточной группы» и языковой курс «</w:t>
      </w:r>
      <w:r w:rsidR="00D95DC8" w:rsidRPr="002C6081">
        <w:rPr>
          <w:rFonts w:ascii="Times New Roman" w:hAnsi="Times New Roman" w:cs="Times New Roman"/>
          <w:sz w:val="26"/>
          <w:szCs w:val="26"/>
        </w:rPr>
        <w:t xml:space="preserve">Эффективная устная коммуникация на английском языке: мастерство лектора». </w:t>
      </w:r>
    </w:p>
    <w:p w14:paraId="7B9A8377" w14:textId="33DE0E76" w:rsidR="002C6081" w:rsidRPr="00306252" w:rsidRDefault="00B72CF7" w:rsidP="002C60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081">
        <w:rPr>
          <w:rFonts w:ascii="Times New Roman" w:hAnsi="Times New Roman" w:cs="Times New Roman"/>
          <w:b/>
          <w:i/>
          <w:kern w:val="24"/>
          <w:sz w:val="26"/>
          <w:szCs w:val="26"/>
        </w:rPr>
        <w:t>Специальные компетенции АУП и УВП</w:t>
      </w:r>
      <w:r w:rsidRPr="002C6081">
        <w:rPr>
          <w:rFonts w:ascii="Times New Roman" w:hAnsi="Times New Roman" w:cs="Times New Roman"/>
          <w:kern w:val="24"/>
          <w:sz w:val="26"/>
          <w:szCs w:val="26"/>
        </w:rPr>
        <w:t xml:space="preserve">. </w:t>
      </w:r>
      <w:r w:rsidR="002C6081" w:rsidRPr="002C6081">
        <w:rPr>
          <w:rFonts w:ascii="Times New Roman" w:hAnsi="Times New Roman" w:cs="Times New Roman"/>
          <w:kern w:val="24"/>
          <w:sz w:val="26"/>
          <w:szCs w:val="26"/>
        </w:rPr>
        <w:t xml:space="preserve">Большое внимание уделяется и </w:t>
      </w:r>
      <w:r w:rsidR="002C6081" w:rsidRPr="00306252">
        <w:rPr>
          <w:rFonts w:ascii="Times New Roman" w:hAnsi="Times New Roman" w:cs="Times New Roman"/>
          <w:kern w:val="24"/>
          <w:sz w:val="26"/>
          <w:szCs w:val="26"/>
        </w:rPr>
        <w:t>развитию специальных компетенций АУП и УВП.</w:t>
      </w:r>
      <w:r w:rsidR="002C6081" w:rsidRPr="00306252">
        <w:rPr>
          <w:rFonts w:ascii="Times New Roman" w:hAnsi="Times New Roman" w:cs="Times New Roman"/>
          <w:sz w:val="26"/>
          <w:szCs w:val="26"/>
        </w:rPr>
        <w:t xml:space="preserve"> Так, в период с 01 сентября </w:t>
      </w:r>
      <w:r w:rsidR="00306252">
        <w:rPr>
          <w:rFonts w:ascii="Times New Roman" w:hAnsi="Times New Roman" w:cs="Times New Roman"/>
          <w:sz w:val="26"/>
          <w:szCs w:val="26"/>
        </w:rPr>
        <w:t xml:space="preserve">       </w:t>
      </w:r>
      <w:r w:rsidR="002C6081" w:rsidRPr="00306252">
        <w:rPr>
          <w:rFonts w:ascii="Times New Roman" w:hAnsi="Times New Roman" w:cs="Times New Roman"/>
          <w:sz w:val="26"/>
          <w:szCs w:val="26"/>
        </w:rPr>
        <w:t>2019 г. по 31 августа 2020 года для Управления бухгалтерского учета НИУ ВШЭ был организован цикл онлайн-программ НОЧУ ОДПО «</w:t>
      </w:r>
      <w:proofErr w:type="spellStart"/>
      <w:r w:rsidR="002C6081" w:rsidRPr="00306252">
        <w:rPr>
          <w:rFonts w:ascii="Times New Roman" w:hAnsi="Times New Roman" w:cs="Times New Roman"/>
          <w:sz w:val="26"/>
          <w:szCs w:val="26"/>
        </w:rPr>
        <w:t>Актион</w:t>
      </w:r>
      <w:proofErr w:type="spellEnd"/>
      <w:r w:rsidR="002C6081" w:rsidRPr="00306252">
        <w:rPr>
          <w:rFonts w:ascii="Times New Roman" w:hAnsi="Times New Roman" w:cs="Times New Roman"/>
          <w:sz w:val="26"/>
          <w:szCs w:val="26"/>
        </w:rPr>
        <w:t xml:space="preserve">-МЦФЭР» под общей тематикой «Финансовая академия для государственных (муниципальных) бюджетных и автономных учреждений», включавший, в частности, следующие специализированные программы:  </w:t>
      </w:r>
    </w:p>
    <w:p w14:paraId="3EA32208" w14:textId="77777777" w:rsidR="002C6081" w:rsidRPr="002C6081" w:rsidRDefault="002C6081" w:rsidP="0094631A">
      <w:pPr>
        <w:pStyle w:val="a4"/>
        <w:numPr>
          <w:ilvl w:val="0"/>
          <w:numId w:val="30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C6081">
        <w:rPr>
          <w:rFonts w:ascii="Times New Roman" w:hAnsi="Times New Roman" w:cs="Times New Roman"/>
          <w:sz w:val="26"/>
          <w:szCs w:val="26"/>
        </w:rPr>
        <w:t xml:space="preserve">«Организация работы бухгалтерии: главбуху бюджетного (автономного) учреждения»; </w:t>
      </w:r>
    </w:p>
    <w:p w14:paraId="2C0F14F7" w14:textId="77777777" w:rsidR="002C6081" w:rsidRPr="002C6081" w:rsidRDefault="002C6081" w:rsidP="0094631A">
      <w:pPr>
        <w:pStyle w:val="a4"/>
        <w:numPr>
          <w:ilvl w:val="0"/>
          <w:numId w:val="30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6081">
        <w:rPr>
          <w:rFonts w:ascii="Times New Roman" w:hAnsi="Times New Roman" w:cs="Times New Roman"/>
          <w:sz w:val="26"/>
          <w:szCs w:val="26"/>
        </w:rPr>
        <w:t xml:space="preserve">«Полный курс </w:t>
      </w:r>
      <w:proofErr w:type="spellStart"/>
      <w:r w:rsidRPr="002C6081">
        <w:rPr>
          <w:rFonts w:ascii="Times New Roman" w:hAnsi="Times New Roman" w:cs="Times New Roman"/>
          <w:sz w:val="26"/>
          <w:szCs w:val="26"/>
        </w:rPr>
        <w:t>профпереподготовки</w:t>
      </w:r>
      <w:proofErr w:type="spellEnd"/>
      <w:r w:rsidRPr="002C6081">
        <w:rPr>
          <w:rFonts w:ascii="Times New Roman" w:hAnsi="Times New Roman" w:cs="Times New Roman"/>
          <w:sz w:val="26"/>
          <w:szCs w:val="26"/>
        </w:rPr>
        <w:t xml:space="preserve"> по зарплате для главбуха бюджетного (автономного) учреждения»;</w:t>
      </w:r>
    </w:p>
    <w:p w14:paraId="52553F57" w14:textId="77777777" w:rsidR="002C6081" w:rsidRPr="002C6081" w:rsidRDefault="002C6081" w:rsidP="0094631A">
      <w:pPr>
        <w:pStyle w:val="a4"/>
        <w:numPr>
          <w:ilvl w:val="0"/>
          <w:numId w:val="30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081">
        <w:rPr>
          <w:rFonts w:ascii="Times New Roman" w:hAnsi="Times New Roman" w:cs="Times New Roman"/>
          <w:sz w:val="26"/>
          <w:szCs w:val="26"/>
        </w:rPr>
        <w:t>«Организация и ведение учета для бухгалтера бюджетного (автономного) учреждения»;</w:t>
      </w:r>
    </w:p>
    <w:p w14:paraId="6200D04B" w14:textId="2B6BC672" w:rsidR="002C6081" w:rsidRPr="002C6081" w:rsidRDefault="002C6081" w:rsidP="0094631A">
      <w:pPr>
        <w:pStyle w:val="a4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081">
        <w:rPr>
          <w:rFonts w:ascii="Times New Roman" w:hAnsi="Times New Roman" w:cs="Times New Roman"/>
          <w:sz w:val="26"/>
          <w:szCs w:val="26"/>
        </w:rPr>
        <w:t>«Бухгалтеру по зарплате в бюджетном (автономном) учреждении».</w:t>
      </w:r>
    </w:p>
    <w:p w14:paraId="557ECA01" w14:textId="2D506921" w:rsidR="00D95DC8" w:rsidRDefault="00D95DC8" w:rsidP="003046DD">
      <w:pPr>
        <w:spacing w:after="120" w:line="240" w:lineRule="auto"/>
        <w:ind w:firstLine="709"/>
        <w:jc w:val="both"/>
        <w:rPr>
          <w:rFonts w:ascii="Times New Roman" w:hAnsi="Times New Roman"/>
          <w:kern w:val="24"/>
          <w:sz w:val="26"/>
          <w:szCs w:val="26"/>
        </w:rPr>
      </w:pPr>
      <w:r w:rsidRPr="00A874C8">
        <w:rPr>
          <w:rFonts w:ascii="Times New Roman" w:hAnsi="Times New Roman"/>
          <w:kern w:val="24"/>
          <w:sz w:val="26"/>
          <w:szCs w:val="26"/>
        </w:rPr>
        <w:lastRenderedPageBreak/>
        <w:t xml:space="preserve">В филиалах также уделяется существенное внимание развитию специальных компетенций АУП и УВП. Так, в 2018 году проведено повышение квалификации работников Пермского филиала по программе «Современные технологии разработки и использования электронных документов с помощью средств </w:t>
      </w:r>
      <w:proofErr w:type="spellStart"/>
      <w:r w:rsidRPr="00A874C8">
        <w:rPr>
          <w:rFonts w:ascii="Times New Roman" w:hAnsi="Times New Roman"/>
          <w:kern w:val="24"/>
          <w:sz w:val="26"/>
          <w:szCs w:val="26"/>
        </w:rPr>
        <w:t>Microsoft</w:t>
      </w:r>
      <w:proofErr w:type="spellEnd"/>
      <w:r w:rsidRPr="00A874C8">
        <w:rPr>
          <w:rFonts w:ascii="Times New Roman" w:hAnsi="Times New Roman"/>
          <w:kern w:val="24"/>
          <w:sz w:val="26"/>
          <w:szCs w:val="26"/>
        </w:rPr>
        <w:t xml:space="preserve"> </w:t>
      </w:r>
      <w:proofErr w:type="spellStart"/>
      <w:r w:rsidRPr="00A874C8">
        <w:rPr>
          <w:rFonts w:ascii="Times New Roman" w:hAnsi="Times New Roman"/>
          <w:kern w:val="24"/>
          <w:sz w:val="26"/>
          <w:szCs w:val="26"/>
        </w:rPr>
        <w:t>Office</w:t>
      </w:r>
      <w:proofErr w:type="spellEnd"/>
      <w:r w:rsidRPr="00A874C8">
        <w:rPr>
          <w:rFonts w:ascii="Times New Roman" w:hAnsi="Times New Roman"/>
          <w:kern w:val="24"/>
          <w:sz w:val="26"/>
          <w:szCs w:val="26"/>
        </w:rPr>
        <w:t xml:space="preserve">»; в Санкт-Петербурге - «Охрана труда для руководителей и специалистов», «Пожарно-технический минимум», нескольких циклов повышения квалификации по программе Центра психологического консультирования НИУ ВШЭ «Психологическая компетентность сотрудников университета, работающих со студентами». Реализация этого направления повышения квалификации в 2019 г., напр., в Пермском филиале выразилась в проведении таких программ, как «Технологии разработки электронных документов с помощью средств </w:t>
      </w:r>
      <w:proofErr w:type="spellStart"/>
      <w:r w:rsidRPr="00A874C8">
        <w:rPr>
          <w:rFonts w:ascii="Times New Roman" w:hAnsi="Times New Roman"/>
          <w:kern w:val="24"/>
          <w:sz w:val="26"/>
          <w:szCs w:val="26"/>
        </w:rPr>
        <w:t>Microsoft</w:t>
      </w:r>
      <w:proofErr w:type="spellEnd"/>
      <w:r w:rsidRPr="00A874C8">
        <w:rPr>
          <w:rFonts w:ascii="Times New Roman" w:hAnsi="Times New Roman"/>
          <w:kern w:val="24"/>
          <w:sz w:val="26"/>
          <w:szCs w:val="26"/>
        </w:rPr>
        <w:t xml:space="preserve"> </w:t>
      </w:r>
      <w:proofErr w:type="spellStart"/>
      <w:r w:rsidRPr="00A874C8">
        <w:rPr>
          <w:rFonts w:ascii="Times New Roman" w:hAnsi="Times New Roman"/>
          <w:kern w:val="24"/>
          <w:sz w:val="26"/>
          <w:szCs w:val="26"/>
        </w:rPr>
        <w:t>Office</w:t>
      </w:r>
      <w:proofErr w:type="spellEnd"/>
      <w:r w:rsidRPr="00A874C8">
        <w:rPr>
          <w:rFonts w:ascii="Times New Roman" w:hAnsi="Times New Roman"/>
          <w:kern w:val="24"/>
          <w:sz w:val="26"/>
          <w:szCs w:val="26"/>
        </w:rPr>
        <w:t>», «Особенности управления образовательным процессом с помощью информационной системы АСАВ», «Инфографика и визуализация данных»</w:t>
      </w:r>
      <w:r w:rsidR="00D36C50">
        <w:rPr>
          <w:rFonts w:ascii="Times New Roman" w:hAnsi="Times New Roman"/>
          <w:kern w:val="24"/>
          <w:sz w:val="26"/>
          <w:szCs w:val="26"/>
        </w:rPr>
        <w:t>.</w:t>
      </w:r>
    </w:p>
    <w:p w14:paraId="3E2C2226" w14:textId="35C4AA51" w:rsidR="00B72CF7" w:rsidRDefault="00B72CF7" w:rsidP="007944E1">
      <w:pPr>
        <w:spacing w:before="24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</w:t>
      </w:r>
      <w:r w:rsidR="002405F1" w:rsidRPr="00D44B18">
        <w:rPr>
          <w:rFonts w:ascii="Times New Roman" w:hAnsi="Times New Roman"/>
          <w:b/>
          <w:i/>
          <w:sz w:val="26"/>
          <w:szCs w:val="26"/>
        </w:rPr>
        <w:t xml:space="preserve">азвитие специальных компетенций </w:t>
      </w:r>
      <w:r>
        <w:rPr>
          <w:rFonts w:ascii="Times New Roman" w:hAnsi="Times New Roman"/>
          <w:b/>
          <w:i/>
          <w:sz w:val="26"/>
          <w:szCs w:val="26"/>
        </w:rPr>
        <w:t>(</w:t>
      </w:r>
      <w:r w:rsidR="002405F1" w:rsidRPr="00D44B18">
        <w:rPr>
          <w:rFonts w:ascii="Times New Roman" w:hAnsi="Times New Roman"/>
          <w:b/>
          <w:i/>
          <w:sz w:val="26"/>
          <w:szCs w:val="26"/>
        </w:rPr>
        <w:t>индивидуально</w:t>
      </w:r>
      <w:r>
        <w:rPr>
          <w:rFonts w:ascii="Times New Roman" w:hAnsi="Times New Roman"/>
          <w:b/>
          <w:i/>
          <w:sz w:val="26"/>
          <w:szCs w:val="26"/>
        </w:rPr>
        <w:t>е обучение)</w:t>
      </w:r>
      <w:r w:rsidR="002405F1" w:rsidRPr="004F175C">
        <w:rPr>
          <w:rFonts w:ascii="Times New Roman" w:hAnsi="Times New Roman"/>
          <w:b/>
          <w:sz w:val="26"/>
          <w:szCs w:val="26"/>
        </w:rPr>
        <w:t xml:space="preserve"> </w:t>
      </w:r>
    </w:p>
    <w:p w14:paraId="7C187229" w14:textId="54C6A3EA" w:rsidR="00DB4CA0" w:rsidRPr="004F175C" w:rsidRDefault="002405F1" w:rsidP="003046DD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75C">
        <w:rPr>
          <w:rFonts w:ascii="Times New Roman" w:hAnsi="Times New Roman"/>
          <w:sz w:val="26"/>
          <w:szCs w:val="26"/>
        </w:rPr>
        <w:t>Особенность этого блока состоит в том, организация повышения квалификации осуществляется точе</w:t>
      </w:r>
      <w:r w:rsidR="00B72CF7">
        <w:rPr>
          <w:rFonts w:ascii="Times New Roman" w:hAnsi="Times New Roman"/>
          <w:sz w:val="26"/>
          <w:szCs w:val="26"/>
        </w:rPr>
        <w:t>ч</w:t>
      </w:r>
      <w:r w:rsidRPr="004F175C">
        <w:rPr>
          <w:rFonts w:ascii="Times New Roman" w:hAnsi="Times New Roman"/>
          <w:sz w:val="26"/>
          <w:szCs w:val="26"/>
        </w:rPr>
        <w:t xml:space="preserve">но и ориентирована на обучение конкретного человека в конкретной предметной области. </w:t>
      </w:r>
      <w:r w:rsidR="00DB4CA0" w:rsidRPr="004F175C">
        <w:rPr>
          <w:rFonts w:ascii="Times New Roman" w:hAnsi="Times New Roman"/>
          <w:sz w:val="26"/>
          <w:szCs w:val="26"/>
        </w:rPr>
        <w:t>В этих целях</w:t>
      </w:r>
      <w:r w:rsidRPr="004F175C">
        <w:rPr>
          <w:rFonts w:ascii="Times New Roman" w:hAnsi="Times New Roman"/>
          <w:sz w:val="26"/>
          <w:szCs w:val="26"/>
        </w:rPr>
        <w:t xml:space="preserve"> в ЦПК предусмотрен пакет конкурсов, рассчитанных на индивидуальное обучение, а именно: направление на обучение по регулярным программам институтов и центров дополнительного образования университета; направление на программы российских вузов, научных центров и специализированных организаций; организация стажировок в зарубежных университетах и научных центрах, а также направление в зарубежные летние школы. </w:t>
      </w:r>
    </w:p>
    <w:p w14:paraId="50E07B04" w14:textId="77777777" w:rsidR="00DB4CA0" w:rsidRPr="000B44C6" w:rsidRDefault="00DB4CA0" w:rsidP="003046DD">
      <w:pPr>
        <w:spacing w:after="120" w:line="240" w:lineRule="auto"/>
        <w:ind w:firstLine="709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DB4CA0">
        <w:rPr>
          <w:rFonts w:ascii="Times New Roman" w:hAnsi="Times New Roman"/>
          <w:kern w:val="36"/>
          <w:sz w:val="26"/>
          <w:szCs w:val="26"/>
          <w:lang w:eastAsia="ru-RU"/>
        </w:rPr>
        <w:t xml:space="preserve">Этот ежегодно предлагаемый ЦПК работникам университета пакет конкурсов по своему организационному формату позволяет практически полностью обеспечить («покрыть») их текущие и потенциальные </w:t>
      </w:r>
      <w:r w:rsidR="004F175C">
        <w:rPr>
          <w:rFonts w:ascii="Times New Roman" w:hAnsi="Times New Roman"/>
          <w:kern w:val="36"/>
          <w:sz w:val="26"/>
          <w:szCs w:val="26"/>
          <w:lang w:eastAsia="ru-RU"/>
        </w:rPr>
        <w:t xml:space="preserve">индивидуальные </w:t>
      </w:r>
      <w:r w:rsidRPr="00DB4CA0">
        <w:rPr>
          <w:rFonts w:ascii="Times New Roman" w:hAnsi="Times New Roman"/>
          <w:kern w:val="36"/>
          <w:sz w:val="26"/>
          <w:szCs w:val="26"/>
          <w:lang w:eastAsia="ru-RU"/>
        </w:rPr>
        <w:t>потребности в повышении квалификации, которые не охва</w:t>
      </w:r>
      <w:r w:rsidR="004F175C">
        <w:rPr>
          <w:rFonts w:ascii="Times New Roman" w:hAnsi="Times New Roman"/>
          <w:kern w:val="36"/>
          <w:sz w:val="26"/>
          <w:szCs w:val="26"/>
          <w:lang w:eastAsia="ru-RU"/>
        </w:rPr>
        <w:t>тываются</w:t>
      </w:r>
      <w:r w:rsidRPr="00DB4CA0">
        <w:rPr>
          <w:rFonts w:ascii="Times New Roman" w:hAnsi="Times New Roman"/>
          <w:kern w:val="36"/>
          <w:sz w:val="26"/>
          <w:szCs w:val="26"/>
          <w:lang w:eastAsia="ru-RU"/>
        </w:rPr>
        <w:t xml:space="preserve"> проводимыми для групп </w:t>
      </w:r>
      <w:r w:rsidRPr="000B44C6">
        <w:rPr>
          <w:rFonts w:ascii="Times New Roman" w:hAnsi="Times New Roman"/>
          <w:kern w:val="36"/>
          <w:sz w:val="26"/>
          <w:szCs w:val="26"/>
          <w:lang w:eastAsia="ru-RU"/>
        </w:rPr>
        <w:t>слушателей программами.</w:t>
      </w:r>
    </w:p>
    <w:p w14:paraId="4EDC267D" w14:textId="77777777" w:rsidR="00DB4CA0" w:rsidRPr="000B44C6" w:rsidRDefault="00DB4CA0" w:rsidP="003046DD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44C6">
        <w:rPr>
          <w:rFonts w:ascii="Times New Roman" w:hAnsi="Times New Roman"/>
          <w:color w:val="000000"/>
          <w:sz w:val="26"/>
          <w:szCs w:val="26"/>
        </w:rPr>
        <w:t xml:space="preserve">Так, индивидуальное обучение работников </w:t>
      </w:r>
      <w:r w:rsidRPr="000B44C6">
        <w:rPr>
          <w:rFonts w:ascii="Times New Roman" w:hAnsi="Times New Roman"/>
          <w:i/>
          <w:color w:val="000000"/>
          <w:sz w:val="26"/>
          <w:szCs w:val="26"/>
        </w:rPr>
        <w:t>по программам подразделений ДПО НИУ ВШЭ</w:t>
      </w:r>
      <w:r w:rsidRPr="000B44C6">
        <w:rPr>
          <w:rFonts w:ascii="Times New Roman" w:hAnsi="Times New Roman"/>
          <w:color w:val="000000"/>
          <w:sz w:val="26"/>
          <w:szCs w:val="26"/>
        </w:rPr>
        <w:t xml:space="preserve"> в 2018-2020 годах было организовано:</w:t>
      </w:r>
    </w:p>
    <w:p w14:paraId="6EBD61AC" w14:textId="638B3494" w:rsidR="00DB4CA0" w:rsidRPr="000B44C6" w:rsidRDefault="00DB4CA0" w:rsidP="003046DD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14C56">
        <w:rPr>
          <w:rFonts w:ascii="Times New Roman" w:hAnsi="Times New Roman"/>
          <w:b/>
          <w:i/>
          <w:color w:val="000000"/>
          <w:sz w:val="26"/>
          <w:szCs w:val="26"/>
        </w:rPr>
        <w:t>для НПР</w:t>
      </w:r>
      <w:r w:rsidR="000B44C6" w:rsidRPr="000B44C6">
        <w:rPr>
          <w:rFonts w:ascii="Times New Roman" w:hAnsi="Times New Roman"/>
          <w:color w:val="000000"/>
          <w:sz w:val="26"/>
          <w:szCs w:val="26"/>
        </w:rPr>
        <w:t>:</w:t>
      </w:r>
      <w:r w:rsidRPr="000B44C6">
        <w:rPr>
          <w:rFonts w:ascii="Times New Roman" w:hAnsi="Times New Roman"/>
          <w:color w:val="000000"/>
          <w:sz w:val="26"/>
          <w:szCs w:val="26"/>
        </w:rPr>
        <w:t xml:space="preserve"> в 2018 году </w:t>
      </w:r>
      <w:r w:rsidR="00B72CF7">
        <w:rPr>
          <w:rFonts w:ascii="Times New Roman" w:hAnsi="Times New Roman"/>
          <w:color w:val="000000"/>
          <w:sz w:val="26"/>
          <w:szCs w:val="26"/>
        </w:rPr>
        <w:t>–</w:t>
      </w:r>
      <w:r w:rsidRPr="000B44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B44C6">
        <w:rPr>
          <w:rFonts w:ascii="Times New Roman" w:hAnsi="Times New Roman"/>
          <w:sz w:val="26"/>
          <w:szCs w:val="26"/>
        </w:rPr>
        <w:t>в Школе дизайна НИУ ВШЭ по программе «Основы инфографики и презентации данных», на факультете социальных наук НИУ ВШЭ по программе «Самопрезентация и убеждающая коммуникация», в Банковском институте НИУ ВШЭ по программе «Анализ бизнес-моделей и новые подходы к выявлению проблем в банках»; в 2019 г. – на факультете социальных наук НИУ ВШЭ по программе «Позитивная психология»; в 2020 г. – на факультете компьютерных наук НИУ ВШЭ по программе профессиональной переподготовки «Аналитик данных» и программе повышения квалификации «Глубинное обучение», а также в Школе финансов факультета экономических наук НИУ ВШЭ по программе «Финансовое моделирование»;</w:t>
      </w:r>
    </w:p>
    <w:p w14:paraId="725902A3" w14:textId="7DB4A3F2" w:rsidR="00DB4CA0" w:rsidRPr="000B44C6" w:rsidRDefault="00DB4CA0" w:rsidP="003046DD">
      <w:pPr>
        <w:spacing w:after="120" w:line="240" w:lineRule="auto"/>
        <w:ind w:firstLine="709"/>
        <w:jc w:val="both"/>
        <w:rPr>
          <w:rFonts w:ascii="Times New Roman" w:hAnsi="Times New Roman"/>
          <w:kern w:val="24"/>
          <w:sz w:val="26"/>
          <w:szCs w:val="26"/>
        </w:rPr>
      </w:pPr>
      <w:r w:rsidRPr="00614C56">
        <w:rPr>
          <w:rFonts w:ascii="Times New Roman" w:hAnsi="Times New Roman"/>
          <w:b/>
          <w:i/>
          <w:color w:val="000000"/>
          <w:sz w:val="26"/>
          <w:szCs w:val="26"/>
        </w:rPr>
        <w:t>для АУП и УВП</w:t>
      </w:r>
      <w:r w:rsidR="000B44C6" w:rsidRPr="000B44C6">
        <w:rPr>
          <w:rFonts w:ascii="Times New Roman" w:hAnsi="Times New Roman"/>
          <w:color w:val="000000"/>
          <w:sz w:val="26"/>
          <w:szCs w:val="26"/>
        </w:rPr>
        <w:t>:</w:t>
      </w:r>
      <w:r w:rsidRPr="000B44C6">
        <w:rPr>
          <w:rFonts w:ascii="Times New Roman" w:hAnsi="Times New Roman"/>
          <w:color w:val="000000"/>
          <w:sz w:val="26"/>
          <w:szCs w:val="26"/>
        </w:rPr>
        <w:t xml:space="preserve"> в 2018 году </w:t>
      </w:r>
      <w:r w:rsidR="00B72CF7">
        <w:rPr>
          <w:rFonts w:ascii="Times New Roman" w:hAnsi="Times New Roman"/>
          <w:color w:val="000000"/>
          <w:sz w:val="26"/>
          <w:szCs w:val="26"/>
        </w:rPr>
        <w:t>–</w:t>
      </w:r>
      <w:r w:rsidRPr="000B44C6">
        <w:rPr>
          <w:rFonts w:ascii="Times New Roman" w:hAnsi="Times New Roman"/>
          <w:color w:val="000000"/>
          <w:sz w:val="26"/>
          <w:szCs w:val="26"/>
        </w:rPr>
        <w:t xml:space="preserve"> в Институте по ресурсному обеспечению управления закупками и продажами для государственных и муниципальных нужд им. А.Б.</w:t>
      </w:r>
      <w:r w:rsidRPr="000B44C6">
        <w:rPr>
          <w:rFonts w:ascii="Times New Roman" w:hAnsi="Times New Roman"/>
          <w:sz w:val="26"/>
          <w:szCs w:val="26"/>
        </w:rPr>
        <w:t> </w:t>
      </w:r>
      <w:r w:rsidRPr="000B44C6">
        <w:rPr>
          <w:rFonts w:ascii="Times New Roman" w:hAnsi="Times New Roman"/>
          <w:color w:val="000000"/>
          <w:sz w:val="26"/>
          <w:szCs w:val="26"/>
        </w:rPr>
        <w:t xml:space="preserve">Соловьева (программа «Управление государственными и муниципальными закупками»), в Высшей школе </w:t>
      </w:r>
      <w:proofErr w:type="spellStart"/>
      <w:r w:rsidRPr="000B44C6">
        <w:rPr>
          <w:rFonts w:ascii="Times New Roman" w:hAnsi="Times New Roman"/>
          <w:color w:val="000000"/>
          <w:sz w:val="26"/>
          <w:szCs w:val="26"/>
        </w:rPr>
        <w:t>бизнес-информатики</w:t>
      </w:r>
      <w:proofErr w:type="spellEnd"/>
      <w:r w:rsidRPr="000B44C6">
        <w:rPr>
          <w:rFonts w:ascii="Times New Roman" w:hAnsi="Times New Roman"/>
          <w:color w:val="000000"/>
          <w:sz w:val="26"/>
          <w:szCs w:val="26"/>
        </w:rPr>
        <w:t xml:space="preserve"> НИУ ВШЭ (программа «Технологии анализа данных»), в Вышей школе юриспруденции НИУ ВШЭ </w:t>
      </w:r>
      <w:r w:rsidRPr="000B44C6">
        <w:rPr>
          <w:rFonts w:ascii="Times New Roman" w:hAnsi="Times New Roman"/>
          <w:color w:val="000000"/>
          <w:sz w:val="26"/>
          <w:szCs w:val="26"/>
        </w:rPr>
        <w:lastRenderedPageBreak/>
        <w:t>(«Организационно-правовая архитектура управления человеческими ресурсами»), в Институте практической психологии НИУ ВШЭ (программы «Мастер о</w:t>
      </w:r>
      <w:r w:rsidR="007944E1">
        <w:rPr>
          <w:rFonts w:ascii="Times New Roman" w:hAnsi="Times New Roman"/>
          <w:color w:val="000000"/>
          <w:sz w:val="26"/>
          <w:szCs w:val="26"/>
        </w:rPr>
        <w:t>рганизации групповой работы (</w:t>
      </w:r>
      <w:proofErr w:type="spellStart"/>
      <w:r w:rsidR="007944E1">
        <w:rPr>
          <w:rFonts w:ascii="Times New Roman" w:hAnsi="Times New Roman"/>
          <w:color w:val="000000"/>
          <w:sz w:val="26"/>
          <w:szCs w:val="26"/>
        </w:rPr>
        <w:t>фасил</w:t>
      </w:r>
      <w:r w:rsidRPr="000B44C6">
        <w:rPr>
          <w:rFonts w:ascii="Times New Roman" w:hAnsi="Times New Roman"/>
          <w:color w:val="000000"/>
          <w:sz w:val="26"/>
          <w:szCs w:val="26"/>
        </w:rPr>
        <w:t>итатор</w:t>
      </w:r>
      <w:proofErr w:type="spellEnd"/>
      <w:r w:rsidRPr="000B44C6">
        <w:rPr>
          <w:rFonts w:ascii="Times New Roman" w:hAnsi="Times New Roman"/>
          <w:color w:val="000000"/>
          <w:sz w:val="26"/>
          <w:szCs w:val="26"/>
        </w:rPr>
        <w:t xml:space="preserve">, медиатор, модератор)», «Бизнес-партнер: управленческое и кадровое консультирование» и «Практика управления персоналом организации»). </w:t>
      </w:r>
      <w:r w:rsidRPr="000B44C6">
        <w:rPr>
          <w:rFonts w:ascii="Times New Roman" w:hAnsi="Times New Roman"/>
          <w:sz w:val="26"/>
          <w:szCs w:val="26"/>
        </w:rPr>
        <w:t xml:space="preserve">В 2019 г.: </w:t>
      </w:r>
      <w:r w:rsidRPr="000B44C6">
        <w:rPr>
          <w:rFonts w:ascii="Times New Roman" w:hAnsi="Times New Roman"/>
          <w:kern w:val="24"/>
          <w:sz w:val="26"/>
          <w:szCs w:val="26"/>
        </w:rPr>
        <w:t xml:space="preserve">в Высшей школе юриспруденции НИУ ВШЭ по программе «Мастер трудового права, кадрового администрирования и HR-комплаенс», в Школе дизайна ФКМД НИУ ВШЭ по программе «Основы 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Adobe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 xml:space="preserve"> 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Illustrator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 xml:space="preserve">» и «Инфографика и 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лонгрид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 xml:space="preserve">», в Антикоррупционном центре НИУ ВШЭ по программе «Противодействие коррупции в организациях, создаваемых для выполнения задач, поставленных перед федеральными государственными органами», в Высшей школе управления проектами  НИУ ВШЭ по программе «Профессиональное управление проектами». </w:t>
      </w:r>
      <w:r w:rsidRPr="000B44C6">
        <w:rPr>
          <w:rFonts w:ascii="Times New Roman" w:hAnsi="Times New Roman"/>
          <w:sz w:val="26"/>
          <w:szCs w:val="26"/>
        </w:rPr>
        <w:t xml:space="preserve">В 2020 г.: </w:t>
      </w:r>
      <w:r w:rsidRPr="000B44C6">
        <w:rPr>
          <w:rFonts w:ascii="Times New Roman" w:hAnsi="Times New Roman"/>
          <w:kern w:val="24"/>
          <w:sz w:val="26"/>
          <w:szCs w:val="26"/>
        </w:rPr>
        <w:t>в Высшей школе юриспруденции НИУ ВШЭ по программам «Мастер трудового права, кадрового администрирования и HR-комплаенс» и «Руководитель службы внутреннего контроля», в Школе дизайна НИУ ВШЭ по программам «Базовые технологии дизайна (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Photoshop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 xml:space="preserve">, 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Illustrator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 xml:space="preserve">, 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InDesign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 xml:space="preserve">)» и «Инфографика для всех», на  факультете права НИУ ВШЭ по программе «Защита персональных данных в GDPR, в Высшей школе управления проектами  НИУ ВШЭ по программам «Развитие компетенций менеджера проекта» и «Социально-психологические навыки и 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soft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 xml:space="preserve"> 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skills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 xml:space="preserve"> в управлении проектами», в Институте управления закупками и продажами им. А.Б. Соловьева НИУ ВШЭ по программе «Управление государственными и муниципальными закупками», в Школе маркетинговых исследований НИУ ВШЭ по программе «Фокус-группы в социально-политических исследованиях: методики, инструментарий, анализ», в департаменте интегрированных коммуникаций  НИУ ВШЭ по программе «Основы деловой коммуникации и ораторское искусство» и на факультете гуманитарных наук НИУ ВШЭ по программе «Как писать хорошо».</w:t>
      </w:r>
    </w:p>
    <w:p w14:paraId="5BC70A7E" w14:textId="77777777" w:rsidR="00DB4CA0" w:rsidRPr="000B44C6" w:rsidRDefault="00DB4CA0" w:rsidP="003046DD">
      <w:pPr>
        <w:spacing w:after="120" w:line="240" w:lineRule="auto"/>
        <w:ind w:firstLine="709"/>
        <w:jc w:val="both"/>
        <w:rPr>
          <w:rFonts w:ascii="Times New Roman" w:hAnsi="Times New Roman"/>
          <w:kern w:val="24"/>
          <w:sz w:val="26"/>
          <w:szCs w:val="26"/>
        </w:rPr>
      </w:pPr>
      <w:r w:rsidRPr="000B44C6">
        <w:rPr>
          <w:rFonts w:ascii="Times New Roman" w:hAnsi="Times New Roman"/>
          <w:kern w:val="24"/>
          <w:sz w:val="26"/>
          <w:szCs w:val="26"/>
        </w:rPr>
        <w:t xml:space="preserve">На обучение </w:t>
      </w:r>
      <w:r w:rsidRPr="000B44C6">
        <w:rPr>
          <w:rFonts w:ascii="Times New Roman" w:hAnsi="Times New Roman"/>
          <w:i/>
          <w:kern w:val="24"/>
          <w:sz w:val="26"/>
          <w:szCs w:val="26"/>
        </w:rPr>
        <w:t>по программам повышения квалификации, организуемым российскими вузами, научными и образовательными центрами</w:t>
      </w:r>
      <w:r w:rsidRPr="000B44C6">
        <w:rPr>
          <w:rFonts w:ascii="Times New Roman" w:hAnsi="Times New Roman"/>
          <w:kern w:val="24"/>
          <w:sz w:val="26"/>
          <w:szCs w:val="26"/>
        </w:rPr>
        <w:t xml:space="preserve"> сотрудники университета направлялись на такие программы, как:</w:t>
      </w:r>
    </w:p>
    <w:p w14:paraId="7DEA7789" w14:textId="44B7BF9B" w:rsidR="00DB4CA0" w:rsidRPr="000B44C6" w:rsidRDefault="00B72CF7" w:rsidP="003046DD">
      <w:pPr>
        <w:spacing w:after="120" w:line="240" w:lineRule="auto"/>
        <w:ind w:firstLine="709"/>
        <w:jc w:val="both"/>
        <w:rPr>
          <w:rFonts w:ascii="Times New Roman" w:hAnsi="Times New Roman"/>
          <w:kern w:val="24"/>
          <w:sz w:val="26"/>
          <w:szCs w:val="26"/>
        </w:rPr>
      </w:pPr>
      <w:r>
        <w:rPr>
          <w:rFonts w:ascii="Times New Roman" w:hAnsi="Times New Roman"/>
          <w:kern w:val="24"/>
          <w:sz w:val="26"/>
          <w:szCs w:val="26"/>
        </w:rPr>
        <w:t>в</w:t>
      </w:r>
      <w:r w:rsidR="00DB4CA0" w:rsidRPr="000B44C6">
        <w:rPr>
          <w:rFonts w:ascii="Times New Roman" w:hAnsi="Times New Roman"/>
          <w:kern w:val="24"/>
          <w:sz w:val="26"/>
          <w:szCs w:val="26"/>
        </w:rPr>
        <w:t xml:space="preserve"> 2018 г. – «Готовимся к ресурсному методу в ГЭСН 2017. Практикум составления смет в ПК "Smeta.ru"» в ООО «</w:t>
      </w:r>
      <w:proofErr w:type="spellStart"/>
      <w:r w:rsidR="00DB4CA0" w:rsidRPr="000B44C6">
        <w:rPr>
          <w:rFonts w:ascii="Times New Roman" w:hAnsi="Times New Roman"/>
          <w:kern w:val="24"/>
          <w:sz w:val="26"/>
          <w:szCs w:val="26"/>
        </w:rPr>
        <w:t>СтройСофт-Информ</w:t>
      </w:r>
      <w:proofErr w:type="spellEnd"/>
      <w:r w:rsidR="00DB4CA0" w:rsidRPr="000B44C6">
        <w:rPr>
          <w:rFonts w:ascii="Times New Roman" w:hAnsi="Times New Roman"/>
          <w:kern w:val="24"/>
          <w:sz w:val="26"/>
          <w:szCs w:val="26"/>
        </w:rPr>
        <w:t>», «Система электронного документооборота предприятия. Технологии внедрения, модернизации и управления СЭД» (ООО РФОП «Экономика и Управление»), «Федеральные стандарты для госсектора в 2018-2019 гг. Годовой бухгалтерский отчет за 2018 год по новым правилам» и «Бухгалтерский учет и налогообложение в России» (НОЧУ ОДПО «</w:t>
      </w:r>
      <w:proofErr w:type="spellStart"/>
      <w:r w:rsidR="00DB4CA0" w:rsidRPr="000B44C6">
        <w:rPr>
          <w:rFonts w:ascii="Times New Roman" w:hAnsi="Times New Roman"/>
          <w:kern w:val="24"/>
          <w:sz w:val="26"/>
          <w:szCs w:val="26"/>
        </w:rPr>
        <w:t>Актион</w:t>
      </w:r>
      <w:proofErr w:type="spellEnd"/>
      <w:r w:rsidR="00DB4CA0" w:rsidRPr="000B44C6">
        <w:rPr>
          <w:rFonts w:ascii="Times New Roman" w:hAnsi="Times New Roman"/>
          <w:kern w:val="24"/>
          <w:sz w:val="26"/>
          <w:szCs w:val="26"/>
        </w:rPr>
        <w:t>-МЦФЭР»), «Правовой режим недвижимого имущества и сделок с ним» в АНО «Юридический институт «М-Логос», «</w:t>
      </w:r>
      <w:proofErr w:type="spellStart"/>
      <w:r w:rsidR="00DB4CA0" w:rsidRPr="000B44C6">
        <w:rPr>
          <w:rFonts w:ascii="Times New Roman" w:hAnsi="Times New Roman"/>
          <w:kern w:val="24"/>
          <w:sz w:val="26"/>
          <w:szCs w:val="26"/>
        </w:rPr>
        <w:t>Microsoft</w:t>
      </w:r>
      <w:proofErr w:type="spellEnd"/>
      <w:r w:rsidR="00DB4CA0" w:rsidRPr="000B44C6">
        <w:rPr>
          <w:rFonts w:ascii="Times New Roman" w:hAnsi="Times New Roman"/>
          <w:kern w:val="24"/>
          <w:sz w:val="26"/>
          <w:szCs w:val="26"/>
        </w:rPr>
        <w:t xml:space="preserve"> </w:t>
      </w:r>
      <w:proofErr w:type="spellStart"/>
      <w:r w:rsidR="00DB4CA0" w:rsidRPr="000B44C6">
        <w:rPr>
          <w:rFonts w:ascii="Times New Roman" w:hAnsi="Times New Roman"/>
          <w:kern w:val="24"/>
          <w:sz w:val="26"/>
          <w:szCs w:val="26"/>
        </w:rPr>
        <w:t>PowerPoint</w:t>
      </w:r>
      <w:proofErr w:type="spellEnd"/>
      <w:r w:rsidR="00DB4CA0" w:rsidRPr="000B44C6">
        <w:rPr>
          <w:rFonts w:ascii="Times New Roman" w:hAnsi="Times New Roman"/>
          <w:kern w:val="24"/>
          <w:sz w:val="26"/>
          <w:szCs w:val="26"/>
        </w:rPr>
        <w:t xml:space="preserve"> 2016/2013. Уровень 2. Дизайн презентаций» (УЦ при МГТУ им. Н.Э. Баумана «Специалист»), «Расчеты с подотчетными лицами, операции с денежной наличностью в 2018 году: новые нормы, практика, сложные вопросы» (ЗАО «</w:t>
      </w:r>
      <w:proofErr w:type="spellStart"/>
      <w:r w:rsidR="00DB4CA0" w:rsidRPr="000B44C6">
        <w:rPr>
          <w:rFonts w:ascii="Times New Roman" w:hAnsi="Times New Roman"/>
          <w:kern w:val="24"/>
          <w:sz w:val="26"/>
          <w:szCs w:val="26"/>
        </w:rPr>
        <w:t>Aгeнтствo</w:t>
      </w:r>
      <w:proofErr w:type="spellEnd"/>
      <w:r w:rsidR="00DB4CA0" w:rsidRPr="000B44C6">
        <w:rPr>
          <w:rFonts w:ascii="Times New Roman" w:hAnsi="Times New Roman"/>
          <w:kern w:val="24"/>
          <w:sz w:val="26"/>
          <w:szCs w:val="26"/>
        </w:rPr>
        <w:t xml:space="preserve"> </w:t>
      </w:r>
      <w:proofErr w:type="spellStart"/>
      <w:r w:rsidR="00DB4CA0" w:rsidRPr="000B44C6">
        <w:rPr>
          <w:rFonts w:ascii="Times New Roman" w:hAnsi="Times New Roman"/>
          <w:kern w:val="24"/>
          <w:sz w:val="26"/>
          <w:szCs w:val="26"/>
        </w:rPr>
        <w:t>Дeлoвoй</w:t>
      </w:r>
      <w:proofErr w:type="spellEnd"/>
      <w:r w:rsidR="00DB4CA0" w:rsidRPr="000B44C6">
        <w:rPr>
          <w:rFonts w:ascii="Times New Roman" w:hAnsi="Times New Roman"/>
          <w:kern w:val="24"/>
          <w:sz w:val="26"/>
          <w:szCs w:val="26"/>
        </w:rPr>
        <w:t xml:space="preserve"> </w:t>
      </w:r>
      <w:proofErr w:type="spellStart"/>
      <w:r w:rsidR="00DB4CA0" w:rsidRPr="000B44C6">
        <w:rPr>
          <w:rFonts w:ascii="Times New Roman" w:hAnsi="Times New Roman"/>
          <w:kern w:val="24"/>
          <w:sz w:val="26"/>
          <w:szCs w:val="26"/>
        </w:rPr>
        <w:t>Инфoрмaции</w:t>
      </w:r>
      <w:proofErr w:type="spellEnd"/>
      <w:r w:rsidR="00DB4CA0" w:rsidRPr="000B44C6">
        <w:rPr>
          <w:rFonts w:ascii="Times New Roman" w:hAnsi="Times New Roman"/>
          <w:kern w:val="24"/>
          <w:sz w:val="26"/>
          <w:szCs w:val="26"/>
        </w:rPr>
        <w:t>»), «Как защитить компанию от претензий налоговых органов: рекомендации корпоративному юристу» (Институт развития современных образовательных технологий), «II Летняя макроэкономическая школа Банка России» (Северо-Западное главное управление Банка России, СПб), «Трансформация финансовой отчетности составленной по РСБУ в отчетность по МСФО» (Образовательный Межрегиональный Консалтинговый Центр, СПб), «Ведение социальных сетей» в ООО «</w:t>
      </w:r>
      <w:proofErr w:type="spellStart"/>
      <w:r w:rsidR="00DB4CA0" w:rsidRPr="000B44C6">
        <w:rPr>
          <w:rFonts w:ascii="Times New Roman" w:hAnsi="Times New Roman"/>
          <w:kern w:val="24"/>
          <w:sz w:val="26"/>
          <w:szCs w:val="26"/>
        </w:rPr>
        <w:t>ОпенПрофешн</w:t>
      </w:r>
      <w:proofErr w:type="spellEnd"/>
      <w:r w:rsidR="00DB4CA0" w:rsidRPr="000B44C6">
        <w:rPr>
          <w:rFonts w:ascii="Times New Roman" w:hAnsi="Times New Roman"/>
          <w:kern w:val="24"/>
          <w:sz w:val="26"/>
          <w:szCs w:val="26"/>
        </w:rPr>
        <w:t xml:space="preserve">», «Реформа в сфере закупок - </w:t>
      </w:r>
      <w:r w:rsidR="00DB4CA0" w:rsidRPr="000B44C6">
        <w:rPr>
          <w:rFonts w:ascii="Times New Roman" w:hAnsi="Times New Roman"/>
          <w:kern w:val="24"/>
          <w:sz w:val="26"/>
          <w:szCs w:val="26"/>
        </w:rPr>
        <w:lastRenderedPageBreak/>
        <w:t>2018» (ООО «Издательство Форум Медиа»), «Применение федеральных стандартов бухгалтерского учета в государственном секторе» (Издательский дом «Советник бухгалтера»);</w:t>
      </w:r>
    </w:p>
    <w:p w14:paraId="26F8B4F6" w14:textId="583E71FA" w:rsidR="00DB4CA0" w:rsidRPr="000B44C6" w:rsidRDefault="00B72CF7" w:rsidP="003046DD">
      <w:pPr>
        <w:spacing w:after="120" w:line="240" w:lineRule="auto"/>
        <w:ind w:firstLine="709"/>
        <w:jc w:val="both"/>
        <w:rPr>
          <w:rFonts w:ascii="Times New Roman" w:hAnsi="Times New Roman"/>
          <w:kern w:val="24"/>
          <w:sz w:val="26"/>
          <w:szCs w:val="26"/>
        </w:rPr>
      </w:pPr>
      <w:r>
        <w:rPr>
          <w:rFonts w:ascii="Times New Roman" w:hAnsi="Times New Roman"/>
          <w:kern w:val="24"/>
          <w:sz w:val="26"/>
          <w:szCs w:val="26"/>
        </w:rPr>
        <w:t>в</w:t>
      </w:r>
      <w:r w:rsidR="00DB4CA0" w:rsidRPr="000B44C6">
        <w:rPr>
          <w:rFonts w:ascii="Times New Roman" w:hAnsi="Times New Roman"/>
          <w:kern w:val="24"/>
          <w:sz w:val="26"/>
          <w:szCs w:val="26"/>
        </w:rPr>
        <w:t xml:space="preserve"> 2019 г. – </w:t>
      </w:r>
      <w:r w:rsidR="00DB4CA0" w:rsidRPr="000B44C6">
        <w:rPr>
          <w:rFonts w:ascii="Times New Roman" w:hAnsi="Times New Roman"/>
          <w:sz w:val="26"/>
          <w:szCs w:val="26"/>
        </w:rPr>
        <w:t>«AMOS: Моделирование структурными уравнениями» в СПбГУ, «</w:t>
      </w:r>
      <w:proofErr w:type="spellStart"/>
      <w:r w:rsidR="00DB4CA0" w:rsidRPr="000B44C6">
        <w:rPr>
          <w:rFonts w:ascii="Times New Roman" w:hAnsi="Times New Roman"/>
          <w:sz w:val="26"/>
          <w:szCs w:val="26"/>
        </w:rPr>
        <w:t>Art</w:t>
      </w:r>
      <w:proofErr w:type="spellEnd"/>
      <w:r w:rsidR="00DB4CA0" w:rsidRPr="000B44C6">
        <w:rPr>
          <w:rFonts w:ascii="Times New Roman" w:hAnsi="Times New Roman"/>
          <w:sz w:val="26"/>
          <w:szCs w:val="26"/>
        </w:rPr>
        <w:t xml:space="preserve">: искусство создания визуализации» в </w:t>
      </w:r>
      <w:proofErr w:type="spellStart"/>
      <w:r w:rsidR="00DB4CA0" w:rsidRPr="000B44C6">
        <w:rPr>
          <w:rFonts w:ascii="Times New Roman" w:hAnsi="Times New Roman"/>
          <w:sz w:val="26"/>
          <w:szCs w:val="26"/>
        </w:rPr>
        <w:t>Data</w:t>
      </w:r>
      <w:proofErr w:type="spellEnd"/>
      <w:r w:rsidR="00DB4CA0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4CA0" w:rsidRPr="000B44C6">
        <w:rPr>
          <w:rFonts w:ascii="Times New Roman" w:hAnsi="Times New Roman"/>
          <w:sz w:val="26"/>
          <w:szCs w:val="26"/>
        </w:rPr>
        <w:t>Yoga</w:t>
      </w:r>
      <w:proofErr w:type="spellEnd"/>
      <w:r w:rsidR="00DB4CA0" w:rsidRPr="000B44C6">
        <w:rPr>
          <w:rFonts w:ascii="Times New Roman" w:hAnsi="Times New Roman"/>
          <w:sz w:val="26"/>
          <w:szCs w:val="26"/>
        </w:rPr>
        <w:t xml:space="preserve">, </w:t>
      </w:r>
      <w:r w:rsidR="00DB4CA0" w:rsidRPr="000B44C6">
        <w:rPr>
          <w:rFonts w:ascii="Times New Roman" w:hAnsi="Times New Roman"/>
          <w:kern w:val="24"/>
          <w:sz w:val="26"/>
          <w:szCs w:val="26"/>
        </w:rPr>
        <w:t>«Организационно-контрольные функции компании» в учебном центре «Русская школа управления», «Юридическая техника: практика применения в работе юриста и адвоката» в ЧУ ДПО Школе права «</w:t>
      </w:r>
      <w:proofErr w:type="spellStart"/>
      <w:r w:rsidR="00DB4CA0" w:rsidRPr="000B44C6">
        <w:rPr>
          <w:rFonts w:ascii="Times New Roman" w:hAnsi="Times New Roman"/>
          <w:kern w:val="24"/>
          <w:sz w:val="26"/>
          <w:szCs w:val="26"/>
        </w:rPr>
        <w:t>Стаут</w:t>
      </w:r>
      <w:proofErr w:type="spellEnd"/>
      <w:r w:rsidR="00DB4CA0" w:rsidRPr="000B44C6">
        <w:rPr>
          <w:rFonts w:ascii="Times New Roman" w:hAnsi="Times New Roman"/>
          <w:kern w:val="24"/>
          <w:sz w:val="26"/>
          <w:szCs w:val="26"/>
        </w:rPr>
        <w:t>», «НДФЛ и страховые взносы в 2019 году» в ООО УЦ «</w:t>
      </w:r>
      <w:proofErr w:type="spellStart"/>
      <w:r w:rsidR="00DB4CA0" w:rsidRPr="000B44C6">
        <w:rPr>
          <w:rFonts w:ascii="Times New Roman" w:hAnsi="Times New Roman"/>
          <w:kern w:val="24"/>
          <w:sz w:val="26"/>
          <w:szCs w:val="26"/>
        </w:rPr>
        <w:t>СиАйТи</w:t>
      </w:r>
      <w:proofErr w:type="spellEnd"/>
      <w:r w:rsidR="00DB4CA0" w:rsidRPr="000B44C6">
        <w:rPr>
          <w:rFonts w:ascii="Times New Roman" w:hAnsi="Times New Roman"/>
          <w:kern w:val="24"/>
          <w:sz w:val="26"/>
          <w:szCs w:val="26"/>
        </w:rPr>
        <w:t>», «Типовые стратегические ошибки заказчиков при разработке положения о закупке» в УЦ «Рубин», «Федеральные стандарты 2018-2020 гг. Годовой бухгалтерский отчет за 2019 год» в НОЧУ ОДПО «</w:t>
      </w:r>
      <w:proofErr w:type="spellStart"/>
      <w:r w:rsidR="00DB4CA0" w:rsidRPr="000B44C6">
        <w:rPr>
          <w:rFonts w:ascii="Times New Roman" w:hAnsi="Times New Roman"/>
          <w:kern w:val="24"/>
          <w:sz w:val="26"/>
          <w:szCs w:val="26"/>
        </w:rPr>
        <w:t>Атион</w:t>
      </w:r>
      <w:proofErr w:type="spellEnd"/>
      <w:r w:rsidR="00DB4CA0" w:rsidRPr="000B44C6">
        <w:rPr>
          <w:rFonts w:ascii="Times New Roman" w:hAnsi="Times New Roman"/>
          <w:kern w:val="24"/>
          <w:sz w:val="26"/>
          <w:szCs w:val="26"/>
        </w:rPr>
        <w:t>-МЦФЭР», онлайн-курс «</w:t>
      </w:r>
      <w:proofErr w:type="spellStart"/>
      <w:r w:rsidR="00DB4CA0" w:rsidRPr="000B44C6">
        <w:rPr>
          <w:rFonts w:ascii="Times New Roman" w:hAnsi="Times New Roman"/>
          <w:kern w:val="24"/>
          <w:sz w:val="26"/>
          <w:szCs w:val="26"/>
        </w:rPr>
        <w:t>Диджитализация</w:t>
      </w:r>
      <w:proofErr w:type="spellEnd"/>
      <w:r w:rsidR="00DB4CA0" w:rsidRPr="000B44C6">
        <w:rPr>
          <w:rFonts w:ascii="Times New Roman" w:hAnsi="Times New Roman"/>
          <w:kern w:val="24"/>
          <w:sz w:val="26"/>
          <w:szCs w:val="26"/>
        </w:rPr>
        <w:t xml:space="preserve"> HR» в Школе карьерного менеджмента, «Актуальные проблемные вопросы исполнения, обеспечения и прекращения договорных отношений» в юридическом институте «М-Логос», «Организация службы делопроизводства и внедрение системы показателей оценки ее деятельности (KPI)» в ВНИИДАД, «Товарные знаки, знаки обслуживания и наименование мест происхождения товара» в Российской государственной академии интеллектуальной собственности и др.;</w:t>
      </w:r>
    </w:p>
    <w:p w14:paraId="2E431450" w14:textId="6EA76766" w:rsidR="00DB4CA0" w:rsidRPr="000B44C6" w:rsidRDefault="00DB4CA0" w:rsidP="003046DD">
      <w:pPr>
        <w:spacing w:after="120" w:line="240" w:lineRule="auto"/>
        <w:ind w:firstLine="709"/>
        <w:jc w:val="both"/>
        <w:rPr>
          <w:rFonts w:ascii="Times New Roman" w:hAnsi="Times New Roman"/>
          <w:kern w:val="24"/>
          <w:sz w:val="26"/>
          <w:szCs w:val="26"/>
        </w:rPr>
      </w:pPr>
      <w:r w:rsidRPr="000B44C6">
        <w:rPr>
          <w:rFonts w:ascii="Times New Roman" w:hAnsi="Times New Roman"/>
          <w:kern w:val="24"/>
          <w:sz w:val="26"/>
          <w:szCs w:val="26"/>
        </w:rPr>
        <w:t xml:space="preserve">в 2020 г. – </w:t>
      </w:r>
      <w:r w:rsidRPr="000B44C6">
        <w:rPr>
          <w:rFonts w:ascii="Times New Roman" w:hAnsi="Times New Roman"/>
          <w:sz w:val="26"/>
          <w:szCs w:val="26"/>
        </w:rPr>
        <w:t>«Современные эмпирические подходы в правовых исследованиях» в Европейском университет в Санкт-Петербурге, «UX &amp; UI: продуктовый дизайн» в Британской высшей школа дизайна (Москва), «</w:t>
      </w:r>
      <w:proofErr w:type="spellStart"/>
      <w:r w:rsidRPr="000B44C6">
        <w:rPr>
          <w:rFonts w:ascii="Times New Roman" w:hAnsi="Times New Roman"/>
          <w:sz w:val="26"/>
          <w:szCs w:val="26"/>
        </w:rPr>
        <w:t>Лигал</w:t>
      </w:r>
      <w:proofErr w:type="spellEnd"/>
      <w:r w:rsidRPr="000B44C6">
        <w:rPr>
          <w:rFonts w:ascii="Times New Roman" w:hAnsi="Times New Roman"/>
          <w:sz w:val="26"/>
          <w:szCs w:val="26"/>
        </w:rPr>
        <w:t xml:space="preserve"> Тек 2.0: Юрист» в АНО ДПО «Образовательный центр ГАРАНТ» и в МГУ им. М.В. Ломоносова по программе «Интеграция мобильных технологий в преподавание иностранных языков», </w:t>
      </w:r>
      <w:r w:rsidRPr="000B44C6">
        <w:rPr>
          <w:rFonts w:ascii="Times New Roman" w:hAnsi="Times New Roman"/>
          <w:kern w:val="24"/>
          <w:sz w:val="26"/>
          <w:szCs w:val="26"/>
        </w:rPr>
        <w:t>«Налоговые последствия и риски заключения договоров в практике договорной работы» в юридический институте «М-Логос», Москва, «Изменения в работе кадровой службы в 2020 году: переход на электронную систему учета трудовой деятельности» в учебном центре НТК, «Субсидиарная ответственность и оспаривание сделок в процедурах банкротства и вне их: правоприменительная и судебная практика» и «Неделя договорного права» в АНО ДПО Институт развития современных образовательных технологий (ИРСОТ), «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Adobe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 xml:space="preserve"> 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After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 xml:space="preserve"> 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Effects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 xml:space="preserve"> 2D 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Моушн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 xml:space="preserve">-дизайн» в Школе компьютерной графики 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RealTime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 xml:space="preserve"> 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School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 xml:space="preserve"> (Санкт-Петербург), «Новые положения федеральных стандартов 2020-2023» в НОЧУ ОДПО «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Актион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 xml:space="preserve">-МЦФЭР», «CVOICE: Технологии 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Cisco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 xml:space="preserve"> для передачи голоса по сетям IP и </w:t>
      </w:r>
      <w:proofErr w:type="spellStart"/>
      <w:r w:rsidRPr="000B44C6">
        <w:rPr>
          <w:rFonts w:ascii="Times New Roman" w:hAnsi="Times New Roman"/>
          <w:kern w:val="24"/>
          <w:sz w:val="26"/>
          <w:szCs w:val="26"/>
        </w:rPr>
        <w:t>QoS</w:t>
      </w:r>
      <w:proofErr w:type="spellEnd"/>
      <w:r w:rsidRPr="000B44C6">
        <w:rPr>
          <w:rFonts w:ascii="Times New Roman" w:hAnsi="Times New Roman"/>
          <w:kern w:val="24"/>
          <w:sz w:val="26"/>
          <w:szCs w:val="26"/>
        </w:rPr>
        <w:t>» в сетевой академии ЛАНИТ, «Казенные, бюджетные, автономные учреждения: учет, отчетность, налоги за первые отчетные периоды 2020 года. Изменения в инструкции 52Н и другие поправки» в ООО «Центр финансовых экспертиз» (Санкт-Петербург), «Социальная педагогика. Воспитание и социализация личности в системе образования» с присвоением квалификации «Социальный педагог»» в Национальном исследовательском институте дополнительного образования и профессионального обучения (АНО «НИИДПО»), «Медиация. Базовый курс» в научном центре правовой информации при Министерстве юстиции Российской Федерации.</w:t>
      </w:r>
    </w:p>
    <w:p w14:paraId="67D7FC8B" w14:textId="2FD9843E" w:rsidR="002405F1" w:rsidRPr="002A63F5" w:rsidRDefault="000B44C6" w:rsidP="003046D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  <w:r w:rsidRPr="000B44C6">
        <w:rPr>
          <w:rFonts w:ascii="Times New Roman" w:hAnsi="Times New Roman"/>
          <w:sz w:val="26"/>
          <w:szCs w:val="26"/>
        </w:rPr>
        <w:t xml:space="preserve">На повышение квалификации и </w:t>
      </w:r>
      <w:r w:rsidRPr="000B44C6">
        <w:rPr>
          <w:rFonts w:ascii="Times New Roman" w:hAnsi="Times New Roman"/>
          <w:i/>
          <w:sz w:val="26"/>
          <w:szCs w:val="26"/>
        </w:rPr>
        <w:t>стажировки в зарубежных научных и образовательных центрах</w:t>
      </w:r>
      <w:r w:rsidRPr="000B44C6">
        <w:rPr>
          <w:rFonts w:ascii="Times New Roman" w:hAnsi="Times New Roman"/>
          <w:sz w:val="26"/>
          <w:szCs w:val="26"/>
        </w:rPr>
        <w:t xml:space="preserve"> </w:t>
      </w:r>
      <w:r w:rsidR="002405F1" w:rsidRPr="000B44C6">
        <w:rPr>
          <w:rFonts w:ascii="Times New Roman" w:hAnsi="Times New Roman"/>
          <w:sz w:val="26"/>
          <w:szCs w:val="26"/>
        </w:rPr>
        <w:t>в 2018 году было направлено 22 научно-педагогических работника НИУ ВШЭ, а в 2019 году – уже 30. Среди принимающих зарубежных университетов: Университет Ланкастера (Великобритания), Университет Бирмингема (Великобритания),</w:t>
      </w:r>
      <w:r w:rsidR="002405F1" w:rsidRPr="000B44C6">
        <w:rPr>
          <w:sz w:val="26"/>
          <w:szCs w:val="26"/>
        </w:rPr>
        <w:t xml:space="preserve"> </w:t>
      </w:r>
      <w:r w:rsidR="002405F1" w:rsidRPr="000B44C6">
        <w:rPr>
          <w:rFonts w:ascii="Times New Roman" w:hAnsi="Times New Roman"/>
          <w:sz w:val="26"/>
          <w:szCs w:val="26"/>
        </w:rPr>
        <w:t xml:space="preserve">Парижская школа экономики (Франция), </w:t>
      </w:r>
      <w:r w:rsidR="002405F1" w:rsidRPr="000B44C6">
        <w:rPr>
          <w:rFonts w:ascii="Times New Roman" w:hAnsi="Times New Roman"/>
          <w:sz w:val="26"/>
          <w:szCs w:val="26"/>
        </w:rPr>
        <w:lastRenderedPageBreak/>
        <w:t xml:space="preserve">Университет Барселоны (Испания),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Groupe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Societes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Religipns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Laicities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UMR (Франция),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Max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Planck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Institute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for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Demographic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Research (Германия), Гарвардский университет (США), Кембриджский университет (Великобритания),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Hunter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College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, ASEEES (США), Венгерский демографический исследовательский институт,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Technical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University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of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Munich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(TUM, Германия), университет Люксембурга, IEDC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Bled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School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of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Management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(Словения),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Barcelona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GSE and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the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Center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for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Research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in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International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Economics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(Барселона), Университет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Маастрихта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(Нидерланды), Университет Дьюка (США), CIPES – Центр исследования образовательной политики (США), Университет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Коимбры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(Португалия),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Obergurgl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University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Center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(Австрия),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Westminster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Business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School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(Великобритания),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Sungkyunkwan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5F1" w:rsidRPr="000B44C6">
        <w:rPr>
          <w:rFonts w:ascii="Times New Roman" w:hAnsi="Times New Roman"/>
          <w:sz w:val="26"/>
          <w:szCs w:val="26"/>
        </w:rPr>
        <w:t>University</w:t>
      </w:r>
      <w:proofErr w:type="spellEnd"/>
      <w:r w:rsidR="002405F1" w:rsidRPr="000B44C6">
        <w:rPr>
          <w:rFonts w:ascii="Times New Roman" w:hAnsi="Times New Roman"/>
          <w:sz w:val="26"/>
          <w:szCs w:val="26"/>
        </w:rPr>
        <w:t xml:space="preserve"> (Корея), Университет Женевы (Швеция) и др. В связи со сложной эпидемической обстановкой в стране и мире стажировки в зарубежных научных и образовательных центрах, а также другие форматы выездного повышения квалификации и академической мобильности, в 2020 году были отменены либо перенесены на более благоприятное время. </w:t>
      </w:r>
      <w:r w:rsidR="002405F1" w:rsidRPr="0060463B">
        <w:rPr>
          <w:rFonts w:ascii="Times New Roman" w:hAnsi="Times New Roman"/>
          <w:sz w:val="26"/>
          <w:szCs w:val="26"/>
        </w:rPr>
        <w:t xml:space="preserve">В целом результаты деятельности ЦПК </w:t>
      </w:r>
      <w:r w:rsidR="002405F1" w:rsidRPr="0060463B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за </w:t>
      </w:r>
      <w:r w:rsidR="00614C56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период </w:t>
      </w:r>
      <w:r w:rsidR="002405F1" w:rsidRPr="0060463B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2015</w:t>
      </w:r>
      <w:r w:rsidR="00B72CF7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–</w:t>
      </w:r>
      <w:r w:rsidR="002405F1" w:rsidRPr="0060463B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2020 г</w:t>
      </w:r>
      <w:r w:rsidR="00614C56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г. </w:t>
      </w:r>
      <w:r w:rsidR="002405F1" w:rsidRPr="0060463B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представлены </w:t>
      </w:r>
      <w:r w:rsidR="002405F1" w:rsidRPr="002A63F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в таблице № 1. </w:t>
      </w:r>
    </w:p>
    <w:p w14:paraId="7C627204" w14:textId="77777777" w:rsidR="002405F1" w:rsidRDefault="002405F1" w:rsidP="0094631A">
      <w:pPr>
        <w:spacing w:after="120" w:line="240" w:lineRule="auto"/>
        <w:ind w:firstLine="709"/>
        <w:jc w:val="right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A63F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Таблица № 1</w:t>
      </w:r>
    </w:p>
    <w:p w14:paraId="6CC0BC94" w14:textId="77777777" w:rsidR="00A13DF1" w:rsidRDefault="00614C56" w:rsidP="00A13D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65F0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Основные п</w:t>
      </w:r>
      <w:r w:rsidRPr="00065F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оказатели деятельности ЦПК за период с 2015 по 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065F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7976EFD" w14:textId="77777777" w:rsidR="00614C56" w:rsidRDefault="00614C56" w:rsidP="002405F1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10127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817"/>
        <w:gridCol w:w="850"/>
        <w:gridCol w:w="851"/>
        <w:gridCol w:w="992"/>
        <w:gridCol w:w="851"/>
        <w:gridCol w:w="992"/>
        <w:gridCol w:w="932"/>
      </w:tblGrid>
      <w:tr w:rsidR="002405F1" w14:paraId="74DDCAAE" w14:textId="77777777" w:rsidTr="007944E1">
        <w:trPr>
          <w:trHeight w:val="564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45549F" w14:textId="46B30987" w:rsidR="002405F1" w:rsidRDefault="002405F1" w:rsidP="007944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работников-слушателей по мероприятиям ЦПК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CC1787" w14:textId="77777777" w:rsidR="002405F1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AF5F9F" w14:textId="77777777" w:rsidR="002405F1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F43ED6" w14:textId="77777777" w:rsidR="002405F1" w:rsidRDefault="002405F1" w:rsidP="002524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2017</w:t>
            </w:r>
            <w:r w:rsidRPr="0078637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B7D0C" w14:textId="77777777" w:rsidR="002405F1" w:rsidRDefault="002405F1" w:rsidP="002524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2018</w:t>
            </w:r>
            <w:r w:rsidRPr="0078637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7C98FF03" w14:textId="77777777" w:rsidR="002405F1" w:rsidRPr="00B80287" w:rsidRDefault="002405F1" w:rsidP="00252423">
            <w:pPr>
              <w:spacing w:after="0" w:line="240" w:lineRule="auto"/>
              <w:jc w:val="center"/>
            </w:pPr>
            <w:r w:rsidRPr="00B8028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2019 г.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C0523" w14:textId="77777777" w:rsidR="002405F1" w:rsidRPr="00B80287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13D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</w:t>
            </w:r>
            <w:r w:rsidRPr="00B8028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2405F1" w14:paraId="23273630" w14:textId="77777777" w:rsidTr="007944E1">
        <w:trPr>
          <w:trHeight w:val="545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45FC98" w14:textId="619EA07E" w:rsidR="002405F1" w:rsidRDefault="002405F1" w:rsidP="00336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в группах, чел.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F849C1" w14:textId="77777777" w:rsidR="002405F1" w:rsidRDefault="002405F1" w:rsidP="00252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Курсы ПК (общие)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325897" w14:textId="77777777" w:rsidR="002405F1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7D6CC7" w14:textId="77777777" w:rsidR="002405F1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C2D28E" w14:textId="77777777" w:rsidR="002405F1" w:rsidRPr="007164B9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145745" w14:textId="77777777" w:rsidR="002405F1" w:rsidRPr="000E542C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4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0864C910" w14:textId="77777777" w:rsidR="002405F1" w:rsidRPr="002013C9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C9">
              <w:rPr>
                <w:rFonts w:ascii="Times New Roman" w:hAnsi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219DF" w14:textId="77777777" w:rsidR="002405F1" w:rsidRPr="002013C9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C9">
              <w:rPr>
                <w:rFonts w:ascii="Times New Roman" w:hAnsi="Times New Roman"/>
                <w:sz w:val="24"/>
                <w:szCs w:val="24"/>
                <w:lang w:eastAsia="ru-RU"/>
              </w:rPr>
              <w:t>284</w:t>
            </w:r>
          </w:p>
        </w:tc>
      </w:tr>
      <w:tr w:rsidR="002405F1" w14:paraId="5975123B" w14:textId="77777777" w:rsidTr="007944E1">
        <w:trPr>
          <w:trHeight w:val="553"/>
        </w:trPr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568F6D" w14:textId="77777777" w:rsidR="002405F1" w:rsidRDefault="002405F1" w:rsidP="00252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C92715" w14:textId="77777777" w:rsidR="002405F1" w:rsidRDefault="002405F1" w:rsidP="00252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Курсы ПК (специальные)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ED2C57" w14:textId="77777777" w:rsidR="002405F1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CAEC08" w14:textId="77777777" w:rsidR="002405F1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CDD45D" w14:textId="77777777" w:rsidR="002405F1" w:rsidRPr="007164B9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8A52A" w14:textId="77777777" w:rsidR="002405F1" w:rsidRPr="000E542C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4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26C50AA2" w14:textId="77777777" w:rsidR="002405F1" w:rsidRPr="002013C9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3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3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5C28A" w14:textId="77777777" w:rsidR="002405F1" w:rsidRPr="002013C9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3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195 </w:t>
            </w:r>
          </w:p>
        </w:tc>
      </w:tr>
      <w:tr w:rsidR="002405F1" w14:paraId="35A546EF" w14:textId="77777777" w:rsidTr="007944E1">
        <w:trPr>
          <w:trHeight w:val="660"/>
        </w:trPr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494310" w14:textId="77777777" w:rsidR="002405F1" w:rsidRDefault="002405F1" w:rsidP="00252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9EB0A7" w14:textId="77777777" w:rsidR="002405F1" w:rsidRPr="00CD76C9" w:rsidRDefault="002405F1" w:rsidP="00252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6C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ерии се</w:t>
            </w:r>
            <w:r w:rsidRPr="00CD76C9">
              <w:rPr>
                <w:rFonts w:ascii="Times New Roman" w:hAnsi="Times New Roman"/>
                <w:sz w:val="24"/>
                <w:szCs w:val="24"/>
                <w:lang w:eastAsia="ru-RU"/>
              </w:rPr>
              <w:t>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 свыше 16 ауд. час.</w:t>
            </w:r>
            <w:r w:rsidRPr="00CD7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ДООП</w:t>
            </w:r>
            <w:r w:rsidRPr="00CD76C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EBC99E" w14:textId="77777777" w:rsidR="002405F1" w:rsidRPr="00CD76C9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6C9"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A268CB" w14:textId="77777777" w:rsidR="002405F1" w:rsidRPr="00CD76C9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6C9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9B2F00" w14:textId="77777777" w:rsidR="002405F1" w:rsidRPr="00CD76C9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6C9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670B8F" w14:textId="77777777" w:rsidR="002405F1" w:rsidRPr="00CD76C9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76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573350C1" w14:textId="77777777" w:rsidR="002405F1" w:rsidRPr="002013C9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013C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93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DD3DA" w14:textId="77777777" w:rsidR="002405F1" w:rsidRPr="002013C9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013C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</w:tr>
      <w:tr w:rsidR="002405F1" w14:paraId="2748EBE5" w14:textId="77777777" w:rsidTr="007944E1">
        <w:trPr>
          <w:trHeight w:val="713"/>
        </w:trPr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F1884" w14:textId="77777777" w:rsidR="002405F1" w:rsidRDefault="002405F1" w:rsidP="00252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7C43B1" w14:textId="77777777" w:rsidR="002405F1" w:rsidRPr="00CD76C9" w:rsidRDefault="002405F1" w:rsidP="00252423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6C9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по онлайн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7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программам в системе </w:t>
            </w:r>
            <w:r w:rsidRPr="00CD76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LMS</w:t>
            </w:r>
            <w:r>
              <w:rPr>
                <w:rStyle w:val="ae"/>
                <w:rFonts w:ascii="Times New Roman" w:hAnsi="Times New Roman"/>
                <w:sz w:val="24"/>
                <w:szCs w:val="24"/>
                <w:lang w:val="en-US" w:eastAsia="ru-RU"/>
              </w:rPr>
              <w:footnoteReference w:id="1"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3D9892" w14:textId="77777777" w:rsidR="002405F1" w:rsidRPr="00CD76C9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12E685" w14:textId="77777777" w:rsidR="002405F1" w:rsidRPr="00CD76C9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228C1" w14:textId="77777777" w:rsidR="002405F1" w:rsidRPr="00CD76C9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821C93" w14:textId="77777777" w:rsidR="002405F1" w:rsidRPr="00CD76C9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718F1089" w14:textId="287F2318" w:rsidR="002405F1" w:rsidRPr="00683CD8" w:rsidRDefault="002405F1" w:rsidP="00FB2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3C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="00FB2B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786</w:t>
            </w:r>
            <w:r w:rsidRPr="00683C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683C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683CD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End"/>
            <w:r w:rsidR="00683CD8" w:rsidRPr="00683CD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в т.ч. </w:t>
            </w:r>
            <w:r w:rsidR="00683CD8" w:rsidRPr="00683C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307 </w:t>
            </w:r>
            <w:r w:rsidR="00683C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F6C3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филиал</w:t>
            </w:r>
            <w:r w:rsidR="00683CD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</w:t>
            </w:r>
            <w:r w:rsidRPr="00683CD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4F82" w14:textId="32BE1705" w:rsidR="002405F1" w:rsidRPr="006A0FB3" w:rsidRDefault="00FB2BD4" w:rsidP="002524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995</w:t>
            </w:r>
            <w:r w:rsidR="002405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  <w:r w:rsidR="00683C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83C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2405F1" w:rsidRPr="006A0F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83CD8" w:rsidRPr="00683CD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End"/>
            <w:r w:rsidR="00683CD8" w:rsidRPr="00683CD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в т.ч. </w:t>
            </w:r>
            <w:r w:rsidR="00683CD8" w:rsidRPr="00683C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163 </w:t>
            </w:r>
            <w:r w:rsidR="00683C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683CD8" w:rsidRPr="00BF6C3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филиал</w:t>
            </w:r>
            <w:r w:rsidR="00683CD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</w:t>
            </w:r>
            <w:r w:rsidR="00683CD8" w:rsidRPr="00683CD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BD183C" w14:paraId="48E0EB5B" w14:textId="77777777" w:rsidTr="007944E1">
        <w:trPr>
          <w:trHeight w:val="710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BD9FB1" w14:textId="77777777" w:rsidR="00BD183C" w:rsidRDefault="00BD183C" w:rsidP="00A838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в индивидуальном порядке, чел.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A41B5A" w14:textId="77777777" w:rsidR="00BD183C" w:rsidRDefault="00BD183C" w:rsidP="00A838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в подразделениях ДПО НИУ ВШЭ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B9FB34" w14:textId="77777777" w:rsidR="00BD183C" w:rsidRDefault="00BD183C" w:rsidP="00A8386E">
            <w:pPr>
              <w:spacing w:after="0" w:line="240" w:lineRule="auto"/>
              <w:ind w:firstLine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E6B383" w14:textId="77777777" w:rsidR="00BD183C" w:rsidRDefault="00BD183C" w:rsidP="00A8386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817637" w14:textId="77777777" w:rsidR="00BD183C" w:rsidRPr="007164B9" w:rsidRDefault="00BD183C" w:rsidP="00A8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A0FCB7" w14:textId="77777777" w:rsidR="00BD183C" w:rsidRPr="005259A9" w:rsidRDefault="00BD183C" w:rsidP="00A8386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70BBF10" w14:textId="77777777" w:rsidR="00BD183C" w:rsidRPr="002013C9" w:rsidRDefault="00BD183C" w:rsidP="00A8386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013C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93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DA6B3" w14:textId="77777777" w:rsidR="00BD183C" w:rsidRPr="002013C9" w:rsidRDefault="00BD183C" w:rsidP="00A8386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3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D183C" w14:paraId="74CC0FE0" w14:textId="77777777" w:rsidTr="007944E1">
        <w:trPr>
          <w:trHeight w:val="439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1E316" w14:textId="77777777" w:rsidR="00BD183C" w:rsidRDefault="00BD183C" w:rsidP="00A838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61CBCF" w14:textId="77777777" w:rsidR="00BD183C" w:rsidRDefault="00BD183C" w:rsidP="00A838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Внешнее обучение в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D4B81E" w14:textId="77777777" w:rsidR="00BD183C" w:rsidRDefault="00BD183C" w:rsidP="00A83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A80A5F" w14:textId="77777777" w:rsidR="00BD183C" w:rsidRDefault="00BD183C" w:rsidP="00A83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A2D68C" w14:textId="77777777" w:rsidR="00BD183C" w:rsidRPr="007164B9" w:rsidRDefault="00BD183C" w:rsidP="00A8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0D9240" w14:textId="77777777" w:rsidR="00BD183C" w:rsidRPr="00BA3D51" w:rsidRDefault="00BD183C" w:rsidP="00A83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1DB06F7A" w14:textId="77777777" w:rsidR="00BD183C" w:rsidRPr="002013C9" w:rsidRDefault="00BD183C" w:rsidP="00A8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13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93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6713" w14:textId="77777777" w:rsidR="00BD183C" w:rsidRPr="002013C9" w:rsidRDefault="00BD183C" w:rsidP="00A8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13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013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BD183C" w14:paraId="2C54936C" w14:textId="77777777" w:rsidTr="007944E1">
        <w:trPr>
          <w:trHeight w:val="335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A0B9F" w14:textId="77777777" w:rsidR="00BD183C" w:rsidRDefault="00BD183C" w:rsidP="00A838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ECA75A" w14:textId="77777777" w:rsidR="00BD183C" w:rsidRDefault="00BD183C" w:rsidP="00A838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Стажировки за рубежом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DD2AAC" w14:textId="77777777" w:rsidR="00BD183C" w:rsidRDefault="00BD183C" w:rsidP="00A83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BACF72" w14:textId="77777777" w:rsidR="00BD183C" w:rsidRDefault="00BD183C" w:rsidP="00A83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B4FC6B" w14:textId="77777777" w:rsidR="00BD183C" w:rsidRPr="007164B9" w:rsidRDefault="00BD183C" w:rsidP="00A8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44A98" w14:textId="77777777" w:rsidR="00BD183C" w:rsidRPr="00BA3D51" w:rsidRDefault="00BD183C" w:rsidP="00A83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2EE8C20" w14:textId="77777777" w:rsidR="00BD183C" w:rsidRPr="002013C9" w:rsidRDefault="00BD183C" w:rsidP="00A83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013C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3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7879" w14:textId="77777777" w:rsidR="00BD183C" w:rsidRPr="002013C9" w:rsidRDefault="00BD183C" w:rsidP="00A83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3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05F1" w14:paraId="32CB7EEA" w14:textId="77777777" w:rsidTr="007944E1">
        <w:trPr>
          <w:trHeight w:val="780"/>
        </w:trPr>
        <w:tc>
          <w:tcPr>
            <w:tcW w:w="46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8E767A" w14:textId="617F0CE6" w:rsidR="002405F1" w:rsidRDefault="002405F1" w:rsidP="00252423">
            <w:pPr>
              <w:spacing w:after="0" w:line="240" w:lineRule="auto"/>
              <w:rPr>
                <w:color w:val="1F497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работников-слушателей по мероприятиям (программам) ЦПК,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63E854" w14:textId="77777777" w:rsidR="002405F1" w:rsidRPr="00322A57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2A5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D4DFB1" w14:textId="77777777" w:rsidR="002405F1" w:rsidRPr="00322A57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2A5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9668D5" w14:textId="77777777" w:rsidR="002405F1" w:rsidRPr="00322A57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22A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0A3EC" w14:textId="77777777" w:rsidR="002405F1" w:rsidRPr="00322A57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322A5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1047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DD67FB" w14:textId="68BB0421" w:rsidR="002405F1" w:rsidRPr="00AF272F" w:rsidRDefault="002405F1" w:rsidP="00FB2B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2</w:t>
            </w:r>
            <w:r w:rsidR="00FB2BD4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762</w:t>
            </w:r>
          </w:p>
        </w:tc>
        <w:tc>
          <w:tcPr>
            <w:tcW w:w="93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EADA75" w14:textId="383C9993" w:rsidR="002405F1" w:rsidRPr="0080015F" w:rsidRDefault="002405F1" w:rsidP="00FB2B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80015F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1</w:t>
            </w:r>
            <w:r w:rsidR="00FB2BD4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580</w:t>
            </w:r>
          </w:p>
        </w:tc>
      </w:tr>
      <w:tr w:rsidR="002405F1" w14:paraId="280C9597" w14:textId="77777777" w:rsidTr="007944E1">
        <w:trPr>
          <w:trHeight w:val="718"/>
        </w:trPr>
        <w:tc>
          <w:tcPr>
            <w:tcW w:w="46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D0AAA1" w14:textId="77777777" w:rsidR="002405F1" w:rsidRDefault="002405F1" w:rsidP="00252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Общий объем финансирования ЦПК </w:t>
            </w:r>
            <w:r w:rsidRPr="00BF6C36">
              <w:rPr>
                <w:rFonts w:ascii="Times New Roman" w:hAnsi="Times New Roman"/>
                <w:color w:val="000000"/>
                <w:lang w:eastAsia="ru-RU"/>
              </w:rPr>
              <w:t>(без учета ФАР факультетов и средств, выделенных на базовый стандарт и АКР)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2EB13D" w14:textId="77777777" w:rsidR="002405F1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14 842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524755" w14:textId="77777777" w:rsidR="002405F1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12 857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873703" w14:textId="77777777" w:rsidR="002405F1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0A8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00A8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562B3C" w14:textId="77777777" w:rsidR="002405F1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0BE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B0BE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3AC558AA" w14:textId="77777777" w:rsidR="002405F1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15 550</w:t>
            </w:r>
            <w:r>
              <w:rPr>
                <w:rStyle w:val="ae"/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footnoteReference w:id="2"/>
            </w:r>
          </w:p>
        </w:tc>
        <w:tc>
          <w:tcPr>
            <w:tcW w:w="93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509E" w14:textId="77777777" w:rsidR="002405F1" w:rsidRPr="0080015F" w:rsidRDefault="002405F1" w:rsidP="00252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015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80015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80015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</w:tbl>
    <w:p w14:paraId="05D393AE" w14:textId="77777777" w:rsidR="00D44B18" w:rsidRDefault="00D44B18" w:rsidP="00240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D53B2D" w14:textId="77777777" w:rsidR="002405F1" w:rsidRPr="00D44B18" w:rsidRDefault="002405F1" w:rsidP="002405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4B18">
        <w:rPr>
          <w:rFonts w:ascii="Times New Roman" w:hAnsi="Times New Roman"/>
          <w:sz w:val="26"/>
          <w:szCs w:val="26"/>
        </w:rPr>
        <w:t xml:space="preserve">Представленные в таблице данные демонстрируют преодоление к 2016-2017 году резкого спада в количестве работников НИУ ВШЭ, участвующих в программах ЦПК, который возник в связи с передачей части финансирования ПК на факультеты и последовавшим за этим уходом из состава слушателей ЦПК значительной доли НПР. К 2019 году ЦПК практически вышел на показатели 2010-2014 гг., когда наблюдался «ажиотажный» спрос на бесплатные программы повышения квалификации (1300-1600 слушателей в год). В 2020 году, несмотря на пандемию, связанные с ней «схлопывание» отдельных традиционных форматов ЦПК (напр., зарубежных стажировок) и перевод курсов в онлайн (что не всегда обеспечивает </w:t>
      </w:r>
      <w:r w:rsidR="00D44B18">
        <w:rPr>
          <w:rFonts w:ascii="Times New Roman" w:hAnsi="Times New Roman"/>
          <w:sz w:val="26"/>
          <w:szCs w:val="26"/>
        </w:rPr>
        <w:t xml:space="preserve">необходимое </w:t>
      </w:r>
      <w:r w:rsidRPr="00D44B18">
        <w:rPr>
          <w:rFonts w:ascii="Times New Roman" w:hAnsi="Times New Roman"/>
          <w:sz w:val="26"/>
          <w:szCs w:val="26"/>
        </w:rPr>
        <w:t>качество обучения, напр., по англ. языку), ЦПК сохраняет в целом положительную динамику прироста работников НИУ ВШЭ, прошедших повышение квалификации по программам Центра.</w:t>
      </w:r>
    </w:p>
    <w:p w14:paraId="2F4BF355" w14:textId="77777777" w:rsidR="002405F1" w:rsidRDefault="002405F1" w:rsidP="00240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0F8954" w14:textId="77777777" w:rsidR="00D36C50" w:rsidRDefault="00D36C50" w:rsidP="00240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C2D062" w14:textId="0A1294A8" w:rsidR="00D55B2E" w:rsidRPr="00D55B2E" w:rsidRDefault="00D55B2E" w:rsidP="00A13DF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5B2E">
        <w:rPr>
          <w:rFonts w:ascii="Times New Roman" w:hAnsi="Times New Roman" w:cs="Times New Roman"/>
          <w:b/>
          <w:sz w:val="26"/>
          <w:szCs w:val="26"/>
        </w:rPr>
        <w:t xml:space="preserve">2.2. Общая оценка ситуации с </w:t>
      </w:r>
      <w:r w:rsidR="00DE3CDA">
        <w:rPr>
          <w:rFonts w:ascii="Times New Roman" w:hAnsi="Times New Roman" w:cs="Times New Roman"/>
          <w:b/>
          <w:sz w:val="26"/>
          <w:szCs w:val="26"/>
        </w:rPr>
        <w:t xml:space="preserve">организацией </w:t>
      </w:r>
      <w:r w:rsidRPr="00D55B2E">
        <w:rPr>
          <w:rFonts w:ascii="Times New Roman" w:hAnsi="Times New Roman" w:cs="Times New Roman"/>
          <w:b/>
          <w:sz w:val="26"/>
          <w:szCs w:val="26"/>
        </w:rPr>
        <w:t>повышени</w:t>
      </w:r>
      <w:r w:rsidR="00DE3CDA">
        <w:rPr>
          <w:rFonts w:ascii="Times New Roman" w:hAnsi="Times New Roman" w:cs="Times New Roman"/>
          <w:b/>
          <w:sz w:val="26"/>
          <w:szCs w:val="26"/>
        </w:rPr>
        <w:t>я</w:t>
      </w:r>
      <w:r w:rsidRPr="00D55B2E">
        <w:rPr>
          <w:rFonts w:ascii="Times New Roman" w:hAnsi="Times New Roman" w:cs="Times New Roman"/>
          <w:b/>
          <w:sz w:val="26"/>
          <w:szCs w:val="26"/>
        </w:rPr>
        <w:t xml:space="preserve"> квалификации </w:t>
      </w:r>
      <w:r w:rsidR="00DE3CDA">
        <w:rPr>
          <w:rFonts w:ascii="Times New Roman" w:hAnsi="Times New Roman" w:cs="Times New Roman"/>
          <w:b/>
          <w:sz w:val="26"/>
          <w:szCs w:val="26"/>
        </w:rPr>
        <w:t xml:space="preserve">работников </w:t>
      </w:r>
      <w:r w:rsidRPr="00D55B2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9A3FD8">
        <w:rPr>
          <w:rFonts w:ascii="Times New Roman" w:hAnsi="Times New Roman" w:cs="Times New Roman"/>
          <w:b/>
          <w:sz w:val="26"/>
          <w:szCs w:val="26"/>
        </w:rPr>
        <w:t xml:space="preserve">факультетах </w:t>
      </w:r>
      <w:r w:rsidR="005C3020" w:rsidRPr="009A3FD8">
        <w:rPr>
          <w:rFonts w:ascii="Times New Roman" w:hAnsi="Times New Roman" w:cs="Times New Roman"/>
          <w:b/>
          <w:sz w:val="26"/>
          <w:szCs w:val="26"/>
        </w:rPr>
        <w:t xml:space="preserve">и в кампусах </w:t>
      </w:r>
      <w:r w:rsidRPr="00D55B2E">
        <w:rPr>
          <w:rFonts w:ascii="Times New Roman" w:hAnsi="Times New Roman" w:cs="Times New Roman"/>
          <w:b/>
          <w:sz w:val="26"/>
          <w:szCs w:val="26"/>
        </w:rPr>
        <w:t>НИУ ВШЭ</w:t>
      </w:r>
    </w:p>
    <w:p w14:paraId="3FC10489" w14:textId="77777777" w:rsidR="00D55B2E" w:rsidRPr="00B32EE3" w:rsidRDefault="00D55B2E" w:rsidP="00A13DF1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2EE3">
        <w:rPr>
          <w:rFonts w:ascii="Times New Roman" w:hAnsi="Times New Roman"/>
          <w:sz w:val="26"/>
          <w:szCs w:val="26"/>
        </w:rPr>
        <w:t xml:space="preserve">С 2015 г. в соответствии с решениями ректората часть полномочий и соответствующего функционала по организации повышения квалификации была передана на уровень факультетов с </w:t>
      </w:r>
      <w:r w:rsidRPr="00B32EE3">
        <w:rPr>
          <w:rStyle w:val="a3"/>
          <w:rFonts w:ascii="Times New Roman" w:hAnsi="Times New Roman"/>
          <w:b w:val="0"/>
          <w:sz w:val="26"/>
          <w:szCs w:val="26"/>
        </w:rPr>
        <w:t>соответствующим перераспределением</w:t>
      </w:r>
      <w:r w:rsidRPr="00B32EE3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B32EE3">
        <w:rPr>
          <w:rFonts w:ascii="Times New Roman" w:hAnsi="Times New Roman"/>
          <w:sz w:val="26"/>
          <w:szCs w:val="26"/>
        </w:rPr>
        <w:t>Финплане</w:t>
      </w:r>
      <w:proofErr w:type="spellEnd"/>
      <w:r w:rsidRPr="00B32EE3">
        <w:rPr>
          <w:rFonts w:ascii="Times New Roman" w:hAnsi="Times New Roman"/>
          <w:sz w:val="26"/>
          <w:szCs w:val="26"/>
        </w:rPr>
        <w:t xml:space="preserve"> целевого финансирования на повышение квалификации работников университета. Половина ежегодно выделяемого финансирования (за вычетом расходов по внешним обязательствам ВШЭ типа курсов АВВЭМ) теперь </w:t>
      </w:r>
      <w:r w:rsidRPr="00B32EE3">
        <w:rPr>
          <w:rFonts w:ascii="Times New Roman" w:hAnsi="Times New Roman"/>
          <w:sz w:val="26"/>
          <w:szCs w:val="26"/>
        </w:rPr>
        <w:lastRenderedPageBreak/>
        <w:t>направляется непосредственно в фонды академического развития (ФАР) факультетов.</w:t>
      </w:r>
    </w:p>
    <w:p w14:paraId="6AD7D9CD" w14:textId="77777777" w:rsidR="00D55B2E" w:rsidRPr="00D67910" w:rsidRDefault="00D55B2E" w:rsidP="00A13D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910">
        <w:rPr>
          <w:rFonts w:ascii="Times New Roman" w:hAnsi="Times New Roman" w:cs="Times New Roman"/>
          <w:sz w:val="26"/>
          <w:szCs w:val="26"/>
        </w:rPr>
        <w:t xml:space="preserve">Предполагалось, что все курсы по </w:t>
      </w:r>
      <w:r w:rsidRPr="00D67910">
        <w:rPr>
          <w:rStyle w:val="a6"/>
          <w:rFonts w:ascii="Times New Roman" w:hAnsi="Times New Roman" w:cs="Times New Roman"/>
          <w:i w:val="0"/>
          <w:sz w:val="26"/>
          <w:szCs w:val="26"/>
        </w:rPr>
        <w:t>специальным программам повышения квалификации для ППС, направленным на развитие компетенций в своих профильных предметных областях</w:t>
      </w:r>
      <w:r w:rsidRPr="00D67910">
        <w:rPr>
          <w:rFonts w:ascii="Times New Roman" w:hAnsi="Times New Roman" w:cs="Times New Roman"/>
          <w:sz w:val="26"/>
          <w:szCs w:val="26"/>
        </w:rPr>
        <w:t>, в том числе с приглашением иностранных специалистов, а также направление отдельных работников на обучение (стажировки) в зарубежные университеты и специализированные учебно-научные организации России, ф</w:t>
      </w:r>
      <w:r w:rsidRPr="00D67910">
        <w:rPr>
          <w:rStyle w:val="a3"/>
          <w:rFonts w:ascii="Times New Roman" w:hAnsi="Times New Roman" w:cs="Times New Roman"/>
          <w:b w:val="0"/>
          <w:sz w:val="26"/>
          <w:szCs w:val="26"/>
        </w:rPr>
        <w:t>акультеты будут организовывать самостоятельно. При этом р</w:t>
      </w:r>
      <w:r w:rsidRPr="00D67910">
        <w:rPr>
          <w:rFonts w:ascii="Times New Roman" w:hAnsi="Times New Roman" w:cs="Times New Roman"/>
          <w:sz w:val="26"/>
          <w:szCs w:val="26"/>
        </w:rPr>
        <w:t>ешения о проведении и финансировании тех или иных программ повышения квалификации на факультетах будут принимать специально созданные, в т.ч. для этих целей, факультетские научные комиссии.</w:t>
      </w:r>
    </w:p>
    <w:p w14:paraId="75CB8C19" w14:textId="77777777" w:rsidR="00D55B2E" w:rsidRDefault="00D55B2E" w:rsidP="00A13DF1">
      <w:pPr>
        <w:spacing w:after="12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6"/>
          <w:szCs w:val="26"/>
        </w:rPr>
      </w:pPr>
      <w:r w:rsidRPr="002D5A1D">
        <w:rPr>
          <w:rFonts w:ascii="Times New Roman" w:hAnsi="Times New Roman" w:cs="Times New Roman"/>
          <w:sz w:val="26"/>
          <w:szCs w:val="26"/>
        </w:rPr>
        <w:t xml:space="preserve">За ЦПК же сохранялась организация </w:t>
      </w:r>
      <w:r w:rsidRPr="002D5A1D">
        <w:rPr>
          <w:rStyle w:val="a6"/>
          <w:rFonts w:ascii="Times New Roman" w:hAnsi="Times New Roman" w:cs="Times New Roman"/>
          <w:i w:val="0"/>
          <w:sz w:val="26"/>
          <w:szCs w:val="26"/>
        </w:rPr>
        <w:t>общеуниверситетских программ повышения квалификации для всех категорий работников (НПР, АУП, УВП, АХП)</w:t>
      </w:r>
      <w:r w:rsidRPr="002D5A1D">
        <w:rPr>
          <w:rFonts w:ascii="Times New Roman" w:hAnsi="Times New Roman" w:cs="Times New Roman"/>
          <w:sz w:val="26"/>
          <w:szCs w:val="26"/>
        </w:rPr>
        <w:t xml:space="preserve">, а также проведение специальных программ </w:t>
      </w:r>
      <w:r w:rsidRPr="002D5A1D">
        <w:rPr>
          <w:rStyle w:val="a6"/>
          <w:rFonts w:ascii="Times New Roman" w:hAnsi="Times New Roman" w:cs="Times New Roman"/>
          <w:i w:val="0"/>
          <w:sz w:val="26"/>
          <w:szCs w:val="26"/>
        </w:rPr>
        <w:t>для ППС и направление на зарубежные стажировки после отказа профильного факультета делать это самостоятельно и на долевой с факультетом основе. При этом функция поддержания университетской Базы данных прошедших повышение квалификации работников НИУ ВШЭ осталась за ЦПК.</w:t>
      </w:r>
      <w:r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14:paraId="3749A4FA" w14:textId="77777777" w:rsidR="00D55B2E" w:rsidRDefault="00D55B2E" w:rsidP="00E9143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Каковы же сейчас фактическая роль и место фондов академического развития (ФАР) факультетов</w:t>
      </w:r>
      <w:r w:rsidRPr="0016256F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в системе ПК ППС университета, каковы приоритеты научных комиссий?</w:t>
      </w:r>
    </w:p>
    <w:p w14:paraId="1F4AD4C7" w14:textId="3237AD4D" w:rsidR="00D55B2E" w:rsidRPr="002A63F5" w:rsidRDefault="00D55B2E" w:rsidP="00E9143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В связи с недостатком информации о проводимых факультетами для своих сотрудников мероприятиях ПК, был проведен </w:t>
      </w:r>
      <w:r w:rsidR="006F5AE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опрос научных комиссий факультетов, а также проанализированы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размещенны</w:t>
      </w:r>
      <w:r w:rsidR="006F5AE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на портале результат</w:t>
      </w:r>
      <w:r w:rsidR="006F5AE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ы их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работы. </w:t>
      </w:r>
      <w:r w:rsidR="006F5AE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Хотя с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остав и полнота </w:t>
      </w:r>
      <w:r w:rsidR="006F5AE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представленных 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сведений </w:t>
      </w:r>
      <w:r w:rsidR="006F5AE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неодинаковы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в зависимости от факультета, </w:t>
      </w:r>
      <w:r w:rsidR="006F5AE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данные </w:t>
      </w:r>
      <w:r w:rsidR="006F5AE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на сайтах 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зачастую размещаются не</w:t>
      </w:r>
      <w:r w:rsidR="006F5AE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систематически и не за все периоды, однако </w:t>
      </w:r>
      <w:r w:rsidRPr="002A63F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представленная в таблице № </w:t>
      </w:r>
      <w:r w:rsidR="00F92A6D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2</w:t>
      </w:r>
      <w:r w:rsidRPr="002A63F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картинка в целом весьма показательна.</w:t>
      </w:r>
    </w:p>
    <w:p w14:paraId="14D1947D" w14:textId="03E9D878" w:rsidR="00D55B2E" w:rsidRDefault="00D55B2E" w:rsidP="00D55B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</w:p>
    <w:p w14:paraId="473A29BF" w14:textId="24E86E04" w:rsidR="006F5AE3" w:rsidRDefault="00D55B2E" w:rsidP="006F5AE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2A63F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Таблица № </w:t>
      </w:r>
      <w:r w:rsidR="00F92A6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</w:t>
      </w:r>
    </w:p>
    <w:p w14:paraId="12E6A172" w14:textId="77777777" w:rsidR="00D55B2E" w:rsidRPr="00424AE6" w:rsidRDefault="00D55B2E" w:rsidP="00D55B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41EC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Численность</w:t>
      </w:r>
      <w:r w:rsidRPr="00424AE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ППС, прошедших повышение квалификации на основании решени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й</w:t>
      </w:r>
      <w:r w:rsidRPr="00424AE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научн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ых</w:t>
      </w:r>
      <w:r w:rsidRPr="00424AE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й</w:t>
      </w:r>
      <w:r w:rsidRPr="00424AE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факультет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ов</w:t>
      </w:r>
      <w:r w:rsidRPr="00424AE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за период 2015-2020 годов (на основе </w:t>
      </w:r>
      <w:r w:rsidR="006F5AE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опроса научных комиссий и </w:t>
      </w:r>
      <w:r w:rsidRPr="00424AE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сведений с сайтов факультетов)</w:t>
      </w:r>
    </w:p>
    <w:p w14:paraId="34CC594C" w14:textId="77777777" w:rsidR="00D55B2E" w:rsidRDefault="00D55B2E" w:rsidP="00D55B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</w:p>
    <w:tbl>
      <w:tblPr>
        <w:tblStyle w:val="af0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988"/>
        <w:gridCol w:w="987"/>
        <w:gridCol w:w="987"/>
        <w:gridCol w:w="14"/>
        <w:gridCol w:w="973"/>
        <w:gridCol w:w="988"/>
        <w:gridCol w:w="988"/>
        <w:gridCol w:w="1587"/>
      </w:tblGrid>
      <w:tr w:rsidR="00D55B2E" w:rsidRPr="003864AC" w14:paraId="6639C9D9" w14:textId="77777777" w:rsidTr="0094631A">
        <w:trPr>
          <w:trHeight w:val="645"/>
          <w:tblHeader/>
        </w:trPr>
        <w:tc>
          <w:tcPr>
            <w:tcW w:w="1418" w:type="dxa"/>
            <w:vMerge w:val="restart"/>
          </w:tcPr>
          <w:p w14:paraId="1E8A8C02" w14:textId="77777777" w:rsidR="00D55B2E" w:rsidRPr="003864AC" w:rsidRDefault="00D55B2E" w:rsidP="00252423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864A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418" w:type="dxa"/>
            <w:vMerge w:val="restart"/>
          </w:tcPr>
          <w:p w14:paraId="4429E292" w14:textId="77777777" w:rsidR="00D55B2E" w:rsidRPr="003864AC" w:rsidRDefault="00D55B2E" w:rsidP="00252423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Объем</w:t>
            </w:r>
            <w:r w:rsidRPr="003864AC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переданных</w:t>
            </w:r>
            <w:r w:rsidRPr="003864AC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  в</w:t>
            </w:r>
            <w:proofErr w:type="gramEnd"/>
            <w:r w:rsidRPr="003864AC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 ФАР  средств на ПК (2015 г.)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, тыс. руб. </w:t>
            </w:r>
          </w:p>
        </w:tc>
        <w:tc>
          <w:tcPr>
            <w:tcW w:w="5925" w:type="dxa"/>
            <w:gridSpan w:val="7"/>
          </w:tcPr>
          <w:p w14:paraId="15E5DD93" w14:textId="77777777" w:rsidR="00D55B2E" w:rsidRPr="003864AC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864A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Численность ППС, прошедших ПК по решению научной комиссии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за счет ФАР </w:t>
            </w:r>
            <w:r w:rsidRPr="003864A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факультета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*, чел.</w:t>
            </w:r>
          </w:p>
        </w:tc>
        <w:tc>
          <w:tcPr>
            <w:tcW w:w="1587" w:type="dxa"/>
            <w:vMerge w:val="restart"/>
            <w:vAlign w:val="center"/>
          </w:tcPr>
          <w:p w14:paraId="2E71FE69" w14:textId="77777777" w:rsidR="00D55B2E" w:rsidRPr="003864AC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</w:t>
            </w:r>
            <w:r w:rsidR="00190A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D55B2E" w:rsidRPr="003864AC" w14:paraId="69477594" w14:textId="77777777" w:rsidTr="0094631A">
        <w:trPr>
          <w:trHeight w:val="615"/>
          <w:tblHeader/>
        </w:trPr>
        <w:tc>
          <w:tcPr>
            <w:tcW w:w="1418" w:type="dxa"/>
            <w:vMerge/>
          </w:tcPr>
          <w:p w14:paraId="52018384" w14:textId="77777777" w:rsidR="00D55B2E" w:rsidRPr="003864AC" w:rsidRDefault="00D55B2E" w:rsidP="00252423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F1F3832" w14:textId="77777777" w:rsidR="00D55B2E" w:rsidRPr="003864AC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988" w:type="dxa"/>
            <w:vAlign w:val="center"/>
          </w:tcPr>
          <w:p w14:paraId="0BBB9675" w14:textId="77777777" w:rsidR="00D55B2E" w:rsidRPr="003864AC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87" w:type="dxa"/>
            <w:vAlign w:val="center"/>
          </w:tcPr>
          <w:p w14:paraId="3687B423" w14:textId="77777777" w:rsidR="00D55B2E" w:rsidRPr="003864AC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87" w:type="dxa"/>
            <w:vAlign w:val="center"/>
          </w:tcPr>
          <w:p w14:paraId="0F166DF2" w14:textId="77777777" w:rsidR="00D55B2E" w:rsidRPr="003864AC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7" w:type="dxa"/>
            <w:gridSpan w:val="2"/>
            <w:vAlign w:val="center"/>
          </w:tcPr>
          <w:p w14:paraId="6A849E79" w14:textId="77777777" w:rsidR="00D55B2E" w:rsidRPr="003864AC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8" w:type="dxa"/>
            <w:vAlign w:val="center"/>
          </w:tcPr>
          <w:p w14:paraId="7CC085AF" w14:textId="77777777" w:rsidR="00D55B2E" w:rsidRPr="003864AC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8" w:type="dxa"/>
            <w:vAlign w:val="center"/>
          </w:tcPr>
          <w:p w14:paraId="00D582D7" w14:textId="77777777" w:rsidR="00D55B2E" w:rsidRPr="003864AC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7" w:type="dxa"/>
            <w:vMerge/>
          </w:tcPr>
          <w:p w14:paraId="1A0913C0" w14:textId="77777777" w:rsidR="00D55B2E" w:rsidRDefault="00D55B2E" w:rsidP="00252423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B2E" w14:paraId="0114DA70" w14:textId="77777777" w:rsidTr="00252423">
        <w:tc>
          <w:tcPr>
            <w:tcW w:w="1418" w:type="dxa"/>
            <w:vAlign w:val="center"/>
          </w:tcPr>
          <w:p w14:paraId="7576A962" w14:textId="77777777" w:rsidR="00D55B2E" w:rsidRDefault="00D55B2E" w:rsidP="00252423">
            <w:pP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ФЭН</w:t>
            </w:r>
          </w:p>
        </w:tc>
        <w:tc>
          <w:tcPr>
            <w:tcW w:w="1418" w:type="dxa"/>
            <w:vAlign w:val="center"/>
          </w:tcPr>
          <w:p w14:paraId="644D0B70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B7810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B7810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516,7</w:t>
            </w:r>
          </w:p>
        </w:tc>
        <w:tc>
          <w:tcPr>
            <w:tcW w:w="988" w:type="dxa"/>
            <w:vAlign w:val="center"/>
          </w:tcPr>
          <w:p w14:paraId="7ABCA4D2" w14:textId="77777777" w:rsidR="00D55B2E" w:rsidRPr="00793B69" w:rsidRDefault="000C3A11" w:rsidP="000C3A1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93B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7" w:type="dxa"/>
            <w:vAlign w:val="center"/>
          </w:tcPr>
          <w:p w14:paraId="320C0407" w14:textId="77777777" w:rsidR="00D55B2E" w:rsidRPr="00793B69" w:rsidRDefault="000C3A11" w:rsidP="000C3A1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93B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87" w:type="dxa"/>
            <w:vAlign w:val="center"/>
          </w:tcPr>
          <w:p w14:paraId="12033E36" w14:textId="77777777" w:rsidR="00D55B2E" w:rsidRPr="00793B69" w:rsidRDefault="000C3A11" w:rsidP="000C3A1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93B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87" w:type="dxa"/>
            <w:gridSpan w:val="2"/>
            <w:vAlign w:val="center"/>
          </w:tcPr>
          <w:p w14:paraId="217663E7" w14:textId="77777777" w:rsidR="00D55B2E" w:rsidRPr="00793B69" w:rsidRDefault="000C3A11" w:rsidP="000C3A11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93B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8" w:type="dxa"/>
            <w:vAlign w:val="center"/>
          </w:tcPr>
          <w:p w14:paraId="55E356EE" w14:textId="77777777" w:rsidR="00D55B2E" w:rsidRPr="00793B69" w:rsidRDefault="000C3A11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93B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="00D55B2E" w:rsidRPr="00793B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0D8AC347" w14:textId="77777777" w:rsidR="00D55B2E" w:rsidRPr="00285758" w:rsidRDefault="00D55B2E" w:rsidP="00285758">
            <w:pPr>
              <w:ind w:left="-88" w:right="-13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285758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(18</w:t>
            </w:r>
            <w:r w:rsidR="00793B69" w:rsidRPr="00285758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285758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="00793B69" w:rsidRPr="00285758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*</w:t>
            </w:r>
            <w:r w:rsidRPr="00285758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8" w:type="dxa"/>
            <w:vAlign w:val="center"/>
          </w:tcPr>
          <w:p w14:paraId="1F7233F7" w14:textId="77777777" w:rsidR="00D55B2E" w:rsidRPr="00793B69" w:rsidRDefault="000C3A11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93B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</w:t>
            </w:r>
            <w:r w:rsidR="00D55B2E" w:rsidRPr="00793B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7B4054E8" w14:textId="77777777" w:rsidR="00D55B2E" w:rsidRPr="00285758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285758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(1 </w:t>
            </w:r>
            <w:r w:rsidRPr="00285758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285758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1587" w:type="dxa"/>
          </w:tcPr>
          <w:p w14:paraId="6E0641BD" w14:textId="77777777" w:rsidR="00D55B2E" w:rsidRPr="00CA1962" w:rsidRDefault="00190AB6" w:rsidP="00190AB6">
            <w:pPr>
              <w:ind w:right="-108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 НК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>ЭН,</w:t>
            </w:r>
            <w:r>
              <w:t xml:space="preserve"> </w:t>
            </w:r>
            <w:hyperlink r:id="rId8" w:history="1">
              <w:r w:rsidR="00D55B2E" w:rsidRPr="00CA1962">
                <w:rPr>
                  <w:rStyle w:val="a7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https://economics.hse.ru/scientcom</w:t>
              </w:r>
            </w:hyperlink>
          </w:p>
        </w:tc>
      </w:tr>
      <w:tr w:rsidR="00D55B2E" w14:paraId="792D1972" w14:textId="77777777" w:rsidTr="00285758">
        <w:tc>
          <w:tcPr>
            <w:tcW w:w="1418" w:type="dxa"/>
            <w:vAlign w:val="center"/>
          </w:tcPr>
          <w:p w14:paraId="180CA806" w14:textId="77777777" w:rsidR="00D55B2E" w:rsidRDefault="00D55B2E" w:rsidP="00252423">
            <w:pP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ФГН</w:t>
            </w:r>
          </w:p>
        </w:tc>
        <w:tc>
          <w:tcPr>
            <w:tcW w:w="1418" w:type="dxa"/>
            <w:vAlign w:val="center"/>
          </w:tcPr>
          <w:p w14:paraId="38969D89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10353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10353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176,9</w:t>
            </w:r>
          </w:p>
        </w:tc>
        <w:tc>
          <w:tcPr>
            <w:tcW w:w="988" w:type="dxa"/>
            <w:vAlign w:val="center"/>
          </w:tcPr>
          <w:p w14:paraId="05266E52" w14:textId="77777777" w:rsidR="00D55B2E" w:rsidRPr="00793B69" w:rsidRDefault="00793B69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93B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D55B2E" w:rsidRPr="00793B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2E62FDFB" w14:textId="77777777" w:rsidR="00D55B2E" w:rsidRPr="00285758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285758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(76 </w:t>
            </w:r>
            <w:r w:rsidRPr="00285758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285758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7" w:type="dxa"/>
            <w:vAlign w:val="center"/>
          </w:tcPr>
          <w:p w14:paraId="26B656E2" w14:textId="77777777" w:rsidR="00D55B2E" w:rsidRPr="00835FD9" w:rsidRDefault="00835FD9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5FD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D55B2E" w:rsidRPr="00835FD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14:paraId="3C2FE7A1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463C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65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1001" w:type="dxa"/>
            <w:gridSpan w:val="2"/>
            <w:vAlign w:val="center"/>
          </w:tcPr>
          <w:p w14:paraId="14D5E8ED" w14:textId="77777777" w:rsidR="00D55B2E" w:rsidRPr="00835FD9" w:rsidRDefault="00835FD9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5FD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D55B2E" w:rsidRPr="00835FD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6D5592FA" w14:textId="77777777" w:rsidR="00D55B2E" w:rsidRPr="00E374A4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(58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73" w:type="dxa"/>
            <w:vAlign w:val="center"/>
          </w:tcPr>
          <w:p w14:paraId="06F47A95" w14:textId="77777777" w:rsidR="00D55B2E" w:rsidRPr="00CA1635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A16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CA16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6C0F600C" w14:textId="77777777" w:rsidR="00D55B2E" w:rsidRPr="00E374A4" w:rsidRDefault="00D55B2E" w:rsidP="00835FD9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(</w:t>
            </w:r>
            <w:r w:rsidR="00835FD9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56 </w:t>
            </w:r>
            <w:r w:rsidR="00835FD9"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8" w:type="dxa"/>
            <w:vAlign w:val="center"/>
          </w:tcPr>
          <w:p w14:paraId="24E495DC" w14:textId="77777777" w:rsidR="00D55B2E" w:rsidRPr="00CA1635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A16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5 </w:t>
            </w:r>
          </w:p>
          <w:p w14:paraId="7055E92B" w14:textId="77777777" w:rsidR="00D55B2E" w:rsidRPr="00E374A4" w:rsidRDefault="00D55B2E" w:rsidP="00835FD9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(5</w:t>
            </w:r>
            <w:r w:rsidR="00835FD9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7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8" w:type="dxa"/>
            <w:vAlign w:val="center"/>
          </w:tcPr>
          <w:p w14:paraId="2ADF0511" w14:textId="77777777" w:rsidR="00835FD9" w:rsidRPr="00793B69" w:rsidRDefault="00835FD9" w:rsidP="00835FD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93B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1 </w:t>
            </w:r>
          </w:p>
          <w:p w14:paraId="48D22D20" w14:textId="77777777" w:rsidR="00D55B2E" w:rsidRDefault="00835FD9" w:rsidP="00835FD9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285758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5</w:t>
            </w:r>
            <w:r w:rsidRPr="00285758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285758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285758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1587" w:type="dxa"/>
          </w:tcPr>
          <w:p w14:paraId="4219F732" w14:textId="77777777" w:rsidR="00D55B2E" w:rsidRPr="00E55235" w:rsidRDefault="002F3A64" w:rsidP="002F3A64">
            <w:pPr>
              <w:ind w:right="-108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-колы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</w:t>
            </w: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hyperlink r:id="rId9" w:history="1">
              <w:r w:rsidR="00D55B2E" w:rsidRPr="00E55235">
                <w:rPr>
                  <w:rStyle w:val="a7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https://hum.hse.ru/sciencom/</w:t>
              </w:r>
            </w:hyperlink>
          </w:p>
        </w:tc>
      </w:tr>
      <w:tr w:rsidR="00D55B2E" w14:paraId="7D7C976E" w14:textId="77777777" w:rsidTr="00252423">
        <w:tc>
          <w:tcPr>
            <w:tcW w:w="1418" w:type="dxa"/>
            <w:vAlign w:val="center"/>
          </w:tcPr>
          <w:p w14:paraId="523613EA" w14:textId="77777777" w:rsidR="00D55B2E" w:rsidRDefault="00D55B2E" w:rsidP="00252423">
            <w:pP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>ФСН</w:t>
            </w:r>
          </w:p>
        </w:tc>
        <w:tc>
          <w:tcPr>
            <w:tcW w:w="1418" w:type="dxa"/>
            <w:vAlign w:val="center"/>
          </w:tcPr>
          <w:p w14:paraId="7FA6C841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10353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10353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152,7</w:t>
            </w:r>
          </w:p>
        </w:tc>
        <w:tc>
          <w:tcPr>
            <w:tcW w:w="988" w:type="dxa"/>
            <w:vAlign w:val="center"/>
          </w:tcPr>
          <w:p w14:paraId="3C5D540F" w14:textId="77777777" w:rsidR="00D55B2E" w:rsidRPr="00CA1635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A16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9 </w:t>
            </w:r>
          </w:p>
          <w:p w14:paraId="636E9365" w14:textId="77777777" w:rsidR="00D55B2E" w:rsidRPr="00E374A4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(49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7" w:type="dxa"/>
            <w:vAlign w:val="center"/>
          </w:tcPr>
          <w:p w14:paraId="241982A1" w14:textId="77777777" w:rsidR="00D55B2E" w:rsidRPr="00CA1635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A16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4 </w:t>
            </w:r>
          </w:p>
          <w:p w14:paraId="01B51469" w14:textId="77777777" w:rsidR="00D55B2E" w:rsidRPr="00E374A4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(66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7" w:type="dxa"/>
            <w:vAlign w:val="center"/>
          </w:tcPr>
          <w:p w14:paraId="1ADCC348" w14:textId="77777777" w:rsidR="00D55B2E" w:rsidRPr="00CA1635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A16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4 </w:t>
            </w:r>
          </w:p>
          <w:p w14:paraId="223C7169" w14:textId="77777777" w:rsidR="00D55B2E" w:rsidRPr="00E374A4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(44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7" w:type="dxa"/>
            <w:gridSpan w:val="2"/>
            <w:vAlign w:val="center"/>
          </w:tcPr>
          <w:p w14:paraId="03D781DF" w14:textId="77777777" w:rsidR="00D55B2E" w:rsidRPr="00CA1635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A16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7 </w:t>
            </w:r>
          </w:p>
          <w:p w14:paraId="7D9DE861" w14:textId="77777777" w:rsidR="00D55B2E" w:rsidRPr="00E374A4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(43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8" w:type="dxa"/>
            <w:vAlign w:val="center"/>
          </w:tcPr>
          <w:p w14:paraId="2DE8BD10" w14:textId="77777777" w:rsidR="00D55B2E" w:rsidRPr="00CA1635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A16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9 </w:t>
            </w:r>
          </w:p>
          <w:p w14:paraId="54A9D0F9" w14:textId="77777777" w:rsidR="00D55B2E" w:rsidRPr="00E374A4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(48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8" w:type="dxa"/>
            <w:vAlign w:val="center"/>
          </w:tcPr>
          <w:p w14:paraId="11C2C936" w14:textId="77777777" w:rsidR="00F24821" w:rsidRPr="00F24821" w:rsidRDefault="00F24821" w:rsidP="00F24821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</w:pPr>
            <w:r w:rsidRPr="00F24821">
              <w:rPr>
                <w:rFonts w:ascii="Times New Roman" w:hAnsi="Times New Roman" w:cs="Times New Roman"/>
                <w:b/>
                <w:bCs/>
                <w:color w:val="212121"/>
                <w:sz w:val="26"/>
                <w:szCs w:val="26"/>
              </w:rPr>
              <w:t>4</w:t>
            </w:r>
          </w:p>
          <w:p w14:paraId="78ADCD8B" w14:textId="77777777" w:rsidR="00D55B2E" w:rsidRPr="00F24821" w:rsidRDefault="00F24821" w:rsidP="00F24821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F24821">
              <w:rPr>
                <w:rFonts w:ascii="Times New Roman" w:hAnsi="Times New Roman" w:cs="Times New Roman"/>
                <w:color w:val="212121"/>
              </w:rPr>
              <w:t>(9 TG)</w:t>
            </w:r>
          </w:p>
        </w:tc>
        <w:tc>
          <w:tcPr>
            <w:tcW w:w="1587" w:type="dxa"/>
          </w:tcPr>
          <w:p w14:paraId="3EB33ECA" w14:textId="77777777" w:rsidR="00D55B2E" w:rsidRPr="00B2597C" w:rsidRDefault="00F24821" w:rsidP="00F24821">
            <w:pPr>
              <w:ind w:right="-10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 НК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ФС</w:t>
            </w: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>Н,</w:t>
            </w:r>
            <w:r>
              <w:t xml:space="preserve"> </w:t>
            </w:r>
            <w:hyperlink r:id="rId10" w:history="1">
              <w:r w:rsidR="00D55B2E" w:rsidRPr="00B2597C">
                <w:rPr>
                  <w:rStyle w:val="a7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https://social.hse.ru/nk</w:t>
              </w:r>
            </w:hyperlink>
          </w:p>
        </w:tc>
      </w:tr>
      <w:tr w:rsidR="00D55B2E" w14:paraId="5DC5F79D" w14:textId="77777777" w:rsidTr="00252423">
        <w:tc>
          <w:tcPr>
            <w:tcW w:w="1418" w:type="dxa"/>
            <w:vAlign w:val="center"/>
          </w:tcPr>
          <w:p w14:paraId="2FCA652D" w14:textId="77777777" w:rsidR="00D55B2E" w:rsidRDefault="00D55B2E" w:rsidP="00252423">
            <w:pP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ВШБ</w:t>
            </w:r>
          </w:p>
        </w:tc>
        <w:tc>
          <w:tcPr>
            <w:tcW w:w="1418" w:type="dxa"/>
            <w:vAlign w:val="center"/>
          </w:tcPr>
          <w:p w14:paraId="02983FE6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A57C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800,8</w:t>
            </w:r>
          </w:p>
        </w:tc>
        <w:tc>
          <w:tcPr>
            <w:tcW w:w="988" w:type="dxa"/>
            <w:vAlign w:val="center"/>
          </w:tcPr>
          <w:p w14:paraId="25D81826" w14:textId="77777777" w:rsidR="00D55B2E" w:rsidRPr="00CA1635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A16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11 </w:t>
            </w:r>
          </w:p>
          <w:p w14:paraId="6E23291E" w14:textId="77777777" w:rsidR="00D55B2E" w:rsidRPr="00E374A4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(20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7" w:type="dxa"/>
            <w:vAlign w:val="center"/>
          </w:tcPr>
          <w:p w14:paraId="55ED6766" w14:textId="77777777" w:rsidR="00D55B2E" w:rsidRPr="00CA1635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A16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11 </w:t>
            </w:r>
          </w:p>
          <w:p w14:paraId="0FA48581" w14:textId="77777777" w:rsidR="00D55B2E" w:rsidRPr="00E374A4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(33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7" w:type="dxa"/>
            <w:vAlign w:val="center"/>
          </w:tcPr>
          <w:p w14:paraId="35A26A59" w14:textId="77777777" w:rsidR="00D55B2E" w:rsidRPr="00CA1635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A16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12 </w:t>
            </w:r>
          </w:p>
          <w:p w14:paraId="32D6B2EC" w14:textId="77777777" w:rsidR="00D55B2E" w:rsidRPr="00E374A4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(30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7" w:type="dxa"/>
            <w:gridSpan w:val="2"/>
            <w:vAlign w:val="center"/>
          </w:tcPr>
          <w:p w14:paraId="719AD25C" w14:textId="77777777" w:rsidR="00D55B2E" w:rsidRPr="00CA1635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A16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12 </w:t>
            </w:r>
          </w:p>
          <w:p w14:paraId="5B851053" w14:textId="77777777" w:rsidR="00D55B2E" w:rsidRPr="00E374A4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(34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8" w:type="dxa"/>
            <w:vAlign w:val="center"/>
          </w:tcPr>
          <w:p w14:paraId="1AD03891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6F17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988" w:type="dxa"/>
            <w:vAlign w:val="center"/>
          </w:tcPr>
          <w:p w14:paraId="4116C22E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6F17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587" w:type="dxa"/>
          </w:tcPr>
          <w:p w14:paraId="21243EB2" w14:textId="77777777" w:rsidR="00D55B2E" w:rsidRDefault="009700E8" w:rsidP="00190AB6">
            <w:pPr>
              <w:ind w:right="-10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55B2E" w:rsidRPr="00B82E9C">
                <w:rPr>
                  <w:rStyle w:val="a7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https://gsb.hse.ru/sciencom/zayvki</w:t>
              </w:r>
            </w:hyperlink>
          </w:p>
          <w:p w14:paraId="0686004B" w14:textId="77777777" w:rsidR="00D55B2E" w:rsidRPr="00A449A7" w:rsidRDefault="00D55B2E" w:rsidP="00190AB6">
            <w:pPr>
              <w:ind w:right="-10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5B2E" w14:paraId="72DAC535" w14:textId="77777777" w:rsidTr="00252423">
        <w:tc>
          <w:tcPr>
            <w:tcW w:w="1418" w:type="dxa"/>
            <w:vAlign w:val="center"/>
          </w:tcPr>
          <w:p w14:paraId="0EB92EFC" w14:textId="77777777" w:rsidR="00D55B2E" w:rsidRPr="00CA5939" w:rsidRDefault="00D55B2E" w:rsidP="0025242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A5939">
              <w:rPr>
                <w:rFonts w:ascii="Times New Roman" w:hAnsi="Times New Roman" w:cs="Times New Roman"/>
                <w:sz w:val="26"/>
                <w:szCs w:val="26"/>
              </w:rPr>
              <w:t>ФМЭиМП</w:t>
            </w:r>
            <w:proofErr w:type="spellEnd"/>
          </w:p>
        </w:tc>
        <w:tc>
          <w:tcPr>
            <w:tcW w:w="1418" w:type="dxa"/>
            <w:vAlign w:val="center"/>
          </w:tcPr>
          <w:p w14:paraId="714C3111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697,7</w:t>
            </w:r>
          </w:p>
        </w:tc>
        <w:tc>
          <w:tcPr>
            <w:tcW w:w="988" w:type="dxa"/>
            <w:vAlign w:val="center"/>
          </w:tcPr>
          <w:p w14:paraId="130349DF" w14:textId="77777777" w:rsidR="00D55B2E" w:rsidRPr="003D7537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D753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987" w:type="dxa"/>
            <w:vAlign w:val="center"/>
          </w:tcPr>
          <w:p w14:paraId="0035AAAF" w14:textId="77777777" w:rsidR="00D55B2E" w:rsidRPr="003D7537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D753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987" w:type="dxa"/>
            <w:vAlign w:val="center"/>
          </w:tcPr>
          <w:p w14:paraId="25E1B7AB" w14:textId="77777777" w:rsidR="00D55B2E" w:rsidRPr="003D7537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D753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987" w:type="dxa"/>
            <w:gridSpan w:val="2"/>
            <w:vAlign w:val="center"/>
          </w:tcPr>
          <w:p w14:paraId="5F4FE886" w14:textId="77777777" w:rsidR="00D55B2E" w:rsidRPr="00DB4079" w:rsidRDefault="00DB4079" w:rsidP="00DB407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DB40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8" w:type="dxa"/>
            <w:vAlign w:val="center"/>
          </w:tcPr>
          <w:p w14:paraId="179836E5" w14:textId="77777777" w:rsidR="00D55B2E" w:rsidRPr="00DB4079" w:rsidRDefault="00DB4079" w:rsidP="00DB407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DB40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8" w:type="dxa"/>
            <w:vAlign w:val="center"/>
          </w:tcPr>
          <w:p w14:paraId="457EBD57" w14:textId="77777777" w:rsidR="00D55B2E" w:rsidRPr="00DB4079" w:rsidRDefault="00DB4079" w:rsidP="00DB407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DB40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7" w:type="dxa"/>
          </w:tcPr>
          <w:p w14:paraId="2A329DC1" w14:textId="77777777" w:rsidR="00D55B2E" w:rsidRPr="00CA5939" w:rsidRDefault="008D62F1" w:rsidP="008D62F1">
            <w:pPr>
              <w:ind w:right="-108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колы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62F1">
              <w:rPr>
                <w:rFonts w:ascii="Times New Roman" w:eastAsia="Times New Roman" w:hAnsi="Times New Roman" w:cs="Times New Roman"/>
                <w:sz w:val="20"/>
                <w:szCs w:val="20"/>
              </w:rPr>
              <w:t>НК</w:t>
            </w:r>
            <w:r w:rsidRPr="008D62F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D62F1">
              <w:rPr>
                <w:rFonts w:ascii="Times New Roman" w:hAnsi="Times New Roman" w:cs="Times New Roman"/>
                <w:sz w:val="14"/>
                <w:szCs w:val="14"/>
              </w:rPr>
              <w:t>ФМЭиМП</w:t>
            </w:r>
            <w:proofErr w:type="spellEnd"/>
            <w:r w:rsidRPr="008D62F1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12" w:history="1">
              <w:r w:rsidR="00D55B2E" w:rsidRPr="00CA5939">
                <w:rPr>
                  <w:rStyle w:val="a7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https://we.hse.ru/sciencom</w:t>
              </w:r>
            </w:hyperlink>
          </w:p>
        </w:tc>
      </w:tr>
      <w:tr w:rsidR="00D55B2E" w14:paraId="0BABE2D3" w14:textId="77777777" w:rsidTr="00252423">
        <w:tc>
          <w:tcPr>
            <w:tcW w:w="1418" w:type="dxa"/>
            <w:vAlign w:val="center"/>
          </w:tcPr>
          <w:p w14:paraId="4DCC8920" w14:textId="77777777" w:rsidR="00D55B2E" w:rsidRPr="007507FA" w:rsidRDefault="00D55B2E" w:rsidP="0025242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07FA">
              <w:rPr>
                <w:rFonts w:ascii="Times New Roman" w:hAnsi="Times New Roman" w:cs="Times New Roman"/>
                <w:sz w:val="24"/>
                <w:szCs w:val="24"/>
              </w:rPr>
              <w:t>Факультет права</w:t>
            </w:r>
          </w:p>
        </w:tc>
        <w:tc>
          <w:tcPr>
            <w:tcW w:w="1418" w:type="dxa"/>
            <w:vAlign w:val="center"/>
          </w:tcPr>
          <w:p w14:paraId="3AB568AB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649,2</w:t>
            </w:r>
          </w:p>
        </w:tc>
        <w:tc>
          <w:tcPr>
            <w:tcW w:w="988" w:type="dxa"/>
            <w:vAlign w:val="center"/>
          </w:tcPr>
          <w:p w14:paraId="5C7D2C01" w14:textId="77777777" w:rsidR="00D55B2E" w:rsidRPr="00FB1ED6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B1E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0 </w:t>
            </w:r>
          </w:p>
          <w:p w14:paraId="490E11EE" w14:textId="77777777" w:rsidR="00D55B2E" w:rsidRPr="00E374A4" w:rsidRDefault="00D55B2E" w:rsidP="00252423">
            <w:pPr>
              <w:ind w:left="-108" w:right="-11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(18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7" w:type="dxa"/>
            <w:vAlign w:val="center"/>
          </w:tcPr>
          <w:p w14:paraId="3BD2C30F" w14:textId="77777777" w:rsidR="00D55B2E" w:rsidRPr="00FB1ED6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B1E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0 </w:t>
            </w:r>
          </w:p>
          <w:p w14:paraId="1F91E9FF" w14:textId="77777777" w:rsidR="00D55B2E" w:rsidRPr="00E374A4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(19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7" w:type="dxa"/>
            <w:vAlign w:val="center"/>
          </w:tcPr>
          <w:p w14:paraId="3BCAA36B" w14:textId="77777777" w:rsidR="00D55B2E" w:rsidRPr="00FB1ED6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B1E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7 </w:t>
            </w:r>
          </w:p>
          <w:p w14:paraId="67EC1A28" w14:textId="77777777" w:rsidR="00D55B2E" w:rsidRPr="00E374A4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(12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7" w:type="dxa"/>
            <w:gridSpan w:val="2"/>
            <w:vAlign w:val="center"/>
          </w:tcPr>
          <w:p w14:paraId="67B46C03" w14:textId="77777777" w:rsidR="00D55B2E" w:rsidRPr="00FB1ED6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B1E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1 </w:t>
            </w:r>
          </w:p>
          <w:p w14:paraId="0FA0961F" w14:textId="77777777" w:rsidR="00D55B2E" w:rsidRPr="00E374A4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(35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8" w:type="dxa"/>
            <w:vAlign w:val="center"/>
          </w:tcPr>
          <w:p w14:paraId="1EABCD60" w14:textId="77777777" w:rsidR="00714321" w:rsidRDefault="00714321" w:rsidP="007143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</w:t>
            </w:r>
          </w:p>
          <w:p w14:paraId="3FF29280" w14:textId="77777777" w:rsidR="00D55B2E" w:rsidRPr="006F17B4" w:rsidRDefault="00714321" w:rsidP="00714321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(17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TG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88" w:type="dxa"/>
            <w:vAlign w:val="center"/>
          </w:tcPr>
          <w:p w14:paraId="57EAFBEF" w14:textId="77777777" w:rsidR="00714321" w:rsidRDefault="00714321" w:rsidP="007143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0 </w:t>
            </w:r>
          </w:p>
          <w:p w14:paraId="6CCFEBF1" w14:textId="77777777" w:rsidR="00D55B2E" w:rsidRDefault="00714321" w:rsidP="00714321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(3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TG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587" w:type="dxa"/>
          </w:tcPr>
          <w:p w14:paraId="7F9B80DF" w14:textId="77777777" w:rsidR="00D55B2E" w:rsidRPr="007507FA" w:rsidRDefault="006D4802" w:rsidP="006D4802">
            <w:pPr>
              <w:ind w:right="-108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 НК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ФП,</w:t>
            </w:r>
            <w:r>
              <w:t xml:space="preserve"> </w:t>
            </w:r>
            <w:hyperlink r:id="rId13" w:history="1">
              <w:r w:rsidR="00D55B2E" w:rsidRPr="00B82E9C">
                <w:rPr>
                  <w:rStyle w:val="a7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https://pravo.hse.ru/sciencom</w:t>
              </w:r>
            </w:hyperlink>
          </w:p>
        </w:tc>
      </w:tr>
      <w:tr w:rsidR="00D55B2E" w14:paraId="3BBB337F" w14:textId="77777777" w:rsidTr="00252423">
        <w:tc>
          <w:tcPr>
            <w:tcW w:w="1418" w:type="dxa"/>
            <w:vAlign w:val="center"/>
          </w:tcPr>
          <w:p w14:paraId="5C297D36" w14:textId="77777777" w:rsidR="00D55B2E" w:rsidRDefault="00D55B2E" w:rsidP="00252423">
            <w:pP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ФКН</w:t>
            </w:r>
          </w:p>
        </w:tc>
        <w:tc>
          <w:tcPr>
            <w:tcW w:w="1418" w:type="dxa"/>
            <w:vAlign w:val="center"/>
          </w:tcPr>
          <w:p w14:paraId="3EB5622D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B7810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303,3</w:t>
            </w:r>
          </w:p>
        </w:tc>
        <w:tc>
          <w:tcPr>
            <w:tcW w:w="988" w:type="dxa"/>
            <w:vAlign w:val="center"/>
          </w:tcPr>
          <w:p w14:paraId="4F841EDB" w14:textId="77777777" w:rsidR="00D55B2E" w:rsidRDefault="00B0756F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0756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 xml:space="preserve">(15 </w:t>
            </w:r>
            <w:r w:rsidRPr="00B0756F">
              <w:rPr>
                <w:rFonts w:ascii="Times New Roman" w:hAnsi="Times New Roman"/>
                <w:color w:val="000000"/>
                <w:lang w:val="en-US" w:eastAsia="ru-RU"/>
              </w:rPr>
              <w:t>TG</w:t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87" w:type="dxa"/>
            <w:vAlign w:val="center"/>
          </w:tcPr>
          <w:p w14:paraId="1AA08E7A" w14:textId="77777777" w:rsidR="00D55B2E" w:rsidRPr="00B0756F" w:rsidRDefault="00B0756F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0756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 w:rsidRPr="00B0756F">
              <w:rPr>
                <w:rFonts w:ascii="Times New Roman" w:hAnsi="Times New Roman"/>
                <w:color w:val="000000"/>
                <w:lang w:val="en-US" w:eastAsia="ru-RU"/>
              </w:rPr>
              <w:br/>
              <w:t>(</w:t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 xml:space="preserve">18 </w:t>
            </w:r>
            <w:r w:rsidRPr="00B0756F">
              <w:rPr>
                <w:rFonts w:ascii="Times New Roman" w:hAnsi="Times New Roman"/>
                <w:color w:val="000000"/>
                <w:lang w:val="en-US" w:eastAsia="ru-RU"/>
              </w:rPr>
              <w:t>TG)</w:t>
            </w:r>
          </w:p>
        </w:tc>
        <w:tc>
          <w:tcPr>
            <w:tcW w:w="987" w:type="dxa"/>
            <w:vAlign w:val="center"/>
          </w:tcPr>
          <w:p w14:paraId="1C86ACC6" w14:textId="77777777" w:rsidR="00B0756F" w:rsidRPr="00B0756F" w:rsidRDefault="00B0756F" w:rsidP="00B075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B0756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 </w:t>
            </w:r>
          </w:p>
          <w:p w14:paraId="759EE239" w14:textId="77777777" w:rsidR="00D55B2E" w:rsidRPr="00E374A4" w:rsidRDefault="00B0756F" w:rsidP="00B0756F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0756F">
              <w:rPr>
                <w:rFonts w:ascii="Times New Roman" w:hAnsi="Times New Roman"/>
                <w:color w:val="000000"/>
                <w:lang w:val="en-US" w:eastAsia="ru-RU"/>
              </w:rPr>
              <w:t>(</w:t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 xml:space="preserve">15 </w:t>
            </w:r>
            <w:r w:rsidRPr="00B0756F">
              <w:rPr>
                <w:rFonts w:ascii="Times New Roman" w:hAnsi="Times New Roman"/>
                <w:color w:val="000000"/>
                <w:lang w:val="en-US" w:eastAsia="ru-RU"/>
              </w:rPr>
              <w:t>TG)</w:t>
            </w:r>
          </w:p>
        </w:tc>
        <w:tc>
          <w:tcPr>
            <w:tcW w:w="987" w:type="dxa"/>
            <w:gridSpan w:val="2"/>
            <w:vAlign w:val="center"/>
          </w:tcPr>
          <w:p w14:paraId="6B598AAF" w14:textId="77777777" w:rsidR="00B0756F" w:rsidRPr="00B0756F" w:rsidRDefault="00B0756F" w:rsidP="00B075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B0756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</w:t>
            </w:r>
          </w:p>
          <w:p w14:paraId="652A3DA7" w14:textId="77777777" w:rsidR="00D55B2E" w:rsidRPr="00E374A4" w:rsidRDefault="00B0756F" w:rsidP="00B0756F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0756F">
              <w:rPr>
                <w:rFonts w:ascii="Times New Roman" w:hAnsi="Times New Roman"/>
                <w:color w:val="000000"/>
                <w:lang w:val="en-US" w:eastAsia="ru-RU"/>
              </w:rPr>
              <w:t>(</w:t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 xml:space="preserve">12 </w:t>
            </w:r>
            <w:r w:rsidRPr="00B0756F">
              <w:rPr>
                <w:rFonts w:ascii="Times New Roman" w:hAnsi="Times New Roman"/>
                <w:color w:val="000000"/>
                <w:lang w:val="en-US" w:eastAsia="ru-RU"/>
              </w:rPr>
              <w:t>TG)</w:t>
            </w:r>
          </w:p>
        </w:tc>
        <w:tc>
          <w:tcPr>
            <w:tcW w:w="988" w:type="dxa"/>
            <w:vAlign w:val="center"/>
          </w:tcPr>
          <w:p w14:paraId="208C2708" w14:textId="77777777" w:rsidR="00D55B2E" w:rsidRPr="00FB1ED6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B1E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0 </w:t>
            </w:r>
          </w:p>
          <w:p w14:paraId="3BC21EF2" w14:textId="77777777" w:rsidR="00D55B2E" w:rsidRPr="00E374A4" w:rsidRDefault="00D55B2E" w:rsidP="00B0756F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(</w:t>
            </w:r>
            <w:r w:rsidR="00B0756F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24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8" w:type="dxa"/>
            <w:vAlign w:val="center"/>
          </w:tcPr>
          <w:p w14:paraId="2129F6DE" w14:textId="77777777" w:rsidR="00D55B2E" w:rsidRPr="00FB1ED6" w:rsidRDefault="00B0756F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</w:t>
            </w:r>
            <w:r w:rsidR="00D55B2E" w:rsidRPr="00FB1E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61F06B07" w14:textId="77777777" w:rsidR="00D55B2E" w:rsidRPr="00E374A4" w:rsidRDefault="00D55B2E" w:rsidP="00B0756F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(</w:t>
            </w:r>
            <w:r w:rsidR="00B0756F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1587" w:type="dxa"/>
          </w:tcPr>
          <w:p w14:paraId="5F46D737" w14:textId="77777777" w:rsidR="00D55B2E" w:rsidRPr="00992A4C" w:rsidRDefault="006D4802" w:rsidP="006D4802">
            <w:pPr>
              <w:ind w:right="-108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-колы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ФК</w:t>
            </w: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hyperlink r:id="rId14" w:history="1">
              <w:r w:rsidR="00D55B2E" w:rsidRPr="00992A4C">
                <w:rPr>
                  <w:rStyle w:val="a7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https://cs.hse.ru/scientific</w:t>
              </w:r>
            </w:hyperlink>
          </w:p>
        </w:tc>
      </w:tr>
      <w:tr w:rsidR="00D55B2E" w14:paraId="18EFBD8F" w14:textId="77777777" w:rsidTr="00252423">
        <w:tc>
          <w:tcPr>
            <w:tcW w:w="1418" w:type="dxa"/>
            <w:vAlign w:val="center"/>
          </w:tcPr>
          <w:p w14:paraId="17B352CD" w14:textId="77777777" w:rsidR="00D55B2E" w:rsidRPr="003456A8" w:rsidRDefault="00D55B2E" w:rsidP="00252423">
            <w:pPr>
              <w:ind w:right="-1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456A8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</w:t>
            </w:r>
          </w:p>
        </w:tc>
        <w:tc>
          <w:tcPr>
            <w:tcW w:w="1418" w:type="dxa"/>
            <w:vAlign w:val="center"/>
          </w:tcPr>
          <w:p w14:paraId="557C36C6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10353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291,2</w:t>
            </w:r>
          </w:p>
        </w:tc>
        <w:tc>
          <w:tcPr>
            <w:tcW w:w="988" w:type="dxa"/>
            <w:vAlign w:val="center"/>
          </w:tcPr>
          <w:p w14:paraId="194E1B87" w14:textId="77777777" w:rsidR="00D55B2E" w:rsidRDefault="00123689" w:rsidP="00123689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0756F">
              <w:rPr>
                <w:rFonts w:ascii="Times New Roman" w:hAnsi="Times New Roman"/>
                <w:color w:val="000000"/>
                <w:lang w:val="en-US" w:eastAsia="ru-RU"/>
              </w:rPr>
              <w:t>TG</w:t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87" w:type="dxa"/>
            <w:vAlign w:val="center"/>
          </w:tcPr>
          <w:p w14:paraId="6482DC76" w14:textId="77777777" w:rsidR="007B3B8C" w:rsidRDefault="007B3B8C" w:rsidP="007B3B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14     </w:t>
            </w:r>
          </w:p>
          <w:p w14:paraId="0B509395" w14:textId="77777777" w:rsidR="00D55B2E" w:rsidRDefault="007B3B8C" w:rsidP="007B3B8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0756F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0756F">
              <w:rPr>
                <w:rFonts w:ascii="Times New Roman" w:hAnsi="Times New Roman"/>
                <w:color w:val="000000"/>
                <w:lang w:val="en-US" w:eastAsia="ru-RU"/>
              </w:rPr>
              <w:t>TG</w:t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87" w:type="dxa"/>
            <w:vAlign w:val="center"/>
          </w:tcPr>
          <w:p w14:paraId="2D3A6025" w14:textId="77777777" w:rsidR="00D55B2E" w:rsidRDefault="007B3B8C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0756F">
              <w:rPr>
                <w:rFonts w:ascii="Times New Roman" w:hAnsi="Times New Roman"/>
                <w:color w:val="000000"/>
                <w:lang w:val="en-US" w:eastAsia="ru-RU"/>
              </w:rPr>
              <w:t>TG</w:t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87" w:type="dxa"/>
            <w:gridSpan w:val="2"/>
            <w:vAlign w:val="center"/>
          </w:tcPr>
          <w:p w14:paraId="33873AF1" w14:textId="77777777" w:rsidR="00D55B2E" w:rsidRDefault="007B3B8C" w:rsidP="007B3B8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0756F">
              <w:rPr>
                <w:rFonts w:ascii="Times New Roman" w:hAnsi="Times New Roman"/>
                <w:color w:val="000000"/>
                <w:lang w:val="en-US" w:eastAsia="ru-RU"/>
              </w:rPr>
              <w:t>TG</w:t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88" w:type="dxa"/>
            <w:vAlign w:val="center"/>
          </w:tcPr>
          <w:p w14:paraId="65ECFEAC" w14:textId="77777777" w:rsidR="00D55B2E" w:rsidRDefault="007B3B8C" w:rsidP="00CA79F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48</w:t>
            </w:r>
            <w:r w:rsidR="00CA79F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0756F">
              <w:rPr>
                <w:rFonts w:ascii="Times New Roman" w:hAnsi="Times New Roman"/>
                <w:color w:val="000000"/>
                <w:lang w:val="en-US" w:eastAsia="ru-RU"/>
              </w:rPr>
              <w:t>TG</w:t>
            </w:r>
            <w:r w:rsidRPr="00B0756F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88" w:type="dxa"/>
            <w:vAlign w:val="center"/>
          </w:tcPr>
          <w:p w14:paraId="4FF3057E" w14:textId="77777777" w:rsidR="00D55B2E" w:rsidRDefault="002B21F8" w:rsidP="002B21F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  <w:r w:rsidR="007B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B3B8C" w:rsidRPr="00B0756F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7B3B8C" w:rsidRPr="00B0756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B3B8C" w:rsidRPr="00B0756F">
              <w:rPr>
                <w:rFonts w:ascii="Times New Roman" w:hAnsi="Times New Roman"/>
                <w:color w:val="000000"/>
                <w:lang w:val="en-US" w:eastAsia="ru-RU"/>
              </w:rPr>
              <w:t>TG</w:t>
            </w:r>
            <w:r w:rsidR="007B3B8C" w:rsidRPr="00B0756F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587" w:type="dxa"/>
          </w:tcPr>
          <w:p w14:paraId="39269A06" w14:textId="77777777" w:rsidR="00D55B2E" w:rsidRPr="003456A8" w:rsidRDefault="006D4802" w:rsidP="006D4802">
            <w:pPr>
              <w:ind w:right="-108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 НК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ФМ</w:t>
            </w: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="00D55B2E" w:rsidRPr="003456A8">
                <w:rPr>
                  <w:rStyle w:val="a7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https://math.hse.ru/scientific_council</w:t>
              </w:r>
            </w:hyperlink>
          </w:p>
        </w:tc>
      </w:tr>
      <w:tr w:rsidR="00D55B2E" w14:paraId="6D6B3AB3" w14:textId="77777777" w:rsidTr="00252423">
        <w:tc>
          <w:tcPr>
            <w:tcW w:w="1418" w:type="dxa"/>
            <w:vAlign w:val="center"/>
          </w:tcPr>
          <w:p w14:paraId="4047E793" w14:textId="77777777" w:rsidR="00D55B2E" w:rsidRDefault="00D55B2E" w:rsidP="00252423">
            <w:pP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ФКМД</w:t>
            </w:r>
          </w:p>
        </w:tc>
        <w:tc>
          <w:tcPr>
            <w:tcW w:w="1418" w:type="dxa"/>
            <w:vAlign w:val="center"/>
          </w:tcPr>
          <w:p w14:paraId="218BB6F7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412,6</w:t>
            </w:r>
          </w:p>
        </w:tc>
        <w:tc>
          <w:tcPr>
            <w:tcW w:w="988" w:type="dxa"/>
            <w:vAlign w:val="center"/>
          </w:tcPr>
          <w:p w14:paraId="07F6DCED" w14:textId="77777777" w:rsidR="00D55B2E" w:rsidRPr="00BD2CBC" w:rsidRDefault="00BD2CBC" w:rsidP="00BD2CB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D2C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7" w:type="dxa"/>
            <w:vAlign w:val="center"/>
          </w:tcPr>
          <w:p w14:paraId="2486369B" w14:textId="77777777" w:rsidR="00D55B2E" w:rsidRPr="00FB1ED6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B1E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3 </w:t>
            </w:r>
          </w:p>
          <w:p w14:paraId="4BE9AF3A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15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7" w:type="dxa"/>
            <w:vAlign w:val="center"/>
          </w:tcPr>
          <w:p w14:paraId="5EF41285" w14:textId="77777777" w:rsidR="00D55B2E" w:rsidRPr="00FB1ED6" w:rsidRDefault="00D55B2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B1E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0 </w:t>
            </w:r>
          </w:p>
          <w:p w14:paraId="547758F9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12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7" w:type="dxa"/>
            <w:gridSpan w:val="2"/>
            <w:vAlign w:val="center"/>
          </w:tcPr>
          <w:p w14:paraId="019D2E70" w14:textId="77777777" w:rsidR="00D55B2E" w:rsidRPr="00BD2CBC" w:rsidRDefault="00BD2CBC" w:rsidP="00BD2CB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D2C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88" w:type="dxa"/>
            <w:vAlign w:val="center"/>
          </w:tcPr>
          <w:p w14:paraId="060B3A56" w14:textId="77777777" w:rsidR="00D55B2E" w:rsidRPr="00BD2CBC" w:rsidRDefault="00BD2CBC" w:rsidP="00BD2CB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D2C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8" w:type="dxa"/>
            <w:vAlign w:val="center"/>
          </w:tcPr>
          <w:p w14:paraId="77C998D5" w14:textId="77777777" w:rsidR="00D55B2E" w:rsidRPr="00BD2CBC" w:rsidRDefault="00BD2CBC" w:rsidP="00BD2CB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D2C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7" w:type="dxa"/>
          </w:tcPr>
          <w:p w14:paraId="0BF9136F" w14:textId="77777777" w:rsidR="00D55B2E" w:rsidRPr="00F96EE1" w:rsidRDefault="001F31C4" w:rsidP="001F31C4">
            <w:pPr>
              <w:ind w:right="-10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3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 и </w:t>
            </w:r>
            <w:proofErr w:type="spellStart"/>
            <w:proofErr w:type="gramStart"/>
            <w:r w:rsidRPr="001F31C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</w:t>
            </w:r>
            <w:proofErr w:type="spellEnd"/>
            <w:r w:rsidRPr="001F31C4">
              <w:rPr>
                <w:rFonts w:ascii="Times New Roman" w:eastAsia="Times New Roman" w:hAnsi="Times New Roman" w:cs="Times New Roman"/>
                <w:sz w:val="20"/>
                <w:szCs w:val="20"/>
              </w:rPr>
              <w:t>-колы</w:t>
            </w:r>
            <w:proofErr w:type="gramEnd"/>
            <w:r w:rsidRPr="001F3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НК </w:t>
            </w:r>
            <w:r w:rsidRPr="001F31C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ФКМД</w:t>
            </w:r>
            <w:r w:rsidRPr="001F31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hyperlink r:id="rId16" w:history="1">
              <w:r w:rsidR="00D55B2E" w:rsidRPr="00F96EE1">
                <w:rPr>
                  <w:rStyle w:val="a7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https://cmd.hse.ru/sciencom</w:t>
              </w:r>
            </w:hyperlink>
          </w:p>
        </w:tc>
      </w:tr>
      <w:tr w:rsidR="00D55B2E" w14:paraId="1429F86C" w14:textId="77777777" w:rsidTr="00252423">
        <w:tc>
          <w:tcPr>
            <w:tcW w:w="1418" w:type="dxa"/>
            <w:vAlign w:val="center"/>
          </w:tcPr>
          <w:p w14:paraId="45B7D9C4" w14:textId="77777777" w:rsidR="00D55B2E" w:rsidRPr="004D364C" w:rsidRDefault="00D55B2E" w:rsidP="0025242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D364C">
              <w:rPr>
                <w:rFonts w:ascii="Times New Roman" w:hAnsi="Times New Roman" w:cs="Times New Roman"/>
                <w:sz w:val="24"/>
                <w:szCs w:val="24"/>
              </w:rPr>
              <w:t>МИЭМ</w:t>
            </w:r>
          </w:p>
        </w:tc>
        <w:tc>
          <w:tcPr>
            <w:tcW w:w="1418" w:type="dxa"/>
            <w:vAlign w:val="center"/>
          </w:tcPr>
          <w:p w14:paraId="392A0E0B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B7810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976,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88" w:type="dxa"/>
            <w:vAlign w:val="center"/>
          </w:tcPr>
          <w:p w14:paraId="1D698DAC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6F17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987" w:type="dxa"/>
            <w:vAlign w:val="center"/>
          </w:tcPr>
          <w:p w14:paraId="756CB282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6F17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987" w:type="dxa"/>
            <w:vAlign w:val="center"/>
          </w:tcPr>
          <w:p w14:paraId="660919D0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6F17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987" w:type="dxa"/>
            <w:gridSpan w:val="2"/>
            <w:vAlign w:val="center"/>
          </w:tcPr>
          <w:p w14:paraId="063032AF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6F17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988" w:type="dxa"/>
            <w:vAlign w:val="center"/>
          </w:tcPr>
          <w:p w14:paraId="02150931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6F17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988" w:type="dxa"/>
            <w:vAlign w:val="center"/>
          </w:tcPr>
          <w:p w14:paraId="7C0E5751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6F17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587" w:type="dxa"/>
          </w:tcPr>
          <w:p w14:paraId="4D38B94F" w14:textId="77777777" w:rsidR="00D55B2E" w:rsidRPr="001B7555" w:rsidRDefault="009700E8" w:rsidP="00190AB6">
            <w:pPr>
              <w:ind w:right="-10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D55B2E" w:rsidRPr="001B7555">
                <w:rPr>
                  <w:rStyle w:val="a7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https://miem.hse.ru/sciencom</w:t>
              </w:r>
            </w:hyperlink>
          </w:p>
        </w:tc>
      </w:tr>
      <w:tr w:rsidR="00D55B2E" w14:paraId="4647CF70" w14:textId="77777777" w:rsidTr="00252423">
        <w:tc>
          <w:tcPr>
            <w:tcW w:w="1418" w:type="dxa"/>
            <w:vAlign w:val="center"/>
          </w:tcPr>
          <w:p w14:paraId="292C1037" w14:textId="77777777" w:rsidR="00D55B2E" w:rsidRPr="00810F4F" w:rsidRDefault="00D55B2E" w:rsidP="00252423">
            <w:pPr>
              <w:ind w:right="-1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0F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акультет </w:t>
            </w:r>
            <w:r w:rsidRPr="00C10353">
              <w:rPr>
                <w:rFonts w:ascii="Times New Roman" w:hAnsi="Times New Roman" w:cs="Times New Roman"/>
              </w:rPr>
              <w:t>гор. и регион. развития</w:t>
            </w:r>
          </w:p>
        </w:tc>
        <w:tc>
          <w:tcPr>
            <w:tcW w:w="1418" w:type="dxa"/>
            <w:vAlign w:val="center"/>
          </w:tcPr>
          <w:p w14:paraId="1A76E4AD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8" w:type="dxa"/>
            <w:vAlign w:val="center"/>
          </w:tcPr>
          <w:p w14:paraId="5E2F7A64" w14:textId="77777777" w:rsidR="00D55B2E" w:rsidRDefault="004B780E" w:rsidP="004B780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14:paraId="5E773B59" w14:textId="77777777" w:rsidR="00D55B2E" w:rsidRDefault="004B780E" w:rsidP="004B780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14:paraId="1F2CAA30" w14:textId="77777777" w:rsidR="00D55B2E" w:rsidRDefault="004B780E" w:rsidP="004B780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vAlign w:val="center"/>
          </w:tcPr>
          <w:p w14:paraId="0F89B9A6" w14:textId="77777777" w:rsidR="00D55B2E" w:rsidRDefault="004B780E" w:rsidP="004B780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vAlign w:val="center"/>
          </w:tcPr>
          <w:p w14:paraId="31A3D059" w14:textId="77777777" w:rsidR="00D55B2E" w:rsidRPr="004B780E" w:rsidRDefault="004B780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B780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  <w:r w:rsidR="00D55B2E" w:rsidRPr="004B780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747CC543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(8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988" w:type="dxa"/>
            <w:vAlign w:val="center"/>
          </w:tcPr>
          <w:p w14:paraId="71A8A0DC" w14:textId="77777777" w:rsidR="00D55B2E" w:rsidRPr="004B780E" w:rsidRDefault="004B780E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B780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  <w:r w:rsidR="00D55B2E" w:rsidRPr="004B780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6D300C22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Pr="00E374A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1587" w:type="dxa"/>
          </w:tcPr>
          <w:p w14:paraId="674E6A10" w14:textId="77777777" w:rsidR="00D55B2E" w:rsidRPr="00810F4F" w:rsidRDefault="00C74250" w:rsidP="006C58F0">
            <w:pPr>
              <w:ind w:right="-10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 НК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ФГРР</w:t>
            </w: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="00D55B2E" w:rsidRPr="00810F4F">
                <w:rPr>
                  <w:rStyle w:val="a7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https://gorod.hse.ru/sciencom/</w:t>
              </w:r>
            </w:hyperlink>
          </w:p>
        </w:tc>
      </w:tr>
      <w:tr w:rsidR="00D55B2E" w14:paraId="55F33676" w14:textId="77777777" w:rsidTr="00252423">
        <w:tc>
          <w:tcPr>
            <w:tcW w:w="1418" w:type="dxa"/>
            <w:vAlign w:val="center"/>
          </w:tcPr>
          <w:p w14:paraId="4BEDDD8B" w14:textId="77777777" w:rsidR="00D55B2E" w:rsidRPr="00615591" w:rsidRDefault="00D55B2E" w:rsidP="0025242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15591">
              <w:rPr>
                <w:rFonts w:ascii="Times New Roman" w:hAnsi="Times New Roman" w:cs="Times New Roman"/>
                <w:sz w:val="24"/>
                <w:szCs w:val="24"/>
              </w:rPr>
              <w:t>Факультет физики</w:t>
            </w:r>
          </w:p>
        </w:tc>
        <w:tc>
          <w:tcPr>
            <w:tcW w:w="1418" w:type="dxa"/>
            <w:vAlign w:val="center"/>
          </w:tcPr>
          <w:p w14:paraId="7F58FFE0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8" w:type="dxa"/>
            <w:vAlign w:val="center"/>
          </w:tcPr>
          <w:p w14:paraId="145D212D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14:paraId="53CE64EF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14:paraId="3002F766" w14:textId="77777777" w:rsidR="00D55B2E" w:rsidRPr="003E47A4" w:rsidRDefault="00117934" w:rsidP="003E47A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vAlign w:val="center"/>
          </w:tcPr>
          <w:p w14:paraId="7CD9BDF9" w14:textId="77777777" w:rsidR="00D55B2E" w:rsidRPr="003E47A4" w:rsidRDefault="003E47A4" w:rsidP="003E47A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E47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88" w:type="dxa"/>
            <w:vAlign w:val="center"/>
          </w:tcPr>
          <w:p w14:paraId="4859E2F5" w14:textId="77777777" w:rsidR="00D55B2E" w:rsidRPr="003E47A4" w:rsidRDefault="003E47A4" w:rsidP="003E47A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E47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88" w:type="dxa"/>
            <w:vAlign w:val="center"/>
          </w:tcPr>
          <w:p w14:paraId="3B64A141" w14:textId="77777777" w:rsidR="00D55B2E" w:rsidRPr="003E47A4" w:rsidRDefault="003E47A4" w:rsidP="0025242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E47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7" w:type="dxa"/>
          </w:tcPr>
          <w:p w14:paraId="1E8B02B2" w14:textId="77777777" w:rsidR="00D55B2E" w:rsidRPr="00615591" w:rsidRDefault="006C58F0" w:rsidP="006C58F0">
            <w:pPr>
              <w:ind w:right="-108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 НК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ФФ</w:t>
            </w: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9" w:history="1">
              <w:r w:rsidR="00D55B2E" w:rsidRPr="00615591">
                <w:rPr>
                  <w:rStyle w:val="a7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https://physics.hse.ru/sciencom</w:t>
              </w:r>
            </w:hyperlink>
          </w:p>
        </w:tc>
      </w:tr>
      <w:tr w:rsidR="00D55B2E" w14:paraId="4D6A48D9" w14:textId="77777777" w:rsidTr="00252423">
        <w:tc>
          <w:tcPr>
            <w:tcW w:w="1418" w:type="dxa"/>
            <w:vAlign w:val="center"/>
          </w:tcPr>
          <w:p w14:paraId="6E7D37DD" w14:textId="77777777" w:rsidR="00D55B2E" w:rsidRPr="004719C2" w:rsidRDefault="00D55B2E" w:rsidP="0025242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19C2">
              <w:rPr>
                <w:rFonts w:ascii="Times New Roman" w:hAnsi="Times New Roman" w:cs="Times New Roman"/>
                <w:sz w:val="24"/>
                <w:szCs w:val="24"/>
              </w:rPr>
              <w:t>Факультет химии</w:t>
            </w:r>
          </w:p>
        </w:tc>
        <w:tc>
          <w:tcPr>
            <w:tcW w:w="1418" w:type="dxa"/>
            <w:vAlign w:val="center"/>
          </w:tcPr>
          <w:p w14:paraId="54D501CF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8" w:type="dxa"/>
            <w:vAlign w:val="center"/>
          </w:tcPr>
          <w:p w14:paraId="0AB34B07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14:paraId="1B520371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14:paraId="345ACCDC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vAlign w:val="center"/>
          </w:tcPr>
          <w:p w14:paraId="1A71E05A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8" w:type="dxa"/>
            <w:vAlign w:val="center"/>
          </w:tcPr>
          <w:p w14:paraId="1DB89AAA" w14:textId="77777777" w:rsidR="00D55B2E" w:rsidRDefault="00117934" w:rsidP="00117934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vAlign w:val="center"/>
          </w:tcPr>
          <w:p w14:paraId="4E12278D" w14:textId="77777777" w:rsidR="00D55B2E" w:rsidRPr="00117934" w:rsidRDefault="00117934" w:rsidP="0011793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11793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7" w:type="dxa"/>
          </w:tcPr>
          <w:p w14:paraId="2984241E" w14:textId="77777777" w:rsidR="00D55B2E" w:rsidRPr="004719C2" w:rsidRDefault="006C58F0" w:rsidP="006C58F0">
            <w:pPr>
              <w:ind w:right="-108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 НК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ФХ</w:t>
            </w: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="00D55B2E" w:rsidRPr="004719C2">
                <w:rPr>
                  <w:rStyle w:val="a7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https://chemistry.hse.ru/nk</w:t>
              </w:r>
            </w:hyperlink>
          </w:p>
        </w:tc>
      </w:tr>
      <w:tr w:rsidR="00D55B2E" w14:paraId="2AA58669" w14:textId="77777777" w:rsidTr="00252423">
        <w:tc>
          <w:tcPr>
            <w:tcW w:w="1418" w:type="dxa"/>
            <w:vAlign w:val="center"/>
          </w:tcPr>
          <w:p w14:paraId="01797E49" w14:textId="77777777" w:rsidR="00D55B2E" w:rsidRPr="00DE6F03" w:rsidRDefault="00D55B2E" w:rsidP="00252423">
            <w:pPr>
              <w:ind w:right="-1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E6F03">
              <w:rPr>
                <w:rFonts w:ascii="Times New Roman" w:hAnsi="Times New Roman" w:cs="Times New Roman"/>
                <w:sz w:val="24"/>
                <w:szCs w:val="24"/>
              </w:rPr>
              <w:t>Факультет биологии и</w:t>
            </w:r>
            <w:r w:rsidRPr="00DE6F03">
              <w:rPr>
                <w:rFonts w:ascii="Times New Roman" w:hAnsi="Times New Roman" w:cs="Times New Roman"/>
                <w:sz w:val="20"/>
                <w:szCs w:val="20"/>
              </w:rPr>
              <w:t xml:space="preserve"> биотехнологии</w:t>
            </w:r>
          </w:p>
        </w:tc>
        <w:tc>
          <w:tcPr>
            <w:tcW w:w="1418" w:type="dxa"/>
            <w:vAlign w:val="center"/>
          </w:tcPr>
          <w:p w14:paraId="2CEE54A4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8" w:type="dxa"/>
            <w:vAlign w:val="center"/>
          </w:tcPr>
          <w:p w14:paraId="4E31F22B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14:paraId="6D2431C0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14:paraId="209577E8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vAlign w:val="center"/>
          </w:tcPr>
          <w:p w14:paraId="2125BB27" w14:textId="77777777" w:rsidR="00D55B2E" w:rsidRDefault="00D55B2E" w:rsidP="00252423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8" w:type="dxa"/>
            <w:vAlign w:val="center"/>
          </w:tcPr>
          <w:p w14:paraId="3F897FAA" w14:textId="77777777" w:rsidR="00D55B2E" w:rsidRPr="006C58F0" w:rsidRDefault="006C58F0" w:rsidP="006C58F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6C58F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88" w:type="dxa"/>
            <w:vAlign w:val="center"/>
          </w:tcPr>
          <w:p w14:paraId="18F374F3" w14:textId="77777777" w:rsidR="00D55B2E" w:rsidRPr="006C58F0" w:rsidRDefault="006C58F0" w:rsidP="006C58F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6C58F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7" w:type="dxa"/>
          </w:tcPr>
          <w:p w14:paraId="4EDA6019" w14:textId="77777777" w:rsidR="00D55B2E" w:rsidRPr="00DE6F03" w:rsidRDefault="006C58F0" w:rsidP="006C58F0">
            <w:pPr>
              <w:ind w:right="-10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 НК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ФББТ</w:t>
            </w: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="00D55B2E" w:rsidRPr="00DE6F03">
                <w:rPr>
                  <w:rStyle w:val="a7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https://biology.hse.ru/sinkom</w:t>
              </w:r>
            </w:hyperlink>
          </w:p>
        </w:tc>
      </w:tr>
      <w:tr w:rsidR="00DB4079" w14:paraId="44EABFA5" w14:textId="77777777" w:rsidTr="00465235">
        <w:tc>
          <w:tcPr>
            <w:tcW w:w="1418" w:type="dxa"/>
            <w:vAlign w:val="center"/>
          </w:tcPr>
          <w:p w14:paraId="2B223021" w14:textId="77777777" w:rsidR="00DB4079" w:rsidRPr="00402652" w:rsidRDefault="00DB4079" w:rsidP="0046523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02652">
              <w:rPr>
                <w:rFonts w:ascii="Times New Roman" w:hAnsi="Times New Roman" w:cs="Times New Roman"/>
                <w:sz w:val="24"/>
                <w:szCs w:val="24"/>
              </w:rPr>
              <w:t>Факультет географии и ГИТ</w:t>
            </w:r>
          </w:p>
        </w:tc>
        <w:tc>
          <w:tcPr>
            <w:tcW w:w="1418" w:type="dxa"/>
            <w:vAlign w:val="center"/>
          </w:tcPr>
          <w:p w14:paraId="599D2E7D" w14:textId="77777777" w:rsidR="00DB4079" w:rsidRDefault="00DB4079" w:rsidP="00465235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8" w:type="dxa"/>
            <w:vAlign w:val="center"/>
          </w:tcPr>
          <w:p w14:paraId="7E0D5CB4" w14:textId="77777777" w:rsidR="00DB4079" w:rsidRDefault="00DB4079" w:rsidP="00465235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14:paraId="61AA69CA" w14:textId="77777777" w:rsidR="00DB4079" w:rsidRDefault="00DB4079" w:rsidP="00465235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7" w:type="dxa"/>
            <w:vAlign w:val="center"/>
          </w:tcPr>
          <w:p w14:paraId="61A942B9" w14:textId="77777777" w:rsidR="00DB4079" w:rsidRDefault="00DB4079" w:rsidP="00465235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vAlign w:val="center"/>
          </w:tcPr>
          <w:p w14:paraId="357192F7" w14:textId="77777777" w:rsidR="00DB4079" w:rsidRDefault="00DB4079" w:rsidP="00465235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8" w:type="dxa"/>
            <w:vAlign w:val="center"/>
          </w:tcPr>
          <w:p w14:paraId="611FECD0" w14:textId="77777777" w:rsidR="00DB4079" w:rsidRDefault="00792C66" w:rsidP="00792C66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vAlign w:val="center"/>
          </w:tcPr>
          <w:p w14:paraId="20CCD4A9" w14:textId="77777777" w:rsidR="00DB4079" w:rsidRPr="00792C66" w:rsidRDefault="00792C66" w:rsidP="00792C66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92C6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7" w:type="dxa"/>
          </w:tcPr>
          <w:p w14:paraId="6D071CDA" w14:textId="77777777" w:rsidR="00DB4079" w:rsidRPr="00402652" w:rsidRDefault="006C58F0" w:rsidP="006C58F0">
            <w:pPr>
              <w:ind w:right="-108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90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 </w:t>
            </w:r>
            <w:r w:rsidRPr="006C58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НК </w:t>
            </w:r>
            <w:proofErr w:type="spellStart"/>
            <w:r w:rsidRPr="006C58F0">
              <w:rPr>
                <w:rFonts w:ascii="Times New Roman" w:eastAsia="Times New Roman" w:hAnsi="Times New Roman" w:cs="Times New Roman"/>
                <w:sz w:val="14"/>
                <w:szCs w:val="14"/>
              </w:rPr>
              <w:t>ФГиГИТ</w:t>
            </w:r>
            <w:proofErr w:type="spellEnd"/>
            <w:r w:rsidRPr="006C58F0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="00DB4079" w:rsidRPr="00402652">
                <w:rPr>
                  <w:rStyle w:val="a7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https://geography.hse.ru/sk</w:t>
              </w:r>
            </w:hyperlink>
          </w:p>
        </w:tc>
      </w:tr>
      <w:tr w:rsidR="00D55B2E" w14:paraId="2BC469FA" w14:textId="77777777" w:rsidTr="00252423">
        <w:tc>
          <w:tcPr>
            <w:tcW w:w="1418" w:type="dxa"/>
            <w:vAlign w:val="center"/>
          </w:tcPr>
          <w:p w14:paraId="7CC6FEDF" w14:textId="77777777" w:rsidR="00D55B2E" w:rsidRPr="00DB4079" w:rsidRDefault="00DB4079" w:rsidP="00DB4079">
            <w:pPr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4079">
              <w:rPr>
                <w:rFonts w:ascii="Times New Roman" w:hAnsi="Times New Roman" w:cs="Times New Roman"/>
                <w:b/>
                <w:sz w:val="24"/>
                <w:szCs w:val="24"/>
              </w:rPr>
              <w:t>Все ф</w:t>
            </w:r>
            <w:r w:rsidR="00D55B2E" w:rsidRPr="00DB4079">
              <w:rPr>
                <w:rFonts w:ascii="Times New Roman" w:hAnsi="Times New Roman" w:cs="Times New Roman"/>
                <w:b/>
                <w:sz w:val="24"/>
                <w:szCs w:val="24"/>
              </w:rPr>
              <w:t>акультет</w:t>
            </w:r>
            <w:r w:rsidRPr="00DB4079">
              <w:rPr>
                <w:rFonts w:ascii="Times New Roman" w:hAnsi="Times New Roman" w:cs="Times New Roman"/>
                <w:b/>
                <w:sz w:val="24"/>
                <w:szCs w:val="24"/>
              </w:rPr>
              <w:t>ы за счет ФАР</w:t>
            </w:r>
          </w:p>
        </w:tc>
        <w:tc>
          <w:tcPr>
            <w:tcW w:w="1418" w:type="dxa"/>
            <w:vAlign w:val="center"/>
          </w:tcPr>
          <w:p w14:paraId="792C9A5C" w14:textId="77777777" w:rsidR="00D55B2E" w:rsidRPr="003D7537" w:rsidRDefault="003D7537" w:rsidP="006F5102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3D75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7 978,0</w:t>
            </w:r>
            <w:r w:rsidR="006F510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F5102" w:rsidRPr="006F5102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(11 800,0 - </w:t>
            </w:r>
            <w:r w:rsidR="006F5102" w:rsidRPr="006F5102">
              <w:rPr>
                <w:rFonts w:ascii="Times New Roman" w:eastAsia="Times New Roman" w:hAnsi="Times New Roman"/>
                <w:bCs/>
                <w:iCs/>
                <w:color w:val="000000"/>
                <w:lang w:val="en-US" w:eastAsia="ru-RU"/>
              </w:rPr>
              <w:t>TG</w:t>
            </w:r>
            <w:r w:rsidR="006F5102" w:rsidRPr="006F5102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)</w:t>
            </w:r>
            <w:r w:rsidR="006F510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14:paraId="3F2AA43F" w14:textId="77777777" w:rsidR="00D55B2E" w:rsidRPr="009C7F00" w:rsidRDefault="009C7F00" w:rsidP="009C7F0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9C7F0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87" w:type="dxa"/>
            <w:vAlign w:val="center"/>
          </w:tcPr>
          <w:p w14:paraId="61EBE338" w14:textId="77777777" w:rsidR="00D55B2E" w:rsidRPr="009C7F00" w:rsidRDefault="009C7F00" w:rsidP="009C7F0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9C7F0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87" w:type="dxa"/>
            <w:vAlign w:val="center"/>
          </w:tcPr>
          <w:p w14:paraId="3178CF7C" w14:textId="77777777" w:rsidR="00D55B2E" w:rsidRPr="009C7F00" w:rsidRDefault="009C7F00" w:rsidP="009C7F0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9C7F0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87" w:type="dxa"/>
            <w:gridSpan w:val="2"/>
            <w:vAlign w:val="center"/>
          </w:tcPr>
          <w:p w14:paraId="02BC905B" w14:textId="77777777" w:rsidR="00D55B2E" w:rsidRPr="009C7F00" w:rsidRDefault="009C7F00" w:rsidP="009C7F0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9C7F0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88" w:type="dxa"/>
            <w:vAlign w:val="center"/>
          </w:tcPr>
          <w:p w14:paraId="16FAB167" w14:textId="77777777" w:rsidR="00D55B2E" w:rsidRPr="009C7F00" w:rsidRDefault="009C7F00" w:rsidP="009C7F0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9C7F0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988" w:type="dxa"/>
            <w:vAlign w:val="center"/>
          </w:tcPr>
          <w:p w14:paraId="2A7474B1" w14:textId="77777777" w:rsidR="00D55B2E" w:rsidRPr="009C7F00" w:rsidRDefault="009C7F00" w:rsidP="009C7F0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9C7F0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87" w:type="dxa"/>
          </w:tcPr>
          <w:p w14:paraId="50AD8497" w14:textId="77777777" w:rsidR="00D55B2E" w:rsidRPr="00402652" w:rsidRDefault="00D55B2E" w:rsidP="00190AB6">
            <w:pPr>
              <w:ind w:right="-10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9225C7C" w14:textId="77777777" w:rsidR="00D55B2E" w:rsidRDefault="00D55B2E" w:rsidP="00D55B2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</w:p>
    <w:p w14:paraId="2642D186" w14:textId="77777777" w:rsidR="00D55B2E" w:rsidRDefault="00D55B2E" w:rsidP="00D55B2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* - В скобках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справочно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даны сведения о поддержанных факультетом </w:t>
      </w:r>
      <w:r w:rsidRPr="004719C2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трэвел-грантах (</w:t>
      </w:r>
      <w:r w:rsidRPr="004719C2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en-US" w:eastAsia="ru-RU"/>
        </w:rPr>
        <w:t>TG</w:t>
      </w:r>
      <w:r w:rsidRPr="004719C2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- финансировании, выделяемом для участия в научных мероприятиях в России и за рубежом (конференции, симпозиумы, науч. семинары и т.п.) с докладом или без; повышением квалификации не является.</w:t>
      </w:r>
    </w:p>
    <w:p w14:paraId="6C6CB84D" w14:textId="77777777" w:rsidR="00D55B2E" w:rsidRDefault="00D55B2E" w:rsidP="00D55B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</w:p>
    <w:p w14:paraId="4152B0B0" w14:textId="03D150DF" w:rsidR="00D55B2E" w:rsidRDefault="00D55B2E" w:rsidP="00AA75B1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  <w:r w:rsidRPr="00B44E00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Представленные в табл</w:t>
      </w:r>
      <w:r w:rsidR="00424B0B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ице </w:t>
      </w:r>
      <w:r w:rsidR="00F92A6D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№ 2 </w:t>
      </w:r>
      <w:r w:rsidRPr="00B44E00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данные свидетельствуют </w:t>
      </w:r>
      <w:r w:rsidRPr="00F92A6D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eastAsia="ru-RU"/>
        </w:rPr>
        <w:t xml:space="preserve">о в целом низком количестве поддерживаемых кадровыми комиссиями факультетов заявок ППС на </w:t>
      </w:r>
      <w:r w:rsidRPr="00F92A6D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eastAsia="ru-RU"/>
        </w:rPr>
        <w:lastRenderedPageBreak/>
        <w:t>повышение квалификации</w:t>
      </w:r>
      <w:r w:rsidRPr="00B44E00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при одновременно высоких (</w:t>
      </w:r>
      <w:r w:rsidR="00424B0B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зачастую, </w:t>
      </w:r>
      <w:r w:rsidRPr="00B44E00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в разы, а то и на порядок) показателях поддержки участия сотрудников в научных, главным образом, зарубежных мероприятиях посредством выделяемых факультетом трэвел-грантов.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Данная картинка лишь подтверждает результаты устных </w:t>
      </w:r>
      <w:r w:rsidR="00424B0B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контактов 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с представителями факультетов, свидетельствующие о том, что направляемые в ФАР средства на ПК фактически «пополняют командировочные фонды» факультетов.</w:t>
      </w:r>
    </w:p>
    <w:p w14:paraId="54E8D545" w14:textId="206F77CD" w:rsidR="00E91439" w:rsidRPr="002A63F5" w:rsidRDefault="00F92A6D" w:rsidP="00E9143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С другой же стороны, интересной представляется </w:t>
      </w:r>
      <w:r w:rsidR="00C96770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общая 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д</w:t>
      </w:r>
      <w:r w:rsidR="00E91439" w:rsidRPr="0018534F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инамик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а</w:t>
      </w:r>
      <w:r w:rsidR="00E91439" w:rsidRPr="0018534F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изменения численности научно-педагогических работников НИУ ВШЭ, прошедших повышение квалификации за период 2010-2020 годов, </w:t>
      </w:r>
      <w:r w:rsidR="00E91439" w:rsidRPr="002A63F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представлен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н</w:t>
      </w:r>
      <w:r w:rsidR="00E91439" w:rsidRPr="002A63F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я</w:t>
      </w:r>
      <w:r w:rsidR="00E91439" w:rsidRPr="002A63F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в таблице 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     </w:t>
      </w:r>
      <w:r w:rsidR="00E91439" w:rsidRPr="002A63F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3</w:t>
      </w:r>
      <w:r w:rsidR="00E91439" w:rsidRPr="002A63F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. Конечно, 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сведения</w:t>
      </w:r>
      <w:r w:rsidR="00AA75B1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, имеющиеся в </w:t>
      </w:r>
      <w:r w:rsidR="00E91439" w:rsidRPr="002A63F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ЦПК</w:t>
      </w:r>
      <w:r w:rsidR="00AA75B1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,</w:t>
      </w:r>
      <w:r w:rsidR="00E91439" w:rsidRPr="002A63F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после передачи части функционала на уровень факультетов </w:t>
      </w:r>
      <w:r w:rsidR="00C96770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являются </w:t>
      </w:r>
      <w:r w:rsidR="00E91439" w:rsidRPr="002A63F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неполны</w:t>
      </w:r>
      <w:r w:rsidR="00C96770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ми</w:t>
      </w:r>
      <w:r w:rsidR="00E91439" w:rsidRPr="002A63F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, т.к. информация от них направляется в Центр весьма нерегулярно (нет ни стимулов, ни рычагов влияния). Вместе с тем, база данных ЦПК в последнее время была существенно дополнена сведениями о ПК ППС за последние 3 года, что связано с прошедшими </w:t>
      </w:r>
      <w:r w:rsidR="00E91439" w:rsidRPr="002A63F5">
        <w:rPr>
          <w:rFonts w:ascii="Times New Roman" w:eastAsia="SimSun" w:hAnsi="Times New Roman"/>
          <w:sz w:val="26"/>
          <w:szCs w:val="26"/>
          <w:lang w:eastAsia="zh-CN"/>
        </w:rPr>
        <w:t xml:space="preserve">проверкой Рособрнадзора в 2019 г. и аккредитацией образовательных программ НИУ ВШЭ в 2020 г., требующими </w:t>
      </w:r>
      <w:r w:rsidR="00E91439" w:rsidRPr="002A63F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представление проверяющим этих данных.</w:t>
      </w:r>
    </w:p>
    <w:p w14:paraId="5F02F77F" w14:textId="3C69A643" w:rsidR="00E91439" w:rsidRPr="00735EAF" w:rsidRDefault="00E91439" w:rsidP="0094631A">
      <w:pPr>
        <w:spacing w:after="120" w:line="240" w:lineRule="auto"/>
        <w:ind w:firstLine="709"/>
        <w:jc w:val="right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  <w:r w:rsidRPr="002A63F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Таблица № </w:t>
      </w:r>
      <w:r w:rsidR="00AA75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3</w:t>
      </w:r>
    </w:p>
    <w:p w14:paraId="0FDDB841" w14:textId="77777777" w:rsidR="00E91439" w:rsidRPr="00182AD3" w:rsidRDefault="00E91439" w:rsidP="002525BE">
      <w:pPr>
        <w:spacing w:after="0" w:line="240" w:lineRule="auto"/>
        <w:ind w:left="-425" w:right="-142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82AD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Динамика изменения численности </w:t>
      </w:r>
      <w:r w:rsidRPr="00182AD3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профессорско-преподавательского состава</w:t>
      </w:r>
      <w:r w:rsidRPr="00182AD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НИУ ВШЭ, прошедшего повышение квалификации за период 2010-2020 годов без учета филиалов </w:t>
      </w:r>
    </w:p>
    <w:p w14:paraId="47F25C6C" w14:textId="77777777" w:rsidR="00E91439" w:rsidRDefault="00E91439" w:rsidP="00EF1204">
      <w:pPr>
        <w:spacing w:after="240" w:line="240" w:lineRule="auto"/>
        <w:ind w:left="-425" w:right="-142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(</w:t>
      </w:r>
      <w:r w:rsidRPr="005318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 сведениям, содержащимся в базе данных ЦПК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) </w:t>
      </w:r>
    </w:p>
    <w:tbl>
      <w:tblPr>
        <w:tblW w:w="10347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</w:tblGrid>
      <w:tr w:rsidR="00E91439" w14:paraId="35960071" w14:textId="77777777" w:rsidTr="00A8386E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D067A9" w14:textId="77777777" w:rsidR="00E91439" w:rsidRDefault="00E91439" w:rsidP="00A8386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Показатель*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25A2B9" w14:textId="77777777" w:rsidR="00E91439" w:rsidRDefault="00E91439" w:rsidP="00A8386E">
            <w:pPr>
              <w:ind w:left="-57" w:right="-2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E0755D" w14:textId="77777777" w:rsidR="00E91439" w:rsidRDefault="00E91439" w:rsidP="00A8386E">
            <w:pPr>
              <w:ind w:left="-57" w:firstLine="57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0348AD" w14:textId="77777777" w:rsidR="00E91439" w:rsidRDefault="00E91439" w:rsidP="00A8386E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07F128" w14:textId="77777777" w:rsidR="00E91439" w:rsidRDefault="00E91439" w:rsidP="00A83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BB8357" w14:textId="77777777" w:rsidR="00E91439" w:rsidRDefault="00E91439" w:rsidP="00A83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AA8B74" w14:textId="77777777" w:rsidR="00E91439" w:rsidRDefault="00E91439" w:rsidP="00A83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B4BBBA" w14:textId="77777777" w:rsidR="00E91439" w:rsidRDefault="00E91439" w:rsidP="00A8386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2BF8F" w14:textId="77777777" w:rsidR="00E91439" w:rsidRDefault="00E91439" w:rsidP="00A8386E">
            <w:pPr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BCDDB" w14:textId="77777777" w:rsidR="00E91439" w:rsidRDefault="00E91439" w:rsidP="00A8386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51C88" w14:textId="77777777" w:rsidR="00E91439" w:rsidRDefault="00E91439" w:rsidP="00A8386E">
            <w:pPr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45C4F" w14:textId="77777777" w:rsidR="00E91439" w:rsidRPr="00291B39" w:rsidRDefault="00E91439" w:rsidP="00A8386E">
            <w:pPr>
              <w:ind w:left="-107" w:right="-109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91B3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2020</w:t>
            </w:r>
          </w:p>
        </w:tc>
      </w:tr>
      <w:tr w:rsidR="00E91439" w14:paraId="55F0EF88" w14:textId="77777777" w:rsidTr="00BE23FF">
        <w:trPr>
          <w:trHeight w:val="71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9BBC4D" w14:textId="77777777" w:rsidR="00E91439" w:rsidRDefault="00E91439" w:rsidP="00A838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профессорско-преподавательского состава,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прошедшего повышение квалификации в отчетном году, 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93BA3A" w14:textId="77777777" w:rsidR="00E91439" w:rsidRDefault="00E91439" w:rsidP="00A8386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5C1E42" w14:textId="77777777" w:rsidR="00E91439" w:rsidRDefault="00E91439" w:rsidP="00A8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01A5FD" w14:textId="77777777" w:rsidR="00E91439" w:rsidRDefault="00E91439" w:rsidP="00A8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49B6DA" w14:textId="77777777" w:rsidR="00E91439" w:rsidRDefault="00E91439" w:rsidP="00A8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F877CD" w14:textId="77777777" w:rsidR="00E91439" w:rsidRDefault="00E91439" w:rsidP="00A8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18CC8F" w14:textId="77777777" w:rsidR="00E91439" w:rsidRDefault="00E91439" w:rsidP="00A8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6C8907" w14:textId="77777777" w:rsidR="00E91439" w:rsidRDefault="00E91439" w:rsidP="00A8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1ADC7" w14:textId="77777777" w:rsidR="00E91439" w:rsidRDefault="00E91439" w:rsidP="00A8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49C24" w14:textId="77777777" w:rsidR="00E91439" w:rsidRDefault="00E91439" w:rsidP="00A8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6B352" w14:textId="77777777" w:rsidR="00E91439" w:rsidRPr="003E0B9C" w:rsidRDefault="00E91439" w:rsidP="00A838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0B9C">
              <w:rPr>
                <w:rFonts w:ascii="Times New Roman" w:hAnsi="Times New Roman"/>
                <w:sz w:val="24"/>
                <w:szCs w:val="24"/>
                <w:lang w:val="en-US" w:eastAsia="ru-RU"/>
              </w:rPr>
              <w:t>324</w:t>
            </w:r>
          </w:p>
          <w:p w14:paraId="6C7A2B00" w14:textId="77777777" w:rsidR="00E91439" w:rsidRPr="003E0B9C" w:rsidRDefault="00E91439" w:rsidP="00A838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B9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3E0B9C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1220</w:t>
            </w:r>
            <w:r w:rsidRPr="003E0B9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**</w:t>
            </w:r>
            <w:r w:rsidRPr="003E0B9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0A161" w14:textId="77777777" w:rsidR="00E91439" w:rsidRPr="00291B39" w:rsidRDefault="00E91439" w:rsidP="00A8386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91B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191</w:t>
            </w:r>
          </w:p>
          <w:p w14:paraId="4FCBBBD0" w14:textId="77777777" w:rsidR="00E91439" w:rsidRPr="00291B39" w:rsidRDefault="00E91439" w:rsidP="00A8386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B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291B39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756</w:t>
            </w:r>
            <w:r w:rsidRPr="00291B3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**</w:t>
            </w:r>
            <w:r w:rsidRPr="00291B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E91439" w14:paraId="3915DD6E" w14:textId="77777777" w:rsidTr="00A8386E">
        <w:trPr>
          <w:trHeight w:val="7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220D80" w14:textId="77777777" w:rsidR="00E91439" w:rsidRDefault="00E91439" w:rsidP="00A8386E">
            <w:pPr>
              <w:spacing w:after="0" w:line="240" w:lineRule="auto"/>
              <w:rPr>
                <w:color w:val="1F497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работников, прошедших повышение квалификации в отчетном году, чел.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6C99DB" w14:textId="77777777" w:rsidR="00E91439" w:rsidRDefault="00E91439" w:rsidP="00A8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571C6F" w14:textId="77777777" w:rsidR="00E91439" w:rsidRDefault="00E91439" w:rsidP="00A8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EA98CD" w14:textId="77777777" w:rsidR="00E91439" w:rsidRDefault="00E91439" w:rsidP="00A8386E">
            <w:pPr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F4DF71" w14:textId="77777777" w:rsidR="00E91439" w:rsidRDefault="00E91439" w:rsidP="00A8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2CCC57" w14:textId="77777777" w:rsidR="00E91439" w:rsidRDefault="00E91439" w:rsidP="00A8386E">
            <w:pPr>
              <w:ind w:firstLine="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A7FAB9" w14:textId="77777777" w:rsidR="00E91439" w:rsidRDefault="00E91439" w:rsidP="00A8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4A723B" w14:textId="77777777" w:rsidR="00E91439" w:rsidRDefault="00E91439" w:rsidP="00A8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D3845" w14:textId="77777777" w:rsidR="00E91439" w:rsidRDefault="00E91439" w:rsidP="00A8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48C34" w14:textId="77777777" w:rsidR="00E91439" w:rsidRDefault="00E91439" w:rsidP="00A83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37843" w14:textId="77777777" w:rsidR="00E91439" w:rsidRPr="003E0B9C" w:rsidRDefault="00E91439" w:rsidP="00A838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0B9C">
              <w:rPr>
                <w:rFonts w:ascii="Times New Roman" w:hAnsi="Times New Roman"/>
                <w:sz w:val="24"/>
                <w:szCs w:val="24"/>
                <w:lang w:val="en-US" w:eastAsia="ru-RU"/>
              </w:rPr>
              <w:t>770</w:t>
            </w:r>
          </w:p>
          <w:p w14:paraId="76598637" w14:textId="77777777" w:rsidR="00E91439" w:rsidRPr="003E0B9C" w:rsidRDefault="00E91439" w:rsidP="00A838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B9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3E0B9C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2048</w:t>
            </w:r>
            <w:r w:rsidRPr="003E0B9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**</w:t>
            </w:r>
            <w:r w:rsidRPr="003E0B9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EF120" w14:textId="77777777" w:rsidR="00E91439" w:rsidRPr="00291B39" w:rsidRDefault="00E91439" w:rsidP="00A8386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91B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663</w:t>
            </w:r>
          </w:p>
          <w:p w14:paraId="17F5504A" w14:textId="77777777" w:rsidR="00E91439" w:rsidRPr="00291B39" w:rsidRDefault="00E91439" w:rsidP="00A8386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B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291B39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1487</w:t>
            </w:r>
            <w:r w:rsidRPr="00291B3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**</w:t>
            </w:r>
            <w:r w:rsidRPr="00291B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E91439" w:rsidRPr="00E257F7" w14:paraId="7FF8B55B" w14:textId="77777777" w:rsidTr="00A8386E">
        <w:trPr>
          <w:trHeight w:val="9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DCA7CB" w14:textId="77777777" w:rsidR="00E91439" w:rsidRPr="00531846" w:rsidRDefault="00E91439" w:rsidP="00A838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8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Доля ППС в общей </w:t>
            </w:r>
            <w:r w:rsidRPr="00531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численности работников, прошедших повышение квалификации в отчетном году,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1DE0A1" w14:textId="77777777" w:rsidR="00E91439" w:rsidRDefault="00E91439" w:rsidP="00A838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3F37B6" w14:textId="77777777" w:rsidR="00E91439" w:rsidRDefault="00E91439" w:rsidP="00A83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4915F0" w14:textId="77777777" w:rsidR="00E91439" w:rsidRDefault="00E91439" w:rsidP="00A83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DB6358" w14:textId="77777777" w:rsidR="00E91439" w:rsidRDefault="00E91439" w:rsidP="00A83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7EE18F" w14:textId="77777777" w:rsidR="00E91439" w:rsidRDefault="00E91439" w:rsidP="00A83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A02CCD" w14:textId="77777777" w:rsidR="00E91439" w:rsidRDefault="00E91439" w:rsidP="00A83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E38612" w14:textId="77777777" w:rsidR="00E91439" w:rsidRDefault="00E91439" w:rsidP="00A83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B32F5" w14:textId="77777777" w:rsidR="00E91439" w:rsidRDefault="00E91439" w:rsidP="00A8386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ED9B7" w14:textId="77777777" w:rsidR="00E91439" w:rsidRDefault="00E91439" w:rsidP="00A8386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30CDB" w14:textId="77777777" w:rsidR="00E91439" w:rsidRDefault="00E91439" w:rsidP="00A83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1236D" w14:textId="77777777" w:rsidR="00E91439" w:rsidRPr="00E257F7" w:rsidRDefault="00E91439" w:rsidP="00A838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57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</w:tbl>
    <w:p w14:paraId="03525D12" w14:textId="77777777" w:rsidR="00E91439" w:rsidRPr="007E7AC4" w:rsidRDefault="00E91439" w:rsidP="00EF1204">
      <w:pPr>
        <w:pStyle w:val="ac"/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 - Данные </w:t>
      </w:r>
      <w:r w:rsidRPr="007E7AC4">
        <w:rPr>
          <w:rFonts w:ascii="Times New Roman" w:hAnsi="Times New Roman"/>
          <w:sz w:val="22"/>
          <w:szCs w:val="22"/>
        </w:rPr>
        <w:t>представлен</w:t>
      </w:r>
      <w:r>
        <w:rPr>
          <w:rFonts w:ascii="Times New Roman" w:hAnsi="Times New Roman"/>
          <w:sz w:val="22"/>
          <w:szCs w:val="22"/>
        </w:rPr>
        <w:t>ы</w:t>
      </w:r>
      <w:r w:rsidRPr="007E7AC4">
        <w:rPr>
          <w:rFonts w:ascii="Times New Roman" w:hAnsi="Times New Roman"/>
          <w:sz w:val="22"/>
          <w:szCs w:val="22"/>
        </w:rPr>
        <w:t xml:space="preserve"> по количеству уникальных единиц (ФИО), а не слушателей, т.к. один и тот же работник может быть в течение года слушателем на нескольких программах ПК. </w:t>
      </w:r>
    </w:p>
    <w:p w14:paraId="09C93C81" w14:textId="77777777" w:rsidR="00E91439" w:rsidRDefault="00E91439" w:rsidP="00E91439">
      <w:pPr>
        <w:spacing w:before="120" w:after="0" w:line="240" w:lineRule="auto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hAnsi="Times New Roman"/>
        </w:rPr>
        <w:t xml:space="preserve">** - С учетом работников, прошедших ПК по специально организованной </w:t>
      </w:r>
      <w:r w:rsidRPr="00C4104C">
        <w:rPr>
          <w:rFonts w:ascii="Times New Roman" w:hAnsi="Times New Roman"/>
        </w:rPr>
        <w:t xml:space="preserve">ЦПК совместно с </w:t>
      </w:r>
      <w:r w:rsidRPr="00C4104C">
        <w:rPr>
          <w:rFonts w:ascii="Times New Roman" w:hAnsi="Times New Roman"/>
          <w:bCs/>
          <w:kern w:val="26"/>
        </w:rPr>
        <w:t>Дирекцией основных образовательных программ</w:t>
      </w:r>
      <w:r>
        <w:rPr>
          <w:rFonts w:ascii="Times New Roman" w:hAnsi="Times New Roman"/>
          <w:bCs/>
          <w:kern w:val="26"/>
        </w:rPr>
        <w:t xml:space="preserve"> НИУ ВШЭ</w:t>
      </w:r>
      <w:r w:rsidRPr="00C4104C">
        <w:rPr>
          <w:rFonts w:ascii="Times New Roman" w:hAnsi="Times New Roman"/>
        </w:rPr>
        <w:t xml:space="preserve"> в </w:t>
      </w:r>
      <w:r w:rsidRPr="00C4104C">
        <w:rPr>
          <w:rFonts w:ascii="Times New Roman" w:hAnsi="Times New Roman"/>
          <w:lang w:val="en-US"/>
        </w:rPr>
        <w:t>LMS</w:t>
      </w:r>
      <w:r w:rsidRPr="00C4104C">
        <w:rPr>
          <w:rFonts w:ascii="Times New Roman" w:hAnsi="Times New Roman"/>
        </w:rPr>
        <w:t xml:space="preserve"> онлайн-программ</w:t>
      </w:r>
      <w:r>
        <w:rPr>
          <w:rFonts w:ascii="Times New Roman" w:hAnsi="Times New Roman"/>
        </w:rPr>
        <w:t xml:space="preserve">е </w:t>
      </w:r>
      <w:r w:rsidRPr="00C4104C">
        <w:rPr>
          <w:rFonts w:ascii="Times New Roman" w:eastAsia="SimSun" w:hAnsi="Times New Roman"/>
          <w:lang w:eastAsia="zh-CN"/>
        </w:rPr>
        <w:lastRenderedPageBreak/>
        <w:t>«</w:t>
      </w:r>
      <w:r w:rsidRPr="00C4104C">
        <w:rPr>
          <w:rFonts w:ascii="Times New Roman" w:hAnsi="Times New Roman"/>
        </w:rPr>
        <w:t>Особенности организации учебного процесса в НИУ ВШЭ: правила и принципы, нормативные и методические вопросы, применение информационно-коммуникационных технологий</w:t>
      </w:r>
      <w:r w:rsidRPr="00C4104C">
        <w:rPr>
          <w:rFonts w:ascii="Times New Roman" w:eastAsia="SimSun" w:hAnsi="Times New Roman"/>
          <w:lang w:eastAsia="zh-CN"/>
        </w:rPr>
        <w:t>», запущенн</w:t>
      </w:r>
      <w:r>
        <w:rPr>
          <w:rFonts w:ascii="Times New Roman" w:eastAsia="SimSun" w:hAnsi="Times New Roman"/>
          <w:lang w:eastAsia="zh-CN"/>
        </w:rPr>
        <w:t>ой</w:t>
      </w:r>
      <w:r w:rsidRPr="00C4104C">
        <w:rPr>
          <w:rFonts w:ascii="Times New Roman" w:eastAsia="SimSun" w:hAnsi="Times New Roman"/>
          <w:lang w:eastAsia="zh-CN"/>
        </w:rPr>
        <w:t xml:space="preserve"> под проверку Рособрнадзора в 2019 г. и аккредитацию образовательных программ НИУ ВШЭ в 2020 г.</w:t>
      </w:r>
      <w:r>
        <w:rPr>
          <w:rFonts w:ascii="Times New Roman" w:eastAsia="SimSun" w:hAnsi="Times New Roman"/>
          <w:lang w:eastAsia="zh-CN"/>
        </w:rPr>
        <w:t xml:space="preserve"> (имея в виду </w:t>
      </w:r>
      <w:r w:rsidRPr="00C5084C">
        <w:rPr>
          <w:rFonts w:ascii="Times New Roman" w:eastAsia="SimSun" w:hAnsi="Times New Roman"/>
          <w:i/>
          <w:lang w:eastAsia="zh-CN"/>
        </w:rPr>
        <w:t xml:space="preserve">добровольно-принудительный порядок </w:t>
      </w:r>
      <w:r>
        <w:rPr>
          <w:rFonts w:ascii="Times New Roman" w:eastAsia="SimSun" w:hAnsi="Times New Roman"/>
          <w:i/>
          <w:lang w:eastAsia="zh-CN"/>
        </w:rPr>
        <w:t>ее прохождения</w:t>
      </w:r>
      <w:r>
        <w:rPr>
          <w:rFonts w:ascii="Times New Roman" w:eastAsia="SimSun" w:hAnsi="Times New Roman"/>
          <w:lang w:eastAsia="zh-CN"/>
        </w:rPr>
        <w:t>).</w:t>
      </w:r>
    </w:p>
    <w:p w14:paraId="0822E6DA" w14:textId="77777777" w:rsidR="00E91439" w:rsidRDefault="00E91439" w:rsidP="00E91439">
      <w:pPr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</w:p>
    <w:p w14:paraId="3DFEF654" w14:textId="77777777" w:rsidR="00E91439" w:rsidRPr="00260478" w:rsidRDefault="00E91439" w:rsidP="00E91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903A29" w14:textId="33ED3889" w:rsidR="00AA75B1" w:rsidRDefault="00EF1204" w:rsidP="00E9143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П</w:t>
      </w:r>
      <w:r w:rsidR="00E91439" w:rsidRPr="00E91439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редставленные в таблице </w:t>
      </w:r>
      <w:r w:rsidR="00AA75B1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№ 3 </w:t>
      </w:r>
      <w:r w:rsidR="00E91439" w:rsidRPr="00E91439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данные показывают, что доля ежегодно проходящих повышение квалификации ППС достаточно стабильна и из года в год колеблется у отметки в 40% от общего числа работников, прошедших ПК. Это в полной мере относится и к периоду, когда основные средства на ПК ППС были переданы в ФАР факультетов. При этом с точки зрения фактической численности повысивших квалификацию ППС на первом этапе (2015-2016 гг.) наблюдался спад в сравнении с 2010-1014 гг., сменившийся затем двукратным подъемом и стабилизацией у отметки свыше 350 чел. в год.</w:t>
      </w:r>
      <w:r w:rsidR="00AA75B1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E91439" w:rsidRPr="00E91439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Однако</w:t>
      </w:r>
      <w:r w:rsidR="00AA75B1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, учитывая данные </w:t>
      </w:r>
      <w:r w:rsidR="00EA35C1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предыдущей </w:t>
      </w:r>
      <w:r w:rsidR="00AA75B1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таблицы № 2, следует констатировать</w:t>
      </w:r>
      <w:r w:rsidR="00E91439" w:rsidRPr="00E91439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, что это </w:t>
      </w:r>
      <w:r w:rsidR="00AA75B1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вовсе не </w:t>
      </w:r>
      <w:r w:rsidR="00E91439" w:rsidRPr="00E91439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«заслуга» деятельности научных комиссий факультетов и использования ФАР на мероприятия ПК ППС. </w:t>
      </w:r>
    </w:p>
    <w:p w14:paraId="793CC77C" w14:textId="37263BAA" w:rsidR="00E91439" w:rsidRPr="00E91439" w:rsidRDefault="00AA75B1" w:rsidP="00E9143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Р</w:t>
      </w:r>
      <w:r w:rsidR="00E91439" w:rsidRPr="00E91439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ассматривая последнее, уже «</w:t>
      </w:r>
      <w:proofErr w:type="spellStart"/>
      <w:r w:rsidR="00E91439" w:rsidRPr="00E91439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ФАРовское</w:t>
      </w:r>
      <w:proofErr w:type="spellEnd"/>
      <w:r w:rsidR="00E91439" w:rsidRPr="00E91439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» пятилетие (2015-2020 гг.), следует учитывать два обстоятельства:</w:t>
      </w:r>
    </w:p>
    <w:p w14:paraId="2BBDEA97" w14:textId="77777777" w:rsidR="00E91439" w:rsidRPr="00E91439" w:rsidRDefault="00E91439" w:rsidP="00E91439">
      <w:pPr>
        <w:spacing w:after="12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E9143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1) ЦПК не снижал состав курсов и количество слушателей по ежегодно предлагаемым им общеуниверситетским программам, рассчитанным в т.ч. и на ППС вне зависимости от его предметной специализации (английский язык, курсы по работе с пакетами </w:t>
      </w:r>
      <w:r w:rsidRPr="00E91439">
        <w:rPr>
          <w:rFonts w:ascii="Times New Roman" w:hAnsi="Times New Roman" w:cs="Times New Roman"/>
          <w:kern w:val="26"/>
          <w:sz w:val="26"/>
          <w:szCs w:val="26"/>
        </w:rPr>
        <w:t xml:space="preserve">SPSS и R, программирование в </w:t>
      </w:r>
      <w:proofErr w:type="spellStart"/>
      <w:r w:rsidRPr="00E91439">
        <w:rPr>
          <w:rFonts w:ascii="Times New Roman" w:hAnsi="Times New Roman" w:cs="Times New Roman"/>
          <w:kern w:val="26"/>
          <w:sz w:val="26"/>
          <w:szCs w:val="26"/>
        </w:rPr>
        <w:t>Python</w:t>
      </w:r>
      <w:proofErr w:type="spellEnd"/>
      <w:r w:rsidRPr="00E91439">
        <w:rPr>
          <w:rFonts w:ascii="Times New Roman" w:hAnsi="Times New Roman" w:cs="Times New Roman"/>
          <w:kern w:val="26"/>
          <w:sz w:val="26"/>
          <w:szCs w:val="26"/>
        </w:rPr>
        <w:t xml:space="preserve">, машинное обучение, базовый и продвинутый </w:t>
      </w:r>
      <w:r w:rsidRPr="00E91439">
        <w:rPr>
          <w:rFonts w:ascii="Times New Roman" w:hAnsi="Times New Roman" w:cs="Times New Roman"/>
          <w:kern w:val="26"/>
          <w:sz w:val="26"/>
          <w:szCs w:val="26"/>
          <w:lang w:val="en-US"/>
        </w:rPr>
        <w:t>Excel</w:t>
      </w:r>
      <w:r w:rsidRPr="00E91439">
        <w:rPr>
          <w:rFonts w:ascii="Times New Roman" w:hAnsi="Times New Roman" w:cs="Times New Roman"/>
          <w:kern w:val="26"/>
          <w:sz w:val="26"/>
          <w:szCs w:val="26"/>
        </w:rPr>
        <w:t>, техника презентации, зарубежные стажировки, пр.), т.е. в целом сохранил «свою долю рынка» на уровне 40-45 % от всех повысивших квалификацию ППС;</w:t>
      </w:r>
    </w:p>
    <w:p w14:paraId="2FDD7727" w14:textId="77777777" w:rsidR="00E91439" w:rsidRPr="00FD1E9B" w:rsidRDefault="00E91439" w:rsidP="00E9143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1439">
        <w:rPr>
          <w:rFonts w:ascii="Times New Roman" w:hAnsi="Times New Roman" w:cs="Times New Roman"/>
          <w:kern w:val="26"/>
          <w:sz w:val="26"/>
          <w:szCs w:val="26"/>
        </w:rPr>
        <w:t>2) Как раз в этот период (</w:t>
      </w:r>
      <w:r w:rsidRPr="00E91439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2015-2018 гг.) </w:t>
      </w:r>
      <w:r w:rsidRPr="00E91439">
        <w:rPr>
          <w:rFonts w:ascii="Times New Roman" w:hAnsi="Times New Roman" w:cs="Times New Roman"/>
          <w:kern w:val="26"/>
          <w:sz w:val="26"/>
          <w:szCs w:val="26"/>
        </w:rPr>
        <w:t xml:space="preserve">возникли и развернули свою деятельность на поле программ по развитию специальных компетенций ППС такие структуры университета, как </w:t>
      </w:r>
      <w:r w:rsidRPr="00E91439">
        <w:rPr>
          <w:rFonts w:ascii="Times New Roman" w:hAnsi="Times New Roman" w:cs="Times New Roman"/>
          <w:sz w:val="26"/>
          <w:szCs w:val="26"/>
        </w:rPr>
        <w:t xml:space="preserve">Центр академического письма, программа «Фонд образовательных инноваций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91439">
        <w:rPr>
          <w:rFonts w:ascii="Times New Roman" w:hAnsi="Times New Roman" w:cs="Times New Roman"/>
          <w:sz w:val="26"/>
          <w:szCs w:val="26"/>
        </w:rPr>
        <w:t>ФОИ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91439">
        <w:rPr>
          <w:rFonts w:ascii="Times New Roman" w:hAnsi="Times New Roman" w:cs="Times New Roman"/>
          <w:sz w:val="26"/>
          <w:szCs w:val="26"/>
        </w:rPr>
        <w:t xml:space="preserve">» и ряд других менее масштабных (типа Центра психологического консультирования, </w:t>
      </w:r>
      <w:r w:rsidRPr="00E91439">
        <w:rPr>
          <w:rFonts w:ascii="Times New Roman" w:hAnsi="Times New Roman" w:cs="Times New Roman"/>
          <w:color w:val="000000"/>
          <w:sz w:val="26"/>
          <w:szCs w:val="26"/>
        </w:rPr>
        <w:t>Управления инновационной деятельности и т.п.). Именно они теперь и предлагают ППС за счет собственного финансирования те узкоспециальные продукты ПК, на которые в идеале должны были бы расходоваться средства ФАР факультетов. Заняв, соответственно, значительную часть другой половины внутреннего «рынка» программ ПК для ППС.</w:t>
      </w:r>
    </w:p>
    <w:p w14:paraId="1C512DE6" w14:textId="50CBB6FB" w:rsidR="00D55B2E" w:rsidRDefault="003E60EF" w:rsidP="00AA75B1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Если </w:t>
      </w:r>
      <w:r w:rsidR="00AA75B1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же 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сравнивать </w:t>
      </w:r>
      <w:r w:rsidRPr="002A63F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данные таблиц № 2 и № 3, то в среднем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только 1</w:t>
      </w:r>
      <w:r w:rsidR="006E4A91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-20% от общего количества повысившего свою квалификацию ППС сделали это за счет ФАР факультетов (напомним, с 2015 г. половина всего заложенного в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Финплане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финансирования на ПК работников была передана на факультеты). Т</w:t>
      </w:r>
      <w:r w:rsidR="00D55B2E" w:rsidRPr="00F77DFC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акая ситуация</w:t>
      </w:r>
      <w:r w:rsidR="00424B0B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, так или иначе,</w:t>
      </w:r>
      <w:r w:rsidR="00D55B2E" w:rsidRPr="00F77DFC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не может ни вызывать вопрос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ы</w:t>
      </w:r>
      <w:r w:rsidR="00D55B2E" w:rsidRPr="00F77DFC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об</w:t>
      </w:r>
      <w:r w:rsidR="00D55B2E" w:rsidRPr="00F77DFC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эффективности расходования средств университета, направляемых в ФАР факультетов.</w:t>
      </w:r>
    </w:p>
    <w:p w14:paraId="05E3497A" w14:textId="77777777" w:rsidR="00F74A93" w:rsidRPr="009A3FD8" w:rsidRDefault="00F74A93" w:rsidP="00F74A93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FD8">
        <w:rPr>
          <w:rFonts w:ascii="Times New Roman" w:hAnsi="Times New Roman"/>
          <w:b/>
          <w:i/>
          <w:sz w:val="26"/>
          <w:szCs w:val="26"/>
        </w:rPr>
        <w:t xml:space="preserve">Кампусы НИУ ВШЭ. </w:t>
      </w:r>
      <w:r w:rsidRPr="009A3FD8">
        <w:rPr>
          <w:rFonts w:ascii="Times New Roman" w:hAnsi="Times New Roman"/>
          <w:sz w:val="26"/>
          <w:szCs w:val="26"/>
        </w:rPr>
        <w:t>В настоящее время филиалы</w:t>
      </w:r>
      <w:r w:rsidRPr="009A3FD8">
        <w:rPr>
          <w:rStyle w:val="a3"/>
          <w:rFonts w:ascii="Times New Roman" w:hAnsi="Times New Roman"/>
          <w:sz w:val="26"/>
          <w:szCs w:val="26"/>
        </w:rPr>
        <w:t xml:space="preserve"> </w:t>
      </w:r>
      <w:r w:rsidRPr="009A3FD8">
        <w:rPr>
          <w:rFonts w:ascii="Times New Roman" w:hAnsi="Times New Roman"/>
          <w:sz w:val="26"/>
          <w:szCs w:val="26"/>
        </w:rPr>
        <w:t xml:space="preserve">обеспечивают организацию повышения квалификации своих сотрудников за счет специально выделяемых на эти цели централизованных, а также собственных средств. </w:t>
      </w:r>
    </w:p>
    <w:p w14:paraId="7B867913" w14:textId="123EAA98" w:rsidR="00F74A93" w:rsidRPr="009A3FD8" w:rsidRDefault="009D2BFC" w:rsidP="00F74A93">
      <w:pPr>
        <w:spacing w:after="120" w:line="240" w:lineRule="auto"/>
        <w:ind w:firstLine="709"/>
        <w:jc w:val="both"/>
        <w:rPr>
          <w:rStyle w:val="a6"/>
          <w:rFonts w:ascii="Times New Roman" w:hAnsi="Times New Roman"/>
          <w:i w:val="0"/>
          <w:sz w:val="26"/>
          <w:szCs w:val="26"/>
        </w:rPr>
      </w:pPr>
      <w:r w:rsidRPr="009A3FD8">
        <w:rPr>
          <w:rFonts w:ascii="Times New Roman" w:hAnsi="Times New Roman"/>
          <w:sz w:val="26"/>
          <w:szCs w:val="26"/>
        </w:rPr>
        <w:t>С</w:t>
      </w:r>
      <w:r w:rsidR="00F74A93" w:rsidRPr="009A3FD8">
        <w:rPr>
          <w:rFonts w:ascii="Times New Roman" w:hAnsi="Times New Roman"/>
          <w:sz w:val="26"/>
          <w:szCs w:val="26"/>
        </w:rPr>
        <w:t xml:space="preserve"> 2015 г. часть полномочий и соответствующего функционала по организации повышения квалификации была передана на уровень факультетов с </w:t>
      </w:r>
      <w:r w:rsidR="00F74A93" w:rsidRPr="009A3FD8">
        <w:rPr>
          <w:rStyle w:val="a3"/>
          <w:rFonts w:ascii="Times New Roman" w:hAnsi="Times New Roman"/>
          <w:b w:val="0"/>
          <w:sz w:val="26"/>
          <w:szCs w:val="26"/>
        </w:rPr>
        <w:lastRenderedPageBreak/>
        <w:t>соответствующим перераспределением</w:t>
      </w:r>
      <w:r w:rsidR="00F74A93" w:rsidRPr="009A3FD8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F74A93" w:rsidRPr="009A3FD8">
        <w:rPr>
          <w:rFonts w:ascii="Times New Roman" w:hAnsi="Times New Roman"/>
          <w:sz w:val="26"/>
          <w:szCs w:val="26"/>
        </w:rPr>
        <w:t>Финплане</w:t>
      </w:r>
      <w:proofErr w:type="spellEnd"/>
      <w:r w:rsidR="00F74A93" w:rsidRPr="009A3FD8">
        <w:rPr>
          <w:rFonts w:ascii="Times New Roman" w:hAnsi="Times New Roman"/>
          <w:sz w:val="26"/>
          <w:szCs w:val="26"/>
        </w:rPr>
        <w:t xml:space="preserve"> целевого финансирования на повышение квалификации работников университета. </w:t>
      </w:r>
      <w:r w:rsidRPr="009A3FD8">
        <w:rPr>
          <w:rFonts w:ascii="Times New Roman" w:hAnsi="Times New Roman"/>
          <w:sz w:val="26"/>
          <w:szCs w:val="26"/>
        </w:rPr>
        <w:t>С</w:t>
      </w:r>
      <w:r w:rsidR="00F74A93" w:rsidRPr="009A3FD8">
        <w:rPr>
          <w:rFonts w:ascii="Times New Roman" w:hAnsi="Times New Roman"/>
          <w:sz w:val="26"/>
          <w:szCs w:val="26"/>
        </w:rPr>
        <w:t xml:space="preserve"> </w:t>
      </w:r>
      <w:r w:rsidRPr="009A3FD8">
        <w:rPr>
          <w:rFonts w:ascii="Times New Roman" w:hAnsi="Times New Roman"/>
          <w:sz w:val="26"/>
          <w:szCs w:val="26"/>
        </w:rPr>
        <w:t>э</w:t>
      </w:r>
      <w:r w:rsidR="00F74A93" w:rsidRPr="009A3FD8">
        <w:rPr>
          <w:rFonts w:ascii="Times New Roman" w:hAnsi="Times New Roman"/>
          <w:sz w:val="26"/>
          <w:szCs w:val="26"/>
        </w:rPr>
        <w:t xml:space="preserve">того </w:t>
      </w:r>
      <w:r w:rsidRPr="009A3FD8">
        <w:rPr>
          <w:rFonts w:ascii="Times New Roman" w:hAnsi="Times New Roman"/>
          <w:sz w:val="26"/>
          <w:szCs w:val="26"/>
        </w:rPr>
        <w:t>года</w:t>
      </w:r>
      <w:r w:rsidR="00F74A93" w:rsidRPr="009A3FD8">
        <w:rPr>
          <w:rFonts w:ascii="Times New Roman" w:hAnsi="Times New Roman"/>
          <w:sz w:val="26"/>
          <w:szCs w:val="26"/>
        </w:rPr>
        <w:t xml:space="preserve"> в рамках статьи </w:t>
      </w:r>
      <w:proofErr w:type="spellStart"/>
      <w:r w:rsidR="00F74A93" w:rsidRPr="009A3FD8">
        <w:rPr>
          <w:rFonts w:ascii="Times New Roman" w:hAnsi="Times New Roman"/>
          <w:sz w:val="26"/>
          <w:szCs w:val="26"/>
        </w:rPr>
        <w:t>Финплана</w:t>
      </w:r>
      <w:proofErr w:type="spellEnd"/>
      <w:r w:rsidR="00F74A93" w:rsidRPr="009A3FD8">
        <w:rPr>
          <w:rFonts w:ascii="Times New Roman" w:hAnsi="Times New Roman"/>
          <w:sz w:val="26"/>
          <w:szCs w:val="26"/>
        </w:rPr>
        <w:t xml:space="preserve"> «Повышение квалификации работников» целевым образом выделяется финансирование повышения квалификации работников филиалов</w:t>
      </w:r>
      <w:r w:rsidR="00F74A93" w:rsidRPr="009A3FD8">
        <w:rPr>
          <w:rStyle w:val="ae"/>
          <w:rFonts w:ascii="Times New Roman" w:hAnsi="Times New Roman"/>
          <w:sz w:val="26"/>
          <w:szCs w:val="26"/>
        </w:rPr>
        <w:footnoteReference w:id="3"/>
      </w:r>
      <w:r w:rsidR="00F74A93" w:rsidRPr="009A3FD8">
        <w:rPr>
          <w:rFonts w:ascii="Times New Roman" w:hAnsi="Times New Roman"/>
          <w:sz w:val="26"/>
          <w:szCs w:val="26"/>
        </w:rPr>
        <w:t xml:space="preserve">, ежегодно </w:t>
      </w:r>
      <w:r w:rsidRPr="009A3FD8">
        <w:rPr>
          <w:rFonts w:ascii="Times New Roman" w:hAnsi="Times New Roman"/>
          <w:sz w:val="26"/>
          <w:szCs w:val="26"/>
        </w:rPr>
        <w:t>с</w:t>
      </w:r>
      <w:r w:rsidR="00F74A93" w:rsidRPr="009A3FD8">
        <w:rPr>
          <w:rFonts w:ascii="Times New Roman" w:hAnsi="Times New Roman"/>
          <w:sz w:val="26"/>
          <w:szCs w:val="26"/>
        </w:rPr>
        <w:t xml:space="preserve">оставляющее 2,55 млн. руб., или в среднем 15% от всего централизованного финансирования ПК. </w:t>
      </w:r>
      <w:r w:rsidRPr="009A3FD8">
        <w:rPr>
          <w:rFonts w:ascii="Times New Roman" w:hAnsi="Times New Roman"/>
          <w:sz w:val="26"/>
          <w:szCs w:val="26"/>
        </w:rPr>
        <w:t>З</w:t>
      </w:r>
      <w:r w:rsidR="00F74A93" w:rsidRPr="009A3FD8">
        <w:rPr>
          <w:rFonts w:ascii="Times New Roman" w:hAnsi="Times New Roman"/>
          <w:sz w:val="26"/>
          <w:szCs w:val="26"/>
        </w:rPr>
        <w:t xml:space="preserve">а счет этих средств в филиалах финансируются как </w:t>
      </w:r>
      <w:r w:rsidR="00F74A93" w:rsidRPr="009A3FD8">
        <w:rPr>
          <w:rStyle w:val="a6"/>
          <w:rFonts w:ascii="Times New Roman" w:hAnsi="Times New Roman"/>
          <w:i w:val="0"/>
          <w:sz w:val="26"/>
          <w:szCs w:val="26"/>
        </w:rPr>
        <w:t xml:space="preserve">специальные, так и общие (типа языковых) программы повышения квалификации для всех категорий работников, а также направление в индивидуальном порядке на программы вне филиала и стажировки за рубежом. </w:t>
      </w:r>
    </w:p>
    <w:p w14:paraId="70DFD119" w14:textId="28DEFEB3" w:rsidR="00F74A93" w:rsidRPr="009A3FD8" w:rsidRDefault="009D2BFC" w:rsidP="009D2BFC">
      <w:pPr>
        <w:pStyle w:val="text1"/>
        <w:shd w:val="clear" w:color="auto" w:fill="FFFFFF"/>
        <w:spacing w:after="120"/>
        <w:ind w:firstLine="709"/>
        <w:jc w:val="both"/>
        <w:rPr>
          <w:rStyle w:val="a3"/>
          <w:b w:val="0"/>
          <w:sz w:val="26"/>
          <w:szCs w:val="26"/>
        </w:rPr>
      </w:pPr>
      <w:r w:rsidRPr="009A3FD8">
        <w:rPr>
          <w:rStyle w:val="a6"/>
          <w:i w:val="0"/>
          <w:sz w:val="26"/>
          <w:szCs w:val="26"/>
        </w:rPr>
        <w:t xml:space="preserve">С </w:t>
      </w:r>
      <w:r w:rsidR="00F74A93" w:rsidRPr="009A3FD8">
        <w:rPr>
          <w:rStyle w:val="a6"/>
          <w:i w:val="0"/>
          <w:sz w:val="26"/>
          <w:szCs w:val="26"/>
        </w:rPr>
        <w:t xml:space="preserve">2017 г. </w:t>
      </w:r>
      <w:r w:rsidRPr="009A3FD8">
        <w:rPr>
          <w:rStyle w:val="a6"/>
          <w:i w:val="0"/>
          <w:sz w:val="26"/>
          <w:szCs w:val="26"/>
        </w:rPr>
        <w:t>в целях повышения</w:t>
      </w:r>
      <w:r w:rsidR="00F74A93" w:rsidRPr="009A3FD8">
        <w:rPr>
          <w:rStyle w:val="a6"/>
          <w:i w:val="0"/>
          <w:sz w:val="26"/>
          <w:szCs w:val="26"/>
        </w:rPr>
        <w:t xml:space="preserve"> прозрачности результатов повышения квалификации, организуемого за счет выделяемых филиалам централизованных средств, было решено вернуться к схеме, когда курсы и направление на обучение в индивидуальном порядке по России и за рубеж осуществляются для филиалов по решению Совета по повышению квалификации НИУ ВШЭ, а не направляются непосредственно в распоряжение филиалов. Таким образом, поддержка мероприятий филиалов в настоящее время осуществляется в том же порядке, как и любых других подразделений и отдельных работников НИУ ВШЭ (посредством подачи заявок). Соответственно, результаты повышения квалификации работников кампусов представлены выше в составе о</w:t>
      </w:r>
      <w:r w:rsidR="00F74A93" w:rsidRPr="009A3FD8">
        <w:rPr>
          <w:sz w:val="26"/>
          <w:szCs w:val="26"/>
        </w:rPr>
        <w:t xml:space="preserve">сновных результатов деятельности </w:t>
      </w:r>
      <w:r w:rsidR="00F74A93" w:rsidRPr="009A3FD8">
        <w:rPr>
          <w:rStyle w:val="a3"/>
          <w:b w:val="0"/>
          <w:sz w:val="26"/>
          <w:szCs w:val="26"/>
        </w:rPr>
        <w:t xml:space="preserve">Центра повышения квалификации. </w:t>
      </w:r>
    </w:p>
    <w:p w14:paraId="5565AE62" w14:textId="0DDDD8CB" w:rsidR="00F74A93" w:rsidRPr="009A3FD8" w:rsidRDefault="00F74A93" w:rsidP="009D2BFC">
      <w:pPr>
        <w:pStyle w:val="text1"/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9A3FD8">
        <w:rPr>
          <w:rStyle w:val="a6"/>
          <w:i w:val="0"/>
          <w:sz w:val="26"/>
          <w:szCs w:val="26"/>
        </w:rPr>
        <w:t xml:space="preserve">В ряде кампусов НИУ ВШЭ </w:t>
      </w:r>
      <w:r w:rsidR="009D2BFC" w:rsidRPr="009A3FD8">
        <w:rPr>
          <w:rStyle w:val="a6"/>
          <w:i w:val="0"/>
          <w:sz w:val="26"/>
          <w:szCs w:val="26"/>
        </w:rPr>
        <w:t xml:space="preserve">определены </w:t>
      </w:r>
      <w:r w:rsidRPr="009A3FD8">
        <w:rPr>
          <w:rStyle w:val="a6"/>
          <w:i w:val="0"/>
          <w:sz w:val="26"/>
          <w:szCs w:val="26"/>
        </w:rPr>
        <w:t>подразделения, осуществляющие функции координатора по организации повышения квалификации в филиале и взаимодействию с ЦПК. В Санкт-Петербургском филиале таковым является о</w:t>
      </w:r>
      <w:r w:rsidRPr="009A3FD8">
        <w:rPr>
          <w:sz w:val="26"/>
          <w:szCs w:val="26"/>
        </w:rPr>
        <w:t>тдел развития и обучения персонала Управления персоналом филиала, в Нижнем Новгороде – Отдел академического развития. В Перми подобное координирующее подразделение отсутствует.</w:t>
      </w:r>
    </w:p>
    <w:p w14:paraId="38DFBAA5" w14:textId="12D2AD54" w:rsidR="00F74A93" w:rsidRPr="009A3FD8" w:rsidRDefault="009D2BFC" w:rsidP="00A105B9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FD8">
        <w:rPr>
          <w:rFonts w:ascii="Times New Roman" w:hAnsi="Times New Roman"/>
          <w:kern w:val="36"/>
          <w:sz w:val="26"/>
          <w:szCs w:val="26"/>
          <w:lang w:eastAsia="ru-RU"/>
        </w:rPr>
        <w:t>Д</w:t>
      </w:r>
      <w:r w:rsidR="00F74A93" w:rsidRPr="009A3FD8">
        <w:rPr>
          <w:rFonts w:ascii="Times New Roman" w:hAnsi="Times New Roman"/>
          <w:kern w:val="36"/>
          <w:sz w:val="26"/>
          <w:szCs w:val="26"/>
          <w:lang w:eastAsia="ru-RU"/>
        </w:rPr>
        <w:t xml:space="preserve">ля учета результатов повышения квалификации в ЦПК создана и постоянно актуализируется </w:t>
      </w:r>
      <w:r w:rsidR="00F74A93" w:rsidRPr="009A3FD8">
        <w:rPr>
          <w:rFonts w:ascii="Times New Roman" w:hAnsi="Times New Roman"/>
          <w:sz w:val="26"/>
          <w:szCs w:val="26"/>
        </w:rPr>
        <w:t xml:space="preserve">база данных о повышении квалификации работников НИУ ВШЭ, интегрированная в систему ИС-ПРО университета (которая в отличие, напр., от АСАВ содержит самую актуальную и постоянно обновляемую информацию о каждом работнике университета). В этой же системе ведутся и базы данных о повышении квалификации в кампусах. Однако, в связи с тем, что филиальные сегменты ИС-ПРО вводились неодновременно и сначала были изолированными, базы данных создавались и до сих пор поддерживаются кампусами самостоятельно. Отсутствие единого оператора баз данных и, как следствие, применение неодинаковых требований к составу и содержанию вводимой информации, привели к тому, что содержащиеся в базах данных сведения не всегда достоверны и документально подтверждены. Кроме того, зачастую в БД заносятся сведения о мероприятиях, в принципе не являющихся повышением квалификации или неактуальных для работника вуза. </w:t>
      </w:r>
    </w:p>
    <w:p w14:paraId="7A082BFF" w14:textId="3750313B" w:rsidR="00F74A93" w:rsidRPr="009A3FD8" w:rsidRDefault="009D2BFC" w:rsidP="00A105B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FD8">
        <w:rPr>
          <w:rFonts w:ascii="Times New Roman" w:hAnsi="Times New Roman" w:cs="Times New Roman"/>
          <w:sz w:val="26"/>
          <w:szCs w:val="26"/>
        </w:rPr>
        <w:t>С</w:t>
      </w:r>
      <w:r w:rsidR="00F74A93" w:rsidRPr="009A3FD8">
        <w:rPr>
          <w:rFonts w:ascii="Times New Roman" w:hAnsi="Times New Roman" w:cs="Times New Roman"/>
          <w:sz w:val="26"/>
          <w:szCs w:val="26"/>
        </w:rPr>
        <w:t xml:space="preserve"> 2012 года действует </w:t>
      </w:r>
      <w:r w:rsidR="00F74A93" w:rsidRPr="009A3FD8">
        <w:rPr>
          <w:rFonts w:ascii="Times New Roman" w:hAnsi="Times New Roman"/>
          <w:sz w:val="26"/>
          <w:szCs w:val="26"/>
        </w:rPr>
        <w:t xml:space="preserve">Порядок ведения базы данных о повышении квалификации работников НИУ ВШЭ, </w:t>
      </w:r>
      <w:r w:rsidR="00F74A93" w:rsidRPr="009A3FD8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F74A93" w:rsidRPr="009A3FD8">
        <w:rPr>
          <w:rFonts w:ascii="Times New Roman" w:hAnsi="Times New Roman"/>
          <w:sz w:val="26"/>
          <w:szCs w:val="26"/>
        </w:rPr>
        <w:t>Совет</w:t>
      </w:r>
      <w:r w:rsidR="00F74A93" w:rsidRPr="009A3FD8">
        <w:rPr>
          <w:rFonts w:ascii="Times New Roman" w:hAnsi="Times New Roman" w:cs="Times New Roman"/>
          <w:sz w:val="26"/>
          <w:szCs w:val="26"/>
        </w:rPr>
        <w:t xml:space="preserve">ом </w:t>
      </w:r>
      <w:r w:rsidR="00F74A93" w:rsidRPr="009A3FD8">
        <w:rPr>
          <w:rFonts w:ascii="Times New Roman" w:hAnsi="Times New Roman"/>
          <w:sz w:val="26"/>
          <w:szCs w:val="26"/>
        </w:rPr>
        <w:t xml:space="preserve">по повышению </w:t>
      </w:r>
      <w:r w:rsidR="00F74A93" w:rsidRPr="009A3FD8">
        <w:rPr>
          <w:rFonts w:ascii="Times New Roman" w:hAnsi="Times New Roman"/>
          <w:sz w:val="26"/>
          <w:szCs w:val="26"/>
        </w:rPr>
        <w:lastRenderedPageBreak/>
        <w:t xml:space="preserve">квалификации НИУ ВШЭ </w:t>
      </w:r>
      <w:r w:rsidR="00F74A93" w:rsidRPr="009A3FD8">
        <w:rPr>
          <w:rFonts w:ascii="Times New Roman" w:hAnsi="Times New Roman" w:cs="Times New Roman"/>
          <w:sz w:val="26"/>
          <w:szCs w:val="26"/>
        </w:rPr>
        <w:t>(п</w:t>
      </w:r>
      <w:r w:rsidR="00F74A93" w:rsidRPr="009A3FD8">
        <w:rPr>
          <w:rFonts w:ascii="Times New Roman" w:hAnsi="Times New Roman"/>
          <w:sz w:val="26"/>
          <w:szCs w:val="26"/>
        </w:rPr>
        <w:t>ротокол заседания Совета</w:t>
      </w:r>
      <w:r w:rsidR="00F74A93" w:rsidRPr="009A3FD8">
        <w:rPr>
          <w:rFonts w:ascii="Times New Roman" w:hAnsi="Times New Roman" w:cs="Times New Roman"/>
          <w:sz w:val="26"/>
          <w:szCs w:val="26"/>
        </w:rPr>
        <w:t xml:space="preserve"> </w:t>
      </w:r>
      <w:r w:rsidR="00F74A93" w:rsidRPr="009A3FD8">
        <w:rPr>
          <w:rFonts w:ascii="Times New Roman" w:hAnsi="Times New Roman"/>
          <w:sz w:val="26"/>
          <w:szCs w:val="26"/>
        </w:rPr>
        <w:t>от 18 января 2012 г. № 1</w:t>
      </w:r>
      <w:r w:rsidR="00F74A93" w:rsidRPr="009A3FD8">
        <w:rPr>
          <w:rFonts w:ascii="Times New Roman" w:hAnsi="Times New Roman" w:cs="Times New Roman"/>
          <w:sz w:val="26"/>
          <w:szCs w:val="26"/>
        </w:rPr>
        <w:t>, прил.</w:t>
      </w:r>
      <w:r w:rsidR="00F74A93" w:rsidRPr="009A3FD8">
        <w:rPr>
          <w:rFonts w:ascii="Times New Roman" w:hAnsi="Times New Roman"/>
          <w:sz w:val="26"/>
          <w:szCs w:val="26"/>
        </w:rPr>
        <w:t xml:space="preserve"> № 5</w:t>
      </w:r>
      <w:r w:rsidR="00F74A93" w:rsidRPr="009A3FD8">
        <w:rPr>
          <w:rFonts w:ascii="Times New Roman" w:hAnsi="Times New Roman" w:cs="Times New Roman"/>
          <w:sz w:val="26"/>
          <w:szCs w:val="26"/>
        </w:rPr>
        <w:t xml:space="preserve">). На сайте ЦПК </w:t>
      </w:r>
      <w:r w:rsidR="00F74A93" w:rsidRPr="009A3FD8">
        <w:rPr>
          <w:rFonts w:ascii="Times New Roman" w:hAnsi="Times New Roman"/>
          <w:sz w:val="26"/>
          <w:szCs w:val="26"/>
        </w:rPr>
        <w:t>(</w:t>
      </w:r>
      <w:hyperlink r:id="rId23" w:history="1">
        <w:r w:rsidR="00F74A93" w:rsidRPr="00582E60">
          <w:rPr>
            <w:rStyle w:val="a7"/>
            <w:rFonts w:ascii="Times New Roman" w:hAnsi="Times New Roman"/>
            <w:sz w:val="26"/>
            <w:szCs w:val="26"/>
          </w:rPr>
          <w:t>https://www.hse.ru/cpk/pk-out</w:t>
        </w:r>
      </w:hyperlink>
      <w:r w:rsidR="00F74A93" w:rsidRPr="009A3FD8">
        <w:rPr>
          <w:rFonts w:ascii="Times New Roman" w:hAnsi="Times New Roman"/>
          <w:sz w:val="26"/>
          <w:szCs w:val="26"/>
        </w:rPr>
        <w:t xml:space="preserve">) </w:t>
      </w:r>
      <w:r w:rsidR="00F74A93" w:rsidRPr="009A3FD8">
        <w:rPr>
          <w:rFonts w:ascii="Times New Roman" w:hAnsi="Times New Roman" w:cs="Times New Roman"/>
          <w:sz w:val="26"/>
          <w:szCs w:val="26"/>
        </w:rPr>
        <w:t>размещен</w:t>
      </w:r>
      <w:r w:rsidR="00F74A93" w:rsidRPr="009A3FD8">
        <w:rPr>
          <w:rFonts w:ascii="Times New Roman" w:hAnsi="Times New Roman"/>
          <w:sz w:val="26"/>
          <w:szCs w:val="26"/>
        </w:rPr>
        <w:t xml:space="preserve">а информация о </w:t>
      </w:r>
      <w:r w:rsidR="00F74A93" w:rsidRPr="009A3FD8">
        <w:rPr>
          <w:rFonts w:ascii="Times New Roman" w:hAnsi="Times New Roman" w:cs="Times New Roman"/>
          <w:sz w:val="26"/>
          <w:szCs w:val="26"/>
        </w:rPr>
        <w:t>все</w:t>
      </w:r>
      <w:r w:rsidR="00F74A93" w:rsidRPr="009A3FD8">
        <w:rPr>
          <w:rFonts w:ascii="Times New Roman" w:hAnsi="Times New Roman"/>
          <w:sz w:val="26"/>
          <w:szCs w:val="26"/>
        </w:rPr>
        <w:t>х</w:t>
      </w:r>
      <w:r w:rsidR="00F74A93" w:rsidRPr="009A3FD8">
        <w:rPr>
          <w:rFonts w:ascii="Times New Roman" w:hAnsi="Times New Roman" w:cs="Times New Roman"/>
          <w:sz w:val="26"/>
          <w:szCs w:val="26"/>
        </w:rPr>
        <w:t xml:space="preserve"> у</w:t>
      </w:r>
      <w:r w:rsidR="00F74A93" w:rsidRPr="009A3FD8">
        <w:rPr>
          <w:rFonts w:ascii="Times New Roman" w:hAnsi="Times New Roman" w:cs="Times New Roman"/>
          <w:bCs/>
          <w:sz w:val="26"/>
          <w:szCs w:val="26"/>
        </w:rPr>
        <w:t>читываемы</w:t>
      </w:r>
      <w:r w:rsidR="00F74A93" w:rsidRPr="009A3FD8">
        <w:rPr>
          <w:rFonts w:ascii="Times New Roman" w:hAnsi="Times New Roman"/>
          <w:bCs/>
          <w:sz w:val="26"/>
          <w:szCs w:val="26"/>
        </w:rPr>
        <w:t>х</w:t>
      </w:r>
      <w:r w:rsidR="00F74A93" w:rsidRPr="009A3FD8">
        <w:rPr>
          <w:rFonts w:ascii="Times New Roman" w:hAnsi="Times New Roman" w:cs="Times New Roman"/>
          <w:bCs/>
          <w:sz w:val="26"/>
          <w:szCs w:val="26"/>
        </w:rPr>
        <w:t xml:space="preserve"> форм</w:t>
      </w:r>
      <w:r w:rsidR="00F74A93" w:rsidRPr="009A3FD8">
        <w:rPr>
          <w:rFonts w:ascii="Times New Roman" w:hAnsi="Times New Roman"/>
          <w:bCs/>
          <w:sz w:val="26"/>
          <w:szCs w:val="26"/>
        </w:rPr>
        <w:t>ах</w:t>
      </w:r>
      <w:r w:rsidR="00F74A93" w:rsidRPr="009A3FD8">
        <w:rPr>
          <w:rFonts w:ascii="Times New Roman" w:hAnsi="Times New Roman" w:cs="Times New Roman"/>
          <w:bCs/>
          <w:sz w:val="26"/>
          <w:szCs w:val="26"/>
        </w:rPr>
        <w:t xml:space="preserve"> и вид</w:t>
      </w:r>
      <w:r w:rsidR="00F74A93" w:rsidRPr="009A3FD8">
        <w:rPr>
          <w:rFonts w:ascii="Times New Roman" w:hAnsi="Times New Roman"/>
          <w:bCs/>
          <w:sz w:val="26"/>
          <w:szCs w:val="26"/>
        </w:rPr>
        <w:t>ах</w:t>
      </w:r>
      <w:r w:rsidR="00F74A93" w:rsidRPr="009A3FD8">
        <w:rPr>
          <w:rFonts w:ascii="Times New Roman" w:hAnsi="Times New Roman" w:cs="Times New Roman"/>
          <w:bCs/>
          <w:sz w:val="26"/>
          <w:szCs w:val="26"/>
        </w:rPr>
        <w:t xml:space="preserve"> повышения квалификации</w:t>
      </w:r>
      <w:r w:rsidR="00F74A93" w:rsidRPr="009A3FD8">
        <w:rPr>
          <w:rFonts w:ascii="Times New Roman" w:hAnsi="Times New Roman"/>
          <w:bCs/>
          <w:sz w:val="26"/>
          <w:szCs w:val="26"/>
        </w:rPr>
        <w:t>, предусмотренных действующим законодательством, нормативными правовыми актами и внутренними решениями Н</w:t>
      </w:r>
      <w:r w:rsidR="00F74A93" w:rsidRPr="009A3FD8">
        <w:rPr>
          <w:rFonts w:ascii="Times New Roman" w:hAnsi="Times New Roman" w:cs="Times New Roman"/>
          <w:bCs/>
          <w:sz w:val="26"/>
          <w:szCs w:val="26"/>
        </w:rPr>
        <w:t>ИУ ВШЭ</w:t>
      </w:r>
      <w:r w:rsidR="00F74A93" w:rsidRPr="009A3FD8">
        <w:rPr>
          <w:rFonts w:ascii="Times New Roman" w:hAnsi="Times New Roman"/>
          <w:bCs/>
          <w:sz w:val="26"/>
          <w:szCs w:val="26"/>
        </w:rPr>
        <w:t>. В так</w:t>
      </w:r>
      <w:r w:rsidR="00F74A93" w:rsidRPr="009A3FD8">
        <w:rPr>
          <w:rFonts w:ascii="Times New Roman" w:hAnsi="Times New Roman"/>
          <w:sz w:val="26"/>
          <w:szCs w:val="26"/>
        </w:rPr>
        <w:t xml:space="preserve">ой ситуации становится актуальным формирование </w:t>
      </w:r>
      <w:r w:rsidR="00F74A93" w:rsidRPr="009A3FD8">
        <w:rPr>
          <w:rFonts w:ascii="Times New Roman" w:hAnsi="Times New Roman" w:cs="Times New Roman"/>
          <w:sz w:val="26"/>
          <w:szCs w:val="26"/>
        </w:rPr>
        <w:t xml:space="preserve">эффективных механизмов контроля за соблюдением </w:t>
      </w:r>
      <w:r w:rsidR="00F74A93" w:rsidRPr="009A3FD8">
        <w:rPr>
          <w:rFonts w:ascii="Times New Roman" w:hAnsi="Times New Roman"/>
          <w:sz w:val="26"/>
          <w:szCs w:val="26"/>
        </w:rPr>
        <w:t xml:space="preserve">кампусами университета требований </w:t>
      </w:r>
      <w:r w:rsidR="00F74A93" w:rsidRPr="009A3FD8">
        <w:rPr>
          <w:rFonts w:ascii="Times New Roman" w:hAnsi="Times New Roman" w:cs="Times New Roman"/>
          <w:sz w:val="26"/>
          <w:szCs w:val="26"/>
        </w:rPr>
        <w:t xml:space="preserve">(критериев) </w:t>
      </w:r>
      <w:r w:rsidR="00F74A93" w:rsidRPr="009A3FD8">
        <w:rPr>
          <w:rFonts w:ascii="Times New Roman" w:hAnsi="Times New Roman"/>
          <w:sz w:val="26"/>
          <w:szCs w:val="26"/>
        </w:rPr>
        <w:t xml:space="preserve">к </w:t>
      </w:r>
      <w:r w:rsidR="00F74A93" w:rsidRPr="009A3FD8">
        <w:rPr>
          <w:rFonts w:ascii="Times New Roman" w:hAnsi="Times New Roman" w:cs="Times New Roman"/>
          <w:sz w:val="26"/>
          <w:szCs w:val="26"/>
        </w:rPr>
        <w:t>вв</w:t>
      </w:r>
      <w:r w:rsidR="00F74A93" w:rsidRPr="009A3FD8">
        <w:rPr>
          <w:rFonts w:ascii="Times New Roman" w:hAnsi="Times New Roman"/>
          <w:sz w:val="26"/>
          <w:szCs w:val="26"/>
        </w:rPr>
        <w:t>одимым в БД</w:t>
      </w:r>
      <w:r w:rsidR="00F74A93" w:rsidRPr="009A3FD8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F74A93" w:rsidRPr="009A3FD8">
        <w:rPr>
          <w:rFonts w:ascii="Times New Roman" w:hAnsi="Times New Roman"/>
          <w:sz w:val="26"/>
          <w:szCs w:val="26"/>
        </w:rPr>
        <w:t>ям</w:t>
      </w:r>
      <w:r w:rsidR="00F74A93" w:rsidRPr="009A3FD8">
        <w:rPr>
          <w:rFonts w:ascii="Times New Roman" w:hAnsi="Times New Roman" w:cs="Times New Roman"/>
          <w:sz w:val="26"/>
          <w:szCs w:val="26"/>
        </w:rPr>
        <w:t xml:space="preserve"> и их достоверностью.  </w:t>
      </w:r>
    </w:p>
    <w:p w14:paraId="715AA1D9" w14:textId="77777777" w:rsidR="00D44B18" w:rsidRPr="009A3FD8" w:rsidRDefault="00D44B18" w:rsidP="00500614">
      <w:pPr>
        <w:rPr>
          <w:rFonts w:ascii="Times New Roman" w:hAnsi="Times New Roman" w:cs="Times New Roman"/>
          <w:sz w:val="28"/>
          <w:szCs w:val="28"/>
        </w:rPr>
      </w:pPr>
    </w:p>
    <w:p w14:paraId="3D00051B" w14:textId="77777777" w:rsidR="00102224" w:rsidRPr="00941B66" w:rsidRDefault="00D44B18" w:rsidP="00941B66">
      <w:pPr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41B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2.3. Основные результаты реализации проекта «</w:t>
      </w:r>
      <w:r w:rsidRPr="00941B6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Teach</w:t>
      </w:r>
      <w:r w:rsidRPr="00941B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41B6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for</w:t>
      </w:r>
      <w:r w:rsidRPr="00941B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41B6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HSE</w:t>
      </w:r>
      <w:r w:rsidRPr="00941B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14:paraId="44D0BFA4" w14:textId="66AF26D1" w:rsidR="00325690" w:rsidRPr="00941B66" w:rsidRDefault="00325690" w:rsidP="000054D3">
      <w:pPr>
        <w:spacing w:after="12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941B66">
        <w:rPr>
          <w:rFonts w:ascii="Times New Roman" w:hAnsi="Times New Roman" w:cs="Times New Roman"/>
          <w:sz w:val="26"/>
          <w:szCs w:val="26"/>
        </w:rPr>
        <w:t>С 2017 года поддержка</w:t>
      </w:r>
      <w:r w:rsidRPr="00941B6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41B66">
        <w:rPr>
          <w:rFonts w:ascii="Times New Roman" w:hAnsi="Times New Roman" w:cs="Times New Roman"/>
          <w:sz w:val="26"/>
          <w:szCs w:val="26"/>
        </w:rPr>
        <w:t xml:space="preserve">НПР осуществляется в следующих основных форматах: </w:t>
      </w:r>
    </w:p>
    <w:p w14:paraId="1754C076" w14:textId="4A253A87" w:rsidR="00325690" w:rsidRDefault="00325690" w:rsidP="000054D3">
      <w:pPr>
        <w:pStyle w:val="a4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41B66">
        <w:rPr>
          <w:rFonts w:ascii="Times New Roman" w:hAnsi="Times New Roman" w:cs="Times New Roman"/>
          <w:sz w:val="26"/>
          <w:szCs w:val="26"/>
        </w:rPr>
        <w:t xml:space="preserve">ежегодный курс повышения квалификации для новых преподавателей (с сентября по декабрь, с февраля по июнь), направленный на знакомство со спецификой образовательного процесса в НИУ ВШЭ, включая принципы организации образовательной среды и формальные требования к учебным курсам, а также на развитие навыков современного преподавания (с выдачей документа о повышении квалификации). </w:t>
      </w:r>
    </w:p>
    <w:p w14:paraId="29682617" w14:textId="77777777" w:rsidR="00941B66" w:rsidRPr="00BA6D13" w:rsidRDefault="00325690" w:rsidP="000054D3">
      <w:pPr>
        <w:pStyle w:val="a4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A6D13">
        <w:rPr>
          <w:rFonts w:ascii="Times New Roman" w:hAnsi="Times New Roman" w:cs="Times New Roman"/>
          <w:sz w:val="26"/>
          <w:szCs w:val="26"/>
        </w:rPr>
        <w:t>короткие интенсивы для преподавателей и научных сотрудников НИУ ВШЭ, направленные на освоение или усовершенствование отдельных инструментов профессионального развития для проектирования учебных курсов, успешного преподавания и эффективного оценивания (с выдачей документа или без выдачи документа)</w:t>
      </w:r>
      <w:r w:rsidR="00941B66" w:rsidRPr="00BA6D1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2403B3C" w14:textId="2962CE03" w:rsidR="000054D3" w:rsidRPr="000054D3" w:rsidRDefault="000054D3" w:rsidP="000054D3">
      <w:pPr>
        <w:pStyle w:val="a4"/>
        <w:numPr>
          <w:ilvl w:val="0"/>
          <w:numId w:val="19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054D3">
        <w:rPr>
          <w:rFonts w:ascii="Times New Roman" w:hAnsi="Times New Roman" w:cs="Times New Roman"/>
          <w:sz w:val="26"/>
          <w:szCs w:val="26"/>
        </w:rPr>
        <w:t xml:space="preserve"> «Как сделать программу курса «рабочей»?» (12 </w:t>
      </w:r>
      <w:proofErr w:type="spellStart"/>
      <w:r w:rsidRPr="000054D3">
        <w:rPr>
          <w:rFonts w:ascii="Times New Roman" w:hAnsi="Times New Roman" w:cs="Times New Roman"/>
          <w:sz w:val="26"/>
          <w:szCs w:val="26"/>
        </w:rPr>
        <w:t>ауд.ч</w:t>
      </w:r>
      <w:proofErr w:type="spellEnd"/>
      <w:r w:rsidRPr="000054D3">
        <w:rPr>
          <w:rFonts w:ascii="Times New Roman" w:hAnsi="Times New Roman" w:cs="Times New Roman"/>
          <w:sz w:val="26"/>
          <w:szCs w:val="26"/>
        </w:rPr>
        <w:t xml:space="preserve">), с 2020 года переформатирован в расширенный курс «ПРОЭКТ: планирование результатов обучения и элементов контроля» (38 </w:t>
      </w:r>
      <w:proofErr w:type="spellStart"/>
      <w:r w:rsidRPr="000054D3">
        <w:rPr>
          <w:rFonts w:ascii="Times New Roman" w:hAnsi="Times New Roman" w:cs="Times New Roman"/>
          <w:sz w:val="26"/>
          <w:szCs w:val="26"/>
        </w:rPr>
        <w:t>ак.ч</w:t>
      </w:r>
      <w:proofErr w:type="spellEnd"/>
      <w:r w:rsidRPr="000054D3">
        <w:rPr>
          <w:rFonts w:ascii="Times New Roman" w:hAnsi="Times New Roman" w:cs="Times New Roman"/>
          <w:sz w:val="26"/>
          <w:szCs w:val="26"/>
        </w:rPr>
        <w:t>.);</w:t>
      </w:r>
    </w:p>
    <w:p w14:paraId="252D522D" w14:textId="77777777" w:rsidR="000054D3" w:rsidRPr="000054D3" w:rsidRDefault="000054D3" w:rsidP="000054D3">
      <w:pPr>
        <w:pStyle w:val="a4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054D3">
        <w:rPr>
          <w:rFonts w:ascii="Times New Roman" w:hAnsi="Times New Roman" w:cs="Times New Roman"/>
          <w:sz w:val="26"/>
          <w:szCs w:val="26"/>
        </w:rPr>
        <w:t xml:space="preserve">«Тонкости составления качественных тестов» (12 </w:t>
      </w:r>
      <w:proofErr w:type="spellStart"/>
      <w:r w:rsidRPr="000054D3">
        <w:rPr>
          <w:rFonts w:ascii="Times New Roman" w:hAnsi="Times New Roman" w:cs="Times New Roman"/>
          <w:sz w:val="26"/>
          <w:szCs w:val="26"/>
        </w:rPr>
        <w:t>ауд.ч</w:t>
      </w:r>
      <w:proofErr w:type="spellEnd"/>
      <w:r w:rsidRPr="000054D3">
        <w:rPr>
          <w:rFonts w:ascii="Times New Roman" w:hAnsi="Times New Roman" w:cs="Times New Roman"/>
          <w:sz w:val="26"/>
          <w:szCs w:val="26"/>
        </w:rPr>
        <w:t xml:space="preserve">.), с 2020 года переформатирован в расширенный курс «ПРОМО: Планирование результатов обучения и методы оценивания» (38 </w:t>
      </w:r>
      <w:proofErr w:type="spellStart"/>
      <w:r w:rsidRPr="000054D3">
        <w:rPr>
          <w:rFonts w:ascii="Times New Roman" w:hAnsi="Times New Roman" w:cs="Times New Roman"/>
          <w:sz w:val="26"/>
          <w:szCs w:val="26"/>
        </w:rPr>
        <w:t>ак.ч</w:t>
      </w:r>
      <w:proofErr w:type="spellEnd"/>
      <w:r w:rsidRPr="000054D3">
        <w:rPr>
          <w:rFonts w:ascii="Times New Roman" w:hAnsi="Times New Roman" w:cs="Times New Roman"/>
          <w:sz w:val="26"/>
          <w:szCs w:val="26"/>
        </w:rPr>
        <w:t>.);</w:t>
      </w:r>
    </w:p>
    <w:p w14:paraId="56B6590B" w14:textId="77777777" w:rsidR="000054D3" w:rsidRPr="000054D3" w:rsidRDefault="000054D3" w:rsidP="000054D3">
      <w:pPr>
        <w:pStyle w:val="a4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054D3">
        <w:rPr>
          <w:rFonts w:ascii="Times New Roman" w:hAnsi="Times New Roman" w:cs="Times New Roman"/>
          <w:sz w:val="26"/>
          <w:szCs w:val="26"/>
        </w:rPr>
        <w:t xml:space="preserve">«Оценивание и обратная связь» (12 </w:t>
      </w:r>
      <w:proofErr w:type="spellStart"/>
      <w:r w:rsidRPr="000054D3">
        <w:rPr>
          <w:rFonts w:ascii="Times New Roman" w:hAnsi="Times New Roman" w:cs="Times New Roman"/>
          <w:sz w:val="26"/>
          <w:szCs w:val="26"/>
        </w:rPr>
        <w:t>ауд.ч</w:t>
      </w:r>
      <w:proofErr w:type="spellEnd"/>
      <w:r w:rsidRPr="000054D3">
        <w:rPr>
          <w:rFonts w:ascii="Times New Roman" w:hAnsi="Times New Roman" w:cs="Times New Roman"/>
          <w:sz w:val="26"/>
          <w:szCs w:val="26"/>
        </w:rPr>
        <w:t>.);</w:t>
      </w:r>
    </w:p>
    <w:p w14:paraId="2C82ECE3" w14:textId="77777777" w:rsidR="000054D3" w:rsidRPr="000054D3" w:rsidRDefault="000054D3" w:rsidP="000054D3">
      <w:pPr>
        <w:pStyle w:val="a4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054D3">
        <w:rPr>
          <w:rFonts w:ascii="Times New Roman" w:hAnsi="Times New Roman" w:cs="Times New Roman"/>
          <w:sz w:val="26"/>
          <w:szCs w:val="26"/>
        </w:rPr>
        <w:t xml:space="preserve">«Психологические тонкости преподавательской деятельности» (28 </w:t>
      </w:r>
      <w:proofErr w:type="spellStart"/>
      <w:r w:rsidRPr="000054D3">
        <w:rPr>
          <w:rFonts w:ascii="Times New Roman" w:hAnsi="Times New Roman" w:cs="Times New Roman"/>
          <w:sz w:val="26"/>
          <w:szCs w:val="26"/>
        </w:rPr>
        <w:t>ак.ч</w:t>
      </w:r>
      <w:proofErr w:type="spellEnd"/>
      <w:r w:rsidRPr="000054D3">
        <w:rPr>
          <w:rFonts w:ascii="Times New Roman" w:hAnsi="Times New Roman" w:cs="Times New Roman"/>
          <w:sz w:val="26"/>
          <w:szCs w:val="26"/>
        </w:rPr>
        <w:t xml:space="preserve">.); </w:t>
      </w:r>
    </w:p>
    <w:p w14:paraId="35C69DE7" w14:textId="77777777" w:rsidR="000054D3" w:rsidRPr="000054D3" w:rsidRDefault="000054D3" w:rsidP="000054D3">
      <w:pPr>
        <w:pStyle w:val="a4"/>
        <w:numPr>
          <w:ilvl w:val="0"/>
          <w:numId w:val="19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054D3">
        <w:rPr>
          <w:rFonts w:ascii="Times New Roman" w:hAnsi="Times New Roman" w:cs="Times New Roman"/>
          <w:sz w:val="26"/>
          <w:szCs w:val="26"/>
        </w:rPr>
        <w:t xml:space="preserve">«ПРОТЭП: планируемые результаты обучения и техники эффективного преподавания» (38 </w:t>
      </w:r>
      <w:proofErr w:type="spellStart"/>
      <w:r w:rsidRPr="000054D3">
        <w:rPr>
          <w:rFonts w:ascii="Times New Roman" w:hAnsi="Times New Roman" w:cs="Times New Roman"/>
          <w:sz w:val="26"/>
          <w:szCs w:val="26"/>
        </w:rPr>
        <w:t>ак.ч</w:t>
      </w:r>
      <w:proofErr w:type="spellEnd"/>
      <w:r w:rsidRPr="000054D3">
        <w:rPr>
          <w:rFonts w:ascii="Times New Roman" w:hAnsi="Times New Roman" w:cs="Times New Roman"/>
          <w:sz w:val="26"/>
          <w:szCs w:val="26"/>
        </w:rPr>
        <w:t>.);</w:t>
      </w:r>
    </w:p>
    <w:p w14:paraId="1FA46DCD" w14:textId="77777777" w:rsidR="000054D3" w:rsidRPr="000054D3" w:rsidRDefault="000054D3" w:rsidP="000054D3">
      <w:pPr>
        <w:pStyle w:val="a4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054D3">
        <w:rPr>
          <w:rFonts w:ascii="Times New Roman" w:hAnsi="Times New Roman" w:cs="Times New Roman"/>
          <w:sz w:val="26"/>
          <w:szCs w:val="26"/>
        </w:rPr>
        <w:t xml:space="preserve">«Организация групповой и командной работы студентов в условиях онлайн-обучения» (24 </w:t>
      </w:r>
      <w:proofErr w:type="spellStart"/>
      <w:r w:rsidRPr="000054D3">
        <w:rPr>
          <w:rFonts w:ascii="Times New Roman" w:hAnsi="Times New Roman" w:cs="Times New Roman"/>
          <w:sz w:val="26"/>
          <w:szCs w:val="26"/>
        </w:rPr>
        <w:t>ак.ч</w:t>
      </w:r>
      <w:proofErr w:type="spellEnd"/>
      <w:r w:rsidRPr="000054D3">
        <w:rPr>
          <w:rFonts w:ascii="Times New Roman" w:hAnsi="Times New Roman" w:cs="Times New Roman"/>
          <w:sz w:val="26"/>
          <w:szCs w:val="26"/>
        </w:rPr>
        <w:t>.).</w:t>
      </w:r>
    </w:p>
    <w:p w14:paraId="28869B71" w14:textId="6E105ACA" w:rsidR="00325690" w:rsidRPr="00BF3B79" w:rsidRDefault="00BA6D13" w:rsidP="000054D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F3B79">
        <w:rPr>
          <w:rFonts w:ascii="Times New Roman" w:hAnsi="Times New Roman" w:cs="Times New Roman"/>
          <w:sz w:val="26"/>
          <w:szCs w:val="26"/>
        </w:rPr>
        <w:t xml:space="preserve">3. </w:t>
      </w:r>
      <w:r w:rsidR="00325690" w:rsidRPr="00BF3B79">
        <w:rPr>
          <w:rFonts w:ascii="Times New Roman" w:hAnsi="Times New Roman" w:cs="Times New Roman"/>
          <w:sz w:val="26"/>
          <w:szCs w:val="26"/>
        </w:rPr>
        <w:t>мастер-классы, нацеленные на освоение/оттачивание отдельных практических навыков, необходимых для продуктивного обучения (без выдачи документа о повышении квалификации)</w:t>
      </w:r>
      <w:r w:rsidRPr="00BF3B79">
        <w:rPr>
          <w:rFonts w:ascii="Times New Roman" w:hAnsi="Times New Roman" w:cs="Times New Roman"/>
          <w:sz w:val="26"/>
          <w:szCs w:val="26"/>
        </w:rPr>
        <w:t xml:space="preserve">. </w:t>
      </w:r>
      <w:r w:rsidRPr="00BF3B79">
        <w:rPr>
          <w:rFonts w:ascii="Times New Roman" w:hAnsi="Times New Roman" w:cs="Times New Roman"/>
          <w:color w:val="000000" w:themeColor="text1"/>
          <w:sz w:val="26"/>
          <w:szCs w:val="26"/>
        </w:rPr>
        <w:t>В 2020-2021 гг. м</w:t>
      </w:r>
      <w:r w:rsidR="00325690" w:rsidRPr="00BF3B79">
        <w:rPr>
          <w:rFonts w:ascii="Times New Roman" w:hAnsi="Times New Roman" w:cs="Times New Roman"/>
          <w:color w:val="000000" w:themeColor="text1"/>
          <w:sz w:val="26"/>
          <w:szCs w:val="26"/>
        </w:rPr>
        <w:t>астер-классы сфокусировались на оттачивании навыков использования цифровых технологий и методик в обучении:</w:t>
      </w:r>
    </w:p>
    <w:p w14:paraId="4F060B4D" w14:textId="5CF52B33" w:rsidR="00325690" w:rsidRPr="00941B66" w:rsidRDefault="00325690" w:rsidP="000054D3">
      <w:pPr>
        <w:pStyle w:val="a4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41B66">
        <w:rPr>
          <w:rFonts w:ascii="Times New Roman" w:hAnsi="Times New Roman" w:cs="Times New Roman"/>
          <w:sz w:val="26"/>
          <w:szCs w:val="26"/>
        </w:rPr>
        <w:t xml:space="preserve">«Использование </w:t>
      </w:r>
      <w:r w:rsidRPr="00941B66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941B66">
        <w:rPr>
          <w:rFonts w:ascii="Times New Roman" w:hAnsi="Times New Roman" w:cs="Times New Roman"/>
          <w:sz w:val="26"/>
          <w:szCs w:val="26"/>
        </w:rPr>
        <w:t xml:space="preserve"> </w:t>
      </w:r>
      <w:r w:rsidRPr="00941B66">
        <w:rPr>
          <w:rFonts w:ascii="Times New Roman" w:hAnsi="Times New Roman" w:cs="Times New Roman"/>
          <w:sz w:val="26"/>
          <w:szCs w:val="26"/>
          <w:lang w:val="en-US"/>
        </w:rPr>
        <w:t>Teams</w:t>
      </w:r>
      <w:r w:rsidRPr="00941B66">
        <w:rPr>
          <w:rFonts w:ascii="Times New Roman" w:hAnsi="Times New Roman" w:cs="Times New Roman"/>
          <w:sz w:val="26"/>
          <w:szCs w:val="26"/>
        </w:rPr>
        <w:t xml:space="preserve"> в учебном процессе, авт. О. В. </w:t>
      </w:r>
      <w:proofErr w:type="spellStart"/>
      <w:r w:rsidRPr="00941B66">
        <w:rPr>
          <w:rFonts w:ascii="Times New Roman" w:hAnsi="Times New Roman" w:cs="Times New Roman"/>
          <w:sz w:val="26"/>
          <w:szCs w:val="26"/>
        </w:rPr>
        <w:t>Максименкова</w:t>
      </w:r>
      <w:proofErr w:type="spellEnd"/>
      <w:r w:rsidRPr="00941B66">
        <w:rPr>
          <w:rFonts w:ascii="Times New Roman" w:hAnsi="Times New Roman" w:cs="Times New Roman"/>
          <w:sz w:val="26"/>
          <w:szCs w:val="26"/>
        </w:rPr>
        <w:t>.</w:t>
      </w:r>
    </w:p>
    <w:p w14:paraId="35EC6D3A" w14:textId="1A7D6360" w:rsidR="00325690" w:rsidRPr="00941B66" w:rsidRDefault="00325690" w:rsidP="000054D3">
      <w:pPr>
        <w:pStyle w:val="a4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41B66">
        <w:rPr>
          <w:rFonts w:ascii="Times New Roman" w:hAnsi="Times New Roman" w:cs="Times New Roman"/>
          <w:sz w:val="26"/>
          <w:szCs w:val="26"/>
        </w:rPr>
        <w:t>«Онлайн-игры в обучении», авт. М.А. Плаксин, М.</w:t>
      </w:r>
      <w:r w:rsidR="00BA6D13">
        <w:rPr>
          <w:rFonts w:ascii="Times New Roman" w:hAnsi="Times New Roman" w:cs="Times New Roman"/>
          <w:sz w:val="26"/>
          <w:szCs w:val="26"/>
        </w:rPr>
        <w:t>К.</w:t>
      </w:r>
      <w:r w:rsidRPr="00941B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B66">
        <w:rPr>
          <w:rFonts w:ascii="Times New Roman" w:hAnsi="Times New Roman" w:cs="Times New Roman"/>
          <w:sz w:val="26"/>
          <w:szCs w:val="26"/>
        </w:rPr>
        <w:t>Горденко</w:t>
      </w:r>
      <w:proofErr w:type="spellEnd"/>
      <w:r w:rsidRPr="00941B66">
        <w:rPr>
          <w:rFonts w:ascii="Times New Roman" w:hAnsi="Times New Roman" w:cs="Times New Roman"/>
          <w:sz w:val="26"/>
          <w:szCs w:val="26"/>
        </w:rPr>
        <w:t>.</w:t>
      </w:r>
    </w:p>
    <w:p w14:paraId="4A272542" w14:textId="0A72D15C" w:rsidR="00BA6D13" w:rsidRDefault="00325690" w:rsidP="000054D3">
      <w:pPr>
        <w:pStyle w:val="a4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41B66">
        <w:rPr>
          <w:rFonts w:ascii="Times New Roman" w:hAnsi="Times New Roman" w:cs="Times New Roman"/>
          <w:sz w:val="26"/>
          <w:szCs w:val="26"/>
        </w:rPr>
        <w:lastRenderedPageBreak/>
        <w:t>«От фотографии к 3D-модели: технология 3D-моделирования в учебной и проектной деятельности» (на примере гуманитарных направлений подготовки), авт. И.</w:t>
      </w:r>
      <w:r w:rsidR="00BA6D13">
        <w:rPr>
          <w:rFonts w:ascii="Times New Roman" w:hAnsi="Times New Roman" w:cs="Times New Roman"/>
          <w:sz w:val="26"/>
          <w:szCs w:val="26"/>
        </w:rPr>
        <w:t>Д.</w:t>
      </w:r>
      <w:r w:rsidRPr="00941B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B66">
        <w:rPr>
          <w:rFonts w:ascii="Times New Roman" w:hAnsi="Times New Roman" w:cs="Times New Roman"/>
          <w:sz w:val="26"/>
          <w:szCs w:val="26"/>
        </w:rPr>
        <w:t>Исмакаева</w:t>
      </w:r>
      <w:proofErr w:type="spellEnd"/>
      <w:r w:rsidRPr="00941B66">
        <w:rPr>
          <w:rFonts w:ascii="Times New Roman" w:hAnsi="Times New Roman" w:cs="Times New Roman"/>
          <w:sz w:val="26"/>
          <w:szCs w:val="26"/>
        </w:rPr>
        <w:t>.</w:t>
      </w:r>
    </w:p>
    <w:p w14:paraId="71D67236" w14:textId="786714B7" w:rsidR="009A0B85" w:rsidRPr="00BA6D13" w:rsidRDefault="009A0B85" w:rsidP="000054D3">
      <w:pPr>
        <w:pStyle w:val="a4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A0B8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A0B85">
        <w:rPr>
          <w:rFonts w:ascii="Times New Roman" w:hAnsi="Times New Roman" w:cs="Times New Roman"/>
          <w:sz w:val="26"/>
          <w:szCs w:val="26"/>
        </w:rPr>
        <w:t>Межкампусный</w:t>
      </w:r>
      <w:proofErr w:type="spellEnd"/>
      <w:r w:rsidRPr="009A0B85">
        <w:rPr>
          <w:rFonts w:ascii="Times New Roman" w:hAnsi="Times New Roman" w:cs="Times New Roman"/>
          <w:sz w:val="26"/>
          <w:szCs w:val="26"/>
        </w:rPr>
        <w:t xml:space="preserve"> курс: эффективные подходы и инструменты преподавания»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6EC6613" w14:textId="3811E116" w:rsidR="00E459A0" w:rsidRPr="00E459A0" w:rsidRDefault="009D2BFC" w:rsidP="000054D3">
      <w:pPr>
        <w:pStyle w:val="a4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41B66" w:rsidDel="009D2BF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325690" w:rsidRPr="00E459A0">
        <w:rPr>
          <w:rFonts w:ascii="Times New Roman" w:hAnsi="Times New Roman" w:cs="Times New Roman"/>
          <w:sz w:val="26"/>
          <w:szCs w:val="26"/>
        </w:rPr>
        <w:t>«Онлайн-игры в обучении», авт. М.</w:t>
      </w:r>
      <w:r w:rsidR="00BA6D13" w:rsidRPr="00E459A0">
        <w:rPr>
          <w:rFonts w:ascii="Times New Roman" w:hAnsi="Times New Roman" w:cs="Times New Roman"/>
          <w:sz w:val="26"/>
          <w:szCs w:val="26"/>
        </w:rPr>
        <w:t xml:space="preserve"> А.</w:t>
      </w:r>
      <w:r w:rsidR="00325690" w:rsidRPr="00E459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690" w:rsidRPr="00E459A0">
        <w:rPr>
          <w:rFonts w:ascii="Times New Roman" w:hAnsi="Times New Roman" w:cs="Times New Roman"/>
          <w:sz w:val="26"/>
          <w:szCs w:val="26"/>
        </w:rPr>
        <w:t>Сторчевой</w:t>
      </w:r>
      <w:proofErr w:type="spellEnd"/>
      <w:r w:rsidR="00325690" w:rsidRPr="00E459A0">
        <w:rPr>
          <w:rFonts w:ascii="Times New Roman" w:hAnsi="Times New Roman" w:cs="Times New Roman"/>
          <w:sz w:val="26"/>
          <w:szCs w:val="26"/>
        </w:rPr>
        <w:t>.</w:t>
      </w:r>
      <w:r w:rsidR="00E459A0" w:rsidRPr="00E459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555CC8" w14:textId="7AE69703" w:rsidR="00325690" w:rsidRPr="00E306B1" w:rsidRDefault="00BF3B79" w:rsidP="000054D3">
      <w:pPr>
        <w:spacing w:after="120" w:line="24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25690" w:rsidRPr="00BF3B79">
        <w:rPr>
          <w:rFonts w:ascii="Times New Roman" w:hAnsi="Times New Roman" w:cs="Times New Roman"/>
          <w:sz w:val="26"/>
          <w:szCs w:val="26"/>
        </w:rPr>
        <w:t>дискуссионные площадки, укрепляющие горизонтальные связи внутри преподавательского сообщества НИУ ВШЭ, а также способствующие удовлетворению и формированию запроса на обсуждение актуальных проблем преподавания</w:t>
      </w:r>
      <w:r w:rsidR="00BA6D13" w:rsidRPr="00BF3B79">
        <w:rPr>
          <w:rFonts w:ascii="Times New Roman" w:hAnsi="Times New Roman" w:cs="Times New Roman"/>
          <w:sz w:val="26"/>
          <w:szCs w:val="26"/>
        </w:rPr>
        <w:t>.</w:t>
      </w:r>
      <w:r w:rsidR="00325690" w:rsidRPr="00BF3B79">
        <w:rPr>
          <w:rFonts w:ascii="Times New Roman" w:hAnsi="Times New Roman" w:cs="Times New Roman"/>
          <w:sz w:val="26"/>
          <w:szCs w:val="26"/>
        </w:rPr>
        <w:t xml:space="preserve"> </w:t>
      </w:r>
      <w:r w:rsidR="00325690" w:rsidRPr="00941B66">
        <w:rPr>
          <w:rFonts w:ascii="Times New Roman" w:hAnsi="Times New Roman" w:cs="Times New Roman"/>
          <w:color w:val="000000" w:themeColor="text1"/>
          <w:sz w:val="26"/>
          <w:szCs w:val="26"/>
        </w:rPr>
        <w:t>Темы, обсуждаемые на дискуссионных площадках</w:t>
      </w:r>
      <w:r w:rsidR="00BA6D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2020 г.</w:t>
      </w:r>
      <w:r w:rsidR="00325690" w:rsidRPr="00941B6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A6D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были</w:t>
      </w:r>
      <w:r w:rsidR="00325690" w:rsidRPr="00941B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преимущественно посвящены специфике преподавания в цифровой среде:</w:t>
      </w:r>
    </w:p>
    <w:p w14:paraId="0FD52F23" w14:textId="77777777" w:rsidR="00325690" w:rsidRPr="00941B66" w:rsidRDefault="00325690" w:rsidP="000054D3">
      <w:pPr>
        <w:pStyle w:val="a4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41B66">
        <w:rPr>
          <w:rFonts w:ascii="Times New Roman" w:hAnsi="Times New Roman" w:cs="Times New Roman"/>
          <w:sz w:val="26"/>
          <w:szCs w:val="26"/>
        </w:rPr>
        <w:t>«Как сделать процесс преподавания онлайн максимально комфортным и продуктивным?»</w:t>
      </w:r>
    </w:p>
    <w:p w14:paraId="007E1A53" w14:textId="77777777" w:rsidR="00325690" w:rsidRPr="00941B66" w:rsidRDefault="00BA6D13" w:rsidP="000054D3">
      <w:pPr>
        <w:pStyle w:val="a4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«И</w:t>
      </w:r>
      <w:r w:rsidR="00325690" w:rsidRPr="00941B66">
        <w:rPr>
          <w:rFonts w:ascii="Times New Roman" w:hAnsi="Times New Roman" w:cs="Times New Roman"/>
          <w:sz w:val="26"/>
          <w:szCs w:val="26"/>
        </w:rPr>
        <w:t>нструменты оценивания онлайн (устный экзамен)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25690" w:rsidRPr="00941B66">
        <w:rPr>
          <w:rFonts w:ascii="Times New Roman" w:hAnsi="Times New Roman" w:cs="Times New Roman"/>
          <w:sz w:val="26"/>
          <w:szCs w:val="26"/>
        </w:rPr>
        <w:t>;</w:t>
      </w:r>
    </w:p>
    <w:p w14:paraId="00C49602" w14:textId="77777777" w:rsidR="00325690" w:rsidRPr="00941B66" w:rsidRDefault="00BA6D13" w:rsidP="000054D3">
      <w:pPr>
        <w:pStyle w:val="a4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«И</w:t>
      </w:r>
      <w:r w:rsidR="00325690" w:rsidRPr="00941B66">
        <w:rPr>
          <w:rFonts w:ascii="Times New Roman" w:hAnsi="Times New Roman" w:cs="Times New Roman"/>
          <w:sz w:val="26"/>
          <w:szCs w:val="26"/>
        </w:rPr>
        <w:t>нструменты оценивания онлайн (письменный экзамен)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25690" w:rsidRPr="00941B66">
        <w:rPr>
          <w:rFonts w:ascii="Times New Roman" w:hAnsi="Times New Roman" w:cs="Times New Roman"/>
          <w:sz w:val="26"/>
          <w:szCs w:val="26"/>
        </w:rPr>
        <w:t>;</w:t>
      </w:r>
    </w:p>
    <w:p w14:paraId="10BB7285" w14:textId="77777777" w:rsidR="00325690" w:rsidRPr="00941B66" w:rsidRDefault="00BA6D13" w:rsidP="000054D3">
      <w:pPr>
        <w:pStyle w:val="a4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«Ф</w:t>
      </w:r>
      <w:r w:rsidR="00325690" w:rsidRPr="00941B66">
        <w:rPr>
          <w:rFonts w:ascii="Times New Roman" w:hAnsi="Times New Roman" w:cs="Times New Roman"/>
          <w:sz w:val="26"/>
          <w:szCs w:val="26"/>
        </w:rPr>
        <w:t>ормирующее оценивание с использованием онлайн-инструментов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25690" w:rsidRPr="00941B66">
        <w:rPr>
          <w:rFonts w:ascii="Times New Roman" w:hAnsi="Times New Roman" w:cs="Times New Roman"/>
          <w:sz w:val="26"/>
          <w:szCs w:val="26"/>
        </w:rPr>
        <w:t>;</w:t>
      </w:r>
    </w:p>
    <w:p w14:paraId="0225023E" w14:textId="77777777" w:rsidR="00325690" w:rsidRPr="00941B66" w:rsidRDefault="00325690" w:rsidP="000054D3">
      <w:pPr>
        <w:pStyle w:val="a4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41B66">
        <w:rPr>
          <w:rFonts w:ascii="Times New Roman" w:hAnsi="Times New Roman" w:cs="Times New Roman"/>
          <w:sz w:val="26"/>
          <w:szCs w:val="26"/>
        </w:rPr>
        <w:t>«Групповая и командная работа в студенческой экспедиции («Открываем Россию заново») и в онлайн-классе: выбираем формат работы».</w:t>
      </w:r>
    </w:p>
    <w:p w14:paraId="60D3A5E7" w14:textId="77777777" w:rsidR="00325690" w:rsidRPr="00941B66" w:rsidRDefault="00325690" w:rsidP="000054D3">
      <w:pPr>
        <w:spacing w:after="120" w:line="240" w:lineRule="auto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941B66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941B66">
        <w:rPr>
          <w:rFonts w:ascii="Times New Roman" w:hAnsi="Times New Roman" w:cs="Times New Roman"/>
          <w:i/>
          <w:iCs/>
          <w:sz w:val="26"/>
          <w:szCs w:val="26"/>
        </w:rPr>
        <w:t>: начиная с апреля 2020 года с переводом всех мероприятий в онлайн интерес к дискуссионным площадкам существенно возрос (даже без получения документа о ПК): в дискуссионных площадках, посвященных темам развития навыков преподавания в цифровой среде, приняли участие 564 человека (включая кампусы).</w:t>
      </w:r>
    </w:p>
    <w:p w14:paraId="13BF0FC7" w14:textId="77777777" w:rsidR="007D7C49" w:rsidRPr="007D7C49" w:rsidRDefault="007D7C49" w:rsidP="0094631A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D7C49">
        <w:rPr>
          <w:rFonts w:ascii="Times New Roman" w:hAnsi="Times New Roman" w:cs="Times New Roman"/>
          <w:sz w:val="26"/>
          <w:szCs w:val="26"/>
        </w:rPr>
        <w:t xml:space="preserve">В 2021 году совместно с Центром психологического консультирования запланирована серия дискуссионных площадок на темы: </w:t>
      </w:r>
    </w:p>
    <w:p w14:paraId="23CD1445" w14:textId="77777777" w:rsidR="007D7C49" w:rsidRPr="007D7C49" w:rsidRDefault="007D7C49" w:rsidP="0094631A">
      <w:pPr>
        <w:pStyle w:val="a4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D7C49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7D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Эмоциональное выгорание преподавателя: причины, признаки и проявления, профилактика и самопомощь»;</w:t>
      </w:r>
    </w:p>
    <w:p w14:paraId="0D8F5FC7" w14:textId="77777777" w:rsidR="007D7C49" w:rsidRPr="007D7C49" w:rsidRDefault="007D7C49" w:rsidP="0094631A">
      <w:pPr>
        <w:pStyle w:val="a4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«Психологические трудности профессии преподаватель вуза»;</w:t>
      </w:r>
    </w:p>
    <w:p w14:paraId="505A1E6C" w14:textId="77777777" w:rsidR="007D7C49" w:rsidRPr="007D7C49" w:rsidRDefault="007D7C49" w:rsidP="0094631A">
      <w:pPr>
        <w:pStyle w:val="a4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«Трудности коммуникации со студентами»;</w:t>
      </w:r>
    </w:p>
    <w:p w14:paraId="2C4DF9DD" w14:textId="77777777" w:rsidR="007D7C49" w:rsidRPr="007D7C49" w:rsidRDefault="007D7C49" w:rsidP="0094631A">
      <w:pPr>
        <w:pStyle w:val="a4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«Психическое и психологическое благополучие студентов».  </w:t>
      </w:r>
    </w:p>
    <w:p w14:paraId="46776AF4" w14:textId="77777777" w:rsidR="007D7C49" w:rsidRPr="003208A4" w:rsidRDefault="007D7C49" w:rsidP="00165CD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D7C49">
        <w:rPr>
          <w:rFonts w:ascii="Times New Roman" w:hAnsi="Times New Roman" w:cs="Times New Roman"/>
          <w:sz w:val="26"/>
          <w:szCs w:val="26"/>
        </w:rPr>
        <w:t>В апреле 2021 года состоится дискуссионная площадка «Развитие форматов проектной деятельности, реализуемой совместно с зарубежными партнерскими университетами в онлайн-формате» (готовится совместно с факультетом мировой экономики и мировой политики/ департамент зарубежного регионоведения).</w:t>
      </w:r>
    </w:p>
    <w:p w14:paraId="329078E8" w14:textId="77777777" w:rsidR="00325690" w:rsidRPr="00941B66" w:rsidRDefault="00325690" w:rsidP="000054D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41B66">
        <w:rPr>
          <w:rFonts w:ascii="Times New Roman" w:hAnsi="Times New Roman" w:cs="Times New Roman"/>
          <w:sz w:val="26"/>
          <w:szCs w:val="26"/>
        </w:rPr>
        <w:t xml:space="preserve">Материалы дискуссий публикуются на сайте проекта, обеспечивая свободный доступ всем заинтересованным сотрудникам: </w:t>
      </w:r>
      <w:hyperlink r:id="rId24" w:history="1">
        <w:r w:rsidRPr="00941B66">
          <w:rPr>
            <w:rStyle w:val="a7"/>
            <w:rFonts w:ascii="Times New Roman" w:hAnsi="Times New Roman" w:cs="Times New Roman"/>
            <w:sz w:val="26"/>
            <w:szCs w:val="26"/>
          </w:rPr>
          <w:t>https://foi.hse.ru/teach4hse/teachersroom</w:t>
        </w:r>
      </w:hyperlink>
    </w:p>
    <w:p w14:paraId="1C3DFAB2" w14:textId="7B3C4573" w:rsidR="00BF3B79" w:rsidRDefault="00BF3B79" w:rsidP="000054D3">
      <w:pPr>
        <w:spacing w:after="120" w:line="24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459A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E459A0">
        <w:rPr>
          <w:rFonts w:ascii="Times New Roman" w:hAnsi="Times New Roman" w:cs="Times New Roman"/>
          <w:sz w:val="26"/>
          <w:szCs w:val="26"/>
        </w:rPr>
        <w:t>В</w:t>
      </w:r>
      <w:r w:rsidR="00325690" w:rsidRPr="00BF3B79">
        <w:rPr>
          <w:rFonts w:ascii="Times New Roman" w:hAnsi="Times New Roman" w:cs="Times New Roman"/>
          <w:sz w:val="26"/>
          <w:szCs w:val="26"/>
        </w:rPr>
        <w:t xml:space="preserve"> онлайн формат для самостоятельного изучения был переведен один из наиболее популярных курсов «Представление информации и данных. Создание презентаций» (авт. А.А. Богачев), обеспечивающий формирование базовых представлений о культуре визуализации информации и данных, прежде всего, с </w:t>
      </w:r>
      <w:r w:rsidR="00325690" w:rsidRPr="00BF3B79">
        <w:rPr>
          <w:rFonts w:ascii="Times New Roman" w:hAnsi="Times New Roman" w:cs="Times New Roman"/>
          <w:sz w:val="26"/>
          <w:szCs w:val="26"/>
        </w:rPr>
        <w:lastRenderedPageBreak/>
        <w:t xml:space="preserve">целью создания образовательного контента. </w:t>
      </w:r>
      <w:proofErr w:type="spellStart"/>
      <w:r w:rsidR="00325690" w:rsidRPr="00BF3B79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="00325690" w:rsidRPr="00BF3B79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325690" w:rsidRPr="00BF3B79">
        <w:rPr>
          <w:rFonts w:ascii="Times New Roman" w:hAnsi="Times New Roman" w:cs="Times New Roman"/>
          <w:sz w:val="26"/>
          <w:szCs w:val="26"/>
        </w:rPr>
        <w:t xml:space="preserve"> </w:t>
      </w:r>
      <w:r w:rsidR="00325690" w:rsidRPr="00BF3B79">
        <w:rPr>
          <w:rFonts w:ascii="Times New Roman" w:hAnsi="Times New Roman" w:cs="Times New Roman"/>
          <w:i/>
          <w:iCs/>
          <w:sz w:val="26"/>
          <w:szCs w:val="26"/>
        </w:rPr>
        <w:t>с осени 2019 года курс изучили более 450 человек.</w:t>
      </w:r>
    </w:p>
    <w:p w14:paraId="22C822A7" w14:textId="2CD6C082" w:rsidR="00325690" w:rsidRPr="00BF3B79" w:rsidRDefault="00BF3B79" w:rsidP="000054D3">
      <w:pPr>
        <w:spacing w:after="120" w:line="24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E459A0">
        <w:rPr>
          <w:rFonts w:ascii="Times New Roman" w:hAnsi="Times New Roman" w:cs="Times New Roman"/>
          <w:sz w:val="26"/>
          <w:szCs w:val="26"/>
        </w:rPr>
        <w:t>Е</w:t>
      </w:r>
      <w:r w:rsidR="00325690" w:rsidRPr="00BF3B79">
        <w:rPr>
          <w:rFonts w:ascii="Times New Roman" w:hAnsi="Times New Roman" w:cs="Times New Roman"/>
          <w:sz w:val="26"/>
          <w:szCs w:val="26"/>
        </w:rPr>
        <w:t xml:space="preserve">жегодный курс для аспирантов </w:t>
      </w:r>
      <w:r w:rsidR="00526E27">
        <w:rPr>
          <w:rFonts w:ascii="Times New Roman" w:hAnsi="Times New Roman" w:cs="Times New Roman"/>
          <w:sz w:val="26"/>
          <w:szCs w:val="26"/>
        </w:rPr>
        <w:t xml:space="preserve">второго года обучения </w:t>
      </w:r>
      <w:r w:rsidR="00325690" w:rsidRPr="00BF3B79">
        <w:rPr>
          <w:rFonts w:ascii="Times New Roman" w:hAnsi="Times New Roman" w:cs="Times New Roman"/>
          <w:sz w:val="26"/>
          <w:szCs w:val="26"/>
        </w:rPr>
        <w:t xml:space="preserve">(февраль-май) «Педагогика высшей школы», направленный на развитие у аспирантов универсальных навыков для ведения преподавательской деятельности, а также обеспечивающий подготовку потенциальных педагогических кадров для НИУ ВШЭ. </w:t>
      </w:r>
      <w:proofErr w:type="spellStart"/>
      <w:r w:rsidR="00325690" w:rsidRPr="00BF3B79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="00325690" w:rsidRPr="00BF3B79">
        <w:rPr>
          <w:rFonts w:ascii="Times New Roman" w:hAnsi="Times New Roman" w:cs="Times New Roman"/>
          <w:i/>
          <w:iCs/>
          <w:sz w:val="26"/>
          <w:szCs w:val="26"/>
        </w:rPr>
        <w:t>: ежегодно курс изучают около 250 аспирантов, включая кампус в Нижнем Новгороде, с 2022 года присоединится Пермь.</w:t>
      </w:r>
    </w:p>
    <w:p w14:paraId="0DD4FE79" w14:textId="77777777" w:rsidR="0007102E" w:rsidRPr="0007102E" w:rsidRDefault="0007102E" w:rsidP="0094631A">
      <w:pPr>
        <w:spacing w:after="12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07102E">
        <w:rPr>
          <w:rFonts w:ascii="Times New Roman" w:hAnsi="Times New Roman" w:cs="Times New Roman"/>
          <w:sz w:val="26"/>
          <w:szCs w:val="26"/>
        </w:rPr>
        <w:t xml:space="preserve">7. Цель работы Фонда образовательных инноваций заключается в стимулировании процессов улучшения качества образовательных программ, выявлении и поощрении лучших преподавательских кадров, поддержке инновационных образовательных разработок и распространении лучших учебных практик. </w:t>
      </w:r>
    </w:p>
    <w:p w14:paraId="3F331C8F" w14:textId="77777777" w:rsidR="0007102E" w:rsidRPr="0007102E" w:rsidRDefault="0007102E" w:rsidP="0094631A">
      <w:pPr>
        <w:spacing w:after="120" w:line="240" w:lineRule="auto"/>
        <w:ind w:left="357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7102E">
        <w:rPr>
          <w:rFonts w:ascii="Times New Roman" w:hAnsi="Times New Roman" w:cs="Times New Roman"/>
          <w:sz w:val="26"/>
          <w:szCs w:val="26"/>
        </w:rPr>
        <w:t>Конкурсная программа ФОИ в 2010 году начиналась с поддержки оригинальных методик проведения семинарских занятий, разработки и внедрения в учебный процесс оригинальных учебных курсов по развитию академических навыков студентов, создания оригинальных междисциплинарных учебных курсов, оригинальных НИС для бакалавриата, магистратуры и аспирантуры.</w:t>
      </w:r>
    </w:p>
    <w:p w14:paraId="26DB610F" w14:textId="77777777" w:rsidR="0007102E" w:rsidRPr="0007102E" w:rsidRDefault="0007102E" w:rsidP="0094631A">
      <w:pPr>
        <w:spacing w:after="120" w:line="240" w:lineRule="auto"/>
        <w:ind w:left="357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7102E">
        <w:rPr>
          <w:rFonts w:ascii="Times New Roman" w:hAnsi="Times New Roman" w:cs="Times New Roman"/>
          <w:sz w:val="26"/>
          <w:szCs w:val="26"/>
        </w:rPr>
        <w:t xml:space="preserve">Начиная с 2017 года номинации были сфокусированы на поддержке инноваций в образовательном процессе. Поддержку получали лучшие практики внедрения в учебный процесс методики </w:t>
      </w:r>
      <w:proofErr w:type="spellStart"/>
      <w:r w:rsidRPr="0007102E">
        <w:rPr>
          <w:rFonts w:ascii="Times New Roman" w:hAnsi="Times New Roman" w:cs="Times New Roman"/>
          <w:sz w:val="26"/>
          <w:szCs w:val="26"/>
        </w:rPr>
        <w:t>Blended</w:t>
      </w:r>
      <w:proofErr w:type="spellEnd"/>
      <w:r w:rsidRPr="0007102E">
        <w:rPr>
          <w:rFonts w:ascii="Times New Roman" w:hAnsi="Times New Roman" w:cs="Times New Roman"/>
          <w:sz w:val="26"/>
          <w:szCs w:val="26"/>
        </w:rPr>
        <w:t xml:space="preserve">, разработки и внедрения в учебный процесс курсов по </w:t>
      </w:r>
      <w:proofErr w:type="spellStart"/>
      <w:r w:rsidRPr="0007102E">
        <w:rPr>
          <w:rFonts w:ascii="Times New Roman" w:hAnsi="Times New Roman" w:cs="Times New Roman"/>
          <w:sz w:val="26"/>
          <w:szCs w:val="26"/>
        </w:rPr>
        <w:t>Data</w:t>
      </w:r>
      <w:proofErr w:type="spellEnd"/>
      <w:r w:rsidRPr="00071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102E">
        <w:rPr>
          <w:rFonts w:ascii="Times New Roman" w:hAnsi="Times New Roman" w:cs="Times New Roman"/>
          <w:sz w:val="26"/>
          <w:szCs w:val="26"/>
        </w:rPr>
        <w:t>Culture</w:t>
      </w:r>
      <w:proofErr w:type="spellEnd"/>
      <w:r w:rsidRPr="0007102E">
        <w:rPr>
          <w:rFonts w:ascii="Times New Roman" w:hAnsi="Times New Roman" w:cs="Times New Roman"/>
          <w:sz w:val="26"/>
          <w:szCs w:val="26"/>
        </w:rPr>
        <w:t xml:space="preserve">, практики преподавания на больших потоках и дисциплин общего цикла, привлечения учебных </w:t>
      </w:r>
      <w:proofErr w:type="gramStart"/>
      <w:r w:rsidRPr="0007102E">
        <w:rPr>
          <w:rFonts w:ascii="Times New Roman" w:hAnsi="Times New Roman" w:cs="Times New Roman"/>
          <w:sz w:val="26"/>
          <w:szCs w:val="26"/>
        </w:rPr>
        <w:t>ассистентов,  практики</w:t>
      </w:r>
      <w:proofErr w:type="gramEnd"/>
      <w:r w:rsidRPr="0007102E">
        <w:rPr>
          <w:rFonts w:ascii="Times New Roman" w:hAnsi="Times New Roman" w:cs="Times New Roman"/>
          <w:sz w:val="26"/>
          <w:szCs w:val="26"/>
        </w:rPr>
        <w:t xml:space="preserve"> внедрения командной/проектной работы студентов.</w:t>
      </w:r>
    </w:p>
    <w:p w14:paraId="49273E63" w14:textId="77777777" w:rsidR="0007102E" w:rsidRPr="0007102E" w:rsidRDefault="0007102E" w:rsidP="0094631A">
      <w:pPr>
        <w:spacing w:after="120" w:line="240" w:lineRule="auto"/>
        <w:ind w:left="357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7102E">
        <w:rPr>
          <w:rFonts w:ascii="Times New Roman" w:hAnsi="Times New Roman" w:cs="Times New Roman"/>
          <w:sz w:val="26"/>
          <w:szCs w:val="26"/>
        </w:rPr>
        <w:t xml:space="preserve">К 2021 году номинации конкурса нацелены на поддержку оригинальных цифровых решений и элементов </w:t>
      </w:r>
      <w:proofErr w:type="spellStart"/>
      <w:r w:rsidRPr="0007102E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07102E">
        <w:rPr>
          <w:rFonts w:ascii="Times New Roman" w:hAnsi="Times New Roman" w:cs="Times New Roman"/>
          <w:sz w:val="26"/>
          <w:szCs w:val="26"/>
        </w:rPr>
        <w:t xml:space="preserve">-преподавания, оригинальных цифровых решений при проведении </w:t>
      </w:r>
      <w:proofErr w:type="spellStart"/>
      <w:r w:rsidRPr="0007102E">
        <w:rPr>
          <w:rFonts w:ascii="Times New Roman" w:hAnsi="Times New Roman" w:cs="Times New Roman"/>
          <w:sz w:val="26"/>
          <w:szCs w:val="26"/>
        </w:rPr>
        <w:t>межкампусных</w:t>
      </w:r>
      <w:proofErr w:type="spellEnd"/>
      <w:r w:rsidRPr="0007102E">
        <w:rPr>
          <w:rFonts w:ascii="Times New Roman" w:hAnsi="Times New Roman" w:cs="Times New Roman"/>
          <w:sz w:val="26"/>
          <w:szCs w:val="26"/>
        </w:rPr>
        <w:t xml:space="preserve"> курсов.</w:t>
      </w:r>
    </w:p>
    <w:p w14:paraId="01912FD0" w14:textId="77777777" w:rsidR="0007102E" w:rsidRPr="0007102E" w:rsidRDefault="0007102E" w:rsidP="0094631A">
      <w:pPr>
        <w:spacing w:after="120" w:line="240" w:lineRule="auto"/>
        <w:ind w:left="357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07102E">
        <w:rPr>
          <w:rFonts w:ascii="Times New Roman" w:hAnsi="Times New Roman" w:cs="Times New Roman"/>
          <w:sz w:val="26"/>
          <w:szCs w:val="26"/>
        </w:rPr>
        <w:t xml:space="preserve">Переход на дистанционный режим обучения наглядно продемонстрировал, что процесс обучения на качественно высоком уровне возможен вне зависимости от того, где находятся преподаватели и студенты. В конкурс образовательных инноваций была добавлена номинация </w:t>
      </w:r>
      <w:proofErr w:type="spellStart"/>
      <w:r w:rsidRPr="0007102E">
        <w:rPr>
          <w:rFonts w:ascii="Times New Roman" w:hAnsi="Times New Roman" w:cs="Times New Roman"/>
          <w:sz w:val="26"/>
          <w:szCs w:val="26"/>
        </w:rPr>
        <w:t>межкампусных</w:t>
      </w:r>
      <w:proofErr w:type="spellEnd"/>
      <w:r w:rsidRPr="0007102E">
        <w:rPr>
          <w:rFonts w:ascii="Times New Roman" w:hAnsi="Times New Roman" w:cs="Times New Roman"/>
          <w:sz w:val="26"/>
          <w:szCs w:val="26"/>
        </w:rPr>
        <w:t xml:space="preserve"> композитных курсов, главной целью которой как раз является развитие и укрепление </w:t>
      </w:r>
      <w:proofErr w:type="spellStart"/>
      <w:r w:rsidRPr="0007102E">
        <w:rPr>
          <w:rFonts w:ascii="Times New Roman" w:hAnsi="Times New Roman" w:cs="Times New Roman"/>
          <w:sz w:val="26"/>
          <w:szCs w:val="26"/>
        </w:rPr>
        <w:t>межкампусной</w:t>
      </w:r>
      <w:proofErr w:type="spellEnd"/>
      <w:r w:rsidRPr="0007102E">
        <w:rPr>
          <w:rFonts w:ascii="Times New Roman" w:hAnsi="Times New Roman" w:cs="Times New Roman"/>
          <w:sz w:val="26"/>
          <w:szCs w:val="26"/>
        </w:rPr>
        <w:t xml:space="preserve"> кооперации преподавателей на основе эффективного использования цифровых технологий дистанционного обучения.</w:t>
      </w:r>
    </w:p>
    <w:p w14:paraId="39E3FBDB" w14:textId="77777777" w:rsidR="0007102E" w:rsidRDefault="0007102E" w:rsidP="0094631A">
      <w:pPr>
        <w:spacing w:after="120" w:line="240" w:lineRule="auto"/>
        <w:ind w:left="357" w:firstLine="3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  <w:lang w:eastAsia="ru-RU"/>
        </w:rPr>
      </w:pPr>
      <w:r w:rsidRPr="0007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последние 5 лет на конкурс образовательных инноваций поступила 341 заявка, лучшими были признаны 131 проекта образовательных инноваций (в среднем около 30 в год).</w:t>
      </w:r>
    </w:p>
    <w:p w14:paraId="72E61531" w14:textId="77777777" w:rsidR="00325690" w:rsidRPr="00941B66" w:rsidRDefault="00325690" w:rsidP="000054D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C7DF4D" w14:textId="77777777" w:rsidR="00325690" w:rsidRPr="00941B66" w:rsidRDefault="00325690" w:rsidP="000054D3">
      <w:pPr>
        <w:spacing w:after="120" w:line="240" w:lineRule="auto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41B66">
        <w:rPr>
          <w:rFonts w:ascii="Times New Roman" w:hAnsi="Times New Roman" w:cs="Times New Roman"/>
          <w:i/>
          <w:iCs/>
          <w:sz w:val="26"/>
          <w:szCs w:val="26"/>
        </w:rPr>
        <w:t>Адаптация направлений поддержки преподавания с учетом перевода учебного процесса в дистанционных формат.</w:t>
      </w:r>
    </w:p>
    <w:p w14:paraId="306DEDBF" w14:textId="77777777" w:rsidR="00973498" w:rsidRPr="00941B66" w:rsidRDefault="00325690" w:rsidP="0097349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41B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1B66">
        <w:rPr>
          <w:rFonts w:ascii="Times New Roman" w:hAnsi="Times New Roman" w:cs="Times New Roman"/>
          <w:color w:val="000000" w:themeColor="text1"/>
          <w:sz w:val="26"/>
          <w:szCs w:val="26"/>
        </w:rPr>
        <w:t>1. Программа повышения квалификации для новых преподавателей НИУ ВШЭ («</w:t>
      </w:r>
      <w:proofErr w:type="spellStart"/>
      <w:r w:rsidRPr="00941B66">
        <w:rPr>
          <w:rFonts w:ascii="Times New Roman" w:hAnsi="Times New Roman" w:cs="Times New Roman"/>
          <w:color w:val="000000" w:themeColor="text1"/>
          <w:sz w:val="26"/>
          <w:szCs w:val="26"/>
        </w:rPr>
        <w:t>Teach</w:t>
      </w:r>
      <w:proofErr w:type="spellEnd"/>
      <w:r w:rsidRPr="00941B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41B66">
        <w:rPr>
          <w:rFonts w:ascii="Times New Roman" w:hAnsi="Times New Roman" w:cs="Times New Roman"/>
          <w:color w:val="000000" w:themeColor="text1"/>
          <w:sz w:val="26"/>
          <w:szCs w:val="26"/>
        </w:rPr>
        <w:t>for</w:t>
      </w:r>
      <w:proofErr w:type="spellEnd"/>
      <w:r w:rsidRPr="00941B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HSE: 7 ключевых принципов преподавательского мастерства») </w:t>
      </w:r>
      <w:r w:rsidRPr="00941B6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полностью реализуется в дистанционном формате и дополнена </w:t>
      </w:r>
      <w:r w:rsidRPr="00941B66">
        <w:rPr>
          <w:rFonts w:ascii="Times New Roman" w:hAnsi="Times New Roman" w:cs="Times New Roman"/>
          <w:sz w:val="26"/>
          <w:szCs w:val="26"/>
        </w:rPr>
        <w:t xml:space="preserve">новыми элементами: </w:t>
      </w:r>
      <w:r w:rsidRPr="00941B66">
        <w:rPr>
          <w:rFonts w:ascii="Times New Roman" w:hAnsi="Times New Roman" w:cs="Times New Roman"/>
          <w:sz w:val="26"/>
          <w:szCs w:val="26"/>
          <w:lang w:val="en-US"/>
        </w:rPr>
        <w:t>open</w:t>
      </w:r>
      <w:r w:rsidRPr="00941B66">
        <w:rPr>
          <w:rFonts w:ascii="Times New Roman" w:hAnsi="Times New Roman" w:cs="Times New Roman"/>
          <w:sz w:val="26"/>
          <w:szCs w:val="26"/>
        </w:rPr>
        <w:t>-</w:t>
      </w:r>
      <w:r w:rsidRPr="00941B6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941B66">
        <w:rPr>
          <w:rFonts w:ascii="Times New Roman" w:hAnsi="Times New Roman" w:cs="Times New Roman"/>
          <w:sz w:val="26"/>
          <w:szCs w:val="26"/>
        </w:rPr>
        <w:t>-</w:t>
      </w:r>
      <w:r w:rsidRPr="00941B66">
        <w:rPr>
          <w:rFonts w:ascii="Times New Roman" w:hAnsi="Times New Roman" w:cs="Times New Roman"/>
          <w:sz w:val="26"/>
          <w:szCs w:val="26"/>
          <w:lang w:val="en-US"/>
        </w:rPr>
        <w:t>year</w:t>
      </w:r>
      <w:r w:rsidRPr="00941B66">
        <w:rPr>
          <w:rFonts w:ascii="Times New Roman" w:hAnsi="Times New Roman" w:cs="Times New Roman"/>
          <w:sz w:val="26"/>
          <w:szCs w:val="26"/>
        </w:rPr>
        <w:t xml:space="preserve"> </w:t>
      </w:r>
      <w:r w:rsidRPr="00941B66">
        <w:rPr>
          <w:rFonts w:ascii="Times New Roman" w:hAnsi="Times New Roman" w:cs="Times New Roman"/>
          <w:sz w:val="26"/>
          <w:szCs w:val="26"/>
          <w:lang w:val="en-US"/>
        </w:rPr>
        <w:t>statement</w:t>
      </w:r>
      <w:r w:rsidRPr="00941B66">
        <w:rPr>
          <w:rFonts w:ascii="Times New Roman" w:hAnsi="Times New Roman" w:cs="Times New Roman"/>
          <w:sz w:val="26"/>
          <w:szCs w:val="26"/>
        </w:rPr>
        <w:t xml:space="preserve">, </w:t>
      </w:r>
      <w:r w:rsidRPr="00941B66">
        <w:rPr>
          <w:rFonts w:ascii="Times New Roman" w:hAnsi="Times New Roman" w:cs="Times New Roman"/>
          <w:sz w:val="26"/>
          <w:szCs w:val="26"/>
          <w:lang w:val="en-US"/>
        </w:rPr>
        <w:t>end</w:t>
      </w:r>
      <w:r w:rsidRPr="00941B66">
        <w:rPr>
          <w:rFonts w:ascii="Times New Roman" w:hAnsi="Times New Roman" w:cs="Times New Roman"/>
          <w:sz w:val="26"/>
          <w:szCs w:val="26"/>
        </w:rPr>
        <w:t>-</w:t>
      </w:r>
      <w:r w:rsidRPr="00941B6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941B66">
        <w:rPr>
          <w:rFonts w:ascii="Times New Roman" w:hAnsi="Times New Roman" w:cs="Times New Roman"/>
          <w:sz w:val="26"/>
          <w:szCs w:val="26"/>
        </w:rPr>
        <w:t>-</w:t>
      </w:r>
      <w:r w:rsidRPr="00941B66">
        <w:rPr>
          <w:rFonts w:ascii="Times New Roman" w:hAnsi="Times New Roman" w:cs="Times New Roman"/>
          <w:sz w:val="26"/>
          <w:szCs w:val="26"/>
          <w:lang w:val="en-US"/>
        </w:rPr>
        <w:t>year</w:t>
      </w:r>
      <w:r w:rsidRPr="00941B66">
        <w:rPr>
          <w:rFonts w:ascii="Times New Roman" w:hAnsi="Times New Roman" w:cs="Times New Roman"/>
          <w:sz w:val="26"/>
          <w:szCs w:val="26"/>
        </w:rPr>
        <w:t xml:space="preserve"> </w:t>
      </w:r>
      <w:r w:rsidRPr="00941B66">
        <w:rPr>
          <w:rFonts w:ascii="Times New Roman" w:hAnsi="Times New Roman" w:cs="Times New Roman"/>
          <w:sz w:val="26"/>
          <w:szCs w:val="26"/>
          <w:lang w:val="en-US"/>
        </w:rPr>
        <w:t>statement</w:t>
      </w:r>
      <w:r w:rsidRPr="00941B66">
        <w:rPr>
          <w:rFonts w:ascii="Times New Roman" w:hAnsi="Times New Roman" w:cs="Times New Roman"/>
          <w:sz w:val="26"/>
          <w:szCs w:val="26"/>
        </w:rPr>
        <w:t xml:space="preserve">, </w:t>
      </w:r>
      <w:r w:rsidRPr="00941B66">
        <w:rPr>
          <w:rFonts w:ascii="Times New Roman" w:hAnsi="Times New Roman" w:cs="Times New Roman"/>
          <w:sz w:val="26"/>
          <w:szCs w:val="26"/>
          <w:lang w:val="en-US"/>
        </w:rPr>
        <w:t>peer</w:t>
      </w:r>
      <w:r w:rsidRPr="00941B66">
        <w:rPr>
          <w:rFonts w:ascii="Times New Roman" w:hAnsi="Times New Roman" w:cs="Times New Roman"/>
          <w:sz w:val="26"/>
          <w:szCs w:val="26"/>
        </w:rPr>
        <w:t>-</w:t>
      </w:r>
      <w:r w:rsidRPr="00941B66">
        <w:rPr>
          <w:rFonts w:ascii="Times New Roman" w:hAnsi="Times New Roman" w:cs="Times New Roman"/>
          <w:sz w:val="26"/>
          <w:szCs w:val="26"/>
          <w:lang w:val="en-US"/>
        </w:rPr>
        <w:t>review</w:t>
      </w:r>
      <w:r w:rsidRPr="00941B66">
        <w:rPr>
          <w:rFonts w:ascii="Times New Roman" w:hAnsi="Times New Roman" w:cs="Times New Roman"/>
          <w:sz w:val="26"/>
          <w:szCs w:val="26"/>
        </w:rPr>
        <w:t xml:space="preserve">, а также темами: «Цифровые технологии и инструменты в обучении», направленной на овладение навыками работы в условиях цифровизации, «Современные подходы к проектированию курса в формате </w:t>
      </w:r>
      <w:r w:rsidRPr="00941B66">
        <w:rPr>
          <w:rFonts w:ascii="Times New Roman" w:hAnsi="Times New Roman" w:cs="Times New Roman"/>
          <w:sz w:val="26"/>
          <w:szCs w:val="26"/>
          <w:lang w:val="en-US"/>
        </w:rPr>
        <w:t>blended</w:t>
      </w:r>
      <w:r w:rsidRPr="00941B66">
        <w:rPr>
          <w:rFonts w:ascii="Times New Roman" w:hAnsi="Times New Roman" w:cs="Times New Roman"/>
          <w:sz w:val="26"/>
          <w:szCs w:val="26"/>
        </w:rPr>
        <w:t>»</w:t>
      </w:r>
      <w:r w:rsidR="00862483">
        <w:rPr>
          <w:rFonts w:ascii="Times New Roman" w:hAnsi="Times New Roman" w:cs="Times New Roman"/>
          <w:sz w:val="26"/>
          <w:szCs w:val="26"/>
        </w:rPr>
        <w:t xml:space="preserve">, </w:t>
      </w:r>
      <w:r w:rsidRPr="00941B66">
        <w:rPr>
          <w:rFonts w:ascii="Times New Roman" w:hAnsi="Times New Roman" w:cs="Times New Roman"/>
          <w:sz w:val="26"/>
          <w:szCs w:val="26"/>
        </w:rPr>
        <w:t>«Глобализация в образовании: развитие системной адаптации студентов через формирование языковых, межкультурных и креативных компетенций».</w:t>
      </w:r>
      <w:r w:rsidR="00462C6B">
        <w:rPr>
          <w:rFonts w:ascii="Times New Roman" w:hAnsi="Times New Roman" w:cs="Times New Roman"/>
          <w:sz w:val="26"/>
          <w:szCs w:val="26"/>
        </w:rPr>
        <w:t xml:space="preserve"> </w:t>
      </w:r>
      <w:r w:rsidR="00973498">
        <w:rPr>
          <w:rFonts w:ascii="Times New Roman" w:hAnsi="Times New Roman" w:cs="Times New Roman"/>
          <w:sz w:val="26"/>
          <w:szCs w:val="26"/>
        </w:rPr>
        <w:t xml:space="preserve">Продолжительность программы </w:t>
      </w:r>
      <w:r w:rsidR="00973498" w:rsidRPr="009F6F9C">
        <w:rPr>
          <w:rFonts w:ascii="Times New Roman" w:hAnsi="Times New Roman" w:cs="Times New Roman"/>
          <w:sz w:val="26"/>
          <w:szCs w:val="26"/>
        </w:rPr>
        <w:t xml:space="preserve">56 часов, </w:t>
      </w:r>
      <w:r w:rsidR="00973498">
        <w:rPr>
          <w:rFonts w:ascii="Times New Roman" w:hAnsi="Times New Roman" w:cs="Times New Roman"/>
          <w:sz w:val="26"/>
          <w:szCs w:val="26"/>
        </w:rPr>
        <w:t>из них</w:t>
      </w:r>
      <w:r w:rsidR="00973498" w:rsidRPr="009F6F9C">
        <w:rPr>
          <w:rFonts w:ascii="Times New Roman" w:hAnsi="Times New Roman" w:cs="Times New Roman"/>
          <w:sz w:val="26"/>
          <w:szCs w:val="26"/>
        </w:rPr>
        <w:t xml:space="preserve"> 34 аудиторных часа</w:t>
      </w:r>
      <w:r w:rsidR="00973498">
        <w:rPr>
          <w:rFonts w:ascii="Times New Roman" w:hAnsi="Times New Roman" w:cs="Times New Roman"/>
          <w:sz w:val="26"/>
          <w:szCs w:val="26"/>
        </w:rPr>
        <w:t>.</w:t>
      </w:r>
    </w:p>
    <w:p w14:paraId="4DA081B0" w14:textId="77777777" w:rsidR="00973498" w:rsidRPr="00E459A0" w:rsidRDefault="00973498" w:rsidP="0097349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1B66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941B66">
        <w:rPr>
          <w:rFonts w:ascii="Times New Roman" w:hAnsi="Times New Roman" w:cs="Times New Roman"/>
          <w:i/>
          <w:iCs/>
          <w:sz w:val="26"/>
          <w:szCs w:val="26"/>
        </w:rPr>
        <w:t>: программа с постоянным ее обновлением и доработкой реализуется в университете уже более трех лет. За это время курс прослушали 3</w:t>
      </w:r>
      <w:r>
        <w:rPr>
          <w:rFonts w:ascii="Times New Roman" w:hAnsi="Times New Roman" w:cs="Times New Roman"/>
          <w:i/>
          <w:iCs/>
          <w:sz w:val="26"/>
          <w:szCs w:val="26"/>
        </w:rPr>
        <w:t>44</w:t>
      </w:r>
      <w:r w:rsidRPr="00941B66">
        <w:rPr>
          <w:rFonts w:ascii="Times New Roman" w:hAnsi="Times New Roman" w:cs="Times New Roman"/>
          <w:i/>
          <w:iCs/>
          <w:sz w:val="26"/>
          <w:szCs w:val="26"/>
        </w:rPr>
        <w:t xml:space="preserve"> преподавател</w:t>
      </w:r>
      <w:r>
        <w:rPr>
          <w:rFonts w:ascii="Times New Roman" w:hAnsi="Times New Roman" w:cs="Times New Roman"/>
          <w:i/>
          <w:iCs/>
          <w:sz w:val="26"/>
          <w:szCs w:val="26"/>
        </w:rPr>
        <w:t>я</w:t>
      </w:r>
      <w:r w:rsidRPr="00941B66">
        <w:rPr>
          <w:rFonts w:ascii="Times New Roman" w:hAnsi="Times New Roman" w:cs="Times New Roman"/>
          <w:i/>
          <w:iCs/>
          <w:sz w:val="26"/>
          <w:szCs w:val="26"/>
        </w:rPr>
        <w:t xml:space="preserve">. Применение ДОТ </w:t>
      </w:r>
      <w:r w:rsidRPr="00E459A0">
        <w:rPr>
          <w:rFonts w:ascii="Times New Roman" w:hAnsi="Times New Roman" w:cs="Times New Roman"/>
          <w:i/>
          <w:iCs/>
          <w:sz w:val="26"/>
          <w:szCs w:val="26"/>
        </w:rPr>
        <w:t>позволило расширить количество участников одного курса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вдвое</w:t>
      </w:r>
      <w:r w:rsidRPr="00E459A0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2D2BD9D7" w14:textId="79BD44D3" w:rsidR="00325690" w:rsidRPr="00E459A0" w:rsidRDefault="00325690" w:rsidP="000054D3">
      <w:pPr>
        <w:spacing w:after="12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5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26E27" w:rsidRPr="00E45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Интенсивные курсы продолжительностью </w:t>
      </w:r>
      <w:r w:rsidR="00E459A0" w:rsidRPr="00E45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20 </w:t>
      </w:r>
      <w:proofErr w:type="spellStart"/>
      <w:r w:rsidR="00E459A0" w:rsidRPr="00E459A0">
        <w:rPr>
          <w:rFonts w:ascii="Times New Roman" w:hAnsi="Times New Roman" w:cs="Times New Roman"/>
          <w:color w:val="000000" w:themeColor="text1"/>
          <w:sz w:val="26"/>
          <w:szCs w:val="26"/>
        </w:rPr>
        <w:t>ауд.часов</w:t>
      </w:r>
      <w:proofErr w:type="spellEnd"/>
      <w:r w:rsidRPr="00E45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также реализуются в дистанционном формате, темы скорректированы с учетом</w:t>
      </w:r>
      <w:r w:rsidR="00E459A0" w:rsidRPr="00E45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потребности </w:t>
      </w:r>
      <w:r w:rsidR="00E45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E459A0" w:rsidRPr="00E459A0">
        <w:rPr>
          <w:rFonts w:ascii="Times New Roman" w:hAnsi="Times New Roman" w:cs="Times New Roman"/>
          <w:color w:val="000000" w:themeColor="text1"/>
          <w:sz w:val="26"/>
          <w:szCs w:val="26"/>
        </w:rPr>
        <w:t>быстрой адаптации НПР</w:t>
      </w:r>
      <w:r w:rsidRPr="00E45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59A0" w:rsidRPr="00E459A0">
        <w:rPr>
          <w:rFonts w:ascii="Times New Roman" w:hAnsi="Times New Roman" w:cs="Times New Roman"/>
          <w:color w:val="000000" w:themeColor="text1"/>
          <w:sz w:val="26"/>
          <w:szCs w:val="26"/>
        </w:rPr>
        <w:t>к работе в электронной информационно-образовательной среде</w:t>
      </w:r>
      <w:r w:rsidRPr="00E459A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0650E24E" w14:textId="42E9AC40" w:rsidR="00325690" w:rsidRDefault="00325690" w:rsidP="0007102E">
      <w:pPr>
        <w:pStyle w:val="a4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59A0">
        <w:rPr>
          <w:rFonts w:ascii="Times New Roman" w:hAnsi="Times New Roman" w:cs="Times New Roman"/>
          <w:sz w:val="26"/>
          <w:szCs w:val="26"/>
        </w:rPr>
        <w:t>«Психологические тонкости преподавательской деятельности (в том числе реализуемой в дистанционном формате)», авт. М. Р.</w:t>
      </w:r>
      <w:r w:rsidRPr="00941B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B66">
        <w:rPr>
          <w:rFonts w:ascii="Times New Roman" w:hAnsi="Times New Roman" w:cs="Times New Roman"/>
          <w:sz w:val="26"/>
          <w:szCs w:val="26"/>
        </w:rPr>
        <w:t>Хачатурова</w:t>
      </w:r>
      <w:proofErr w:type="spellEnd"/>
      <w:r w:rsidR="00526E27">
        <w:rPr>
          <w:rFonts w:ascii="Times New Roman" w:hAnsi="Times New Roman" w:cs="Times New Roman"/>
          <w:sz w:val="26"/>
          <w:szCs w:val="26"/>
        </w:rPr>
        <w:t>;</w:t>
      </w:r>
    </w:p>
    <w:p w14:paraId="5132EE27" w14:textId="6D063F4C" w:rsidR="00E459A0" w:rsidRDefault="00E459A0" w:rsidP="0007102E">
      <w:pPr>
        <w:pStyle w:val="a4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A6D13">
        <w:rPr>
          <w:rFonts w:ascii="Times New Roman" w:hAnsi="Times New Roman" w:cs="Times New Roman"/>
          <w:sz w:val="26"/>
          <w:szCs w:val="26"/>
        </w:rPr>
        <w:t>«Организация групповой и командной работы студентов в условиях онлайн-обучения»</w:t>
      </w:r>
      <w:r>
        <w:rPr>
          <w:rFonts w:ascii="Times New Roman" w:hAnsi="Times New Roman" w:cs="Times New Roman"/>
          <w:sz w:val="26"/>
          <w:szCs w:val="26"/>
        </w:rPr>
        <w:t>, авт. Н.В.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Антонова</w:t>
      </w:r>
    </w:p>
    <w:p w14:paraId="23B72F23" w14:textId="6FA88DE4" w:rsidR="00E459A0" w:rsidRPr="00E459A0" w:rsidRDefault="00E459A0" w:rsidP="0007102E">
      <w:pPr>
        <w:pStyle w:val="a4"/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459A0">
        <w:rPr>
          <w:rFonts w:ascii="Times New Roman" w:hAnsi="Times New Roman" w:cs="Times New Roman"/>
          <w:i/>
          <w:iCs/>
          <w:sz w:val="26"/>
          <w:szCs w:val="26"/>
        </w:rPr>
        <w:t>Запланировано в 2021 г.</w:t>
      </w:r>
      <w:r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333823BB" w14:textId="77777777" w:rsidR="00E459A0" w:rsidRPr="00E459A0" w:rsidRDefault="00E459A0" w:rsidP="0007102E">
      <w:pPr>
        <w:pStyle w:val="a4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41B66">
        <w:rPr>
          <w:rFonts w:ascii="Times New Roman" w:hAnsi="Times New Roman" w:cs="Times New Roman"/>
          <w:sz w:val="26"/>
          <w:szCs w:val="26"/>
        </w:rPr>
        <w:t xml:space="preserve">«Я и экран: методики борьбы с профессиональным выгоранием в условиях </w:t>
      </w:r>
      <w:r w:rsidRPr="00E459A0">
        <w:rPr>
          <w:rFonts w:ascii="Times New Roman" w:hAnsi="Times New Roman" w:cs="Times New Roman"/>
          <w:sz w:val="26"/>
          <w:szCs w:val="26"/>
        </w:rPr>
        <w:t>дистанционного формата обучения», авт. В. А. Устинова.</w:t>
      </w:r>
    </w:p>
    <w:p w14:paraId="041031FD" w14:textId="44B5188E" w:rsidR="00E459A0" w:rsidRPr="00E459A0" w:rsidRDefault="00E459A0" w:rsidP="0007102E">
      <w:pPr>
        <w:pStyle w:val="a4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59A0">
        <w:rPr>
          <w:rFonts w:ascii="Times New Roman" w:hAnsi="Times New Roman" w:cs="Times New Roman"/>
          <w:sz w:val="26"/>
          <w:szCs w:val="26"/>
        </w:rPr>
        <w:t>«Ц</w:t>
      </w:r>
      <w:r w:rsidR="00526E27" w:rsidRPr="00E459A0">
        <w:rPr>
          <w:rFonts w:ascii="Times New Roman" w:hAnsi="Times New Roman" w:cs="Times New Roman"/>
          <w:sz w:val="26"/>
          <w:szCs w:val="26"/>
        </w:rPr>
        <w:t>ифров</w:t>
      </w:r>
      <w:r w:rsidRPr="00E459A0">
        <w:rPr>
          <w:rFonts w:ascii="Times New Roman" w:hAnsi="Times New Roman" w:cs="Times New Roman"/>
          <w:sz w:val="26"/>
          <w:szCs w:val="26"/>
        </w:rPr>
        <w:t>ая</w:t>
      </w:r>
      <w:r w:rsidR="00526E27" w:rsidRPr="00E459A0">
        <w:rPr>
          <w:rFonts w:ascii="Times New Roman" w:hAnsi="Times New Roman" w:cs="Times New Roman"/>
          <w:sz w:val="26"/>
          <w:szCs w:val="26"/>
        </w:rPr>
        <w:t xml:space="preserve"> среда преподавания</w:t>
      </w:r>
      <w:r w:rsidRPr="00E459A0">
        <w:rPr>
          <w:rFonts w:ascii="Times New Roman" w:hAnsi="Times New Roman" w:cs="Times New Roman"/>
          <w:sz w:val="26"/>
          <w:szCs w:val="26"/>
        </w:rPr>
        <w:t xml:space="preserve">: подходы и инструменты», авт. М.В. </w:t>
      </w:r>
      <w:proofErr w:type="spellStart"/>
      <w:r w:rsidRPr="00E459A0">
        <w:rPr>
          <w:rFonts w:ascii="Times New Roman" w:hAnsi="Times New Roman" w:cs="Times New Roman"/>
          <w:sz w:val="26"/>
          <w:szCs w:val="26"/>
        </w:rPr>
        <w:t>Максименкова</w:t>
      </w:r>
      <w:proofErr w:type="spellEnd"/>
      <w:r w:rsidR="00526E27" w:rsidRPr="00E459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16652F" w14:textId="5115303A" w:rsidR="00526E27" w:rsidRPr="00E459A0" w:rsidRDefault="00E459A0" w:rsidP="0007102E">
      <w:pPr>
        <w:pStyle w:val="a4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459A0">
        <w:rPr>
          <w:rFonts w:ascii="Times New Roman" w:hAnsi="Times New Roman" w:cs="Times New Roman"/>
          <w:sz w:val="26"/>
          <w:szCs w:val="26"/>
        </w:rPr>
        <w:t xml:space="preserve">«Подходы к проектированию курса в формате </w:t>
      </w:r>
      <w:r w:rsidRPr="00E459A0">
        <w:rPr>
          <w:rFonts w:ascii="Times New Roman" w:hAnsi="Times New Roman" w:cs="Times New Roman"/>
          <w:sz w:val="26"/>
          <w:szCs w:val="26"/>
          <w:lang w:val="en-US"/>
        </w:rPr>
        <w:t>blended</w:t>
      </w:r>
      <w:r w:rsidRPr="00E459A0">
        <w:rPr>
          <w:rFonts w:ascii="Times New Roman" w:hAnsi="Times New Roman" w:cs="Times New Roman"/>
          <w:sz w:val="26"/>
          <w:szCs w:val="26"/>
        </w:rPr>
        <w:t xml:space="preserve">», авт. </w:t>
      </w:r>
      <w:r w:rsidR="00526E27" w:rsidRPr="00E459A0">
        <w:rPr>
          <w:rFonts w:ascii="Times New Roman" w:hAnsi="Times New Roman" w:cs="Times New Roman"/>
          <w:sz w:val="26"/>
          <w:szCs w:val="26"/>
        </w:rPr>
        <w:t xml:space="preserve"> </w:t>
      </w:r>
      <w:r w:rsidRPr="00E459A0">
        <w:rPr>
          <w:rFonts w:ascii="Times New Roman" w:hAnsi="Times New Roman" w:cs="Times New Roman"/>
          <w:sz w:val="26"/>
          <w:szCs w:val="26"/>
        </w:rPr>
        <w:t>М.А.</w:t>
      </w:r>
      <w:r w:rsidRPr="00E459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459A0">
        <w:rPr>
          <w:rFonts w:ascii="Times New Roman" w:hAnsi="Times New Roman" w:cs="Times New Roman"/>
          <w:sz w:val="26"/>
          <w:szCs w:val="26"/>
        </w:rPr>
        <w:t xml:space="preserve">Лытаева </w:t>
      </w:r>
    </w:p>
    <w:p w14:paraId="0F2961C2" w14:textId="14F1F665" w:rsidR="00325690" w:rsidRPr="00941B66" w:rsidRDefault="00862483" w:rsidP="0059452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2483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Темы мастер-классов и дискуссионных площадок фокусируются на аспектах преподавания в цифровой среде (см. выше).  </w:t>
      </w:r>
    </w:p>
    <w:p w14:paraId="15C05187" w14:textId="77777777" w:rsidR="0059452B" w:rsidRPr="0059452B" w:rsidRDefault="0059452B" w:rsidP="0059452B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452B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Pr="0059452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Новый формат </w:t>
      </w:r>
      <w:r w:rsidRPr="005945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 по поддержке преподавания, апробированный в 2020 г.: преподавательский марафон победителей конкурсов ФОИ. </w:t>
      </w:r>
    </w:p>
    <w:p w14:paraId="0E047599" w14:textId="77777777" w:rsidR="0059452B" w:rsidRPr="0059452B" w:rsidRDefault="0059452B" w:rsidP="0059452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452B">
        <w:rPr>
          <w:rFonts w:ascii="Times New Roman" w:hAnsi="Times New Roman" w:cs="Times New Roman"/>
          <w:color w:val="000000" w:themeColor="text1"/>
          <w:sz w:val="26"/>
          <w:szCs w:val="26"/>
        </w:rPr>
        <w:t>С целью популяризации инновационных разработок в обучении (прежде всего, в цифровой среде) и транслирования опыта победителей на все кампусы НИУ ВШЭ был организован преподавательский марафон победителей весеннего конкурса Фонда образовательных инноваций, который прошел в онлайн-формате.</w:t>
      </w:r>
      <w:r w:rsidRPr="005945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2021FB" w14:textId="77777777" w:rsidR="0059452B" w:rsidRPr="0059452B" w:rsidRDefault="0059452B" w:rsidP="0059452B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45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итогам марафона были определены самые востребованные преподавателями темы, на основе которых были организованы специальные мастер-классы. Повторный марафон был проведен в феврале 2021 года. </w:t>
      </w:r>
      <w:proofErr w:type="spellStart"/>
      <w:r w:rsidRPr="0059452B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59452B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Pr="0059452B">
        <w:rPr>
          <w:rFonts w:ascii="Times New Roman" w:hAnsi="Times New Roman" w:cs="Times New Roman"/>
          <w:sz w:val="26"/>
          <w:szCs w:val="26"/>
        </w:rPr>
        <w:t>всего в преподавательских марафонах победителей весеннего и осеннего конкурсов ФОИ 2020 года приняли участие 275 человек.</w:t>
      </w:r>
    </w:p>
    <w:p w14:paraId="08A3519F" w14:textId="77777777" w:rsidR="00A256CD" w:rsidRPr="0059452B" w:rsidRDefault="00A256CD" w:rsidP="00C51A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F034E93" w14:textId="07E88CAA" w:rsidR="0059452B" w:rsidRPr="0059452B" w:rsidRDefault="0059452B" w:rsidP="0094631A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52B">
        <w:rPr>
          <w:rFonts w:ascii="Times New Roman" w:hAnsi="Times New Roman" w:cs="Times New Roman"/>
          <w:b/>
          <w:sz w:val="24"/>
          <w:szCs w:val="26"/>
        </w:rPr>
        <w:t>Количество слушателей сертифицируемых программ повышения квалификации, организованных проектом «</w:t>
      </w:r>
      <w:r w:rsidRPr="0059452B">
        <w:rPr>
          <w:rFonts w:ascii="Times New Roman" w:hAnsi="Times New Roman" w:cs="Times New Roman"/>
          <w:b/>
          <w:sz w:val="24"/>
          <w:szCs w:val="26"/>
          <w:lang w:val="en-US"/>
        </w:rPr>
        <w:t>Teach</w:t>
      </w:r>
      <w:r w:rsidRPr="0059452B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9452B">
        <w:rPr>
          <w:rFonts w:ascii="Times New Roman" w:hAnsi="Times New Roman" w:cs="Times New Roman"/>
          <w:b/>
          <w:sz w:val="24"/>
          <w:szCs w:val="26"/>
          <w:lang w:val="en-US"/>
        </w:rPr>
        <w:t>for</w:t>
      </w:r>
      <w:r w:rsidRPr="0059452B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9452B">
        <w:rPr>
          <w:rFonts w:ascii="Times New Roman" w:hAnsi="Times New Roman" w:cs="Times New Roman"/>
          <w:b/>
          <w:sz w:val="24"/>
          <w:szCs w:val="26"/>
          <w:lang w:val="en-US"/>
        </w:rPr>
        <w:t>HSE</w:t>
      </w:r>
      <w:r w:rsidRPr="0059452B">
        <w:rPr>
          <w:rFonts w:ascii="Times New Roman" w:hAnsi="Times New Roman" w:cs="Times New Roman"/>
          <w:b/>
          <w:sz w:val="24"/>
          <w:szCs w:val="26"/>
        </w:rPr>
        <w:t>/ Преподаем в Вышке» в 2017-2020 гг.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389"/>
        <w:gridCol w:w="1273"/>
        <w:gridCol w:w="1248"/>
        <w:gridCol w:w="1202"/>
        <w:gridCol w:w="1232"/>
      </w:tblGrid>
      <w:tr w:rsidR="0059452B" w:rsidRPr="0059452B" w14:paraId="4A346F29" w14:textId="77777777" w:rsidTr="00A8386E">
        <w:trPr>
          <w:trHeight w:val="334"/>
        </w:trPr>
        <w:tc>
          <w:tcPr>
            <w:tcW w:w="2349" w:type="pct"/>
          </w:tcPr>
          <w:p w14:paraId="6CEA3DFC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681" w:type="pct"/>
          </w:tcPr>
          <w:p w14:paraId="7158D72B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t>2017</w:t>
            </w:r>
          </w:p>
          <w:p w14:paraId="784378BD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lastRenderedPageBreak/>
              <w:t>(сентябрь-декабрь)</w:t>
            </w:r>
          </w:p>
        </w:tc>
        <w:tc>
          <w:tcPr>
            <w:tcW w:w="668" w:type="pct"/>
          </w:tcPr>
          <w:p w14:paraId="4F7BEF0F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lastRenderedPageBreak/>
              <w:t>2018</w:t>
            </w:r>
          </w:p>
        </w:tc>
        <w:tc>
          <w:tcPr>
            <w:tcW w:w="643" w:type="pct"/>
          </w:tcPr>
          <w:p w14:paraId="608EEACA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59" w:type="pct"/>
          </w:tcPr>
          <w:p w14:paraId="65D22724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59452B" w:rsidRPr="0059452B" w14:paraId="71E08DED" w14:textId="77777777" w:rsidTr="00A8386E">
        <w:trPr>
          <w:trHeight w:val="863"/>
        </w:trPr>
        <w:tc>
          <w:tcPr>
            <w:tcW w:w="2349" w:type="pct"/>
          </w:tcPr>
          <w:p w14:paraId="589964FD" w14:textId="77777777" w:rsidR="0059452B" w:rsidRPr="0059452B" w:rsidRDefault="0059452B" w:rsidP="00A8386E">
            <w:pPr>
              <w:pStyle w:val="a4"/>
              <w:ind w:left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0FC429BC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9452B">
              <w:rPr>
                <w:rFonts w:ascii="Times New Roman" w:hAnsi="Times New Roman" w:cs="Times New Roman"/>
                <w:iCs/>
              </w:rPr>
              <w:t>Слушатели, чел.</w:t>
            </w:r>
          </w:p>
        </w:tc>
        <w:tc>
          <w:tcPr>
            <w:tcW w:w="681" w:type="pct"/>
          </w:tcPr>
          <w:p w14:paraId="7381D361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6973862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68" w:type="pct"/>
          </w:tcPr>
          <w:p w14:paraId="025AE318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3C6BAE0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643" w:type="pct"/>
          </w:tcPr>
          <w:p w14:paraId="29FC1532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6C5E645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659" w:type="pct"/>
          </w:tcPr>
          <w:p w14:paraId="311FCD5E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C1662FF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452B">
              <w:rPr>
                <w:rFonts w:ascii="Times New Roman" w:hAnsi="Times New Roman" w:cs="Times New Roman"/>
                <w:b/>
              </w:rPr>
              <w:t>221</w:t>
            </w:r>
          </w:p>
        </w:tc>
      </w:tr>
    </w:tbl>
    <w:p w14:paraId="4EB1AD44" w14:textId="77777777" w:rsidR="0059452B" w:rsidRPr="0059452B" w:rsidRDefault="0059452B" w:rsidP="00C51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D6299" w14:textId="49E0558C" w:rsidR="0059452B" w:rsidRPr="0059452B" w:rsidRDefault="0059452B" w:rsidP="0094631A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52B">
        <w:rPr>
          <w:rFonts w:ascii="Times New Roman" w:hAnsi="Times New Roman" w:cs="Times New Roman"/>
          <w:b/>
          <w:sz w:val="24"/>
          <w:szCs w:val="26"/>
        </w:rPr>
        <w:t xml:space="preserve">Количество участников </w:t>
      </w:r>
      <w:proofErr w:type="spellStart"/>
      <w:r w:rsidRPr="0059452B">
        <w:rPr>
          <w:rFonts w:ascii="Times New Roman" w:hAnsi="Times New Roman" w:cs="Times New Roman"/>
          <w:b/>
          <w:sz w:val="24"/>
          <w:szCs w:val="26"/>
        </w:rPr>
        <w:t>несертифицируемых</w:t>
      </w:r>
      <w:proofErr w:type="spellEnd"/>
      <w:r w:rsidRPr="0059452B">
        <w:rPr>
          <w:rFonts w:ascii="Times New Roman" w:hAnsi="Times New Roman" w:cs="Times New Roman"/>
          <w:b/>
          <w:sz w:val="24"/>
          <w:szCs w:val="26"/>
        </w:rPr>
        <w:t xml:space="preserve"> программ повышения квалификации и мероприятий, направленных на развитие навыков преподавательского мастерства, организованных проектом «</w:t>
      </w:r>
      <w:r w:rsidRPr="0059452B">
        <w:rPr>
          <w:rFonts w:ascii="Times New Roman" w:hAnsi="Times New Roman" w:cs="Times New Roman"/>
          <w:b/>
          <w:sz w:val="24"/>
          <w:szCs w:val="26"/>
          <w:lang w:val="en-US"/>
        </w:rPr>
        <w:t>Teach</w:t>
      </w:r>
      <w:r w:rsidRPr="0059452B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9452B">
        <w:rPr>
          <w:rFonts w:ascii="Times New Roman" w:hAnsi="Times New Roman" w:cs="Times New Roman"/>
          <w:b/>
          <w:sz w:val="24"/>
          <w:szCs w:val="26"/>
          <w:lang w:val="en-US"/>
        </w:rPr>
        <w:t>for</w:t>
      </w:r>
      <w:r w:rsidRPr="0059452B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9452B">
        <w:rPr>
          <w:rFonts w:ascii="Times New Roman" w:hAnsi="Times New Roman" w:cs="Times New Roman"/>
          <w:b/>
          <w:sz w:val="24"/>
          <w:szCs w:val="26"/>
          <w:lang w:val="en-US"/>
        </w:rPr>
        <w:t>HSE</w:t>
      </w:r>
      <w:r w:rsidRPr="0059452B">
        <w:rPr>
          <w:rFonts w:ascii="Times New Roman" w:hAnsi="Times New Roman" w:cs="Times New Roman"/>
          <w:b/>
          <w:sz w:val="24"/>
          <w:szCs w:val="26"/>
        </w:rPr>
        <w:t>/ Преподаем в Вышке» в 2017-2020 гг. (дискуссионные площадки, мастер-классы и др.)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389"/>
        <w:gridCol w:w="1273"/>
        <w:gridCol w:w="1248"/>
        <w:gridCol w:w="1202"/>
        <w:gridCol w:w="1232"/>
      </w:tblGrid>
      <w:tr w:rsidR="0059452B" w:rsidRPr="0059452B" w14:paraId="02FC7356" w14:textId="77777777" w:rsidTr="00A8386E">
        <w:trPr>
          <w:trHeight w:val="334"/>
        </w:trPr>
        <w:tc>
          <w:tcPr>
            <w:tcW w:w="2349" w:type="pct"/>
          </w:tcPr>
          <w:p w14:paraId="0A7C749B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681" w:type="pct"/>
          </w:tcPr>
          <w:p w14:paraId="63921CCC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t>2017</w:t>
            </w:r>
          </w:p>
          <w:p w14:paraId="7767AAAD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t>(сентябрь-декабрь)</w:t>
            </w:r>
          </w:p>
        </w:tc>
        <w:tc>
          <w:tcPr>
            <w:tcW w:w="668" w:type="pct"/>
          </w:tcPr>
          <w:p w14:paraId="5F0BB69E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43" w:type="pct"/>
          </w:tcPr>
          <w:p w14:paraId="5F69AA55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59" w:type="pct"/>
          </w:tcPr>
          <w:p w14:paraId="73B85E09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59452B" w:rsidRPr="00286D4E" w14:paraId="4EA0293A" w14:textId="77777777" w:rsidTr="00A8386E">
        <w:trPr>
          <w:trHeight w:val="863"/>
        </w:trPr>
        <w:tc>
          <w:tcPr>
            <w:tcW w:w="2349" w:type="pct"/>
          </w:tcPr>
          <w:p w14:paraId="29E16BA8" w14:textId="77777777" w:rsidR="0059452B" w:rsidRPr="0059452B" w:rsidRDefault="0059452B" w:rsidP="00A8386E">
            <w:pPr>
              <w:pStyle w:val="a4"/>
              <w:ind w:left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47EBD577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9452B">
              <w:rPr>
                <w:rFonts w:ascii="Times New Roman" w:hAnsi="Times New Roman" w:cs="Times New Roman"/>
                <w:iCs/>
              </w:rPr>
              <w:t>Участники, чел.</w:t>
            </w:r>
          </w:p>
        </w:tc>
        <w:tc>
          <w:tcPr>
            <w:tcW w:w="681" w:type="pct"/>
          </w:tcPr>
          <w:p w14:paraId="3D690102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0588E36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8" w:type="pct"/>
          </w:tcPr>
          <w:p w14:paraId="605450FB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DB3A333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643" w:type="pct"/>
          </w:tcPr>
          <w:p w14:paraId="0F88A09D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7866CA6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452B">
              <w:rPr>
                <w:rFonts w:ascii="Times New Roman" w:hAnsi="Times New Roman" w:cs="Times New Roman"/>
                <w:b/>
              </w:rPr>
              <w:t>173</w:t>
            </w:r>
          </w:p>
        </w:tc>
        <w:tc>
          <w:tcPr>
            <w:tcW w:w="659" w:type="pct"/>
          </w:tcPr>
          <w:p w14:paraId="4B02C5F7" w14:textId="77777777" w:rsidR="0059452B" w:rsidRPr="0059452B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4716E45" w14:textId="77777777" w:rsidR="0059452B" w:rsidRPr="000242C5" w:rsidRDefault="0059452B" w:rsidP="00A838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452B">
              <w:rPr>
                <w:rFonts w:ascii="Times New Roman" w:hAnsi="Times New Roman" w:cs="Times New Roman"/>
                <w:b/>
              </w:rPr>
              <w:t>909</w:t>
            </w:r>
          </w:p>
        </w:tc>
      </w:tr>
    </w:tbl>
    <w:p w14:paraId="715A7FF1" w14:textId="77777777" w:rsidR="0059452B" w:rsidRDefault="0059452B" w:rsidP="00594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972CAA" w14:textId="77777777" w:rsidR="00921D23" w:rsidRPr="00921D23" w:rsidRDefault="00921D23" w:rsidP="00DE3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83797B" w14:textId="4C8B3082" w:rsidR="0040040E" w:rsidRPr="00C41817" w:rsidRDefault="00055F38" w:rsidP="0040040E">
      <w:pPr>
        <w:spacing w:after="120" w:line="240" w:lineRule="auto"/>
        <w:ind w:firstLine="709"/>
        <w:jc w:val="center"/>
        <w:rPr>
          <w:rStyle w:val="a6"/>
          <w:rFonts w:ascii="Times New Roman" w:hAnsi="Times New Roman"/>
          <w:b/>
          <w:i w:val="0"/>
          <w:sz w:val="26"/>
          <w:szCs w:val="26"/>
        </w:rPr>
      </w:pPr>
      <w:r w:rsidRPr="00C41817">
        <w:rPr>
          <w:rStyle w:val="a6"/>
          <w:rFonts w:ascii="Times New Roman" w:hAnsi="Times New Roman"/>
          <w:b/>
          <w:i w:val="0"/>
          <w:color w:val="000000" w:themeColor="text1"/>
          <w:sz w:val="26"/>
          <w:szCs w:val="26"/>
        </w:rPr>
        <w:t xml:space="preserve">2.4. </w:t>
      </w:r>
      <w:r w:rsidR="00C41817">
        <w:rPr>
          <w:rStyle w:val="a6"/>
          <w:rFonts w:ascii="Times New Roman" w:hAnsi="Times New Roman"/>
          <w:b/>
          <w:i w:val="0"/>
          <w:color w:val="000000" w:themeColor="text1"/>
          <w:sz w:val="26"/>
          <w:szCs w:val="26"/>
        </w:rPr>
        <w:t>Общие результаты р</w:t>
      </w:r>
      <w:r w:rsidRPr="00C41817">
        <w:rPr>
          <w:rStyle w:val="a6"/>
          <w:rFonts w:ascii="Times New Roman" w:hAnsi="Times New Roman"/>
          <w:b/>
          <w:i w:val="0"/>
          <w:color w:val="000000" w:themeColor="text1"/>
          <w:sz w:val="26"/>
          <w:szCs w:val="26"/>
        </w:rPr>
        <w:t>еализаци</w:t>
      </w:r>
      <w:r w:rsidR="00C41817">
        <w:rPr>
          <w:rStyle w:val="a6"/>
          <w:rFonts w:ascii="Times New Roman" w:hAnsi="Times New Roman"/>
          <w:b/>
          <w:i w:val="0"/>
          <w:color w:val="000000" w:themeColor="text1"/>
          <w:sz w:val="26"/>
          <w:szCs w:val="26"/>
        </w:rPr>
        <w:t>и</w:t>
      </w:r>
      <w:r w:rsidRPr="00C41817">
        <w:rPr>
          <w:rStyle w:val="a6"/>
          <w:rFonts w:ascii="Times New Roman" w:hAnsi="Times New Roman"/>
          <w:b/>
          <w:i w:val="0"/>
          <w:color w:val="000000" w:themeColor="text1"/>
          <w:sz w:val="26"/>
          <w:szCs w:val="26"/>
        </w:rPr>
        <w:t xml:space="preserve"> ц</w:t>
      </w:r>
      <w:r w:rsidR="00E47C96" w:rsidRPr="00C41817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елевы</w:t>
      </w:r>
      <w:r w:rsidRPr="00C41817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х</w:t>
      </w:r>
      <w:r w:rsidR="00E47C96" w:rsidRPr="00C41817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пакет</w:t>
      </w:r>
      <w:r w:rsidRPr="00C41817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ов</w:t>
      </w:r>
      <w:r w:rsidR="00E47C96" w:rsidRPr="00C41817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программ </w:t>
      </w:r>
      <w:r w:rsidR="0040040E" w:rsidRPr="00C41817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специализированных подразделений</w:t>
      </w:r>
      <w:r w:rsidR="0040040E" w:rsidRPr="00C41817">
        <w:rPr>
          <w:rStyle w:val="a6"/>
          <w:rFonts w:ascii="Times New Roman" w:hAnsi="Times New Roman"/>
          <w:b/>
          <w:i w:val="0"/>
          <w:sz w:val="26"/>
          <w:szCs w:val="26"/>
        </w:rPr>
        <w:t xml:space="preserve"> </w:t>
      </w:r>
    </w:p>
    <w:p w14:paraId="5A16819A" w14:textId="5FD841F1" w:rsidR="003F20DD" w:rsidRPr="003F20DD" w:rsidRDefault="00055F38" w:rsidP="0040040E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0DD">
        <w:rPr>
          <w:rStyle w:val="a6"/>
          <w:rFonts w:ascii="Times New Roman" w:hAnsi="Times New Roman"/>
          <w:i w:val="0"/>
          <w:sz w:val="26"/>
          <w:szCs w:val="26"/>
        </w:rPr>
        <w:t>Наиболее крупный ц</w:t>
      </w:r>
      <w:r w:rsidR="00921D23" w:rsidRPr="003F20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елев</w:t>
      </w:r>
      <w:r w:rsidRPr="003F20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ой</w:t>
      </w:r>
      <w:r w:rsidR="00921D23" w:rsidRPr="003F20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пакет программ</w:t>
      </w:r>
      <w:r w:rsidRPr="003F20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рассчитанный на</w:t>
      </w:r>
      <w:r w:rsidRPr="003F20DD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</w:t>
      </w:r>
      <w:r w:rsidRPr="003F20DD">
        <w:rPr>
          <w:rFonts w:ascii="Times New Roman" w:hAnsi="Times New Roman" w:cs="Times New Roman"/>
          <w:sz w:val="26"/>
          <w:szCs w:val="26"/>
        </w:rPr>
        <w:t xml:space="preserve">развитие у научно-педагогических работников университета навыков устной и письменной научной коммуникации на английском языке, </w:t>
      </w:r>
      <w:r w:rsidR="00921D23" w:rsidRPr="003F20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реализу</w:t>
      </w:r>
      <w:r w:rsidRPr="003F20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е</w:t>
      </w:r>
      <w:r w:rsidR="00921D23" w:rsidRPr="003F20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тся </w:t>
      </w:r>
      <w:r w:rsidRPr="003F20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в </w:t>
      </w:r>
      <w:r w:rsidR="00921D23" w:rsidRPr="003F20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круглогодично</w:t>
      </w:r>
      <w:r w:rsidRPr="003F20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м режиме </w:t>
      </w:r>
      <w:r w:rsidR="00921D23" w:rsidRPr="003F20DD">
        <w:rPr>
          <w:rFonts w:ascii="Times New Roman" w:hAnsi="Times New Roman" w:cs="Times New Roman"/>
          <w:i/>
          <w:sz w:val="26"/>
          <w:szCs w:val="26"/>
        </w:rPr>
        <w:t>Центр</w:t>
      </w:r>
      <w:r w:rsidR="00B92BDB" w:rsidRPr="003F20DD">
        <w:rPr>
          <w:rFonts w:ascii="Times New Roman" w:hAnsi="Times New Roman" w:cs="Times New Roman"/>
          <w:i/>
          <w:sz w:val="26"/>
          <w:szCs w:val="26"/>
        </w:rPr>
        <w:t>ом</w:t>
      </w:r>
      <w:r w:rsidR="00921D23" w:rsidRPr="003F20DD">
        <w:rPr>
          <w:rFonts w:ascii="Times New Roman" w:hAnsi="Times New Roman" w:cs="Times New Roman"/>
          <w:i/>
          <w:sz w:val="26"/>
          <w:szCs w:val="26"/>
        </w:rPr>
        <w:t xml:space="preserve"> академического письма</w:t>
      </w:r>
      <w:r w:rsidR="00921D23" w:rsidRPr="003F20D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21D23" w:rsidRPr="003F20DD">
        <w:rPr>
          <w:rFonts w:ascii="Times New Roman" w:hAnsi="Times New Roman" w:cs="Times New Roman"/>
          <w:sz w:val="26"/>
          <w:szCs w:val="26"/>
        </w:rPr>
        <w:t>Academic</w:t>
      </w:r>
      <w:proofErr w:type="spellEnd"/>
      <w:r w:rsidR="00921D23" w:rsidRPr="003F2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1D23" w:rsidRPr="003F20DD">
        <w:rPr>
          <w:rFonts w:ascii="Times New Roman" w:hAnsi="Times New Roman" w:cs="Times New Roman"/>
          <w:sz w:val="26"/>
          <w:szCs w:val="26"/>
        </w:rPr>
        <w:t>Writing</w:t>
      </w:r>
      <w:proofErr w:type="spellEnd"/>
      <w:r w:rsidR="00921D23" w:rsidRPr="003F2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1D23" w:rsidRPr="003F20DD">
        <w:rPr>
          <w:rFonts w:ascii="Times New Roman" w:hAnsi="Times New Roman" w:cs="Times New Roman"/>
          <w:sz w:val="26"/>
          <w:szCs w:val="26"/>
        </w:rPr>
        <w:t>Center</w:t>
      </w:r>
      <w:proofErr w:type="spellEnd"/>
      <w:r w:rsidR="00921D23" w:rsidRPr="003F20DD">
        <w:rPr>
          <w:rFonts w:ascii="Times New Roman" w:hAnsi="Times New Roman" w:cs="Times New Roman"/>
          <w:sz w:val="26"/>
          <w:szCs w:val="26"/>
        </w:rPr>
        <w:t>) Управления академического развития</w:t>
      </w:r>
      <w:r w:rsidRPr="003F20DD">
        <w:rPr>
          <w:rFonts w:ascii="Times New Roman" w:hAnsi="Times New Roman" w:cs="Times New Roman"/>
          <w:sz w:val="26"/>
          <w:szCs w:val="26"/>
        </w:rPr>
        <w:t>.</w:t>
      </w:r>
      <w:r w:rsidR="00B92BDB" w:rsidRPr="003F20DD">
        <w:rPr>
          <w:rFonts w:ascii="Times New Roman" w:hAnsi="Times New Roman" w:cs="Times New Roman"/>
          <w:sz w:val="26"/>
          <w:szCs w:val="26"/>
        </w:rPr>
        <w:t xml:space="preserve"> </w:t>
      </w:r>
      <w:r w:rsidR="00B92BDB" w:rsidRPr="003F20DD">
        <w:rPr>
          <w:rFonts w:ascii="Times New Roman" w:hAnsi="Times New Roman"/>
          <w:sz w:val="26"/>
          <w:szCs w:val="26"/>
          <w:lang w:eastAsia="ru-RU"/>
        </w:rPr>
        <w:t xml:space="preserve">В команде Центра работают как носители языка, так и квалифицированные российские преподаватели, авторы курсов и учебников по академическому письму. </w:t>
      </w:r>
    </w:p>
    <w:p w14:paraId="0DD51D72" w14:textId="1E404EBE" w:rsidR="003F20DD" w:rsidRPr="003F20DD" w:rsidRDefault="003F20DD" w:rsidP="003F20DD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0DD">
        <w:rPr>
          <w:rFonts w:ascii="Times New Roman" w:hAnsi="Times New Roman"/>
          <w:sz w:val="26"/>
          <w:szCs w:val="26"/>
          <w:lang w:eastAsia="ru-RU"/>
        </w:rPr>
        <w:t>В</w:t>
      </w:r>
      <w:r w:rsidR="00B92BDB" w:rsidRPr="003F20DD">
        <w:rPr>
          <w:rFonts w:ascii="Times New Roman" w:hAnsi="Times New Roman"/>
          <w:sz w:val="26"/>
          <w:szCs w:val="26"/>
          <w:lang w:eastAsia="ru-RU"/>
        </w:rPr>
        <w:t xml:space="preserve"> 2020 г. </w:t>
      </w:r>
      <w:r w:rsidRPr="003F20DD">
        <w:rPr>
          <w:rFonts w:ascii="Times New Roman" w:hAnsi="Times New Roman"/>
          <w:sz w:val="26"/>
          <w:szCs w:val="26"/>
          <w:lang w:eastAsia="ru-RU"/>
        </w:rPr>
        <w:t xml:space="preserve">в пакет программ Центра вошли </w:t>
      </w:r>
      <w:r>
        <w:rPr>
          <w:rFonts w:ascii="Times New Roman" w:hAnsi="Times New Roman"/>
          <w:sz w:val="26"/>
          <w:szCs w:val="26"/>
          <w:lang w:eastAsia="ru-RU"/>
        </w:rPr>
        <w:t xml:space="preserve">такие </w:t>
      </w:r>
      <w:r w:rsidR="00B92BDB" w:rsidRPr="003F20DD">
        <w:rPr>
          <w:rFonts w:ascii="Times New Roman" w:hAnsi="Times New Roman"/>
          <w:sz w:val="26"/>
          <w:szCs w:val="26"/>
          <w:lang w:eastAsia="ru-RU"/>
        </w:rPr>
        <w:t>курс</w:t>
      </w:r>
      <w:r w:rsidRPr="003F20DD">
        <w:rPr>
          <w:rFonts w:ascii="Times New Roman" w:hAnsi="Times New Roman"/>
          <w:sz w:val="26"/>
          <w:szCs w:val="26"/>
          <w:lang w:eastAsia="ru-RU"/>
        </w:rPr>
        <w:t>ы</w:t>
      </w:r>
      <w:r w:rsidR="00B92BDB" w:rsidRPr="003F20DD">
        <w:rPr>
          <w:rFonts w:ascii="Times New Roman" w:hAnsi="Times New Roman"/>
          <w:sz w:val="26"/>
          <w:szCs w:val="26"/>
          <w:lang w:eastAsia="ru-RU"/>
        </w:rPr>
        <w:t xml:space="preserve"> повышения квалификации</w:t>
      </w:r>
      <w:r>
        <w:rPr>
          <w:rFonts w:ascii="Times New Roman" w:hAnsi="Times New Roman"/>
          <w:sz w:val="26"/>
          <w:szCs w:val="26"/>
          <w:lang w:eastAsia="ru-RU"/>
        </w:rPr>
        <w:t>, как:</w:t>
      </w:r>
      <w:r w:rsidR="00B92BDB" w:rsidRPr="003F20DD">
        <w:rPr>
          <w:rFonts w:ascii="Times New Roman" w:hAnsi="Times New Roman"/>
          <w:sz w:val="26"/>
          <w:szCs w:val="26"/>
          <w:lang w:eastAsia="ru-RU"/>
        </w:rPr>
        <w:t xml:space="preserve"> «Таргетирование исследования под требования журнала: подготовительный этап» (очно-дистанционный курс), «Эффективная переписка по электронной почте» (переведен в онлайн-формат из-за карантина), «Введение в академическое письмо» (дистанционный курс), «Чтение курсов на английском языке» (очный курс), «Язык научной речи: от практики обучения к индивидуальному продукту» (онлайн-формат), «Основы написания научной эмпирической статьи» (дистанционный курс), «Особенности академического письма на английском языке» (дистанционный курс)</w:t>
      </w:r>
      <w:r w:rsidRPr="003F20DD">
        <w:rPr>
          <w:rFonts w:ascii="Times New Roman" w:hAnsi="Times New Roman"/>
          <w:sz w:val="26"/>
          <w:szCs w:val="26"/>
          <w:lang w:eastAsia="ru-RU"/>
        </w:rPr>
        <w:t>.</w:t>
      </w:r>
    </w:p>
    <w:p w14:paraId="609A0790" w14:textId="051351C3" w:rsidR="003F20DD" w:rsidRPr="003F20DD" w:rsidRDefault="00B92BDB" w:rsidP="003F20DD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0DD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3F20DD">
        <w:rPr>
          <w:rFonts w:ascii="Times New Roman" w:hAnsi="Times New Roman"/>
          <w:sz w:val="26"/>
          <w:szCs w:val="26"/>
          <w:lang w:eastAsia="ru-RU"/>
        </w:rPr>
        <w:t xml:space="preserve">истекшем году </w:t>
      </w:r>
      <w:r w:rsidR="003F20DD" w:rsidRPr="003F20DD">
        <w:rPr>
          <w:rFonts w:ascii="Times New Roman" w:hAnsi="Times New Roman"/>
          <w:sz w:val="26"/>
          <w:szCs w:val="26"/>
          <w:lang w:eastAsia="ru-RU"/>
        </w:rPr>
        <w:t>п</w:t>
      </w:r>
      <w:r w:rsidRPr="003F20DD">
        <w:rPr>
          <w:rFonts w:ascii="Times New Roman" w:hAnsi="Times New Roman"/>
          <w:sz w:val="26"/>
          <w:szCs w:val="26"/>
          <w:lang w:eastAsia="ru-RU"/>
        </w:rPr>
        <w:t>роведены</w:t>
      </w:r>
      <w:r w:rsidR="003F20DD" w:rsidRPr="003F20D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F20DD">
        <w:rPr>
          <w:rFonts w:ascii="Times New Roman" w:hAnsi="Times New Roman"/>
          <w:sz w:val="26"/>
          <w:szCs w:val="26"/>
          <w:lang w:eastAsia="ru-RU"/>
        </w:rPr>
        <w:t>9 курсов (2019 г</w:t>
      </w:r>
      <w:r w:rsidR="003F20DD" w:rsidRPr="003F20DD">
        <w:rPr>
          <w:rFonts w:ascii="Times New Roman" w:hAnsi="Times New Roman"/>
          <w:sz w:val="26"/>
          <w:szCs w:val="26"/>
          <w:lang w:eastAsia="ru-RU"/>
        </w:rPr>
        <w:t>.</w:t>
      </w:r>
      <w:r w:rsidRPr="003F20DD">
        <w:rPr>
          <w:rFonts w:ascii="Times New Roman" w:hAnsi="Times New Roman"/>
          <w:sz w:val="26"/>
          <w:szCs w:val="26"/>
          <w:lang w:eastAsia="ru-RU"/>
        </w:rPr>
        <w:t xml:space="preserve"> – 10 курсов), в которых приняли участие 153</w:t>
      </w:r>
      <w:r w:rsidR="003F20DD" w:rsidRPr="003F20DD">
        <w:rPr>
          <w:rFonts w:ascii="Times New Roman" w:hAnsi="Times New Roman"/>
          <w:sz w:val="26"/>
          <w:szCs w:val="26"/>
          <w:lang w:eastAsia="ru-RU"/>
        </w:rPr>
        <w:t xml:space="preserve"> слушателей </w:t>
      </w:r>
      <w:r w:rsidRPr="003F20DD">
        <w:rPr>
          <w:rFonts w:ascii="Times New Roman" w:hAnsi="Times New Roman"/>
          <w:sz w:val="26"/>
          <w:szCs w:val="26"/>
          <w:lang w:eastAsia="ru-RU"/>
        </w:rPr>
        <w:t xml:space="preserve">(182 </w:t>
      </w:r>
      <w:r w:rsidR="000718D5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3F20DD">
        <w:rPr>
          <w:rFonts w:ascii="Times New Roman" w:hAnsi="Times New Roman"/>
          <w:sz w:val="26"/>
          <w:szCs w:val="26"/>
          <w:lang w:eastAsia="ru-RU"/>
        </w:rPr>
        <w:t>в 2019</w:t>
      </w:r>
      <w:r w:rsidR="003F20DD" w:rsidRPr="003F20D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F20DD">
        <w:rPr>
          <w:rFonts w:ascii="Times New Roman" w:hAnsi="Times New Roman"/>
          <w:sz w:val="26"/>
          <w:szCs w:val="26"/>
          <w:lang w:eastAsia="ru-RU"/>
        </w:rPr>
        <w:t>г.</w:t>
      </w:r>
      <w:r w:rsidR="000718D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0718D5">
        <w:rPr>
          <w:rFonts w:ascii="Times New Roman" w:hAnsi="Times New Roman"/>
          <w:sz w:val="24"/>
          <w:szCs w:val="24"/>
          <w:lang w:eastAsia="ru-RU"/>
        </w:rPr>
        <w:t xml:space="preserve">136 </w:t>
      </w:r>
      <w:r w:rsidR="000718D5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0718D5" w:rsidRPr="003F20DD">
        <w:rPr>
          <w:rFonts w:ascii="Times New Roman" w:hAnsi="Times New Roman"/>
          <w:sz w:val="26"/>
          <w:szCs w:val="26"/>
          <w:lang w:eastAsia="ru-RU"/>
        </w:rPr>
        <w:t>в 201</w:t>
      </w:r>
      <w:r w:rsidR="000718D5">
        <w:rPr>
          <w:rFonts w:ascii="Times New Roman" w:hAnsi="Times New Roman"/>
          <w:sz w:val="26"/>
          <w:szCs w:val="26"/>
          <w:lang w:eastAsia="ru-RU"/>
        </w:rPr>
        <w:t>8</w:t>
      </w:r>
      <w:r w:rsidR="000718D5" w:rsidRPr="003F20DD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3F20DD">
        <w:rPr>
          <w:rFonts w:ascii="Times New Roman" w:hAnsi="Times New Roman"/>
          <w:sz w:val="26"/>
          <w:szCs w:val="26"/>
          <w:lang w:eastAsia="ru-RU"/>
        </w:rPr>
        <w:t>)</w:t>
      </w:r>
      <w:r w:rsidR="003F20DD" w:rsidRPr="003F20DD">
        <w:rPr>
          <w:rFonts w:ascii="Times New Roman" w:hAnsi="Times New Roman"/>
          <w:sz w:val="26"/>
          <w:szCs w:val="26"/>
          <w:lang w:eastAsia="ru-RU"/>
        </w:rPr>
        <w:t>,</w:t>
      </w:r>
      <w:r w:rsidRPr="003F20DD">
        <w:rPr>
          <w:rFonts w:ascii="Times New Roman" w:hAnsi="Times New Roman"/>
          <w:sz w:val="26"/>
          <w:szCs w:val="26"/>
          <w:lang w:eastAsia="ru-RU"/>
        </w:rPr>
        <w:t xml:space="preserve"> из них 137 уникальных</w:t>
      </w:r>
      <w:r w:rsidR="00224DA6">
        <w:rPr>
          <w:rFonts w:ascii="Times New Roman" w:hAnsi="Times New Roman"/>
          <w:sz w:val="26"/>
          <w:szCs w:val="26"/>
          <w:lang w:eastAsia="ru-RU"/>
        </w:rPr>
        <w:t xml:space="preserve"> единиц</w:t>
      </w:r>
      <w:r w:rsidR="003F20DD" w:rsidRPr="003F20D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F20DD">
        <w:rPr>
          <w:rFonts w:ascii="Times New Roman" w:hAnsi="Times New Roman"/>
          <w:sz w:val="26"/>
          <w:szCs w:val="26"/>
          <w:lang w:eastAsia="ru-RU"/>
        </w:rPr>
        <w:t xml:space="preserve">Новым проектом Центра стала «Школа тренеров» для преподавателей английского языка из Высшей школы экономики, направленная на подготовку экспертов по академическому письму и разработку проектов для Центра </w:t>
      </w:r>
      <w:r w:rsidR="00AD432B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proofErr w:type="gramStart"/>
      <w:r w:rsidR="00AD432B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3F20DD">
        <w:rPr>
          <w:rFonts w:ascii="Times New Roman" w:hAnsi="Times New Roman"/>
          <w:sz w:val="26"/>
          <w:szCs w:val="26"/>
          <w:lang w:eastAsia="ru-RU"/>
        </w:rPr>
        <w:t>(</w:t>
      </w:r>
      <w:proofErr w:type="gramEnd"/>
      <w:r w:rsidRPr="003F20DD">
        <w:rPr>
          <w:rFonts w:ascii="Times New Roman" w:hAnsi="Times New Roman"/>
          <w:sz w:val="26"/>
          <w:szCs w:val="26"/>
          <w:lang w:eastAsia="ru-RU"/>
        </w:rPr>
        <w:t xml:space="preserve">9 участников). </w:t>
      </w:r>
    </w:p>
    <w:p w14:paraId="1421DE1F" w14:textId="31808E90" w:rsidR="00921D23" w:rsidRDefault="004E0D53" w:rsidP="003F20DD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kern w:val="26"/>
          <w:sz w:val="26"/>
          <w:szCs w:val="26"/>
        </w:rPr>
      </w:pPr>
      <w:r w:rsidRPr="004E0D53">
        <w:rPr>
          <w:rFonts w:ascii="Times New Roman" w:hAnsi="Times New Roman" w:cs="Times New Roman"/>
          <w:bCs/>
          <w:kern w:val="26"/>
          <w:sz w:val="26"/>
          <w:szCs w:val="26"/>
        </w:rPr>
        <w:t xml:space="preserve">Ежегодно </w:t>
      </w:r>
      <w:r w:rsidRPr="004E0D53">
        <w:rPr>
          <w:rStyle w:val="a6"/>
          <w:rFonts w:ascii="Times New Roman" w:hAnsi="Times New Roman"/>
          <w:i w:val="0"/>
          <w:sz w:val="26"/>
          <w:szCs w:val="26"/>
        </w:rPr>
        <w:t>ц</w:t>
      </w:r>
      <w:r w:rsidRPr="004E0D5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елевой пакет </w:t>
      </w:r>
      <w:r w:rsidRPr="004E0D53">
        <w:rPr>
          <w:rFonts w:ascii="Times New Roman" w:hAnsi="Times New Roman" w:cs="Times New Roman"/>
          <w:bCs/>
          <w:kern w:val="26"/>
          <w:sz w:val="26"/>
          <w:szCs w:val="26"/>
        </w:rPr>
        <w:t>спецкурсов</w:t>
      </w:r>
      <w:r w:rsidRPr="004E0D5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реализуется и </w:t>
      </w:r>
      <w:r w:rsidR="00921D23" w:rsidRPr="004E0D53">
        <w:rPr>
          <w:rFonts w:ascii="Times New Roman" w:hAnsi="Times New Roman" w:cs="Times New Roman"/>
          <w:bCs/>
          <w:i/>
          <w:kern w:val="26"/>
          <w:sz w:val="26"/>
          <w:szCs w:val="26"/>
        </w:rPr>
        <w:t>Дирекци</w:t>
      </w:r>
      <w:r w:rsidRPr="004E0D53">
        <w:rPr>
          <w:rFonts w:ascii="Times New Roman" w:hAnsi="Times New Roman" w:cs="Times New Roman"/>
          <w:bCs/>
          <w:i/>
          <w:kern w:val="26"/>
          <w:sz w:val="26"/>
          <w:szCs w:val="26"/>
        </w:rPr>
        <w:t>ей</w:t>
      </w:r>
      <w:r w:rsidR="00921D23" w:rsidRPr="004E0D53">
        <w:rPr>
          <w:rFonts w:ascii="Times New Roman" w:hAnsi="Times New Roman" w:cs="Times New Roman"/>
          <w:bCs/>
          <w:i/>
          <w:kern w:val="26"/>
          <w:sz w:val="26"/>
          <w:szCs w:val="26"/>
        </w:rPr>
        <w:t xml:space="preserve"> основных образовательных программ</w:t>
      </w:r>
      <w:r w:rsidR="00921D23" w:rsidRPr="004E0D53">
        <w:rPr>
          <w:rFonts w:ascii="Times New Roman" w:hAnsi="Times New Roman" w:cs="Times New Roman"/>
          <w:bCs/>
          <w:kern w:val="26"/>
          <w:sz w:val="26"/>
          <w:szCs w:val="26"/>
        </w:rPr>
        <w:t xml:space="preserve">, </w:t>
      </w:r>
      <w:r w:rsidRPr="004E0D53">
        <w:rPr>
          <w:rFonts w:ascii="Times New Roman" w:hAnsi="Times New Roman" w:cs="Times New Roman"/>
          <w:bCs/>
          <w:kern w:val="26"/>
          <w:sz w:val="26"/>
          <w:szCs w:val="26"/>
        </w:rPr>
        <w:t xml:space="preserve">пакет рассчитан на </w:t>
      </w:r>
      <w:r w:rsidR="00921D23" w:rsidRPr="004E0D53">
        <w:rPr>
          <w:rFonts w:ascii="Times New Roman" w:hAnsi="Times New Roman" w:cs="Times New Roman"/>
          <w:sz w:val="26"/>
          <w:szCs w:val="26"/>
        </w:rPr>
        <w:t xml:space="preserve">академических руководителей образовательных программ и </w:t>
      </w:r>
      <w:r w:rsidR="00921D23" w:rsidRPr="004E0D53">
        <w:rPr>
          <w:rFonts w:ascii="Times New Roman" w:eastAsia="Calibri" w:hAnsi="Times New Roman" w:cs="Times New Roman"/>
          <w:bCs/>
          <w:sz w:val="26"/>
          <w:szCs w:val="26"/>
        </w:rPr>
        <w:t xml:space="preserve">сотрудников учебных офисов. </w:t>
      </w:r>
      <w:r w:rsidRPr="004E0D53">
        <w:rPr>
          <w:rFonts w:ascii="Times New Roman" w:eastAsia="Calibri" w:hAnsi="Times New Roman" w:cs="Times New Roman"/>
          <w:bCs/>
          <w:sz w:val="26"/>
          <w:szCs w:val="26"/>
        </w:rPr>
        <w:t>Например</w:t>
      </w:r>
      <w:r w:rsidR="00921D23" w:rsidRPr="004E0D53">
        <w:rPr>
          <w:rFonts w:ascii="Times New Roman" w:eastAsia="Calibri" w:hAnsi="Times New Roman" w:cs="Times New Roman"/>
          <w:bCs/>
          <w:sz w:val="26"/>
          <w:szCs w:val="26"/>
        </w:rPr>
        <w:t xml:space="preserve">, в пакеты 2019-2020 годов вошли такие программы, как: </w:t>
      </w:r>
      <w:r w:rsidR="00921D23" w:rsidRPr="004E0D5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«</w:t>
      </w:r>
      <w:r w:rsidR="00921D23" w:rsidRPr="004E0D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Сопровождение образовательных </w:t>
      </w:r>
      <w:r w:rsidR="00921D23" w:rsidRPr="004E0D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программ в условиях стратегии развития университета до 2030 года</w:t>
      </w:r>
      <w:r w:rsidR="00921D23" w:rsidRPr="004E0D5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», </w:t>
      </w:r>
      <w:r w:rsidR="00921D23" w:rsidRPr="004E0D53">
        <w:rPr>
          <w:rFonts w:ascii="Times New Roman" w:eastAsia="Calibri" w:hAnsi="Times New Roman" w:cs="Times New Roman"/>
          <w:sz w:val="26"/>
          <w:szCs w:val="26"/>
        </w:rPr>
        <w:t>«</w:t>
      </w:r>
      <w:r w:rsidR="00921D23" w:rsidRPr="004E0D53">
        <w:rPr>
          <w:rFonts w:ascii="Times New Roman" w:eastAsia="Calibri" w:hAnsi="Times New Roman" w:cs="Times New Roman"/>
          <w:bCs/>
          <w:sz w:val="26"/>
          <w:szCs w:val="26"/>
        </w:rPr>
        <w:t xml:space="preserve">Юридическая грамотность сотрудников университета, работающих со студентами», </w:t>
      </w:r>
      <w:r w:rsidR="00921D23" w:rsidRPr="004E0D53">
        <w:rPr>
          <w:rFonts w:ascii="Times New Roman" w:hAnsi="Times New Roman" w:cs="Times New Roman"/>
          <w:sz w:val="26"/>
          <w:szCs w:val="26"/>
        </w:rPr>
        <w:t xml:space="preserve">«Английский язык для сотрудников учебных офисов», </w:t>
      </w:r>
      <w:r w:rsidR="00921D23" w:rsidRPr="004E0D53">
        <w:rPr>
          <w:rFonts w:ascii="Times New Roman" w:eastAsia="Calibri" w:hAnsi="Times New Roman" w:cs="Times New Roman"/>
          <w:sz w:val="26"/>
          <w:szCs w:val="26"/>
        </w:rPr>
        <w:t>«</w:t>
      </w:r>
      <w:r w:rsidR="00921D23" w:rsidRPr="004E0D53">
        <w:rPr>
          <w:rFonts w:ascii="Times New Roman" w:eastAsia="Calibri" w:hAnsi="Times New Roman" w:cs="Times New Roman"/>
          <w:bCs/>
          <w:sz w:val="26"/>
          <w:szCs w:val="26"/>
        </w:rPr>
        <w:t xml:space="preserve">Психологическая компетентность сотрудников университета, работающих со студентами (курс для сотрудников учебных офисов)», </w:t>
      </w:r>
      <w:r w:rsidR="00921D23" w:rsidRPr="004E0D53">
        <w:rPr>
          <w:rFonts w:ascii="Times New Roman" w:eastAsia="Calibri" w:hAnsi="Times New Roman" w:cs="Times New Roman"/>
          <w:sz w:val="26"/>
          <w:szCs w:val="26"/>
        </w:rPr>
        <w:t>«Оказание первой медицинской помощи» (</w:t>
      </w:r>
      <w:r w:rsidR="00921D23" w:rsidRPr="004E0D53">
        <w:rPr>
          <w:rFonts w:ascii="Times New Roman" w:hAnsi="Times New Roman" w:cs="Times New Roman"/>
          <w:bCs/>
          <w:kern w:val="26"/>
          <w:sz w:val="26"/>
          <w:szCs w:val="26"/>
        </w:rPr>
        <w:t>на базе учебно-тренировочного комплекса Российского Красного Креста) и др.</w:t>
      </w:r>
      <w:r w:rsidR="00BC3C69">
        <w:rPr>
          <w:rFonts w:ascii="Times New Roman" w:hAnsi="Times New Roman" w:cs="Times New Roman"/>
          <w:bCs/>
          <w:kern w:val="26"/>
          <w:sz w:val="26"/>
          <w:szCs w:val="26"/>
        </w:rPr>
        <w:t xml:space="preserve"> </w:t>
      </w:r>
    </w:p>
    <w:p w14:paraId="38B87856" w14:textId="77777777" w:rsidR="00C51AF5" w:rsidRDefault="00C51AF5" w:rsidP="00BC3C6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1FCD588" w14:textId="45A4063B" w:rsidR="00BC3C69" w:rsidRPr="00BC3C69" w:rsidRDefault="00BC3C69" w:rsidP="0094631A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C3C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Количество слушателей программ пакета </w:t>
      </w:r>
      <w:r w:rsidRPr="00BC3C69">
        <w:rPr>
          <w:rFonts w:ascii="Times New Roman" w:hAnsi="Times New Roman" w:cs="Times New Roman"/>
          <w:b/>
          <w:bCs/>
          <w:kern w:val="26"/>
          <w:sz w:val="24"/>
          <w:szCs w:val="24"/>
        </w:rPr>
        <w:t>спецкурсов</w:t>
      </w:r>
      <w:r w:rsidRPr="00BC3C6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BC3C69">
        <w:rPr>
          <w:rFonts w:ascii="Times New Roman" w:hAnsi="Times New Roman" w:cs="Times New Roman"/>
          <w:b/>
          <w:bCs/>
          <w:kern w:val="26"/>
          <w:sz w:val="24"/>
          <w:szCs w:val="24"/>
        </w:rPr>
        <w:t xml:space="preserve">Дирекции основных образовательных программ </w:t>
      </w:r>
      <w:r w:rsidRPr="00BC3C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период 2015</w:t>
      </w:r>
      <w:r w:rsidR="00165CDE" w:rsidRPr="009463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BC3C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2020 годов</w:t>
      </w:r>
    </w:p>
    <w:tbl>
      <w:tblPr>
        <w:tblW w:w="9172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950"/>
        <w:gridCol w:w="950"/>
        <w:gridCol w:w="942"/>
        <w:gridCol w:w="942"/>
        <w:gridCol w:w="1064"/>
        <w:gridCol w:w="1064"/>
      </w:tblGrid>
      <w:tr w:rsidR="00350B94" w14:paraId="2BA1CD04" w14:textId="77777777" w:rsidTr="00350B94">
        <w:trPr>
          <w:trHeight w:val="8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2757E" w14:textId="77777777" w:rsidR="00350B94" w:rsidRDefault="00350B94" w:rsidP="00350B94">
            <w:pPr>
              <w:spacing w:after="0" w:line="240" w:lineRule="auto"/>
              <w:ind w:left="274" w:hanging="27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B71E59" w14:textId="07FFD106" w:rsidR="00350B94" w:rsidRDefault="00350B94" w:rsidP="00BF7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2015 г.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13EE4F" w14:textId="77777777" w:rsidR="00350B94" w:rsidRDefault="00350B94" w:rsidP="00BF7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2016 г.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AA2C76" w14:textId="77777777" w:rsidR="00350B94" w:rsidRDefault="00350B94" w:rsidP="00BF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2017</w:t>
            </w:r>
            <w:r w:rsidRPr="0078637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786398" w14:textId="77777777" w:rsidR="00350B94" w:rsidRDefault="00350B94" w:rsidP="00BF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2018</w:t>
            </w:r>
            <w:r w:rsidRPr="0078637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25915E97" w14:textId="77777777" w:rsidR="00350B94" w:rsidRPr="00B80287" w:rsidRDefault="00350B94" w:rsidP="00BF7F37">
            <w:pPr>
              <w:spacing w:after="0" w:line="240" w:lineRule="auto"/>
              <w:jc w:val="center"/>
            </w:pPr>
            <w:r w:rsidRPr="00B8028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2019 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68C50" w14:textId="77777777" w:rsidR="00350B94" w:rsidRPr="00B80287" w:rsidRDefault="00350B94" w:rsidP="00BF7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3C6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</w:t>
            </w:r>
            <w:r w:rsidRPr="00B8028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350B94" w14:paraId="782C9E91" w14:textId="77777777" w:rsidTr="00350B94">
        <w:trPr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8FD4CF" w14:textId="203FAAB9" w:rsidR="00350B94" w:rsidRPr="00CD76C9" w:rsidRDefault="00350B94" w:rsidP="00350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6C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ерии се</w:t>
            </w:r>
            <w:r w:rsidRPr="00CD76C9">
              <w:rPr>
                <w:rFonts w:ascii="Times New Roman" w:hAnsi="Times New Roman"/>
                <w:sz w:val="24"/>
                <w:szCs w:val="24"/>
                <w:lang w:eastAsia="ru-RU"/>
              </w:rPr>
              <w:t>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 ДООП свыше 16 ауд. часов,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E3E80F" w14:textId="77777777" w:rsidR="00350B94" w:rsidRPr="00CD76C9" w:rsidRDefault="00350B94" w:rsidP="00BF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6C9"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4A5FA3" w14:textId="77777777" w:rsidR="00350B94" w:rsidRPr="00CD76C9" w:rsidRDefault="00350B94" w:rsidP="00BF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6C9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43E867" w14:textId="77777777" w:rsidR="00350B94" w:rsidRPr="00CD76C9" w:rsidRDefault="00350B94" w:rsidP="00BF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6C9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377862" w14:textId="77777777" w:rsidR="00350B94" w:rsidRPr="00CD76C9" w:rsidRDefault="00350B94" w:rsidP="00BF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76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30120D96" w14:textId="77777777" w:rsidR="00350B94" w:rsidRPr="002013C9" w:rsidRDefault="00350B94" w:rsidP="00BF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013C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106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FFFFF" w14:textId="77777777" w:rsidR="00350B94" w:rsidRPr="002013C9" w:rsidRDefault="00350B94" w:rsidP="00BF7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013C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</w:tr>
    </w:tbl>
    <w:p w14:paraId="7819E6C4" w14:textId="77777777" w:rsidR="00921D23" w:rsidRDefault="00921D23" w:rsidP="00921D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14:paraId="7B451C47" w14:textId="77777777" w:rsidR="00350B94" w:rsidRDefault="00350B94" w:rsidP="00921D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14:paraId="46F5288A" w14:textId="77777777" w:rsidR="00921D23" w:rsidRPr="0047080E" w:rsidRDefault="00921D23" w:rsidP="00DE3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124BA" w14:textId="77777777" w:rsidR="006D4FA4" w:rsidRPr="00DE3CDA" w:rsidRDefault="006D4FA4" w:rsidP="00DE3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3CDA">
        <w:rPr>
          <w:rFonts w:ascii="Times New Roman" w:hAnsi="Times New Roman" w:cs="Times New Roman"/>
          <w:b/>
          <w:sz w:val="28"/>
          <w:szCs w:val="28"/>
        </w:rPr>
        <w:t>. Направления развития системы повышения квалификации работников НИУ ВШЭ на ближайшую перспективу</w:t>
      </w:r>
    </w:p>
    <w:p w14:paraId="0B4ACDB6" w14:textId="77777777" w:rsidR="006D4FA4" w:rsidRDefault="006D4FA4" w:rsidP="00A7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C2864C" w14:textId="52E0BF48" w:rsidR="00FF3ACC" w:rsidRPr="00A748CA" w:rsidRDefault="00BB706A" w:rsidP="004959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>В ближайшей перспективе развити</w:t>
      </w:r>
      <w:r w:rsidR="00495910">
        <w:rPr>
          <w:rFonts w:ascii="Times New Roman" w:hAnsi="Times New Roman" w:cs="Times New Roman"/>
          <w:sz w:val="26"/>
          <w:szCs w:val="26"/>
        </w:rPr>
        <w:t>е</w:t>
      </w:r>
      <w:r w:rsidRPr="00A748CA">
        <w:rPr>
          <w:rFonts w:ascii="Times New Roman" w:hAnsi="Times New Roman" w:cs="Times New Roman"/>
          <w:sz w:val="26"/>
          <w:szCs w:val="26"/>
        </w:rPr>
        <w:t xml:space="preserve"> системы повышения квалификации НИУ ВШЭ буд</w:t>
      </w:r>
      <w:r w:rsidR="00262DCE">
        <w:rPr>
          <w:rFonts w:ascii="Times New Roman" w:hAnsi="Times New Roman" w:cs="Times New Roman"/>
          <w:sz w:val="26"/>
          <w:szCs w:val="26"/>
        </w:rPr>
        <w:t>е</w:t>
      </w:r>
      <w:r w:rsidRPr="00A748CA">
        <w:rPr>
          <w:rFonts w:ascii="Times New Roman" w:hAnsi="Times New Roman" w:cs="Times New Roman"/>
          <w:sz w:val="26"/>
          <w:szCs w:val="26"/>
        </w:rPr>
        <w:t xml:space="preserve">т </w:t>
      </w:r>
      <w:r w:rsidR="00262DCE">
        <w:rPr>
          <w:rFonts w:ascii="Times New Roman" w:hAnsi="Times New Roman" w:cs="Times New Roman"/>
          <w:sz w:val="26"/>
          <w:szCs w:val="26"/>
        </w:rPr>
        <w:t>исходить из следующих</w:t>
      </w:r>
      <w:r w:rsidRPr="00A748CA">
        <w:rPr>
          <w:rFonts w:ascii="Times New Roman" w:hAnsi="Times New Roman" w:cs="Times New Roman"/>
          <w:sz w:val="26"/>
          <w:szCs w:val="26"/>
        </w:rPr>
        <w:t xml:space="preserve"> </w:t>
      </w:r>
      <w:r w:rsidR="005C71C0" w:rsidRPr="00A748CA">
        <w:rPr>
          <w:rFonts w:ascii="Times New Roman" w:hAnsi="Times New Roman" w:cs="Times New Roman"/>
          <w:sz w:val="26"/>
          <w:szCs w:val="26"/>
        </w:rPr>
        <w:t>ориентир</w:t>
      </w:r>
      <w:r w:rsidR="00262DCE">
        <w:rPr>
          <w:rFonts w:ascii="Times New Roman" w:hAnsi="Times New Roman" w:cs="Times New Roman"/>
          <w:sz w:val="26"/>
          <w:szCs w:val="26"/>
        </w:rPr>
        <w:t>ов</w:t>
      </w:r>
      <w:r w:rsidR="00FF3ACC" w:rsidRPr="00A748CA">
        <w:rPr>
          <w:rFonts w:ascii="Times New Roman" w:hAnsi="Times New Roman" w:cs="Times New Roman"/>
          <w:sz w:val="26"/>
          <w:szCs w:val="26"/>
        </w:rPr>
        <w:t>:</w:t>
      </w:r>
    </w:p>
    <w:p w14:paraId="74A700E0" w14:textId="77777777" w:rsidR="00FF3ACC" w:rsidRPr="00A748CA" w:rsidRDefault="00FF3ACC" w:rsidP="004959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 xml:space="preserve">- растущие требования к уровню </w:t>
      </w:r>
      <w:r w:rsidR="005C71C0" w:rsidRPr="00A748CA">
        <w:rPr>
          <w:rFonts w:ascii="Times New Roman" w:hAnsi="Times New Roman" w:cs="Times New Roman"/>
          <w:sz w:val="26"/>
          <w:szCs w:val="26"/>
        </w:rPr>
        <w:t xml:space="preserve">общих </w:t>
      </w:r>
      <w:r w:rsidRPr="00A748CA">
        <w:rPr>
          <w:rFonts w:ascii="Times New Roman" w:hAnsi="Times New Roman" w:cs="Times New Roman"/>
          <w:sz w:val="26"/>
          <w:szCs w:val="26"/>
        </w:rPr>
        <w:t>компетенций работников, необходимы</w:t>
      </w:r>
      <w:r w:rsidR="00753B7C" w:rsidRPr="00A748CA">
        <w:rPr>
          <w:rFonts w:ascii="Times New Roman" w:hAnsi="Times New Roman" w:cs="Times New Roman"/>
          <w:sz w:val="26"/>
          <w:szCs w:val="26"/>
        </w:rPr>
        <w:t>е</w:t>
      </w:r>
      <w:r w:rsidRPr="00A748CA">
        <w:rPr>
          <w:rFonts w:ascii="Times New Roman" w:hAnsi="Times New Roman" w:cs="Times New Roman"/>
          <w:sz w:val="26"/>
          <w:szCs w:val="26"/>
        </w:rPr>
        <w:t xml:space="preserve"> для </w:t>
      </w:r>
      <w:r w:rsidR="00F85BAA" w:rsidRPr="00A748CA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5C71C0" w:rsidRPr="00A748CA">
        <w:rPr>
          <w:rFonts w:ascii="Times New Roman" w:hAnsi="Times New Roman" w:cs="Times New Roman"/>
          <w:sz w:val="26"/>
          <w:szCs w:val="26"/>
        </w:rPr>
        <w:t xml:space="preserve">конкурентоспособности НИУ ВШЭ в системе российского высшего образования и </w:t>
      </w:r>
      <w:r w:rsidR="004763A3" w:rsidRPr="00A748CA">
        <w:rPr>
          <w:rFonts w:ascii="Times New Roman" w:hAnsi="Times New Roman" w:cs="Times New Roman"/>
          <w:sz w:val="26"/>
          <w:szCs w:val="26"/>
        </w:rPr>
        <w:t xml:space="preserve">достижения </w:t>
      </w:r>
      <w:r w:rsidRPr="00A748CA">
        <w:rPr>
          <w:rFonts w:ascii="Times New Roman" w:hAnsi="Times New Roman" w:cs="Times New Roman"/>
          <w:sz w:val="26"/>
          <w:szCs w:val="26"/>
        </w:rPr>
        <w:t>статуса университета мирового уровня;</w:t>
      </w:r>
    </w:p>
    <w:p w14:paraId="45D98776" w14:textId="13170EB7" w:rsidR="00117F20" w:rsidRPr="00AE0A05" w:rsidRDefault="00F85BAA" w:rsidP="004959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 xml:space="preserve">- необходимость </w:t>
      </w:r>
      <w:r w:rsidR="005C71C0" w:rsidRPr="00A748CA">
        <w:rPr>
          <w:rFonts w:ascii="Times New Roman" w:hAnsi="Times New Roman" w:cs="Times New Roman"/>
          <w:sz w:val="26"/>
          <w:szCs w:val="26"/>
        </w:rPr>
        <w:t>решения</w:t>
      </w:r>
      <w:r w:rsidRPr="00A748CA">
        <w:rPr>
          <w:rFonts w:ascii="Times New Roman" w:hAnsi="Times New Roman" w:cs="Times New Roman"/>
          <w:sz w:val="26"/>
          <w:szCs w:val="26"/>
        </w:rPr>
        <w:t xml:space="preserve"> задач программы развития НИУ ВШЭ</w:t>
      </w:r>
      <w:r w:rsidR="00753B7C" w:rsidRPr="00A748CA">
        <w:rPr>
          <w:rFonts w:ascii="Times New Roman" w:hAnsi="Times New Roman" w:cs="Times New Roman"/>
          <w:sz w:val="26"/>
          <w:szCs w:val="26"/>
        </w:rPr>
        <w:t xml:space="preserve"> и </w:t>
      </w:r>
      <w:r w:rsidR="00C144AF" w:rsidRPr="00A748CA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="00753B7C" w:rsidRPr="00A748CA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C144AF" w:rsidRPr="00A748CA">
        <w:rPr>
          <w:rFonts w:ascii="Times New Roman" w:hAnsi="Times New Roman" w:cs="Times New Roman"/>
          <w:sz w:val="26"/>
          <w:szCs w:val="26"/>
        </w:rPr>
        <w:t xml:space="preserve">ее </w:t>
      </w:r>
      <w:r w:rsidR="00753B7C" w:rsidRPr="00A748CA">
        <w:rPr>
          <w:rFonts w:ascii="Times New Roman" w:hAnsi="Times New Roman" w:cs="Times New Roman"/>
          <w:sz w:val="26"/>
          <w:szCs w:val="26"/>
        </w:rPr>
        <w:t>дорожной карты</w:t>
      </w:r>
      <w:r w:rsidR="00200150" w:rsidRPr="00A748CA">
        <w:rPr>
          <w:rFonts w:ascii="Times New Roman" w:hAnsi="Times New Roman" w:cs="Times New Roman"/>
          <w:sz w:val="26"/>
          <w:szCs w:val="26"/>
        </w:rPr>
        <w:t xml:space="preserve"> на 2021-2022 гг.</w:t>
      </w:r>
      <w:r w:rsidR="00117F20" w:rsidRPr="00117F20">
        <w:rPr>
          <w:rFonts w:ascii="Times New Roman" w:hAnsi="Times New Roman" w:cs="Times New Roman"/>
          <w:sz w:val="26"/>
          <w:szCs w:val="26"/>
        </w:rPr>
        <w:t xml:space="preserve"> </w:t>
      </w:r>
      <w:r w:rsidR="00117F20" w:rsidRPr="00AE0A05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117F20" w:rsidRPr="001509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переориентации </w:t>
      </w:r>
      <w:r w:rsidR="00117F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117F20" w:rsidRPr="001509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ниверситета на предоставление широкого доступа к своим образовательным продуктам</w:t>
      </w:r>
      <w:r w:rsidR="00117F20" w:rsidRPr="00AE0A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r w:rsidR="00117F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цифровой</w:t>
      </w:r>
      <w:r w:rsidR="00117F20" w:rsidRPr="00AE0A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17F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инструментальной основе</w:t>
      </w:r>
      <w:r w:rsidR="00117F20" w:rsidRPr="00AE0A05">
        <w:rPr>
          <w:rFonts w:ascii="Times New Roman" w:hAnsi="Times New Roman" w:cs="Times New Roman"/>
          <w:sz w:val="26"/>
          <w:szCs w:val="26"/>
        </w:rPr>
        <w:t xml:space="preserve">;  </w:t>
      </w:r>
    </w:p>
    <w:p w14:paraId="452E9DE5" w14:textId="77777777" w:rsidR="00F85BAA" w:rsidRPr="00A748CA" w:rsidRDefault="00117F20" w:rsidP="004959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05">
        <w:rPr>
          <w:rFonts w:ascii="Times New Roman" w:hAnsi="Times New Roman" w:cs="Times New Roman"/>
          <w:sz w:val="26"/>
          <w:szCs w:val="26"/>
        </w:rPr>
        <w:t xml:space="preserve">- необходимость реализации </w:t>
      </w:r>
      <w:r w:rsidRPr="001509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новой образовательной модели, опирающейся на быстрорастущие возможности цифровых технологий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Pr="001509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85BAA" w:rsidRPr="00A748CA">
        <w:rPr>
          <w:rFonts w:ascii="Times New Roman" w:hAnsi="Times New Roman" w:cs="Times New Roman"/>
          <w:sz w:val="26"/>
          <w:szCs w:val="26"/>
        </w:rPr>
        <w:t>развитие онлайн образования</w:t>
      </w:r>
      <w:r w:rsidR="00F55BEC" w:rsidRPr="00A748CA">
        <w:rPr>
          <w:rFonts w:ascii="Times New Roman" w:hAnsi="Times New Roman" w:cs="Times New Roman"/>
          <w:sz w:val="26"/>
          <w:szCs w:val="26"/>
        </w:rPr>
        <w:t>, получившее</w:t>
      </w:r>
      <w:r w:rsidR="00200150" w:rsidRPr="00A748CA">
        <w:rPr>
          <w:rFonts w:ascii="Times New Roman" w:hAnsi="Times New Roman" w:cs="Times New Roman"/>
          <w:sz w:val="26"/>
          <w:szCs w:val="26"/>
        </w:rPr>
        <w:t xml:space="preserve"> </w:t>
      </w:r>
      <w:r w:rsidR="00F55BEC" w:rsidRPr="00A748CA">
        <w:rPr>
          <w:rFonts w:ascii="Times New Roman" w:hAnsi="Times New Roman" w:cs="Times New Roman"/>
          <w:sz w:val="26"/>
          <w:szCs w:val="26"/>
        </w:rPr>
        <w:t>дополнительный импульс в связи с мировой пандемией коронавируса.</w:t>
      </w:r>
    </w:p>
    <w:p w14:paraId="286C46D7" w14:textId="6C0844E3" w:rsidR="00043D48" w:rsidRPr="00043D48" w:rsidRDefault="00775A50" w:rsidP="004959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>В связи с этим, основны</w:t>
      </w:r>
      <w:r w:rsidR="00262DCE">
        <w:rPr>
          <w:rFonts w:ascii="Times New Roman" w:hAnsi="Times New Roman" w:cs="Times New Roman"/>
          <w:sz w:val="26"/>
          <w:szCs w:val="26"/>
        </w:rPr>
        <w:t>е</w:t>
      </w:r>
      <w:r w:rsidRPr="00A748CA">
        <w:rPr>
          <w:rFonts w:ascii="Times New Roman" w:hAnsi="Times New Roman" w:cs="Times New Roman"/>
          <w:sz w:val="26"/>
          <w:szCs w:val="26"/>
        </w:rPr>
        <w:t xml:space="preserve"> направления развития системы повышения квалификации</w:t>
      </w:r>
      <w:r>
        <w:rPr>
          <w:rFonts w:ascii="Times New Roman" w:hAnsi="Times New Roman" w:cs="Times New Roman"/>
          <w:sz w:val="26"/>
          <w:szCs w:val="26"/>
        </w:rPr>
        <w:t xml:space="preserve"> для всех работников</w:t>
      </w:r>
      <w:r w:rsidRPr="00A748CA">
        <w:rPr>
          <w:rFonts w:ascii="Times New Roman" w:hAnsi="Times New Roman" w:cs="Times New Roman"/>
          <w:sz w:val="26"/>
          <w:szCs w:val="26"/>
        </w:rPr>
        <w:t xml:space="preserve"> НИУ ВШЭ на ближайшую перспективу </w:t>
      </w:r>
      <w:r w:rsidR="00262DCE">
        <w:rPr>
          <w:rFonts w:ascii="Times New Roman" w:hAnsi="Times New Roman" w:cs="Times New Roman"/>
          <w:sz w:val="26"/>
          <w:szCs w:val="26"/>
        </w:rPr>
        <w:t>включают</w:t>
      </w:r>
      <w:r w:rsidRPr="00043D48">
        <w:rPr>
          <w:rFonts w:ascii="Times New Roman" w:hAnsi="Times New Roman" w:cs="Times New Roman"/>
          <w:sz w:val="26"/>
          <w:szCs w:val="26"/>
        </w:rPr>
        <w:t>:</w:t>
      </w:r>
    </w:p>
    <w:p w14:paraId="5CE6681E" w14:textId="7F1EFA44" w:rsidR="00043D48" w:rsidRPr="00043D48" w:rsidRDefault="00775A50" w:rsidP="00495910">
      <w:pPr>
        <w:pStyle w:val="a4"/>
        <w:keepNext/>
        <w:numPr>
          <w:ilvl w:val="0"/>
          <w:numId w:val="4"/>
        </w:numPr>
        <w:spacing w:after="120" w:line="240" w:lineRule="auto"/>
        <w:ind w:left="647"/>
        <w:contextualSpacing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3D48">
        <w:rPr>
          <w:rFonts w:ascii="Times New Roman" w:hAnsi="Times New Roman" w:cs="Times New Roman"/>
          <w:kern w:val="26"/>
          <w:sz w:val="26"/>
          <w:szCs w:val="26"/>
        </w:rPr>
        <w:lastRenderedPageBreak/>
        <w:t>реализаци</w:t>
      </w:r>
      <w:r w:rsidR="008C5608">
        <w:rPr>
          <w:rFonts w:ascii="Times New Roman" w:hAnsi="Times New Roman" w:cs="Times New Roman"/>
          <w:kern w:val="26"/>
          <w:sz w:val="26"/>
          <w:szCs w:val="26"/>
        </w:rPr>
        <w:t>ю</w:t>
      </w:r>
      <w:r w:rsidRPr="00043D48">
        <w:rPr>
          <w:rFonts w:ascii="Times New Roman" w:hAnsi="Times New Roman" w:cs="Times New Roman"/>
          <w:kern w:val="26"/>
          <w:sz w:val="26"/>
          <w:szCs w:val="26"/>
        </w:rPr>
        <w:t xml:space="preserve"> Базового стандарта профессиональных компетенций;</w:t>
      </w:r>
      <w:r w:rsidR="00043D48" w:rsidRPr="00043D48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</w:p>
    <w:p w14:paraId="275B22A7" w14:textId="77777777" w:rsidR="00043D48" w:rsidRPr="00043D48" w:rsidRDefault="00043D48" w:rsidP="00495910">
      <w:pPr>
        <w:pStyle w:val="a4"/>
        <w:keepNext/>
        <w:numPr>
          <w:ilvl w:val="0"/>
          <w:numId w:val="4"/>
        </w:numPr>
        <w:spacing w:after="120" w:line="240" w:lineRule="auto"/>
        <w:ind w:left="647"/>
        <w:contextualSpacing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3D48">
        <w:rPr>
          <w:rFonts w:ascii="Times New Roman" w:hAnsi="Times New Roman" w:cs="Times New Roman"/>
          <w:sz w:val="26"/>
          <w:szCs w:val="26"/>
        </w:rPr>
        <w:t xml:space="preserve">развитие новых направлений общеуниверситетского (массового) повышения квалификации; </w:t>
      </w:r>
    </w:p>
    <w:p w14:paraId="139B65F7" w14:textId="3E5D0DFA" w:rsidR="00765C53" w:rsidRPr="00043D48" w:rsidRDefault="00765C53" w:rsidP="00765C53">
      <w:pPr>
        <w:pStyle w:val="a4"/>
        <w:keepNext/>
        <w:numPr>
          <w:ilvl w:val="0"/>
          <w:numId w:val="4"/>
        </w:numPr>
        <w:spacing w:after="120" w:line="240" w:lineRule="auto"/>
        <w:ind w:left="647"/>
        <w:contextualSpacing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3D48">
        <w:rPr>
          <w:rFonts w:ascii="Times New Roman" w:hAnsi="Times New Roman" w:cs="Times New Roman"/>
          <w:sz w:val="26"/>
          <w:szCs w:val="26"/>
        </w:rPr>
        <w:t>стандартизаци</w:t>
      </w:r>
      <w:r w:rsidR="008C5608">
        <w:rPr>
          <w:rFonts w:ascii="Times New Roman" w:hAnsi="Times New Roman" w:cs="Times New Roman"/>
          <w:sz w:val="26"/>
          <w:szCs w:val="26"/>
        </w:rPr>
        <w:t>ю</w:t>
      </w:r>
      <w:r w:rsidRPr="00043D48">
        <w:rPr>
          <w:rFonts w:ascii="Times New Roman" w:hAnsi="Times New Roman" w:cs="Times New Roman"/>
          <w:sz w:val="26"/>
          <w:szCs w:val="26"/>
        </w:rPr>
        <w:t xml:space="preserve"> части развивающих программ и перевод в массовый онлайн формат для самостоятельного изучения</w:t>
      </w:r>
      <w:r w:rsidR="008C5608">
        <w:rPr>
          <w:rFonts w:ascii="Times New Roman" w:hAnsi="Times New Roman" w:cs="Times New Roman"/>
          <w:sz w:val="26"/>
          <w:szCs w:val="26"/>
        </w:rPr>
        <w:t>;</w:t>
      </w:r>
    </w:p>
    <w:p w14:paraId="56BB6CD1" w14:textId="5057512E" w:rsidR="00765C53" w:rsidRPr="00043D48" w:rsidRDefault="00765C53" w:rsidP="00765C53">
      <w:pPr>
        <w:pStyle w:val="a4"/>
        <w:keepNext/>
        <w:numPr>
          <w:ilvl w:val="0"/>
          <w:numId w:val="4"/>
        </w:numPr>
        <w:spacing w:after="120" w:line="240" w:lineRule="auto"/>
        <w:ind w:left="647"/>
        <w:contextualSpacing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3D48">
        <w:rPr>
          <w:rFonts w:ascii="Times New Roman" w:hAnsi="Times New Roman" w:cs="Times New Roman"/>
          <w:kern w:val="26"/>
          <w:sz w:val="26"/>
          <w:szCs w:val="26"/>
        </w:rPr>
        <w:t>и</w:t>
      </w:r>
      <w:r w:rsidRPr="00043D48">
        <w:rPr>
          <w:rFonts w:ascii="Times New Roman" w:hAnsi="Times New Roman" w:cs="Times New Roman"/>
          <w:sz w:val="26"/>
          <w:szCs w:val="26"/>
        </w:rPr>
        <w:t>ндивидуализаци</w:t>
      </w:r>
      <w:r w:rsidR="008C5608">
        <w:rPr>
          <w:rFonts w:ascii="Times New Roman" w:hAnsi="Times New Roman" w:cs="Times New Roman"/>
          <w:sz w:val="26"/>
          <w:szCs w:val="26"/>
        </w:rPr>
        <w:t>ю</w:t>
      </w:r>
      <w:r w:rsidRPr="00043D48">
        <w:rPr>
          <w:rFonts w:ascii="Times New Roman" w:hAnsi="Times New Roman" w:cs="Times New Roman"/>
          <w:sz w:val="26"/>
          <w:szCs w:val="26"/>
        </w:rPr>
        <w:t xml:space="preserve"> повышения квалификации;</w:t>
      </w:r>
    </w:p>
    <w:p w14:paraId="58FDF29C" w14:textId="77777777" w:rsidR="00765C53" w:rsidRPr="00043D48" w:rsidRDefault="00765C53" w:rsidP="00765C53">
      <w:pPr>
        <w:pStyle w:val="a4"/>
        <w:keepNext/>
        <w:numPr>
          <w:ilvl w:val="0"/>
          <w:numId w:val="4"/>
        </w:numPr>
        <w:spacing w:after="120" w:line="240" w:lineRule="auto"/>
        <w:ind w:left="647"/>
        <w:contextualSpacing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3D48">
        <w:rPr>
          <w:rFonts w:ascii="Times New Roman" w:hAnsi="Times New Roman" w:cs="Times New Roman"/>
          <w:sz w:val="26"/>
          <w:szCs w:val="26"/>
        </w:rPr>
        <w:t>расширение сектора развивающих и инновационных программ;</w:t>
      </w:r>
    </w:p>
    <w:p w14:paraId="6E4D2AD8" w14:textId="77777777" w:rsidR="00043D48" w:rsidRPr="00043D48" w:rsidRDefault="00043D48" w:rsidP="00495910">
      <w:pPr>
        <w:pStyle w:val="a4"/>
        <w:keepNext/>
        <w:numPr>
          <w:ilvl w:val="0"/>
          <w:numId w:val="4"/>
        </w:numPr>
        <w:spacing w:after="120" w:line="240" w:lineRule="auto"/>
        <w:ind w:left="647"/>
        <w:contextualSpacing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3D48">
        <w:rPr>
          <w:rFonts w:ascii="Times New Roman" w:hAnsi="Times New Roman" w:cs="Times New Roman"/>
          <w:sz w:val="26"/>
          <w:szCs w:val="26"/>
        </w:rPr>
        <w:t xml:space="preserve">перевод возрастающей части курсов </w:t>
      </w:r>
      <w:r w:rsidRPr="00043D4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повышения квалификации</w:t>
      </w:r>
      <w:r w:rsidRPr="00043D48">
        <w:rPr>
          <w:rFonts w:ascii="Times New Roman" w:hAnsi="Times New Roman" w:cs="Times New Roman"/>
          <w:sz w:val="26"/>
          <w:szCs w:val="26"/>
        </w:rPr>
        <w:t xml:space="preserve"> в онлайн;</w:t>
      </w:r>
    </w:p>
    <w:p w14:paraId="217199EE" w14:textId="277760D0" w:rsidR="00043D48" w:rsidRDefault="00043D48" w:rsidP="00495910">
      <w:pPr>
        <w:pStyle w:val="a4"/>
        <w:keepNext/>
        <w:numPr>
          <w:ilvl w:val="0"/>
          <w:numId w:val="4"/>
        </w:numPr>
        <w:spacing w:after="120" w:line="240" w:lineRule="auto"/>
        <w:ind w:left="647"/>
        <w:contextualSpacing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43D48">
        <w:rPr>
          <w:rFonts w:ascii="Times New Roman" w:hAnsi="Times New Roman" w:cs="Times New Roman"/>
          <w:sz w:val="26"/>
          <w:szCs w:val="26"/>
        </w:rPr>
        <w:t>развитие рекомендательных сервисов по подбору программ повышения квалификации;</w:t>
      </w:r>
    </w:p>
    <w:p w14:paraId="29C9E04F" w14:textId="594538BF" w:rsidR="008C5608" w:rsidRPr="008C5608" w:rsidRDefault="008C5608" w:rsidP="00495910">
      <w:pPr>
        <w:pStyle w:val="a4"/>
        <w:keepNext/>
        <w:numPr>
          <w:ilvl w:val="0"/>
          <w:numId w:val="4"/>
        </w:numPr>
        <w:spacing w:after="120" w:line="240" w:lineRule="auto"/>
        <w:ind w:left="647"/>
        <w:contextualSpacing w:val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5608">
        <w:rPr>
          <w:rFonts w:ascii="Times New Roman" w:hAnsi="Times New Roman"/>
          <w:bCs/>
          <w:sz w:val="26"/>
          <w:szCs w:val="26"/>
        </w:rPr>
        <w:t>формирование и реализаци</w:t>
      </w:r>
      <w:r>
        <w:rPr>
          <w:rFonts w:ascii="Times New Roman" w:hAnsi="Times New Roman"/>
          <w:bCs/>
          <w:sz w:val="26"/>
          <w:szCs w:val="26"/>
        </w:rPr>
        <w:t>ю</w:t>
      </w:r>
      <w:r w:rsidRPr="008C5608">
        <w:rPr>
          <w:rFonts w:ascii="Times New Roman" w:hAnsi="Times New Roman"/>
          <w:bCs/>
          <w:sz w:val="26"/>
          <w:szCs w:val="26"/>
        </w:rPr>
        <w:t xml:space="preserve"> целевых блоков программ и мероприятий повышения квалификации по т</w:t>
      </w:r>
      <w:r w:rsidRPr="008C5608">
        <w:rPr>
          <w:rFonts w:ascii="Times New Roman" w:hAnsi="Times New Roman"/>
          <w:bCs/>
          <w:sz w:val="26"/>
          <w:szCs w:val="26"/>
        </w:rPr>
        <w:t>р</w:t>
      </w:r>
      <w:r w:rsidRPr="008C5608">
        <w:rPr>
          <w:rFonts w:ascii="Times New Roman" w:hAnsi="Times New Roman"/>
          <w:bCs/>
          <w:sz w:val="26"/>
          <w:szCs w:val="26"/>
        </w:rPr>
        <w:t>ем</w:t>
      </w:r>
      <w:r w:rsidRPr="008C5608">
        <w:rPr>
          <w:rFonts w:ascii="Times New Roman" w:hAnsi="Times New Roman"/>
          <w:bCs/>
          <w:sz w:val="26"/>
          <w:szCs w:val="26"/>
        </w:rPr>
        <w:t xml:space="preserve"> профессиональны</w:t>
      </w:r>
      <w:r w:rsidRPr="008C5608">
        <w:rPr>
          <w:rFonts w:ascii="Times New Roman" w:hAnsi="Times New Roman"/>
          <w:bCs/>
          <w:sz w:val="26"/>
          <w:szCs w:val="26"/>
        </w:rPr>
        <w:t>м</w:t>
      </w:r>
      <w:r w:rsidRPr="008C5608">
        <w:rPr>
          <w:rFonts w:ascii="Times New Roman" w:hAnsi="Times New Roman"/>
          <w:bCs/>
          <w:sz w:val="26"/>
          <w:szCs w:val="26"/>
        </w:rPr>
        <w:t xml:space="preserve"> траектори</w:t>
      </w:r>
      <w:r w:rsidRPr="008C5608">
        <w:rPr>
          <w:rFonts w:ascii="Times New Roman" w:hAnsi="Times New Roman"/>
          <w:bCs/>
          <w:sz w:val="26"/>
          <w:szCs w:val="26"/>
        </w:rPr>
        <w:t>ям</w:t>
      </w:r>
      <w:r w:rsidRPr="008C5608">
        <w:rPr>
          <w:rFonts w:ascii="Times New Roman" w:hAnsi="Times New Roman"/>
          <w:bCs/>
          <w:sz w:val="26"/>
          <w:szCs w:val="26"/>
        </w:rPr>
        <w:t xml:space="preserve"> НПР</w:t>
      </w:r>
      <w:r w:rsidRPr="008C5608">
        <w:rPr>
          <w:rFonts w:ascii="Times New Roman" w:hAnsi="Times New Roman"/>
          <w:bCs/>
          <w:sz w:val="26"/>
          <w:szCs w:val="26"/>
        </w:rPr>
        <w:t>.</w:t>
      </w:r>
    </w:p>
    <w:p w14:paraId="0621F69B" w14:textId="77777777" w:rsidR="00043D48" w:rsidRDefault="00043D48" w:rsidP="00A7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FE4830" w14:textId="77777777" w:rsidR="00043D48" w:rsidRDefault="00043D48" w:rsidP="00A7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2435E6" w14:textId="77777777" w:rsidR="00775A50" w:rsidRDefault="00465235" w:rsidP="00A748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</w:t>
      </w:r>
      <w:r w:rsidR="00B24DCA" w:rsidRPr="00B24DCA">
        <w:rPr>
          <w:rFonts w:ascii="Times New Roman" w:hAnsi="Times New Roman"/>
          <w:b/>
          <w:sz w:val="28"/>
          <w:szCs w:val="24"/>
        </w:rPr>
        <w:t>1. Базовый стандарт профессиональных компетенций</w:t>
      </w:r>
    </w:p>
    <w:p w14:paraId="3D3497F0" w14:textId="77777777" w:rsidR="00E556E9" w:rsidRPr="00B24DCA" w:rsidRDefault="00E556E9" w:rsidP="00A74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B5B4CC" w14:textId="77777777" w:rsidR="00A02CAE" w:rsidRDefault="00A02CAE" w:rsidP="00A0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CAE">
        <w:rPr>
          <w:rFonts w:ascii="Times New Roman" w:hAnsi="Times New Roman" w:cs="Times New Roman"/>
          <w:sz w:val="26"/>
          <w:szCs w:val="26"/>
        </w:rPr>
        <w:t>Введение базового стандарта профессиональных компетенций</w:t>
      </w:r>
      <w:r w:rsidRPr="00A748CA">
        <w:rPr>
          <w:rFonts w:ascii="Times New Roman" w:hAnsi="Times New Roman" w:cs="Times New Roman"/>
          <w:sz w:val="26"/>
          <w:szCs w:val="26"/>
        </w:rPr>
        <w:t xml:space="preserve"> работников университета, одобренного ученым советом НИУ ВШЭ 09.10.2020 г.</w:t>
      </w:r>
      <w:r>
        <w:rPr>
          <w:rFonts w:ascii="Times New Roman" w:hAnsi="Times New Roman" w:cs="Times New Roman"/>
          <w:sz w:val="26"/>
          <w:szCs w:val="26"/>
        </w:rPr>
        <w:t xml:space="preserve">, нацелено на формирование у всех сотрудников НИУ ВШЭ (включая НПР, тьюторов, АУП, УВП, АХП) набора </w:t>
      </w:r>
      <w:r w:rsidR="00E2498B">
        <w:rPr>
          <w:rFonts w:ascii="Times New Roman" w:hAnsi="Times New Roman" w:cs="Times New Roman"/>
          <w:sz w:val="26"/>
          <w:szCs w:val="26"/>
        </w:rPr>
        <w:t>минимальных</w:t>
      </w:r>
      <w:r>
        <w:rPr>
          <w:rFonts w:ascii="Times New Roman" w:hAnsi="Times New Roman" w:cs="Times New Roman"/>
          <w:sz w:val="26"/>
          <w:szCs w:val="26"/>
        </w:rPr>
        <w:t xml:space="preserve"> компетенций в области</w:t>
      </w:r>
      <w:r w:rsidRPr="00A748CA">
        <w:rPr>
          <w:rFonts w:ascii="Times New Roman" w:hAnsi="Times New Roman" w:cs="Times New Roman"/>
          <w:sz w:val="26"/>
          <w:szCs w:val="26"/>
        </w:rPr>
        <w:t>:</w:t>
      </w:r>
    </w:p>
    <w:p w14:paraId="46E5AB15" w14:textId="77777777" w:rsidR="00E2498B" w:rsidRDefault="00E2498B" w:rsidP="00A0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103"/>
        <w:gridCol w:w="1701"/>
        <w:gridCol w:w="1701"/>
      </w:tblGrid>
      <w:tr w:rsidR="00E2498B" w:rsidRPr="00E2498B" w14:paraId="18BBC0E5" w14:textId="77777777" w:rsidTr="0047080E">
        <w:trPr>
          <w:trHeight w:val="96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E12E93" w14:textId="77777777" w:rsidR="00E2498B" w:rsidRPr="007937C0" w:rsidRDefault="00E2498B" w:rsidP="0047080E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C4B776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6"/>
                <w:szCs w:val="26"/>
                <w:lang w:eastAsia="ru-RU"/>
              </w:rPr>
              <w:t>Разделы (блоки) Базового стандарта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BEFFA9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6"/>
                <w:szCs w:val="26"/>
                <w:lang w:eastAsia="ru-RU"/>
              </w:rPr>
              <w:t>Требования к НПР и тьюторам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62CF68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6"/>
                <w:szCs w:val="26"/>
                <w:lang w:eastAsia="ru-RU"/>
              </w:rPr>
              <w:t>Требования к АУП и УВП</w:t>
            </w:r>
          </w:p>
        </w:tc>
      </w:tr>
      <w:tr w:rsidR="00E2498B" w:rsidRPr="007937C0" w14:paraId="3EF99A6A" w14:textId="77777777" w:rsidTr="0047080E">
        <w:trPr>
          <w:trHeight w:val="487"/>
        </w:trPr>
        <w:tc>
          <w:tcPr>
            <w:tcW w:w="9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E3CB42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kern w:val="26"/>
                <w:position w:val="1"/>
                <w:sz w:val="24"/>
                <w:szCs w:val="24"/>
                <w:lang w:eastAsia="ru-RU"/>
              </w:rPr>
              <w:t>Входные требования</w:t>
            </w:r>
          </w:p>
        </w:tc>
      </w:tr>
      <w:tr w:rsidR="00E2498B" w:rsidRPr="00E2498B" w14:paraId="0C16E947" w14:textId="77777777" w:rsidTr="0047080E">
        <w:trPr>
          <w:trHeight w:val="41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A59CAB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positio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77FC86" w14:textId="77777777" w:rsidR="00E2498B" w:rsidRPr="007937C0" w:rsidRDefault="00E2498B" w:rsidP="004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kern w:val="26"/>
                <w:position w:val="1"/>
                <w:sz w:val="24"/>
                <w:szCs w:val="24"/>
                <w:lang w:eastAsia="ru-RU"/>
              </w:rPr>
              <w:t>Владение английским языком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1F878F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kern w:val="26"/>
                <w:positio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A03B7C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kern w:val="26"/>
                <w:position w:val="1"/>
                <w:sz w:val="24"/>
                <w:szCs w:val="24"/>
                <w:lang w:eastAsia="ru-RU"/>
              </w:rPr>
              <w:t>+</w:t>
            </w:r>
          </w:p>
        </w:tc>
      </w:tr>
      <w:tr w:rsidR="00E2498B" w:rsidRPr="00E2498B" w14:paraId="497BCE03" w14:textId="77777777" w:rsidTr="0047080E">
        <w:trPr>
          <w:trHeight w:val="38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000B7A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positio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C53A7D" w14:textId="77777777" w:rsidR="00E2498B" w:rsidRPr="007937C0" w:rsidRDefault="00E2498B" w:rsidP="004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kern w:val="26"/>
                <w:position w:val="1"/>
                <w:sz w:val="24"/>
                <w:szCs w:val="24"/>
                <w:lang w:eastAsia="ru-RU"/>
              </w:rPr>
              <w:t xml:space="preserve">Компьютерная грамотность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6187DA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A5AA1D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+</w:t>
            </w:r>
          </w:p>
        </w:tc>
      </w:tr>
      <w:tr w:rsidR="00E2498B" w:rsidRPr="00E2498B" w14:paraId="194DE1DC" w14:textId="77777777" w:rsidTr="0047080E">
        <w:trPr>
          <w:trHeight w:val="40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9B1AC3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positio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5E843B" w14:textId="77777777" w:rsidR="00E2498B" w:rsidRPr="007937C0" w:rsidRDefault="00E2498B" w:rsidP="004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kern w:val="26"/>
                <w:position w:val="1"/>
                <w:sz w:val="24"/>
                <w:szCs w:val="24"/>
                <w:lang w:eastAsia="ru-RU"/>
              </w:rPr>
              <w:t xml:space="preserve">Навыки подготовки академических текстов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0399A8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2AB425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-</w:t>
            </w:r>
          </w:p>
        </w:tc>
      </w:tr>
      <w:tr w:rsidR="00E2498B" w:rsidRPr="007937C0" w14:paraId="00744A6B" w14:textId="77777777" w:rsidTr="0047080E">
        <w:trPr>
          <w:trHeight w:val="379"/>
        </w:trPr>
        <w:tc>
          <w:tcPr>
            <w:tcW w:w="9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DE767C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Конкурсные</w:t>
            </w: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val="en-US" w:eastAsia="ru-RU"/>
              </w:rPr>
              <w:t>/</w:t>
            </w: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аттестационные требования</w:t>
            </w:r>
          </w:p>
        </w:tc>
      </w:tr>
      <w:tr w:rsidR="00E2498B" w:rsidRPr="00E2498B" w14:paraId="28FD2CC3" w14:textId="77777777" w:rsidTr="0047080E">
        <w:trPr>
          <w:trHeight w:val="6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579668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positio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31DBB7" w14:textId="77777777" w:rsidR="00E2498B" w:rsidRPr="007937C0" w:rsidRDefault="00E2498B" w:rsidP="004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position w:val="1"/>
                <w:sz w:val="24"/>
                <w:szCs w:val="24"/>
                <w:lang w:eastAsia="ru-RU"/>
              </w:rPr>
              <w:t>Знание основных локальных нормативных актов и правил деятельности НИУ ВШЭ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C6C8D8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+</w:t>
            </w:r>
          </w:p>
          <w:p w14:paraId="4713E1FE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D1B56C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+</w:t>
            </w:r>
          </w:p>
          <w:p w14:paraId="6829DC81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 </w:t>
            </w:r>
          </w:p>
        </w:tc>
      </w:tr>
      <w:tr w:rsidR="00E2498B" w:rsidRPr="00E2498B" w14:paraId="31E6DA19" w14:textId="77777777" w:rsidTr="0047080E">
        <w:trPr>
          <w:trHeight w:val="47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AAFDE6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positio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DB17DB" w14:textId="77777777" w:rsidR="00E2498B" w:rsidRPr="007937C0" w:rsidRDefault="00E2498B" w:rsidP="004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kern w:val="26"/>
                <w:position w:val="1"/>
                <w:sz w:val="24"/>
                <w:szCs w:val="24"/>
                <w:lang w:eastAsia="ru-RU"/>
              </w:rPr>
              <w:t>Использование корпоративных информационных систем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2EE1FB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A04794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+</w:t>
            </w:r>
          </w:p>
        </w:tc>
      </w:tr>
      <w:tr w:rsidR="00E2498B" w:rsidRPr="00E2498B" w14:paraId="5D2ACC50" w14:textId="77777777" w:rsidTr="0047080E">
        <w:trPr>
          <w:trHeight w:val="37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49C90D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positio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B2B4A4" w14:textId="77777777" w:rsidR="00E2498B" w:rsidRPr="007937C0" w:rsidRDefault="00E2498B" w:rsidP="004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kern w:val="26"/>
                <w:position w:val="1"/>
                <w:sz w:val="24"/>
                <w:szCs w:val="24"/>
                <w:lang w:eastAsia="ru-RU"/>
              </w:rPr>
              <w:t>Пользование библиотечными базами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C8C4E8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36CB86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-</w:t>
            </w:r>
          </w:p>
        </w:tc>
      </w:tr>
      <w:tr w:rsidR="00E2498B" w:rsidRPr="00E2498B" w14:paraId="74215E6A" w14:textId="77777777" w:rsidTr="0047080E">
        <w:trPr>
          <w:trHeight w:val="81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ED03FC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positio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BEBC1B" w14:textId="77777777" w:rsidR="00E2498B" w:rsidRPr="007937C0" w:rsidRDefault="00E2498B" w:rsidP="004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kern w:val="26"/>
                <w:position w:val="1"/>
                <w:sz w:val="24"/>
                <w:szCs w:val="24"/>
                <w:lang w:eastAsia="ru-RU"/>
              </w:rPr>
              <w:t>Владение инструментами поиска, распространения и обсуждения научной информации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431E50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EEE057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-</w:t>
            </w:r>
          </w:p>
        </w:tc>
      </w:tr>
      <w:tr w:rsidR="00E2498B" w:rsidRPr="00E2498B" w14:paraId="70E65B6E" w14:textId="77777777" w:rsidTr="0047080E">
        <w:trPr>
          <w:trHeight w:val="6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300F9B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positio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D373F8" w14:textId="77777777" w:rsidR="00E2498B" w:rsidRPr="007937C0" w:rsidRDefault="00E2498B" w:rsidP="004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kern w:val="26"/>
                <w:position w:val="1"/>
                <w:sz w:val="24"/>
                <w:szCs w:val="24"/>
                <w:lang w:eastAsia="ru-RU"/>
              </w:rPr>
              <w:t>Знание механизмов оценки и поддержки научной деятельности НИУ ВШЭ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14AF96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A0D3B3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-</w:t>
            </w:r>
          </w:p>
        </w:tc>
      </w:tr>
      <w:tr w:rsidR="00E2498B" w:rsidRPr="00E2498B" w14:paraId="7ABD1705" w14:textId="77777777" w:rsidTr="0047080E">
        <w:trPr>
          <w:trHeight w:val="40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4E9042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position w:val="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011335" w14:textId="77777777" w:rsidR="00E2498B" w:rsidRPr="007937C0" w:rsidRDefault="00E2498B" w:rsidP="004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position w:val="1"/>
                <w:sz w:val="24"/>
                <w:szCs w:val="24"/>
                <w:lang w:eastAsia="ru-RU"/>
              </w:rPr>
              <w:t xml:space="preserve">Разработка программ учебных дисциплин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4AD349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987B40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-</w:t>
            </w:r>
          </w:p>
        </w:tc>
      </w:tr>
      <w:tr w:rsidR="00E2498B" w:rsidRPr="00E2498B" w14:paraId="539C3EE5" w14:textId="77777777" w:rsidTr="0047080E">
        <w:trPr>
          <w:trHeight w:val="36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2913AD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position w:val="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E4AD3D" w14:textId="77777777" w:rsidR="00E2498B" w:rsidRPr="007937C0" w:rsidRDefault="00E2498B" w:rsidP="004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kern w:val="26"/>
                <w:position w:val="1"/>
                <w:sz w:val="24"/>
                <w:szCs w:val="24"/>
                <w:lang w:eastAsia="ru-RU"/>
              </w:rPr>
              <w:t xml:space="preserve">Использование </w:t>
            </w:r>
            <w:r w:rsidRPr="007937C0">
              <w:rPr>
                <w:rFonts w:ascii="Times New Roman" w:eastAsia="Arial Narrow" w:hAnsi="Times New Roman" w:cs="Times New Roman"/>
                <w:kern w:val="26"/>
                <w:position w:val="1"/>
                <w:sz w:val="24"/>
                <w:szCs w:val="24"/>
                <w:lang w:val="en-US" w:eastAsia="ru-RU"/>
              </w:rPr>
              <w:t>Learning Management System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6CB62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4560B7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-</w:t>
            </w:r>
          </w:p>
        </w:tc>
      </w:tr>
      <w:tr w:rsidR="00E2498B" w:rsidRPr="00E2498B" w14:paraId="57BCEF10" w14:textId="77777777" w:rsidTr="0047080E">
        <w:trPr>
          <w:trHeight w:val="68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25BF1E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position w:val="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21B944" w14:textId="77777777" w:rsidR="00E2498B" w:rsidRPr="007937C0" w:rsidRDefault="00E2498B" w:rsidP="004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kern w:val="26"/>
                <w:position w:val="1"/>
                <w:sz w:val="24"/>
                <w:szCs w:val="24"/>
                <w:lang w:eastAsia="ru-RU"/>
              </w:rPr>
              <w:t xml:space="preserve">Знание основных академических </w:t>
            </w:r>
            <w:r w:rsidRPr="007937C0">
              <w:rPr>
                <w:rFonts w:ascii="Times New Roman" w:eastAsia="Arial Narrow" w:hAnsi="Times New Roman" w:cs="Times New Roman"/>
                <w:position w:val="1"/>
                <w:sz w:val="24"/>
                <w:szCs w:val="24"/>
                <w:lang w:eastAsia="ru-RU"/>
              </w:rPr>
              <w:t xml:space="preserve">и корпоративных ценностей университета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CD379A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+</w:t>
            </w:r>
          </w:p>
          <w:p w14:paraId="5ADAD6E0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72379A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+</w:t>
            </w:r>
          </w:p>
          <w:p w14:paraId="70CBDBD2" w14:textId="77777777" w:rsidR="00E2498B" w:rsidRPr="007937C0" w:rsidRDefault="00E2498B" w:rsidP="004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C0">
              <w:rPr>
                <w:rFonts w:ascii="Times New Roman" w:eastAsia="Arial Narrow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 </w:t>
            </w:r>
          </w:p>
        </w:tc>
      </w:tr>
    </w:tbl>
    <w:p w14:paraId="062C28AF" w14:textId="77777777" w:rsidR="00E2498B" w:rsidRPr="00E2498B" w:rsidRDefault="00E2498B" w:rsidP="00E2498B"/>
    <w:p w14:paraId="67217C51" w14:textId="77777777" w:rsidR="00E2498B" w:rsidRPr="00E2498B" w:rsidRDefault="00E2498B" w:rsidP="00892188">
      <w:pPr>
        <w:overflowPunct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98B">
        <w:rPr>
          <w:rFonts w:ascii="Times New Roman" w:eastAsiaTheme="majorEastAsia" w:hAnsi="Times New Roman" w:cs="Times New Roman"/>
          <w:position w:val="1"/>
          <w:sz w:val="26"/>
          <w:szCs w:val="26"/>
          <w:lang w:eastAsia="ru-RU"/>
        </w:rPr>
        <w:t xml:space="preserve">Требования Базового стандарта </w:t>
      </w:r>
      <w:r w:rsidRPr="00E2498B">
        <w:rPr>
          <w:rFonts w:ascii="Times New Roman" w:eastAsiaTheme="majorEastAsia" w:hAnsi="Times New Roman" w:cs="Times New Roman"/>
          <w:bCs/>
          <w:position w:val="1"/>
          <w:sz w:val="26"/>
          <w:szCs w:val="26"/>
          <w:lang w:eastAsia="ru-RU"/>
        </w:rPr>
        <w:t>делятся на входные требования</w:t>
      </w:r>
      <w:r w:rsidRPr="00E2498B">
        <w:rPr>
          <w:rFonts w:ascii="Times New Roman" w:eastAsiaTheme="majorEastAsia" w:hAnsi="Times New Roman" w:cs="Times New Roman"/>
          <w:b/>
          <w:bCs/>
          <w:position w:val="1"/>
          <w:sz w:val="26"/>
          <w:szCs w:val="26"/>
          <w:lang w:eastAsia="ru-RU"/>
        </w:rPr>
        <w:t xml:space="preserve"> </w:t>
      </w:r>
      <w:r w:rsidRPr="00E2498B">
        <w:rPr>
          <w:rFonts w:ascii="Times New Roman" w:eastAsiaTheme="majorEastAsia" w:hAnsi="Times New Roman" w:cs="Times New Roman"/>
          <w:position w:val="1"/>
          <w:sz w:val="26"/>
          <w:szCs w:val="26"/>
          <w:lang w:eastAsia="ru-RU"/>
        </w:rPr>
        <w:t xml:space="preserve">для лиц, впервые принимаемых на работу, </w:t>
      </w:r>
      <w:r w:rsidRPr="00E2498B">
        <w:rPr>
          <w:rFonts w:ascii="Times New Roman" w:eastAsiaTheme="majorEastAsia" w:hAnsi="Times New Roman" w:cs="Times New Roman"/>
          <w:bCs/>
          <w:position w:val="1"/>
          <w:sz w:val="26"/>
          <w:szCs w:val="26"/>
          <w:lang w:eastAsia="ru-RU"/>
        </w:rPr>
        <w:t>и конкурсные/аттестационные требования</w:t>
      </w:r>
      <w:r w:rsidRPr="00E2498B">
        <w:rPr>
          <w:rFonts w:ascii="Times New Roman" w:eastAsiaTheme="majorEastAsia" w:hAnsi="Times New Roman" w:cs="Times New Roman"/>
          <w:position w:val="1"/>
          <w:sz w:val="26"/>
          <w:szCs w:val="26"/>
          <w:lang w:eastAsia="ru-RU"/>
        </w:rPr>
        <w:t xml:space="preserve"> для лиц, у которых уже имеются трудовые отношения с НИУ ВШЭ. </w:t>
      </w:r>
      <w:r>
        <w:rPr>
          <w:rFonts w:ascii="Times New Roman" w:eastAsiaTheme="majorEastAsia" w:hAnsi="Times New Roman" w:cs="Times New Roman"/>
          <w:position w:val="1"/>
          <w:sz w:val="26"/>
          <w:szCs w:val="26"/>
          <w:lang w:eastAsia="ru-RU"/>
        </w:rPr>
        <w:t>При этом в</w:t>
      </w:r>
      <w:r w:rsidRPr="00E2498B">
        <w:rPr>
          <w:rFonts w:ascii="Times New Roman" w:eastAsiaTheme="majorEastAsia" w:hAnsi="Times New Roman" w:cs="Times New Roman"/>
          <w:position w:val="1"/>
          <w:sz w:val="26"/>
          <w:szCs w:val="26"/>
          <w:lang w:eastAsia="ru-RU"/>
        </w:rPr>
        <w:t xml:space="preserve">ходные требования могут использоваться при прохождении конкурсных/аттестационных процедур ранее принятыми работниками. </w:t>
      </w:r>
    </w:p>
    <w:p w14:paraId="0AAB18DA" w14:textId="77777777" w:rsidR="00200150" w:rsidRPr="00A748CA" w:rsidRDefault="00F958BB" w:rsidP="008921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 xml:space="preserve">Предполагается, что </w:t>
      </w:r>
      <w:r w:rsidR="00C63249" w:rsidRPr="00A748CA">
        <w:rPr>
          <w:rFonts w:ascii="Times New Roman" w:hAnsi="Times New Roman" w:cs="Times New Roman"/>
          <w:sz w:val="26"/>
          <w:szCs w:val="26"/>
        </w:rPr>
        <w:t>Базовый стандарт</w:t>
      </w:r>
      <w:r w:rsidRPr="00A748CA">
        <w:rPr>
          <w:rFonts w:ascii="Times New Roman" w:hAnsi="Times New Roman" w:cs="Times New Roman"/>
          <w:sz w:val="26"/>
          <w:szCs w:val="26"/>
        </w:rPr>
        <w:t xml:space="preserve"> как набор минимальных общих и специальных (корпоративных) компетенций, которыми должен обладать каждый работник, сначала будет введен как рекомендательный, а спустя два года – как обязательный для всех категорий работников и при приеме на работу. </w:t>
      </w:r>
    </w:p>
    <w:p w14:paraId="60E52C79" w14:textId="77777777" w:rsidR="00772B6B" w:rsidRPr="00A748CA" w:rsidRDefault="00772B6B" w:rsidP="008921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 xml:space="preserve">В рамках такого подхода в состав первоочередных работ </w:t>
      </w:r>
      <w:r w:rsidR="00ED7FDD" w:rsidRPr="00A748CA">
        <w:rPr>
          <w:rFonts w:ascii="Times New Roman" w:hAnsi="Times New Roman" w:cs="Times New Roman"/>
          <w:sz w:val="26"/>
          <w:szCs w:val="26"/>
        </w:rPr>
        <w:t xml:space="preserve">по введению Базового стандарта </w:t>
      </w:r>
      <w:r w:rsidRPr="00A748CA">
        <w:rPr>
          <w:rFonts w:ascii="Times New Roman" w:hAnsi="Times New Roman" w:cs="Times New Roman"/>
          <w:sz w:val="26"/>
          <w:szCs w:val="26"/>
        </w:rPr>
        <w:t>на ближайшую перспективу войдут:</w:t>
      </w:r>
    </w:p>
    <w:p w14:paraId="52E81086" w14:textId="77777777" w:rsidR="00ED7FDD" w:rsidRPr="00A748CA" w:rsidRDefault="00ED7FDD" w:rsidP="008921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>- уточнение требований Базового стандарта исходя из результатов его апробации как рекомендательного;</w:t>
      </w:r>
    </w:p>
    <w:p w14:paraId="2BCEB41B" w14:textId="77777777" w:rsidR="00ED7FDD" w:rsidRPr="00A748CA" w:rsidRDefault="00ED7FDD" w:rsidP="00892188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>- разработка оценочных инструментов – системы тестов, применяемых в онлайн режиме для проверки соответствия текущего уровня компетенций работников требованиям стандарту; размещение системы тестирования в пилотном режиме на портале НИУ ВШЭ, ее апробация и доработка;</w:t>
      </w:r>
    </w:p>
    <w:p w14:paraId="33E037F7" w14:textId="1EFC03FE" w:rsidR="00ED3ED3" w:rsidRDefault="00ED7FDD" w:rsidP="00892188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 xml:space="preserve">- разработка и внедрение </w:t>
      </w:r>
      <w:r w:rsidR="00E03123" w:rsidRPr="00A748CA">
        <w:rPr>
          <w:rFonts w:ascii="Times New Roman" w:hAnsi="Times New Roman" w:cs="Times New Roman"/>
          <w:sz w:val="26"/>
          <w:szCs w:val="26"/>
        </w:rPr>
        <w:t>модульной программы повышения квалификации для обеспечения соответствия к</w:t>
      </w:r>
      <w:r w:rsidRPr="00A748CA">
        <w:rPr>
          <w:rFonts w:ascii="Times New Roman" w:hAnsi="Times New Roman" w:cs="Times New Roman"/>
          <w:sz w:val="26"/>
          <w:szCs w:val="26"/>
        </w:rPr>
        <w:t xml:space="preserve">омпетенций </w:t>
      </w:r>
      <w:r w:rsidR="00E03123" w:rsidRPr="00A748CA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A748CA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E03123" w:rsidRPr="00A748CA">
        <w:rPr>
          <w:rFonts w:ascii="Times New Roman" w:hAnsi="Times New Roman" w:cs="Times New Roman"/>
          <w:sz w:val="26"/>
          <w:szCs w:val="26"/>
        </w:rPr>
        <w:t>Базово</w:t>
      </w:r>
      <w:r w:rsidRPr="00A748CA">
        <w:rPr>
          <w:rFonts w:ascii="Times New Roman" w:hAnsi="Times New Roman" w:cs="Times New Roman"/>
          <w:sz w:val="26"/>
          <w:szCs w:val="26"/>
        </w:rPr>
        <w:t>го</w:t>
      </w:r>
      <w:r w:rsidR="00E03123" w:rsidRPr="00A748CA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Pr="00A748CA">
        <w:rPr>
          <w:rFonts w:ascii="Times New Roman" w:hAnsi="Times New Roman" w:cs="Times New Roman"/>
          <w:sz w:val="26"/>
          <w:szCs w:val="26"/>
        </w:rPr>
        <w:t>а</w:t>
      </w:r>
      <w:r w:rsidR="00E03123" w:rsidRPr="00A748CA">
        <w:rPr>
          <w:rFonts w:ascii="Times New Roman" w:hAnsi="Times New Roman" w:cs="Times New Roman"/>
          <w:sz w:val="26"/>
          <w:szCs w:val="26"/>
        </w:rPr>
        <w:t xml:space="preserve">. </w:t>
      </w:r>
      <w:r w:rsidR="00ED3ED3" w:rsidRPr="00A748CA">
        <w:rPr>
          <w:rFonts w:ascii="Times New Roman" w:hAnsi="Times New Roman" w:cs="Times New Roman"/>
          <w:sz w:val="26"/>
          <w:szCs w:val="26"/>
        </w:rPr>
        <w:t xml:space="preserve">Модульная программа будет состоять из </w:t>
      </w:r>
      <w:r w:rsidR="00E03123" w:rsidRPr="00A748CA">
        <w:rPr>
          <w:rFonts w:ascii="Times New Roman" w:hAnsi="Times New Roman" w:cs="Times New Roman"/>
          <w:sz w:val="26"/>
          <w:szCs w:val="26"/>
        </w:rPr>
        <w:t>тематических модулей</w:t>
      </w:r>
      <w:r w:rsidR="00ED3ED3" w:rsidRPr="00A748CA">
        <w:rPr>
          <w:rFonts w:ascii="Times New Roman" w:hAnsi="Times New Roman" w:cs="Times New Roman"/>
          <w:sz w:val="26"/>
          <w:szCs w:val="26"/>
        </w:rPr>
        <w:t>, соответствующих разделам Базового стандарта, с тем чтобы работники проходили обучение по выбору только в рамках необходимых им модулей. Предполагается, что эта программа будет реализовываться в основном в онлайн формате</w:t>
      </w:r>
      <w:r w:rsidR="00262DCE">
        <w:rPr>
          <w:rFonts w:ascii="Times New Roman" w:hAnsi="Times New Roman" w:cs="Times New Roman"/>
          <w:sz w:val="26"/>
          <w:szCs w:val="26"/>
        </w:rPr>
        <w:t xml:space="preserve"> и в режиме самообучения</w:t>
      </w:r>
      <w:r w:rsidR="00ED3ED3" w:rsidRPr="00A748CA">
        <w:rPr>
          <w:rFonts w:ascii="Times New Roman" w:hAnsi="Times New Roman" w:cs="Times New Roman"/>
          <w:sz w:val="26"/>
          <w:szCs w:val="26"/>
        </w:rPr>
        <w:t>.</w:t>
      </w:r>
    </w:p>
    <w:p w14:paraId="02665ADD" w14:textId="77777777" w:rsidR="009700E8" w:rsidRDefault="009700E8" w:rsidP="00970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13023" w14:textId="452EE605" w:rsidR="009700E8" w:rsidRPr="009F5383" w:rsidRDefault="009700E8" w:rsidP="00970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83">
        <w:rPr>
          <w:rFonts w:ascii="Times New Roman" w:hAnsi="Times New Roman" w:cs="Times New Roman"/>
          <w:b/>
          <w:sz w:val="28"/>
          <w:szCs w:val="28"/>
        </w:rPr>
        <w:t>3.</w:t>
      </w:r>
      <w:r w:rsidR="00BF5830">
        <w:rPr>
          <w:rFonts w:ascii="Times New Roman" w:hAnsi="Times New Roman" w:cs="Times New Roman"/>
          <w:b/>
          <w:sz w:val="28"/>
          <w:szCs w:val="28"/>
        </w:rPr>
        <w:t>2</w:t>
      </w:r>
      <w:r w:rsidRPr="009F5383">
        <w:rPr>
          <w:rFonts w:ascii="Times New Roman" w:hAnsi="Times New Roman" w:cs="Times New Roman"/>
          <w:b/>
          <w:sz w:val="28"/>
          <w:szCs w:val="28"/>
        </w:rPr>
        <w:t>. Новые направления общеуниверситетского (массового) повышения квалификации</w:t>
      </w:r>
    </w:p>
    <w:p w14:paraId="0590633E" w14:textId="77777777" w:rsidR="009700E8" w:rsidRPr="009F5383" w:rsidRDefault="009700E8" w:rsidP="00970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C01AB" w14:textId="77777777" w:rsidR="009700E8" w:rsidRDefault="009700E8" w:rsidP="009700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Необходимость </w:t>
      </w:r>
      <w:r w:rsidRPr="001C34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расширения </w:t>
      </w:r>
      <w:r w:rsidRPr="00720CF6">
        <w:rPr>
          <w:rFonts w:ascii="Times New Roman" w:hAnsi="Times New Roman" w:cs="Times New Roman"/>
          <w:sz w:val="26"/>
          <w:szCs w:val="26"/>
        </w:rPr>
        <w:t>направлени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720CF6">
        <w:rPr>
          <w:rFonts w:ascii="Times New Roman" w:hAnsi="Times New Roman" w:cs="Times New Roman"/>
          <w:sz w:val="26"/>
          <w:szCs w:val="26"/>
        </w:rPr>
        <w:t>массового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0CF6">
        <w:rPr>
          <w:rFonts w:ascii="Times New Roman" w:hAnsi="Times New Roman" w:cs="Times New Roman"/>
          <w:sz w:val="26"/>
          <w:szCs w:val="26"/>
        </w:rPr>
        <w:t>повышения квалификации</w:t>
      </w:r>
      <w:r>
        <w:rPr>
          <w:rFonts w:ascii="Times New Roman" w:hAnsi="Times New Roman" w:cs="Times New Roman"/>
          <w:sz w:val="26"/>
          <w:szCs w:val="26"/>
        </w:rPr>
        <w:t xml:space="preserve"> на ближайшую перспективу продиктована, главным образом, </w:t>
      </w:r>
      <w:r w:rsidRPr="003E7A5E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переводом больш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количества </w:t>
      </w:r>
      <w:r w:rsidRPr="00720CF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 программ и научных мероприятий в дистанционный формат и так или иначе связана с р</w:t>
      </w:r>
      <w:r w:rsidRPr="00720CF6">
        <w:rPr>
          <w:rFonts w:ascii="Times New Roman" w:hAnsi="Times New Roman" w:cs="Times New Roman"/>
          <w:sz w:val="26"/>
          <w:szCs w:val="26"/>
        </w:rPr>
        <w:t xml:space="preserve">азвитием навыков </w:t>
      </w:r>
      <w:r w:rsidRPr="00720C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работы НПР с цифровыми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современными коммуникационными </w:t>
      </w:r>
      <w:r w:rsidRPr="00720CF6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инструментами.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Это потребует, прежде всего:</w:t>
      </w:r>
    </w:p>
    <w:p w14:paraId="0C18B3D0" w14:textId="77777777" w:rsidR="009700E8" w:rsidRDefault="009700E8" w:rsidP="009700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информирования НПР об уже имеющемся пуле обучающих онлайн программ в сфере работы с цифровыми и коммуникационными сервисами и инструментами;</w:t>
      </w:r>
    </w:p>
    <w:p w14:paraId="2AB6EDB8" w14:textId="77777777" w:rsidR="009700E8" w:rsidRDefault="009700E8" w:rsidP="009700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адаптации части таких обучающих программ под потребности и специфику образовательной и научной деятельности НПР университета.</w:t>
      </w:r>
    </w:p>
    <w:p w14:paraId="46CA820C" w14:textId="77777777" w:rsidR="009700E8" w:rsidRDefault="009700E8" w:rsidP="009700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Учитывая очень неодинаковый уровень владения НПР не только цифровыми инструментами, но даже компьютерной техникой и современными гаджетами, представляется целесообразным охватить следующие направления.</w:t>
      </w:r>
    </w:p>
    <w:p w14:paraId="61EBF284" w14:textId="77777777" w:rsidR="009700E8" w:rsidRPr="009A14D4" w:rsidRDefault="009700E8" w:rsidP="009700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218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Цифровая грамотность</w:t>
      </w:r>
      <w:r w:rsidRPr="0089218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настоящему времени в результате проведенной инвентаризации </w:t>
      </w:r>
      <w:r w:rsidRPr="009A14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представленных на рынке и созданных внутри университета обучающих программ и сервисов Цифровым блоком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НИУ ВШЭ </w:t>
      </w:r>
      <w:r w:rsidRPr="009A14D4">
        <w:rPr>
          <w:rFonts w:ascii="Times New Roman" w:eastAsia="Times New Roman" w:hAnsi="Times New Roman" w:cs="Times New Roman"/>
          <w:color w:val="000000"/>
          <w:sz w:val="26"/>
          <w:szCs w:val="26"/>
        </w:rPr>
        <w:t>отобран ряд онлайн курсов</w:t>
      </w:r>
      <w:r w:rsidRPr="00FE4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роликов</w:t>
      </w:r>
      <w:r w:rsidRPr="009A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FE4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учебных материалов</w:t>
      </w:r>
      <w:r w:rsidRPr="009A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A14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работе с цифровыми сервисами и инструментами,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которые укрупненно можно </w:t>
      </w:r>
      <w:r w:rsidRPr="009A14D4">
        <w:rPr>
          <w:rFonts w:ascii="Times New Roman" w:eastAsia="Times New Roman" w:hAnsi="Times New Roman" w:cs="Times New Roman"/>
          <w:color w:val="000000"/>
          <w:sz w:val="26"/>
          <w:szCs w:val="26"/>
        </w:rPr>
        <w:t>сгруппирова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9A14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разделам:</w:t>
      </w:r>
    </w:p>
    <w:p w14:paraId="33C3A68B" w14:textId="77777777" w:rsidR="009700E8" w:rsidRPr="00BE3306" w:rsidRDefault="009700E8" w:rsidP="009700E8">
      <w:pPr>
        <w:pStyle w:val="a4"/>
        <w:numPr>
          <w:ilvl w:val="1"/>
          <w:numId w:val="33"/>
        </w:numPr>
        <w:spacing w:after="12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E330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Zoom, </w:t>
      </w:r>
    </w:p>
    <w:p w14:paraId="73D8EE3F" w14:textId="77777777" w:rsidR="009700E8" w:rsidRPr="00BE3306" w:rsidRDefault="009700E8" w:rsidP="009700E8">
      <w:pPr>
        <w:pStyle w:val="a4"/>
        <w:numPr>
          <w:ilvl w:val="1"/>
          <w:numId w:val="33"/>
        </w:numPr>
        <w:spacing w:after="12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r w:rsidRPr="00BE33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MS Teams, </w:t>
      </w:r>
    </w:p>
    <w:p w14:paraId="6438D93A" w14:textId="77777777" w:rsidR="009700E8" w:rsidRPr="00BE3306" w:rsidRDefault="009700E8" w:rsidP="009700E8">
      <w:pPr>
        <w:pStyle w:val="a4"/>
        <w:numPr>
          <w:ilvl w:val="1"/>
          <w:numId w:val="33"/>
        </w:numPr>
        <w:spacing w:after="12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r w:rsidRPr="00BE33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Webinar, </w:t>
      </w:r>
    </w:p>
    <w:p w14:paraId="73F26719" w14:textId="77777777" w:rsidR="009700E8" w:rsidRPr="00BE3306" w:rsidRDefault="009700E8" w:rsidP="009700E8">
      <w:pPr>
        <w:pStyle w:val="a4"/>
        <w:numPr>
          <w:ilvl w:val="1"/>
          <w:numId w:val="33"/>
        </w:numPr>
        <w:spacing w:after="12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r w:rsidRPr="00BE33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LMS/Smart LMS. </w:t>
      </w:r>
    </w:p>
    <w:p w14:paraId="356A32E7" w14:textId="77777777" w:rsidR="009700E8" w:rsidRPr="007022A8" w:rsidRDefault="009700E8" w:rsidP="009700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4E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онлайн </w:t>
      </w:r>
      <w:r w:rsidRPr="00C54E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инструкций, позволяющий овладеть навыками работы с данными цифровыми инструментами (от установки сервиса и регистрации в системе до пользования инструментами, необходимыми именно преподавателю), </w:t>
      </w:r>
      <w:r w:rsidRPr="00C54E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представлен в </w:t>
      </w:r>
      <w:r w:rsidRPr="007022A8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приложении.</w:t>
      </w:r>
    </w:p>
    <w:p w14:paraId="462F9578" w14:textId="77777777" w:rsidR="009700E8" w:rsidRDefault="009700E8" w:rsidP="009700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218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Современные информационные технологии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 указанном приложении представлен также рекомендуемый состав программ, инструкций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видео-материалов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охватывающих общие базовые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-вопросы и основы компьютерной грамотности, связанные с прикладным программным обеспечением последнего поколения. Особенностью предложенного состава программ является то, что он ориентирован именно на работников НИУ ВШЭ и исходит из имеющегося в университете программного, сервисного и аппаратного обеспечения. </w:t>
      </w:r>
    </w:p>
    <w:p w14:paraId="2A85F65C" w14:textId="77777777" w:rsidR="009700E8" w:rsidRPr="007B0E31" w:rsidRDefault="009700E8" w:rsidP="009700E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0E31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Среди предлагаемых для освоения тем: у</w:t>
      </w:r>
      <w:r w:rsidRPr="007B0E31">
        <w:rPr>
          <w:rFonts w:ascii="Times New Roman" w:hAnsi="Times New Roman" w:cs="Times New Roman"/>
          <w:color w:val="000000"/>
          <w:sz w:val="26"/>
          <w:szCs w:val="26"/>
        </w:rPr>
        <w:t xml:space="preserve">становка и использование лицензионного программного обеспечения; </w:t>
      </w:r>
      <w:proofErr w:type="spellStart"/>
      <w:r w:rsidRPr="007B0E31">
        <w:rPr>
          <w:rFonts w:ascii="Times New Roman" w:hAnsi="Times New Roman" w:cs="Times New Roman"/>
          <w:color w:val="000000"/>
          <w:sz w:val="26"/>
          <w:szCs w:val="26"/>
        </w:rPr>
        <w:t>Office</w:t>
      </w:r>
      <w:proofErr w:type="spellEnd"/>
      <w:r w:rsidRPr="007B0E31">
        <w:rPr>
          <w:rFonts w:ascii="Times New Roman" w:hAnsi="Times New Roman" w:cs="Times New Roman"/>
          <w:color w:val="000000"/>
          <w:sz w:val="26"/>
          <w:szCs w:val="26"/>
        </w:rPr>
        <w:t xml:space="preserve"> 365. Обзор доступных корпоративных сервисов; </w:t>
      </w:r>
      <w:r w:rsidRPr="007B0E31">
        <w:rPr>
          <w:rFonts w:ascii="Times New Roman" w:hAnsi="Times New Roman" w:cs="Times New Roman"/>
          <w:color w:val="000000"/>
          <w:sz w:val="26"/>
          <w:szCs w:val="26"/>
          <w:lang w:val="en-US"/>
        </w:rPr>
        <w:t>Virtual</w:t>
      </w:r>
      <w:r w:rsidRPr="007B0E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B0E31">
        <w:rPr>
          <w:rFonts w:ascii="Times New Roman" w:hAnsi="Times New Roman" w:cs="Times New Roman"/>
          <w:color w:val="000000"/>
          <w:sz w:val="26"/>
          <w:szCs w:val="26"/>
          <w:lang w:val="en-US"/>
        </w:rPr>
        <w:t>Private</w:t>
      </w:r>
      <w:r w:rsidRPr="007B0E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B0E31">
        <w:rPr>
          <w:rFonts w:ascii="Times New Roman" w:hAnsi="Times New Roman" w:cs="Times New Roman"/>
          <w:color w:val="000000"/>
          <w:sz w:val="26"/>
          <w:szCs w:val="26"/>
          <w:lang w:val="en-US"/>
        </w:rPr>
        <w:t>Network</w:t>
      </w:r>
      <w:r w:rsidRPr="007B0E3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7B0E31">
        <w:rPr>
          <w:rFonts w:ascii="Times New Roman" w:hAnsi="Times New Roman" w:cs="Times New Roman"/>
          <w:color w:val="000000"/>
          <w:sz w:val="26"/>
          <w:szCs w:val="26"/>
          <w:lang w:val="en-US"/>
        </w:rPr>
        <w:t>VPN</w:t>
      </w:r>
      <w:r w:rsidRPr="007B0E31">
        <w:rPr>
          <w:rFonts w:ascii="Times New Roman" w:hAnsi="Times New Roman" w:cs="Times New Roman"/>
          <w:color w:val="000000"/>
          <w:sz w:val="26"/>
          <w:szCs w:val="26"/>
        </w:rPr>
        <w:t>) - настройка подключения; хранение данных в облаке и облачная серверная инфраструктура; знакомство с корпоративной ИТ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7B0E31">
        <w:rPr>
          <w:rFonts w:ascii="Times New Roman" w:hAnsi="Times New Roman" w:cs="Times New Roman"/>
          <w:color w:val="000000"/>
          <w:sz w:val="26"/>
          <w:szCs w:val="26"/>
        </w:rPr>
        <w:t>инфраструктурой и сервисами НИУ ВШЭ; доступ к корпоративным информационным системам и сервисам из внешних сетей; подключение персональных компьютеров, ноутбуков и мобильных устройств к проводным и беспроводным (</w:t>
      </w:r>
      <w:proofErr w:type="spellStart"/>
      <w:r w:rsidRPr="007B0E31">
        <w:rPr>
          <w:rFonts w:ascii="Times New Roman" w:hAnsi="Times New Roman" w:cs="Times New Roman"/>
          <w:color w:val="000000"/>
          <w:sz w:val="26"/>
          <w:szCs w:val="26"/>
        </w:rPr>
        <w:t>WiFi</w:t>
      </w:r>
      <w:proofErr w:type="spellEnd"/>
      <w:r w:rsidRPr="007B0E31">
        <w:rPr>
          <w:rFonts w:ascii="Times New Roman" w:hAnsi="Times New Roman" w:cs="Times New Roman"/>
          <w:color w:val="000000"/>
          <w:sz w:val="26"/>
          <w:szCs w:val="26"/>
        </w:rPr>
        <w:t>) сетям (</w:t>
      </w:r>
      <w:proofErr w:type="spellStart"/>
      <w:r w:rsidRPr="007B0E31">
        <w:rPr>
          <w:rFonts w:ascii="Times New Roman" w:hAnsi="Times New Roman" w:cs="Times New Roman"/>
          <w:color w:val="000000"/>
          <w:sz w:val="26"/>
          <w:szCs w:val="26"/>
        </w:rPr>
        <w:t>Windows</w:t>
      </w:r>
      <w:proofErr w:type="spellEnd"/>
      <w:r w:rsidRPr="007B0E3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E31">
        <w:rPr>
          <w:rFonts w:ascii="Times New Roman" w:hAnsi="Times New Roman" w:cs="Times New Roman"/>
          <w:color w:val="000000"/>
          <w:sz w:val="26"/>
          <w:szCs w:val="26"/>
        </w:rPr>
        <w:t>MacOS</w:t>
      </w:r>
      <w:proofErr w:type="spellEnd"/>
      <w:r w:rsidRPr="007B0E3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E31">
        <w:rPr>
          <w:rFonts w:ascii="Times New Roman" w:hAnsi="Times New Roman" w:cs="Times New Roman"/>
          <w:color w:val="000000"/>
          <w:sz w:val="26"/>
          <w:szCs w:val="26"/>
        </w:rPr>
        <w:t>Linux</w:t>
      </w:r>
      <w:proofErr w:type="spellEnd"/>
      <w:r w:rsidRPr="007B0E3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E31">
        <w:rPr>
          <w:rFonts w:ascii="Times New Roman" w:hAnsi="Times New Roman" w:cs="Times New Roman"/>
          <w:color w:val="000000"/>
          <w:sz w:val="26"/>
          <w:szCs w:val="26"/>
        </w:rPr>
        <w:t>Android</w:t>
      </w:r>
      <w:proofErr w:type="spellEnd"/>
      <w:r w:rsidRPr="007B0E3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E31">
        <w:rPr>
          <w:rFonts w:ascii="Times New Roman" w:hAnsi="Times New Roman" w:cs="Times New Roman"/>
          <w:color w:val="000000"/>
          <w:sz w:val="26"/>
          <w:szCs w:val="26"/>
        </w:rPr>
        <w:t>iOS</w:t>
      </w:r>
      <w:proofErr w:type="spellEnd"/>
      <w:r w:rsidRPr="007B0E31">
        <w:rPr>
          <w:rFonts w:ascii="Times New Roman" w:hAnsi="Times New Roman" w:cs="Times New Roman"/>
          <w:color w:val="000000"/>
          <w:sz w:val="26"/>
          <w:szCs w:val="26"/>
        </w:rPr>
        <w:t xml:space="preserve">); установка и настройка программного обеспечения и периферийного оборудования (микрофон, динамики, камера) для работы в </w:t>
      </w:r>
      <w:proofErr w:type="spellStart"/>
      <w:r w:rsidRPr="007B0E31">
        <w:rPr>
          <w:rFonts w:ascii="Times New Roman" w:hAnsi="Times New Roman" w:cs="Times New Roman"/>
          <w:color w:val="000000"/>
          <w:sz w:val="26"/>
          <w:szCs w:val="26"/>
        </w:rPr>
        <w:t>Zoom</w:t>
      </w:r>
      <w:proofErr w:type="spellEnd"/>
      <w:r w:rsidRPr="007B0E31">
        <w:rPr>
          <w:rFonts w:ascii="Times New Roman" w:hAnsi="Times New Roman" w:cs="Times New Roman"/>
          <w:color w:val="000000"/>
          <w:sz w:val="26"/>
          <w:szCs w:val="26"/>
        </w:rPr>
        <w:t xml:space="preserve">, MS </w:t>
      </w:r>
      <w:proofErr w:type="spellStart"/>
      <w:r w:rsidRPr="007B0E31">
        <w:rPr>
          <w:rFonts w:ascii="Times New Roman" w:hAnsi="Times New Roman" w:cs="Times New Roman"/>
          <w:color w:val="000000"/>
          <w:sz w:val="26"/>
          <w:szCs w:val="26"/>
        </w:rPr>
        <w:t>Teams</w:t>
      </w:r>
      <w:proofErr w:type="spellEnd"/>
      <w:r w:rsidRPr="007B0E3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B0E31">
        <w:rPr>
          <w:rFonts w:ascii="Times New Roman" w:hAnsi="Times New Roman" w:cs="Times New Roman"/>
          <w:color w:val="000000"/>
          <w:sz w:val="26"/>
          <w:szCs w:val="26"/>
        </w:rPr>
        <w:t>Webinar</w:t>
      </w:r>
      <w:proofErr w:type="spellEnd"/>
      <w:r w:rsidRPr="007B0E31">
        <w:rPr>
          <w:rFonts w:ascii="Times New Roman" w:hAnsi="Times New Roman" w:cs="Times New Roman"/>
          <w:color w:val="000000"/>
          <w:sz w:val="26"/>
          <w:szCs w:val="26"/>
        </w:rPr>
        <w:t>; борьба с троллингом и т.д.</w:t>
      </w:r>
    </w:p>
    <w:p w14:paraId="7048F21F" w14:textId="77777777" w:rsidR="009700E8" w:rsidRPr="000B0BDE" w:rsidRDefault="009700E8" w:rsidP="009700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9218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Информационная безопасность</w:t>
      </w:r>
      <w:r w:rsidRPr="008921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расширением использования цифровых инструментов и сервисов данное направление массового повышения квалификации становится особенно актуальным. </w:t>
      </w:r>
      <w:r w:rsidRPr="000B0B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Следует обратить внимание на получение работниками университета знаний и навыков по таким вопросам, как </w:t>
      </w:r>
      <w:r w:rsidRPr="000B0BDE">
        <w:rPr>
          <w:rFonts w:ascii="Times New Roman" w:hAnsi="Times New Roman" w:cs="Times New Roman"/>
          <w:color w:val="000000"/>
          <w:sz w:val="26"/>
          <w:szCs w:val="26"/>
        </w:rPr>
        <w:t xml:space="preserve">безопасное использование электронной почты и фишинг, парольная защита, безопасность рабочего места, безопасность мобильных устройств, безопасное использование Интернета и др., а на более продвинутом уровне – получение </w:t>
      </w:r>
      <w:r w:rsidRPr="000B0BDE">
        <w:rPr>
          <w:rStyle w:val="font5"/>
          <w:rFonts w:ascii="Times New Roman" w:hAnsi="Times New Roman" w:cs="Times New Roman"/>
          <w:color w:val="000000"/>
          <w:sz w:val="26"/>
          <w:szCs w:val="26"/>
        </w:rPr>
        <w:t xml:space="preserve">навыков противодействия фишинговым атакам (освоение курса </w:t>
      </w:r>
      <w:proofErr w:type="spellStart"/>
      <w:r w:rsidRPr="000B0BDE">
        <w:rPr>
          <w:rStyle w:val="font5"/>
          <w:rFonts w:ascii="Times New Roman" w:hAnsi="Times New Roman" w:cs="Times New Roman"/>
          <w:color w:val="000000"/>
          <w:sz w:val="26"/>
          <w:szCs w:val="26"/>
        </w:rPr>
        <w:t>Stop</w:t>
      </w:r>
      <w:proofErr w:type="spellEnd"/>
      <w:r w:rsidRPr="000B0BDE">
        <w:rPr>
          <w:rStyle w:val="font5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0BDE">
        <w:rPr>
          <w:rStyle w:val="font5"/>
          <w:rFonts w:ascii="Times New Roman" w:hAnsi="Times New Roman" w:cs="Times New Roman"/>
          <w:color w:val="000000"/>
          <w:sz w:val="26"/>
          <w:szCs w:val="26"/>
        </w:rPr>
        <w:t>Phish</w:t>
      </w:r>
      <w:proofErr w:type="spellEnd"/>
      <w:r w:rsidRPr="000B0BDE">
        <w:rPr>
          <w:rStyle w:val="font5"/>
          <w:rFonts w:ascii="Times New Roman" w:hAnsi="Times New Roman" w:cs="Times New Roman"/>
          <w:color w:val="000000"/>
          <w:sz w:val="26"/>
          <w:szCs w:val="26"/>
        </w:rPr>
        <w:t>).</w:t>
      </w:r>
    </w:p>
    <w:p w14:paraId="397D9323" w14:textId="77777777" w:rsidR="009700E8" w:rsidRDefault="009700E8" w:rsidP="009700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Представленные выше</w:t>
      </w:r>
      <w:r w:rsidRPr="00671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обучающие программы и сервисы рекомендованы Цифровым блоком для самостоятельного освоения научно-педагогическими работниками и размещены </w:t>
      </w:r>
      <w:r w:rsidRPr="0067195C">
        <w:rPr>
          <w:rFonts w:ascii="Times New Roman" w:hAnsi="Times New Roman" w:cs="Times New Roman"/>
          <w:color w:val="000000"/>
          <w:sz w:val="26"/>
          <w:szCs w:val="26"/>
        </w:rPr>
        <w:t>на сайте ЦПК в разделе «Ваше профессиональное саморазвитие»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hyperlink r:id="rId25" w:history="1">
        <w:r w:rsidRPr="000809AE">
          <w:rPr>
            <w:rStyle w:val="a7"/>
            <w:rFonts w:ascii="Times New Roman" w:hAnsi="Times New Roman" w:cs="Times New Roman"/>
            <w:sz w:val="26"/>
            <w:szCs w:val="26"/>
          </w:rPr>
          <w:t>https://www.hse.ru/cpk/individual2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7195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1827391" w14:textId="77777777" w:rsidR="009700E8" w:rsidRDefault="009700E8" w:rsidP="009700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717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Вместе с тем, в значительном ряде случаев преподавателями университета высказаны пожелания по адаптации некоторых представленных программ под специфику университета и даже под отдельные образовательные программы и типы проводимых мероприятий. В связи с этим, предполагается доработка (перенастройка) имеющихся мини-курсов и создание принципиально новых программ повышения квалификации </w:t>
      </w:r>
      <w:r w:rsidRPr="0047177C">
        <w:rPr>
          <w:rFonts w:ascii="Times New Roman" w:hAnsi="Times New Roman" w:cs="Times New Roman"/>
          <w:color w:val="000000"/>
          <w:sz w:val="26"/>
          <w:szCs w:val="26"/>
        </w:rPr>
        <w:t xml:space="preserve">в области педагогического мастерства с использованием </w:t>
      </w:r>
      <w:r w:rsidRPr="0047177C">
        <w:rPr>
          <w:rFonts w:ascii="Times New Roman" w:eastAsia="Times New Roman" w:hAnsi="Times New Roman" w:cs="Times New Roman"/>
          <w:color w:val="000000"/>
          <w:sz w:val="26"/>
          <w:szCs w:val="26"/>
        </w:rPr>
        <w:t>цифровых сервисов и инструментов.</w:t>
      </w:r>
    </w:p>
    <w:p w14:paraId="1F7C2A29" w14:textId="77777777" w:rsidR="009700E8" w:rsidRDefault="009700E8" w:rsidP="009700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AD6353" w14:textId="023049E5" w:rsidR="009700E8" w:rsidRPr="00F14743" w:rsidRDefault="009700E8" w:rsidP="009700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7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BF5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147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Стандартизация части развивающих программ и перевод в массовый онлайн формат для самостоятельного изучения</w:t>
      </w:r>
    </w:p>
    <w:p w14:paraId="4EC8196E" w14:textId="77777777" w:rsidR="009700E8" w:rsidRDefault="009700E8" w:rsidP="009700E8">
      <w:pPr>
        <w:spacing w:after="12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целью стандартизации части развивающих программ предлагается создать пул онлайн-курсов, направленных на формирование компетенций, соответствующих базовому профессиональному стандарту преподавателя.   </w:t>
      </w:r>
    </w:p>
    <w:p w14:paraId="6D84663A" w14:textId="77777777" w:rsidR="009700E8" w:rsidRPr="00862483" w:rsidRDefault="009700E8" w:rsidP="009700E8">
      <w:pPr>
        <w:spacing w:after="12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>Запись серии онлайн-курсов предполагается осуществить на основе материалов, разработанных директором по развитию преподавательского мастерства А.В. Дементьевым, которые нацелены на формирование и развитие ключевых компетенций преподавателя НИУ ВШЭ:</w:t>
      </w:r>
    </w:p>
    <w:p w14:paraId="0B52B409" w14:textId="77777777" w:rsidR="009700E8" w:rsidRPr="00862483" w:rsidRDefault="009700E8" w:rsidP="009700E8">
      <w:pPr>
        <w:pStyle w:val="a4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>проектирование курса;</w:t>
      </w:r>
    </w:p>
    <w:p w14:paraId="7ED18592" w14:textId="77777777" w:rsidR="009700E8" w:rsidRPr="00862483" w:rsidRDefault="009700E8" w:rsidP="009700E8">
      <w:pPr>
        <w:pStyle w:val="a4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разработка элементов контроля;</w:t>
      </w:r>
    </w:p>
    <w:p w14:paraId="46FE3D1B" w14:textId="77777777" w:rsidR="009700E8" w:rsidRPr="00862483" w:rsidRDefault="009700E8" w:rsidP="009700E8">
      <w:pPr>
        <w:pStyle w:val="a4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техники эффективного преподавания </w:t>
      </w:r>
      <w:proofErr w:type="spellStart"/>
      <w:r w:rsidRPr="0086248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etc</w:t>
      </w:r>
      <w:proofErr w:type="spellEnd"/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>.,</w:t>
      </w:r>
    </w:p>
    <w:p w14:paraId="227B1372" w14:textId="77777777" w:rsidR="009700E8" w:rsidRPr="00862483" w:rsidRDefault="009700E8" w:rsidP="009700E8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>а также на основе ключевых тематических блоков курсов «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Teach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for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HSE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>», пользующихся наибольшим спросом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преподавателей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66A5BFB3" w14:textId="77777777" w:rsidR="009700E8" w:rsidRPr="00862483" w:rsidRDefault="009700E8" w:rsidP="009700E8">
      <w:pPr>
        <w:pStyle w:val="a4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>«Эффективное использование цифровых инструментов в учебном процессе»;</w:t>
      </w:r>
    </w:p>
    <w:p w14:paraId="7FB81435" w14:textId="77777777" w:rsidR="009700E8" w:rsidRPr="00862483" w:rsidRDefault="009700E8" w:rsidP="009700E8">
      <w:pPr>
        <w:pStyle w:val="a4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«Подходы к проектированию курса в формате 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blended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14:paraId="53EC41D2" w14:textId="77777777" w:rsidR="009700E8" w:rsidRDefault="009700E8" w:rsidP="009700E8">
      <w:pPr>
        <w:pStyle w:val="a4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>«Оценивание и обратная связь»</w:t>
      </w:r>
    </w:p>
    <w:p w14:paraId="29A5E5D7" w14:textId="77777777" w:rsidR="009700E8" w:rsidRPr="00862483" w:rsidRDefault="009700E8" w:rsidP="009700E8">
      <w:pPr>
        <w:pStyle w:val="a4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941B66">
        <w:rPr>
          <w:rFonts w:ascii="Times New Roman" w:hAnsi="Times New Roman" w:cs="Times New Roman"/>
          <w:sz w:val="26"/>
          <w:szCs w:val="26"/>
        </w:rPr>
        <w:t>ормирование языковых, межкультурных и креативных компетенций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 и др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C6F26B2" w14:textId="77777777" w:rsidR="009700E8" w:rsidRPr="00862483" w:rsidRDefault="009700E8" w:rsidP="009700E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2483">
        <w:rPr>
          <w:rFonts w:ascii="Times New Roman" w:hAnsi="Times New Roman" w:cs="Times New Roman"/>
          <w:sz w:val="26"/>
          <w:szCs w:val="26"/>
        </w:rPr>
        <w:t xml:space="preserve">Это позволит обеспечить удобный и беспрепятственный доступ к образовательному контенту каждому преподавателю в любое время. </w:t>
      </w:r>
    </w:p>
    <w:p w14:paraId="2F3E5004" w14:textId="77777777" w:rsidR="00BB2228" w:rsidRDefault="00BB2228" w:rsidP="00A748C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906BFE" w14:textId="481D53C4" w:rsidR="00BB2228" w:rsidRDefault="00BB2228" w:rsidP="00BB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28">
        <w:rPr>
          <w:rFonts w:ascii="Times New Roman" w:hAnsi="Times New Roman" w:cs="Times New Roman"/>
          <w:b/>
          <w:sz w:val="28"/>
          <w:szCs w:val="28"/>
        </w:rPr>
        <w:t>3.</w:t>
      </w:r>
      <w:r w:rsidR="00BF5830">
        <w:rPr>
          <w:rFonts w:ascii="Times New Roman" w:hAnsi="Times New Roman" w:cs="Times New Roman"/>
          <w:b/>
          <w:sz w:val="28"/>
          <w:szCs w:val="28"/>
        </w:rPr>
        <w:t>4</w:t>
      </w:r>
      <w:r w:rsidRPr="00BB2228">
        <w:rPr>
          <w:rFonts w:ascii="Times New Roman" w:hAnsi="Times New Roman" w:cs="Times New Roman"/>
          <w:b/>
          <w:sz w:val="28"/>
          <w:szCs w:val="28"/>
        </w:rPr>
        <w:t>. Индивидуализация повышения квалификации</w:t>
      </w:r>
    </w:p>
    <w:p w14:paraId="338BAE24" w14:textId="77777777" w:rsidR="00BB2228" w:rsidRPr="00BB2228" w:rsidRDefault="00BB2228" w:rsidP="00BB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45DC4" w14:textId="4392A6CE" w:rsidR="00BB2228" w:rsidRPr="00A748CA" w:rsidRDefault="00BB2228" w:rsidP="008921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5D7">
        <w:rPr>
          <w:rFonts w:ascii="Times New Roman" w:hAnsi="Times New Roman" w:cs="Times New Roman"/>
          <w:sz w:val="26"/>
          <w:szCs w:val="26"/>
        </w:rPr>
        <w:t xml:space="preserve">Движение в направлении индивидуализации повышения квалификации </w:t>
      </w:r>
      <w:r w:rsidRPr="00A748CA">
        <w:rPr>
          <w:rFonts w:ascii="Times New Roman" w:hAnsi="Times New Roman" w:cs="Times New Roman"/>
          <w:sz w:val="26"/>
          <w:szCs w:val="26"/>
        </w:rPr>
        <w:t>предполага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A748CA">
        <w:rPr>
          <w:rFonts w:ascii="Times New Roman" w:hAnsi="Times New Roman" w:cs="Times New Roman"/>
          <w:sz w:val="26"/>
          <w:szCs w:val="26"/>
        </w:rPr>
        <w:t xml:space="preserve"> постепенный переход к </w:t>
      </w:r>
      <w:r w:rsidRPr="00A748CA">
        <w:rPr>
          <w:rFonts w:ascii="Times New Roman" w:hAnsi="Times New Roman" w:cs="Times New Roman"/>
          <w:kern w:val="26"/>
          <w:sz w:val="26"/>
          <w:szCs w:val="26"/>
        </w:rPr>
        <w:t>формированию и</w:t>
      </w:r>
      <w:r w:rsidRPr="00A748CA">
        <w:rPr>
          <w:rFonts w:ascii="Times New Roman" w:hAnsi="Times New Roman" w:cs="Times New Roman"/>
          <w:sz w:val="26"/>
          <w:szCs w:val="26"/>
        </w:rPr>
        <w:t>ндивидуальных траекторий повышения квалификации работников университета в соответствии с их научно-педагогическим профилем или функциональными обязанностями. Специальные п</w:t>
      </w:r>
      <w:r w:rsidRPr="00A748CA">
        <w:rPr>
          <w:rFonts w:ascii="Times New Roman" w:hAnsi="Times New Roman" w:cs="Times New Roman"/>
          <w:kern w:val="26"/>
          <w:sz w:val="26"/>
          <w:szCs w:val="26"/>
        </w:rPr>
        <w:t>рофессиональные программы из-за существенных различий в научно-</w:t>
      </w:r>
      <w:r w:rsidRPr="00A748CA">
        <w:rPr>
          <w:rFonts w:ascii="Times New Roman" w:hAnsi="Times New Roman" w:cs="Times New Roman"/>
          <w:kern w:val="26"/>
          <w:sz w:val="26"/>
          <w:szCs w:val="26"/>
        </w:rPr>
        <w:lastRenderedPageBreak/>
        <w:t xml:space="preserve">педагогических интересах, фактическом уровне компетенций и потребностях слушателей вряд ли могут быть организованы на групповой основе. Здесь наиболее подходящий формат </w:t>
      </w:r>
      <w:r w:rsidRPr="00A748CA">
        <w:rPr>
          <w:rFonts w:ascii="Times New Roman" w:hAnsi="Times New Roman" w:cs="Times New Roman"/>
          <w:sz w:val="26"/>
          <w:szCs w:val="26"/>
        </w:rPr>
        <w:t>–</w:t>
      </w:r>
      <w:r w:rsidRPr="00A748CA">
        <w:rPr>
          <w:rFonts w:ascii="Times New Roman" w:hAnsi="Times New Roman" w:cs="Times New Roman"/>
          <w:kern w:val="26"/>
          <w:sz w:val="26"/>
          <w:szCs w:val="26"/>
        </w:rPr>
        <w:t xml:space="preserve"> индивидуальный для каждого работника набор специальных программ требуемого уровня, прежде всего, в формате онлайн. </w:t>
      </w:r>
      <w:r w:rsidRPr="00A748CA">
        <w:rPr>
          <w:rFonts w:ascii="Times New Roman" w:hAnsi="Times New Roman" w:cs="Times New Roman"/>
          <w:sz w:val="26"/>
          <w:szCs w:val="26"/>
        </w:rPr>
        <w:t>При этом, состав программ и необходимые ему уровни компетенций по каждой из них (начальный, базовый, продвинутый, профессиональный и экспертный) работник должен определять для себя сам</w:t>
      </w:r>
      <w:r w:rsidRPr="00A748CA">
        <w:rPr>
          <w:rFonts w:ascii="Times New Roman" w:hAnsi="Times New Roman" w:cs="Times New Roman"/>
          <w:kern w:val="26"/>
          <w:sz w:val="26"/>
          <w:szCs w:val="26"/>
        </w:rPr>
        <w:t>, т.е. понятие обязательности отсутствует</w:t>
      </w:r>
      <w:r w:rsidR="000D4C9F">
        <w:rPr>
          <w:rFonts w:ascii="Times New Roman" w:hAnsi="Times New Roman" w:cs="Times New Roman"/>
          <w:kern w:val="26"/>
          <w:sz w:val="26"/>
          <w:szCs w:val="26"/>
        </w:rPr>
        <w:t>, кроме необходимости проходить повышение квалификации как минимум один раз за три года</w:t>
      </w:r>
      <w:r w:rsidRPr="00A748CA">
        <w:rPr>
          <w:rFonts w:ascii="Times New Roman" w:hAnsi="Times New Roman" w:cs="Times New Roman"/>
          <w:sz w:val="26"/>
          <w:szCs w:val="26"/>
        </w:rPr>
        <w:t>.</w:t>
      </w:r>
    </w:p>
    <w:p w14:paraId="0CADF502" w14:textId="5D46D01B" w:rsidR="00BB2228" w:rsidRPr="00A748CA" w:rsidRDefault="000D4C9F" w:rsidP="008921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BB2228" w:rsidRPr="00A748CA">
        <w:rPr>
          <w:rFonts w:ascii="Times New Roman" w:hAnsi="Times New Roman" w:cs="Times New Roman"/>
          <w:sz w:val="26"/>
          <w:szCs w:val="26"/>
        </w:rPr>
        <w:t xml:space="preserve">вижение в сторону индивидуализированного подхода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BB2228" w:rsidRPr="00A748C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B2228" w:rsidRPr="00A748CA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BB2228" w:rsidRPr="00A748CA">
        <w:rPr>
          <w:rFonts w:ascii="Times New Roman" w:hAnsi="Times New Roman" w:cs="Times New Roman"/>
          <w:sz w:val="26"/>
          <w:szCs w:val="26"/>
        </w:rPr>
        <w:t xml:space="preserve"> развития НИУ ВШЭ </w:t>
      </w:r>
      <w:r w:rsidR="00BB2228" w:rsidRPr="00A74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(раздел 8.1. Институционализация профессиональных треков НПР),</w:t>
      </w:r>
      <w:r w:rsidR="00BB2228" w:rsidRPr="00A748CA">
        <w:rPr>
          <w:rFonts w:ascii="Times New Roman" w:hAnsi="Times New Roman" w:cs="Times New Roman"/>
          <w:sz w:val="26"/>
          <w:szCs w:val="26"/>
        </w:rPr>
        <w:t xml:space="preserve"> которой предполагается постепенный </w:t>
      </w:r>
      <w:r w:rsidR="00BB2228" w:rsidRPr="00A74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 к трем профессиональным трекам (академическому, практико-ориентированному и образовательно-методическому) научно-педагогических работников, для каждого из которых будут созданы, в том числе, свои особые возможности профессионального и карьерного развития.</w:t>
      </w:r>
    </w:p>
    <w:p w14:paraId="089D082D" w14:textId="77777777" w:rsidR="00BB2228" w:rsidRPr="00A748CA" w:rsidRDefault="00BB2228" w:rsidP="00892188">
      <w:pPr>
        <w:spacing w:after="12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A748CA">
        <w:rPr>
          <w:rFonts w:ascii="Times New Roman" w:hAnsi="Times New Roman" w:cs="Times New Roman"/>
          <w:kern w:val="26"/>
          <w:sz w:val="26"/>
          <w:szCs w:val="26"/>
        </w:rPr>
        <w:t>Индивидуальный профессиональный пакет программ повышения квалификации работника университета может формироваться:</w:t>
      </w:r>
    </w:p>
    <w:p w14:paraId="0B4F4D8A" w14:textId="4E2DBCE6" w:rsidR="00BB2228" w:rsidRPr="002A3E96" w:rsidRDefault="00BB2228" w:rsidP="00112C84">
      <w:pPr>
        <w:pStyle w:val="a4"/>
        <w:numPr>
          <w:ilvl w:val="0"/>
          <w:numId w:val="48"/>
        </w:numPr>
        <w:spacing w:after="120" w:line="240" w:lineRule="auto"/>
        <w:ind w:left="1276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2A3E96">
        <w:rPr>
          <w:rFonts w:ascii="Times New Roman" w:hAnsi="Times New Roman" w:cs="Times New Roman"/>
          <w:kern w:val="26"/>
          <w:sz w:val="26"/>
          <w:szCs w:val="26"/>
        </w:rPr>
        <w:t>из очных и онлайн программ подразделений ДПО НИУ ВШЭ, российских специализированных образовательных организаций, а также зарубежных стажировок в ведущих университетах и научных центрах мира</w:t>
      </w:r>
      <w:r w:rsidRPr="002A3E96">
        <w:rPr>
          <w:rFonts w:ascii="Times New Roman" w:hAnsi="Times New Roman" w:cs="Times New Roman"/>
          <w:sz w:val="26"/>
          <w:szCs w:val="26"/>
        </w:rPr>
        <w:t xml:space="preserve"> и участия в летних школах</w:t>
      </w:r>
      <w:r w:rsidRPr="002A3E96">
        <w:rPr>
          <w:rFonts w:ascii="Times New Roman" w:hAnsi="Times New Roman" w:cs="Times New Roman"/>
          <w:kern w:val="26"/>
          <w:sz w:val="26"/>
          <w:szCs w:val="26"/>
        </w:rPr>
        <w:t xml:space="preserve"> (это традиционные форматы поддержки работников в рамках ЦПК);  </w:t>
      </w:r>
    </w:p>
    <w:p w14:paraId="7C5E5A88" w14:textId="3C80F82E" w:rsidR="00BB2228" w:rsidRPr="00BE3306" w:rsidRDefault="00BB2228" w:rsidP="00112C84">
      <w:pPr>
        <w:pStyle w:val="a4"/>
        <w:numPr>
          <w:ilvl w:val="0"/>
          <w:numId w:val="31"/>
        </w:numPr>
        <w:spacing w:after="120" w:line="240" w:lineRule="auto"/>
        <w:ind w:left="1276" w:hanging="357"/>
        <w:contextualSpacing w:val="0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BE3306">
        <w:rPr>
          <w:rFonts w:ascii="Times New Roman" w:hAnsi="Times New Roman" w:cs="Times New Roman"/>
          <w:kern w:val="26"/>
          <w:sz w:val="26"/>
          <w:szCs w:val="26"/>
        </w:rPr>
        <w:t xml:space="preserve">из состава отобранных (проверенных) онлайн программ на </w:t>
      </w:r>
      <w:proofErr w:type="spellStart"/>
      <w:r w:rsidRPr="00BE3306">
        <w:rPr>
          <w:rFonts w:ascii="Times New Roman" w:hAnsi="Times New Roman" w:cs="Times New Roman"/>
          <w:sz w:val="26"/>
          <w:szCs w:val="26"/>
        </w:rPr>
        <w:t>Coursera</w:t>
      </w:r>
      <w:proofErr w:type="spellEnd"/>
      <w:r w:rsidRPr="00BE3306">
        <w:rPr>
          <w:rFonts w:ascii="Times New Roman" w:hAnsi="Times New Roman" w:cs="Times New Roman"/>
          <w:sz w:val="26"/>
          <w:szCs w:val="26"/>
        </w:rPr>
        <w:t>,</w:t>
      </w:r>
      <w:r w:rsidRPr="00BE3306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r w:rsidRPr="00BE3306">
        <w:rPr>
          <w:rFonts w:ascii="Times New Roman" w:hAnsi="Times New Roman" w:cs="Times New Roman"/>
          <w:sz w:val="26"/>
          <w:szCs w:val="26"/>
        </w:rPr>
        <w:t>НПОО и др. аналогичных образовательных онлайн-платформах;</w:t>
      </w:r>
    </w:p>
    <w:p w14:paraId="5E83F20D" w14:textId="20D6C5A5" w:rsidR="00165CDE" w:rsidRPr="00BE3306" w:rsidRDefault="00BB2228" w:rsidP="00BE3306">
      <w:pPr>
        <w:pStyle w:val="a4"/>
        <w:numPr>
          <w:ilvl w:val="0"/>
          <w:numId w:val="31"/>
        </w:numPr>
        <w:spacing w:after="120" w:line="240" w:lineRule="auto"/>
        <w:ind w:left="1208" w:hanging="357"/>
        <w:contextualSpacing w:val="0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BE3306">
        <w:rPr>
          <w:rFonts w:ascii="Times New Roman" w:hAnsi="Times New Roman" w:cs="Times New Roman"/>
          <w:kern w:val="26"/>
          <w:sz w:val="26"/>
          <w:szCs w:val="26"/>
        </w:rPr>
        <w:t>как пул</w:t>
      </w:r>
      <w:r w:rsidR="00165CDE" w:rsidRPr="00BE3306">
        <w:rPr>
          <w:rFonts w:ascii="Times New Roman" w:hAnsi="Times New Roman" w:cs="Times New Roman"/>
          <w:kern w:val="26"/>
          <w:sz w:val="26"/>
          <w:szCs w:val="26"/>
        </w:rPr>
        <w:t>а</w:t>
      </w:r>
      <w:r w:rsidRPr="00BE3306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proofErr w:type="spellStart"/>
      <w:r w:rsidRPr="00BE3306">
        <w:rPr>
          <w:rFonts w:ascii="Times New Roman" w:hAnsi="Times New Roman" w:cs="Times New Roman"/>
          <w:kern w:val="26"/>
          <w:sz w:val="26"/>
          <w:szCs w:val="26"/>
        </w:rPr>
        <w:t>МУКов</w:t>
      </w:r>
      <w:proofErr w:type="spellEnd"/>
      <w:r w:rsidRPr="00BE3306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r w:rsidR="00165CDE" w:rsidRPr="00BE3306">
        <w:rPr>
          <w:rFonts w:ascii="Times New Roman" w:hAnsi="Times New Roman" w:cs="Times New Roman"/>
          <w:kern w:val="26"/>
          <w:sz w:val="26"/>
          <w:szCs w:val="26"/>
        </w:rPr>
        <w:t xml:space="preserve">НИУ </w:t>
      </w:r>
      <w:r w:rsidRPr="00BE3306">
        <w:rPr>
          <w:rFonts w:ascii="Times New Roman" w:hAnsi="Times New Roman" w:cs="Times New Roman"/>
          <w:kern w:val="26"/>
          <w:sz w:val="26"/>
          <w:szCs w:val="26"/>
        </w:rPr>
        <w:t>ВШЭ и других организаций высшего образования;</w:t>
      </w:r>
    </w:p>
    <w:p w14:paraId="5CEC738B" w14:textId="5CA6D5FE" w:rsidR="00BB2228" w:rsidRPr="00BE3306" w:rsidRDefault="00BB2228" w:rsidP="00BE3306">
      <w:pPr>
        <w:pStyle w:val="a4"/>
        <w:numPr>
          <w:ilvl w:val="0"/>
          <w:numId w:val="31"/>
        </w:numPr>
        <w:spacing w:after="120" w:line="240" w:lineRule="auto"/>
        <w:ind w:left="1208" w:hanging="357"/>
        <w:contextualSpacing w:val="0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BE3306">
        <w:rPr>
          <w:rFonts w:ascii="Times New Roman" w:hAnsi="Times New Roman" w:cs="Times New Roman"/>
          <w:kern w:val="26"/>
          <w:sz w:val="26"/>
          <w:szCs w:val="26"/>
        </w:rPr>
        <w:t>из линеек курсов для бакалавров.</w:t>
      </w:r>
    </w:p>
    <w:p w14:paraId="76197050" w14:textId="7F23F3AB" w:rsidR="00BB2228" w:rsidRPr="003C60F7" w:rsidRDefault="000D4C9F" w:rsidP="00892188">
      <w:pPr>
        <w:pStyle w:val="text"/>
        <w:shd w:val="clear" w:color="auto" w:fill="FFFFFF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 w:rsidRPr="00892188">
        <w:rPr>
          <w:b/>
          <w:i/>
          <w:color w:val="000000"/>
          <w:sz w:val="26"/>
          <w:szCs w:val="26"/>
        </w:rPr>
        <w:t>Развитие рекомендательных сервисов.</w:t>
      </w:r>
      <w:r w:rsidRPr="003C60F7">
        <w:rPr>
          <w:color w:val="000000"/>
          <w:sz w:val="26"/>
          <w:szCs w:val="26"/>
        </w:rPr>
        <w:t xml:space="preserve"> </w:t>
      </w:r>
      <w:r w:rsidR="00BB2228" w:rsidRPr="003C60F7">
        <w:rPr>
          <w:color w:val="000000"/>
          <w:sz w:val="26"/>
          <w:szCs w:val="26"/>
        </w:rPr>
        <w:t xml:space="preserve">Одним из инструментов для формирования индивидуальных траекторий повышения квалификации работников НИУ ВШЭ и развития рекомендательных сервисов </w:t>
      </w:r>
      <w:r w:rsidR="00E306B1">
        <w:rPr>
          <w:color w:val="000000"/>
          <w:sz w:val="26"/>
          <w:szCs w:val="26"/>
        </w:rPr>
        <w:t xml:space="preserve">станет </w:t>
      </w:r>
      <w:r w:rsidR="00E306B1" w:rsidRPr="00E306B1">
        <w:rPr>
          <w:color w:val="000000"/>
          <w:sz w:val="26"/>
          <w:szCs w:val="26"/>
        </w:rPr>
        <w:t>сеть</w:t>
      </w:r>
      <w:r w:rsidR="00BB2228" w:rsidRPr="00E306B1">
        <w:rPr>
          <w:color w:val="000000"/>
          <w:sz w:val="26"/>
          <w:szCs w:val="26"/>
        </w:rPr>
        <w:t xml:space="preserve"> консультантов по преподаванию</w:t>
      </w:r>
      <w:r w:rsidR="000D61EB">
        <w:rPr>
          <w:color w:val="000000"/>
          <w:sz w:val="26"/>
          <w:szCs w:val="26"/>
        </w:rPr>
        <w:t xml:space="preserve">. </w:t>
      </w:r>
      <w:r w:rsidR="00BB2228" w:rsidRPr="003C60F7">
        <w:rPr>
          <w:color w:val="000000"/>
          <w:sz w:val="26"/>
          <w:szCs w:val="26"/>
        </w:rPr>
        <w:t xml:space="preserve">На первом этапе осуществления данного проекта планируется создание пула консультантов из числа преподавателей университета, владеющих современными методиками и инструментами для обучения в цифровой среде, и оказывающих информационно-методическую поддержку преподавателям, </w:t>
      </w:r>
      <w:r w:rsidR="00BB2228" w:rsidRPr="003C60F7">
        <w:rPr>
          <w:sz w:val="26"/>
          <w:szCs w:val="26"/>
        </w:rPr>
        <w:t>и</w:t>
      </w:r>
      <w:r w:rsidR="00BB2228" w:rsidRPr="003C60F7">
        <w:rPr>
          <w:color w:val="000000"/>
          <w:sz w:val="26"/>
          <w:szCs w:val="26"/>
        </w:rPr>
        <w:t>сходя из специфики поступающего «запроса» (например, помогая преподавателю подобрать правильный инструмент для реализации концепции того или иного занятия, адаптировать или создать курс в онлайн-формате и т.д.).</w:t>
      </w:r>
    </w:p>
    <w:p w14:paraId="7A5243B1" w14:textId="77777777" w:rsidR="00BF49BB" w:rsidRDefault="00BF49BB" w:rsidP="00BF49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C81AA6" w14:textId="4AFD0647" w:rsidR="00BF49BB" w:rsidRPr="00F14743" w:rsidRDefault="00BF49BB" w:rsidP="00BF49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7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9B6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F147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Расширение сегмента развивающих и инновационных программ</w:t>
      </w:r>
    </w:p>
    <w:p w14:paraId="6DB3435E" w14:textId="77777777" w:rsidR="00BF49BB" w:rsidRDefault="00BF49BB" w:rsidP="00BF49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>Дальнейшее развитие системы поддержки преподавания в рамках проекта «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Teach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for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HSE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планируется по следующим основным векторам: </w:t>
      </w:r>
    </w:p>
    <w:p w14:paraId="112C7107" w14:textId="77777777" w:rsidR="00BF49BB" w:rsidRDefault="00BF49BB" w:rsidP="00BF49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F8C107" w14:textId="77777777" w:rsidR="00BF49BB" w:rsidRDefault="00BF49BB" w:rsidP="00BF49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C430871" w14:textId="77777777" w:rsidR="00BF49BB" w:rsidRPr="00862483" w:rsidRDefault="00BF49BB" w:rsidP="00BF49BB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248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 Создание и развитие сети консультантов по преподаванию, работающих на факультетах и обеспечивающих индивидуальную консультационно-методическую поддержку коллегам </w:t>
      </w:r>
    </w:p>
    <w:p w14:paraId="12A7C400" w14:textId="77777777" w:rsidR="00BF49BB" w:rsidRDefault="00BF49BB" w:rsidP="00BF49BB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248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Консультанты осуществляют </w:t>
      </w:r>
      <w:r w:rsidRPr="0086248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быструю </w:t>
      </w:r>
      <w:r w:rsidRPr="008624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адаптацию научно-педагогических работников, ведущих преподавательскую деятельность, к работе в современной электронной информационно-образовательной среде, а также оказывают консультативную поддержку преподавателям по методическим вопросам использования дистанционных </w:t>
      </w:r>
      <w:r w:rsidRPr="00E459A0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образовательных технологий, различных онлайн-инструментов и сервисов для преподавания.</w:t>
      </w:r>
      <w:r w:rsidRPr="00E459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59A0">
        <w:rPr>
          <w:rFonts w:ascii="Times New Roman" w:hAnsi="Times New Roman" w:cs="Times New Roman"/>
          <w:sz w:val="26"/>
          <w:szCs w:val="26"/>
        </w:rPr>
        <w:t>Деконцентрируя</w:t>
      </w:r>
      <w:proofErr w:type="spellEnd"/>
      <w:r w:rsidRPr="00E459A0">
        <w:rPr>
          <w:rFonts w:ascii="Times New Roman" w:hAnsi="Times New Roman" w:cs="Times New Roman"/>
          <w:sz w:val="26"/>
          <w:szCs w:val="26"/>
        </w:rPr>
        <w:t xml:space="preserve"> систему повышения квалификации, консультанты обеспечивают кастомизацию стандартных инструментов для индивидуальных целей и потребностей факультетов и преподавателей.</w:t>
      </w:r>
      <w:r w:rsidRPr="00E459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916EB86" w14:textId="77777777" w:rsidR="00BF49BB" w:rsidRPr="008144E7" w:rsidRDefault="00BF49BB" w:rsidP="00BF49BB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44E7">
        <w:rPr>
          <w:rFonts w:ascii="Times New Roman" w:hAnsi="Times New Roman" w:cs="Times New Roman"/>
          <w:b/>
          <w:bCs/>
          <w:sz w:val="26"/>
          <w:szCs w:val="26"/>
        </w:rPr>
        <w:t>Компетенции и содержание работы консультантов</w:t>
      </w:r>
    </w:p>
    <w:p w14:paraId="0F563E03" w14:textId="77777777" w:rsidR="00BF49BB" w:rsidRPr="008144E7" w:rsidRDefault="00BF49BB" w:rsidP="00BF49B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44E7">
        <w:rPr>
          <w:rFonts w:ascii="Times New Roman" w:hAnsi="Times New Roman" w:cs="Times New Roman"/>
          <w:sz w:val="26"/>
          <w:szCs w:val="26"/>
        </w:rPr>
        <w:t>Консультант обладает компетенциями преподавателя и имеет глубокое представление о том, каким образом в НИУ ВШЭ реализуются разные форматы обучения и из каких компонентов состоит учебный процесс. Консультант «на продвинутом уровне» владеет современными методиками организации семинарской работы, проектной деятельности, внеклассной самостоятельной работы, активно использует разнообразные инструменты формирующего и результирующего оценивания и другие инновационные подходы в преподавании. В то же время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144E7">
        <w:rPr>
          <w:rFonts w:ascii="Times New Roman" w:hAnsi="Times New Roman" w:cs="Times New Roman"/>
          <w:sz w:val="26"/>
          <w:szCs w:val="26"/>
        </w:rPr>
        <w:t xml:space="preserve"> это преподаватель или сотрудник, ведущий преподавательскую деятельность с применением современных цифровых инструментов. Исходя из анализа специфики поступающего «запроса», консультант помогает коллеге-преподавателю подобрать правильный инструмент для реализации концепции того или иного занятия, адаптировать или создать курс в онлайн-формате и т.д. Наряду с этим консультанты проводят обучающие мероприятия, посвященные различным аспектам преподавания в цифровой среде в своих департаментах, на факультетах, а также на общеуниверситетском и </w:t>
      </w:r>
      <w:proofErr w:type="spellStart"/>
      <w:r w:rsidRPr="008144E7">
        <w:rPr>
          <w:rFonts w:ascii="Times New Roman" w:hAnsi="Times New Roman" w:cs="Times New Roman"/>
          <w:sz w:val="26"/>
          <w:szCs w:val="26"/>
        </w:rPr>
        <w:t>межкампусном</w:t>
      </w:r>
      <w:proofErr w:type="spellEnd"/>
      <w:r w:rsidRPr="008144E7">
        <w:rPr>
          <w:rFonts w:ascii="Times New Roman" w:hAnsi="Times New Roman" w:cs="Times New Roman"/>
          <w:sz w:val="26"/>
          <w:szCs w:val="26"/>
        </w:rPr>
        <w:t xml:space="preserve"> уровне. </w:t>
      </w:r>
    </w:p>
    <w:p w14:paraId="7A95B3C1" w14:textId="77777777" w:rsidR="00BF49BB" w:rsidRPr="008144E7" w:rsidRDefault="00BF49BB" w:rsidP="00BF49BB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44E7">
        <w:rPr>
          <w:rFonts w:ascii="Times New Roman" w:hAnsi="Times New Roman" w:cs="Times New Roman"/>
          <w:b/>
          <w:bCs/>
          <w:sz w:val="26"/>
          <w:szCs w:val="26"/>
        </w:rPr>
        <w:t>Организация набора консультантов</w:t>
      </w:r>
    </w:p>
    <w:p w14:paraId="5C1DFBEE" w14:textId="77777777" w:rsidR="00BF49BB" w:rsidRPr="008144E7" w:rsidRDefault="00BF49BB" w:rsidP="00BF49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4E7">
        <w:rPr>
          <w:rFonts w:ascii="Times New Roman" w:hAnsi="Times New Roman" w:cs="Times New Roman"/>
          <w:sz w:val="26"/>
          <w:szCs w:val="26"/>
        </w:rPr>
        <w:t xml:space="preserve">Предлагается использовать инициативный заявительный характер набора консультантов и использовать для этого две «точки входа»: </w:t>
      </w:r>
    </w:p>
    <w:p w14:paraId="0556CD61" w14:textId="77777777" w:rsidR="00BF49BB" w:rsidRPr="008144E7" w:rsidRDefault="00BF49BB" w:rsidP="00BF49BB">
      <w:pPr>
        <w:pStyle w:val="a4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144E7">
        <w:rPr>
          <w:rFonts w:ascii="Times New Roman" w:hAnsi="Times New Roman"/>
          <w:color w:val="000000" w:themeColor="text1"/>
          <w:sz w:val="26"/>
          <w:szCs w:val="26"/>
        </w:rPr>
        <w:t>индивидуальные заявки от самих преподавателей;</w:t>
      </w:r>
    </w:p>
    <w:p w14:paraId="6E11B5A3" w14:textId="77777777" w:rsidR="00BF49BB" w:rsidRPr="008144E7" w:rsidRDefault="00BF49BB" w:rsidP="00BF49BB">
      <w:pPr>
        <w:pStyle w:val="a4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144E7">
        <w:rPr>
          <w:rFonts w:ascii="Times New Roman" w:hAnsi="Times New Roman"/>
          <w:color w:val="000000" w:themeColor="text1"/>
          <w:sz w:val="26"/>
          <w:szCs w:val="26"/>
        </w:rPr>
        <w:t>заявки от факультетов/подразделений, нуждающихся в постоянной поддержке консультанта(</w:t>
      </w:r>
      <w:proofErr w:type="spellStart"/>
      <w:r w:rsidRPr="008144E7">
        <w:rPr>
          <w:rFonts w:ascii="Times New Roman" w:hAnsi="Times New Roman"/>
          <w:color w:val="000000" w:themeColor="text1"/>
          <w:sz w:val="26"/>
          <w:szCs w:val="26"/>
        </w:rPr>
        <w:t>ов</w:t>
      </w:r>
      <w:proofErr w:type="spellEnd"/>
      <w:r w:rsidRPr="008144E7">
        <w:rPr>
          <w:rFonts w:ascii="Times New Roman" w:hAnsi="Times New Roman"/>
          <w:color w:val="000000" w:themeColor="text1"/>
          <w:sz w:val="26"/>
          <w:szCs w:val="26"/>
        </w:rPr>
        <w:t>) по преподаванию в цифровой среде и выдвигающих на эту позицию одну или несколько кандидатур.</w:t>
      </w:r>
    </w:p>
    <w:p w14:paraId="38721F48" w14:textId="77777777" w:rsidR="00BF49BB" w:rsidRPr="008144E7" w:rsidRDefault="00BF49BB" w:rsidP="00BF49BB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4E7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заявок и принятие решений об утверждении кандидатур для дальнейшей работы в качестве консультантов будет осуществляться Экспертным комитетом, утверждаемым ежегодно приказом курирующего проректора.</w:t>
      </w:r>
    </w:p>
    <w:p w14:paraId="0D26EABF" w14:textId="77777777" w:rsidR="00BF49BB" w:rsidRPr="008144E7" w:rsidRDefault="00BF49BB" w:rsidP="00BF49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4E7">
        <w:rPr>
          <w:rFonts w:ascii="Times New Roman" w:hAnsi="Times New Roman" w:cs="Times New Roman"/>
          <w:sz w:val="26"/>
          <w:szCs w:val="26"/>
        </w:rPr>
        <w:t>Предполагаемое количество консультантов в 2021 году – 30 человек.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4E7">
        <w:rPr>
          <w:rFonts w:ascii="Times New Roman" w:hAnsi="Times New Roman" w:cs="Times New Roman"/>
          <w:sz w:val="26"/>
          <w:szCs w:val="26"/>
        </w:rPr>
        <w:t xml:space="preserve">Финансирование проекта обозначено отдельной строкой в </w:t>
      </w:r>
      <w:proofErr w:type="spellStart"/>
      <w:r w:rsidRPr="008144E7">
        <w:rPr>
          <w:rFonts w:ascii="Times New Roman" w:hAnsi="Times New Roman" w:cs="Times New Roman"/>
          <w:sz w:val="26"/>
          <w:szCs w:val="26"/>
        </w:rPr>
        <w:t>финплане</w:t>
      </w:r>
      <w:proofErr w:type="spellEnd"/>
      <w:r w:rsidRPr="008144E7">
        <w:rPr>
          <w:rFonts w:ascii="Times New Roman" w:hAnsi="Times New Roman" w:cs="Times New Roman"/>
          <w:sz w:val="26"/>
          <w:szCs w:val="26"/>
        </w:rPr>
        <w:t xml:space="preserve"> на 2021 г.</w:t>
      </w:r>
    </w:p>
    <w:p w14:paraId="29084FD8" w14:textId="77777777" w:rsidR="00BF49BB" w:rsidRDefault="00BF49BB" w:rsidP="00BF49BB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8144E7">
        <w:rPr>
          <w:rFonts w:ascii="Times New Roman" w:hAnsi="Times New Roman" w:cs="Times New Roman"/>
          <w:b/>
          <w:bCs/>
          <w:sz w:val="26"/>
          <w:szCs w:val="26"/>
        </w:rPr>
        <w:t>2. Сохранение и дальнейшее развитие зарекомендовавших себя форматов</w:t>
      </w:r>
      <w:r w:rsidRPr="00862483"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мероприятий, реализуемых в рамках проекта «</w:t>
      </w:r>
      <w:r w:rsidRPr="00862483">
        <w:rPr>
          <w:rFonts w:ascii="Times New Roman" w:hAnsi="Times New Roman" w:cs="Times New Roman"/>
          <w:b/>
          <w:bCs/>
          <w:sz w:val="26"/>
          <w:szCs w:val="26"/>
          <w:lang w:val="en-US"/>
        </w:rPr>
        <w:t>Teach</w:t>
      </w:r>
      <w:r w:rsidRPr="008624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2483">
        <w:rPr>
          <w:rFonts w:ascii="Times New Roman" w:hAnsi="Times New Roman" w:cs="Times New Roman"/>
          <w:b/>
          <w:bCs/>
          <w:sz w:val="26"/>
          <w:szCs w:val="26"/>
          <w:lang w:val="en-US"/>
        </w:rPr>
        <w:t>for</w:t>
      </w:r>
      <w:r w:rsidRPr="008624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2483">
        <w:rPr>
          <w:rFonts w:ascii="Times New Roman" w:hAnsi="Times New Roman" w:cs="Times New Roman"/>
          <w:b/>
          <w:bCs/>
          <w:sz w:val="26"/>
          <w:szCs w:val="26"/>
          <w:lang w:val="en-US"/>
        </w:rPr>
        <w:t>HSE</w:t>
      </w:r>
      <w:r w:rsidRPr="00862483">
        <w:rPr>
          <w:rFonts w:ascii="Times New Roman" w:hAnsi="Times New Roman" w:cs="Times New Roman"/>
          <w:b/>
          <w:bCs/>
          <w:sz w:val="26"/>
          <w:szCs w:val="26"/>
        </w:rPr>
        <w:t xml:space="preserve">/ Преподаем в </w:t>
      </w:r>
      <w:r w:rsidRPr="0086248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Вышке» </w:t>
      </w:r>
      <w:r w:rsidRPr="00862483">
        <w:rPr>
          <w:rFonts w:ascii="Times New Roman" w:hAnsi="Times New Roman" w:cs="Times New Roman"/>
          <w:sz w:val="26"/>
          <w:szCs w:val="26"/>
        </w:rPr>
        <w:t>(в малых группах или группах средней численности при условии проведения курса с использованием дистанционных образовательных технологий).</w:t>
      </w:r>
    </w:p>
    <w:p w14:paraId="3EEBDC9F" w14:textId="77777777" w:rsidR="00BF49BB" w:rsidRDefault="00BF49BB" w:rsidP="00BF49BB">
      <w:pPr>
        <w:spacing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2483">
        <w:rPr>
          <w:rFonts w:ascii="Times New Roman" w:hAnsi="Times New Roman" w:cs="Times New Roman"/>
          <w:color w:val="000000"/>
          <w:sz w:val="26"/>
          <w:szCs w:val="26"/>
        </w:rPr>
        <w:t xml:space="preserve">В рамках дальнейшего взаимодействия с программой «Фонд образовательных инноваций» планируется продолжить регулярное проведение преподавательских марафонов с победителями конкурсов ФОИ в различных номинациях и создание подкаста о преподавательских инновациях в НИУ ВШЭ, где победители будут рассказывать о своих разработках и отвечать на вопросы об участии в конкурсе (продолжительность выпуска примерно 10 минут). </w:t>
      </w:r>
    </w:p>
    <w:p w14:paraId="797BA0B7" w14:textId="77777777" w:rsidR="00BF49BB" w:rsidRPr="001E480D" w:rsidRDefault="00BF49BB" w:rsidP="00BF49BB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480D">
        <w:rPr>
          <w:rFonts w:ascii="Times New Roman" w:hAnsi="Times New Roman" w:cs="Times New Roman"/>
          <w:b/>
          <w:bCs/>
          <w:sz w:val="26"/>
          <w:szCs w:val="26"/>
        </w:rPr>
        <w:t xml:space="preserve">3. Перевод наиболее востребованных курсов на английский язык с целью обеспечения доступа к возможностям профессионального развития иностранным преподавателям, нанятым по процедуре международного рекрутинга. </w:t>
      </w:r>
    </w:p>
    <w:p w14:paraId="16D18E56" w14:textId="77777777" w:rsidR="00BF49BB" w:rsidRPr="00EF1204" w:rsidRDefault="00BF49BB" w:rsidP="00BF49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2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преподавания в НИУ ВШЭ иностранных специалистов к настоящему времени в целом характеризуются как положительные. Об этом, в частности, свидетельствуют данные студенческой оценки преподавания (СОП) за 2020 год, полученные Центром внутреннего мониторинга, в рамках которых оценки подавляющего большинства иностранных преподавателей находятся в положительном диапазоне значений (преобладание оценок в 4 и 5 баллов).</w:t>
      </w:r>
    </w:p>
    <w:p w14:paraId="004E247B" w14:textId="77777777" w:rsidR="00BF49BB" w:rsidRPr="00EF1204" w:rsidRDefault="00BF49BB" w:rsidP="00BF49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204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на качество работы иностранных специалистов, работающих в НИУ ВШЭ, значительное влияние оказывает, зачастую, низкий уровень владения русским языком, а также незнание внутренних правил организации учебного процесса и особенностей ведения преподавательской деятельности, сложившихся в университете.</w:t>
      </w:r>
    </w:p>
    <w:p w14:paraId="50DA2EBE" w14:textId="77777777" w:rsidR="00BF49BB" w:rsidRPr="00EF1204" w:rsidRDefault="00BF49BB" w:rsidP="00BF49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решение данных проблем была направлена серия курсов «Русский как иностранный», организованная Центром повышения квалификации с участием как преподавателей кафедр английского языка, так и самих иностранных специалистов, владеющих русским языком. Его методическим продолжением стал курс </w:t>
      </w:r>
      <w:r w:rsidRPr="00EF1204">
        <w:rPr>
          <w:rFonts w:ascii="Times New Roman" w:hAnsi="Times New Roman" w:cs="Times New Roman"/>
          <w:kern w:val="24"/>
          <w:sz w:val="26"/>
          <w:szCs w:val="26"/>
        </w:rPr>
        <w:t xml:space="preserve">в </w:t>
      </w:r>
      <w:r w:rsidRPr="00EF1204">
        <w:rPr>
          <w:rFonts w:ascii="Times New Roman" w:hAnsi="Times New Roman" w:cs="Times New Roman"/>
          <w:bCs/>
          <w:sz w:val="26"/>
          <w:szCs w:val="26"/>
        </w:rPr>
        <w:t xml:space="preserve">Нижегородском филиале </w:t>
      </w:r>
      <w:r w:rsidRPr="00EF1204">
        <w:rPr>
          <w:rFonts w:ascii="Times New Roman" w:hAnsi="Times New Roman" w:cs="Times New Roman"/>
          <w:sz w:val="26"/>
          <w:szCs w:val="26"/>
        </w:rPr>
        <w:t>по программе языковой курс «Преподавание русского как иностранного: предметное и методическое содержание курса».</w:t>
      </w:r>
    </w:p>
    <w:p w14:paraId="5D40015F" w14:textId="77777777" w:rsidR="00BF49BB" w:rsidRPr="00EF1204" w:rsidRDefault="00BF49BB" w:rsidP="00BF49BB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1204">
        <w:rPr>
          <w:rFonts w:ascii="Times New Roman" w:hAnsi="Times New Roman" w:cs="Times New Roman"/>
          <w:sz w:val="26"/>
          <w:szCs w:val="26"/>
        </w:rPr>
        <w:t>В рамках проекта «</w:t>
      </w:r>
      <w:r w:rsidRPr="00EF1204">
        <w:rPr>
          <w:rFonts w:ascii="Times New Roman" w:hAnsi="Times New Roman" w:cs="Times New Roman"/>
          <w:sz w:val="26"/>
          <w:szCs w:val="26"/>
          <w:lang w:val="en-US"/>
        </w:rPr>
        <w:t>Teach</w:t>
      </w:r>
      <w:r w:rsidRPr="00EF1204">
        <w:rPr>
          <w:rFonts w:ascii="Times New Roman" w:hAnsi="Times New Roman" w:cs="Times New Roman"/>
          <w:sz w:val="26"/>
          <w:szCs w:val="26"/>
        </w:rPr>
        <w:t xml:space="preserve"> </w:t>
      </w:r>
      <w:r w:rsidRPr="00EF120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EF1204">
        <w:rPr>
          <w:rFonts w:ascii="Times New Roman" w:hAnsi="Times New Roman" w:cs="Times New Roman"/>
          <w:sz w:val="26"/>
          <w:szCs w:val="26"/>
        </w:rPr>
        <w:t xml:space="preserve"> </w:t>
      </w:r>
      <w:r w:rsidRPr="00EF1204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EF1204">
        <w:rPr>
          <w:rFonts w:ascii="Times New Roman" w:hAnsi="Times New Roman" w:cs="Times New Roman"/>
          <w:bCs/>
          <w:sz w:val="26"/>
          <w:szCs w:val="26"/>
        </w:rPr>
        <w:t xml:space="preserve">/Преподаем в Вышке» поддержка иностранных преподавателей осуществляется через реализацию </w:t>
      </w:r>
      <w:r w:rsidRPr="00EF1204">
        <w:rPr>
          <w:rFonts w:ascii="Times New Roman" w:hAnsi="Times New Roman" w:cs="Times New Roman"/>
          <w:sz w:val="26"/>
          <w:szCs w:val="26"/>
        </w:rPr>
        <w:t>на английском языке курса «Педагогика высшей школы» (</w:t>
      </w:r>
      <w:r w:rsidRPr="00EF1204">
        <w:rPr>
          <w:rFonts w:ascii="Times New Roman" w:hAnsi="Times New Roman" w:cs="Times New Roman"/>
          <w:sz w:val="26"/>
          <w:szCs w:val="26"/>
          <w:lang w:val="en-US"/>
        </w:rPr>
        <w:t>Pedagogy</w:t>
      </w:r>
      <w:r w:rsidRPr="00EF1204">
        <w:rPr>
          <w:rFonts w:ascii="Times New Roman" w:hAnsi="Times New Roman" w:cs="Times New Roman"/>
          <w:sz w:val="26"/>
          <w:szCs w:val="26"/>
        </w:rPr>
        <w:t xml:space="preserve"> </w:t>
      </w:r>
      <w:r w:rsidRPr="00EF1204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EF1204">
        <w:rPr>
          <w:rFonts w:ascii="Times New Roman" w:hAnsi="Times New Roman" w:cs="Times New Roman"/>
          <w:sz w:val="26"/>
          <w:szCs w:val="26"/>
        </w:rPr>
        <w:t xml:space="preserve"> </w:t>
      </w:r>
      <w:r w:rsidRPr="00EF1204">
        <w:rPr>
          <w:rFonts w:ascii="Times New Roman" w:hAnsi="Times New Roman" w:cs="Times New Roman"/>
          <w:sz w:val="26"/>
          <w:szCs w:val="26"/>
          <w:lang w:val="en-US"/>
        </w:rPr>
        <w:t>Higher</w:t>
      </w:r>
      <w:r w:rsidRPr="00EF1204">
        <w:rPr>
          <w:rFonts w:ascii="Times New Roman" w:hAnsi="Times New Roman" w:cs="Times New Roman"/>
          <w:sz w:val="26"/>
          <w:szCs w:val="26"/>
        </w:rPr>
        <w:t xml:space="preserve"> </w:t>
      </w:r>
      <w:r w:rsidRPr="00EF1204">
        <w:rPr>
          <w:rFonts w:ascii="Times New Roman" w:hAnsi="Times New Roman" w:cs="Times New Roman"/>
          <w:sz w:val="26"/>
          <w:szCs w:val="26"/>
          <w:lang w:val="en-US"/>
        </w:rPr>
        <w:t>Education</w:t>
      </w:r>
      <w:r w:rsidRPr="00EF1204">
        <w:rPr>
          <w:rFonts w:ascii="Times New Roman" w:hAnsi="Times New Roman" w:cs="Times New Roman"/>
          <w:sz w:val="26"/>
          <w:szCs w:val="26"/>
        </w:rPr>
        <w:t>) для иностранных аспирантов НИУ ВШЭ (некоторые из которых ведут преподавательскую деятельностью). Курс знакомит иностранных коллег с ключевыми методиками и подходами в современной педагогике. В перспективе также планируется участие проекта в адаптационном семинаре на английском языке для иностранных научно-педагогических работников НИУ ВШЭ.</w:t>
      </w:r>
    </w:p>
    <w:p w14:paraId="7B817346" w14:textId="77777777" w:rsidR="00BF49BB" w:rsidRPr="00EF1204" w:rsidRDefault="00BF49BB" w:rsidP="00BF49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204">
        <w:rPr>
          <w:rFonts w:ascii="Times New Roman" w:hAnsi="Times New Roman" w:cs="Times New Roman"/>
          <w:bCs/>
          <w:sz w:val="26"/>
          <w:szCs w:val="26"/>
        </w:rPr>
        <w:t xml:space="preserve">Второе направление по развитию квалификации иностранных работников в рамках проекта </w:t>
      </w:r>
      <w:r w:rsidRPr="00EF1204">
        <w:rPr>
          <w:rFonts w:ascii="Times New Roman" w:hAnsi="Times New Roman" w:cs="Times New Roman"/>
          <w:sz w:val="26"/>
          <w:szCs w:val="26"/>
        </w:rPr>
        <w:t>«</w:t>
      </w:r>
      <w:r w:rsidRPr="00EF1204">
        <w:rPr>
          <w:rFonts w:ascii="Times New Roman" w:hAnsi="Times New Roman" w:cs="Times New Roman"/>
          <w:sz w:val="26"/>
          <w:szCs w:val="26"/>
          <w:lang w:val="en-US"/>
        </w:rPr>
        <w:t>Teach</w:t>
      </w:r>
      <w:r w:rsidRPr="00EF1204">
        <w:rPr>
          <w:rFonts w:ascii="Times New Roman" w:hAnsi="Times New Roman" w:cs="Times New Roman"/>
          <w:sz w:val="26"/>
          <w:szCs w:val="26"/>
        </w:rPr>
        <w:t xml:space="preserve"> </w:t>
      </w:r>
      <w:r w:rsidRPr="00EF120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EF1204">
        <w:rPr>
          <w:rFonts w:ascii="Times New Roman" w:hAnsi="Times New Roman" w:cs="Times New Roman"/>
          <w:sz w:val="26"/>
          <w:szCs w:val="26"/>
        </w:rPr>
        <w:t xml:space="preserve"> </w:t>
      </w:r>
      <w:r w:rsidRPr="00EF1204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EF1204">
        <w:rPr>
          <w:rFonts w:ascii="Times New Roman" w:hAnsi="Times New Roman" w:cs="Times New Roman"/>
          <w:bCs/>
          <w:sz w:val="26"/>
          <w:szCs w:val="26"/>
        </w:rPr>
        <w:t xml:space="preserve">/Преподаем в Вышке» – их вовлечение в проведение курсов и мероприятий. Так, </w:t>
      </w:r>
      <w:r w:rsidRPr="00EF1204">
        <w:rPr>
          <w:rFonts w:ascii="Times New Roman" w:hAnsi="Times New Roman" w:cs="Times New Roman"/>
          <w:sz w:val="26"/>
          <w:szCs w:val="26"/>
        </w:rPr>
        <w:t>в 2019 году был проведен курс повышения квалификации «Современные методы преподавания больших курсов /</w:t>
      </w:r>
      <w:proofErr w:type="spellStart"/>
      <w:r w:rsidRPr="00EF1204">
        <w:rPr>
          <w:rFonts w:ascii="Times New Roman" w:hAnsi="Times New Roman" w:cs="Times New Roman"/>
          <w:sz w:val="26"/>
          <w:szCs w:val="26"/>
        </w:rPr>
        <w:t>Modern</w:t>
      </w:r>
      <w:proofErr w:type="spellEnd"/>
      <w:r w:rsidRPr="00EF12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204">
        <w:rPr>
          <w:rFonts w:ascii="Times New Roman" w:hAnsi="Times New Roman" w:cs="Times New Roman"/>
          <w:sz w:val="26"/>
          <w:szCs w:val="26"/>
        </w:rPr>
        <w:t>Instructional</w:t>
      </w:r>
      <w:proofErr w:type="spellEnd"/>
      <w:r w:rsidRPr="00EF12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204">
        <w:rPr>
          <w:rFonts w:ascii="Times New Roman" w:hAnsi="Times New Roman" w:cs="Times New Roman"/>
          <w:sz w:val="26"/>
          <w:szCs w:val="26"/>
        </w:rPr>
        <w:t>Teaching</w:t>
      </w:r>
      <w:proofErr w:type="spellEnd"/>
      <w:r w:rsidRPr="00EF12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20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EF12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204">
        <w:rPr>
          <w:rFonts w:ascii="Times New Roman" w:hAnsi="Times New Roman" w:cs="Times New Roman"/>
          <w:sz w:val="26"/>
          <w:szCs w:val="26"/>
        </w:rPr>
        <w:t>Large</w:t>
      </w:r>
      <w:proofErr w:type="spellEnd"/>
      <w:r w:rsidRPr="00EF12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204">
        <w:rPr>
          <w:rFonts w:ascii="Times New Roman" w:hAnsi="Times New Roman" w:cs="Times New Roman"/>
          <w:sz w:val="26"/>
          <w:szCs w:val="26"/>
        </w:rPr>
        <w:t>Courses</w:t>
      </w:r>
      <w:proofErr w:type="spellEnd"/>
      <w:r w:rsidRPr="00EF1204">
        <w:rPr>
          <w:rFonts w:ascii="Times New Roman" w:hAnsi="Times New Roman" w:cs="Times New Roman"/>
          <w:sz w:val="26"/>
          <w:szCs w:val="26"/>
        </w:rPr>
        <w:t xml:space="preserve">» (преподаватель – </w:t>
      </w:r>
      <w:proofErr w:type="spellStart"/>
      <w:r w:rsidRPr="00EF1204">
        <w:rPr>
          <w:rFonts w:ascii="Times New Roman" w:hAnsi="Times New Roman" w:cs="Times New Roman"/>
          <w:sz w:val="26"/>
          <w:szCs w:val="26"/>
        </w:rPr>
        <w:t>Космас</w:t>
      </w:r>
      <w:proofErr w:type="spellEnd"/>
      <w:r w:rsidRPr="00EF12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204">
        <w:rPr>
          <w:rFonts w:ascii="Times New Roman" w:hAnsi="Times New Roman" w:cs="Times New Roman"/>
          <w:sz w:val="26"/>
          <w:szCs w:val="26"/>
        </w:rPr>
        <w:t>Маринакис</w:t>
      </w:r>
      <w:proofErr w:type="spellEnd"/>
      <w:r w:rsidRPr="00EF1204">
        <w:rPr>
          <w:rFonts w:ascii="Times New Roman" w:hAnsi="Times New Roman" w:cs="Times New Roman"/>
          <w:sz w:val="26"/>
          <w:szCs w:val="26"/>
        </w:rPr>
        <w:t>) для новых иностранных преподавателей НИУ ВШЭ. Курс был прочитан в Москве и Санкт-Петербурге. П</w:t>
      </w:r>
      <w:r w:rsidRPr="00EF1204">
        <w:rPr>
          <w:rFonts w:ascii="Times New Roman" w:hAnsi="Times New Roman" w:cs="Times New Roman"/>
          <w:bCs/>
          <w:sz w:val="26"/>
          <w:szCs w:val="26"/>
        </w:rPr>
        <w:t xml:space="preserve">рофессиональному развитию иностранных преподавателей способствуют и организуемые проектом дискуссионные площадки на английском </w:t>
      </w:r>
      <w:r w:rsidRPr="00EF1204">
        <w:rPr>
          <w:rFonts w:ascii="Times New Roman" w:hAnsi="Times New Roman" w:cs="Times New Roman"/>
          <w:bCs/>
          <w:sz w:val="26"/>
          <w:szCs w:val="26"/>
        </w:rPr>
        <w:lastRenderedPageBreak/>
        <w:t>языке в онлайн и офлайн-формате: в феврале 2020 года организована дискуссионная площадка «</w:t>
      </w:r>
      <w:r w:rsidRPr="00EF1204">
        <w:rPr>
          <w:rFonts w:ascii="Times New Roman" w:hAnsi="Times New Roman" w:cs="Times New Roman"/>
          <w:bCs/>
          <w:sz w:val="26"/>
          <w:szCs w:val="26"/>
          <w:lang w:val="en-US"/>
        </w:rPr>
        <w:t>Multicultural</w:t>
      </w:r>
      <w:r w:rsidRPr="00EF12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1204">
        <w:rPr>
          <w:rFonts w:ascii="Times New Roman" w:hAnsi="Times New Roman" w:cs="Times New Roman"/>
          <w:bCs/>
          <w:sz w:val="26"/>
          <w:szCs w:val="26"/>
          <w:lang w:val="en-US"/>
        </w:rPr>
        <w:t>and</w:t>
      </w:r>
      <w:r w:rsidRPr="00EF12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1204">
        <w:rPr>
          <w:rFonts w:ascii="Times New Roman" w:hAnsi="Times New Roman" w:cs="Times New Roman"/>
          <w:bCs/>
          <w:sz w:val="26"/>
          <w:szCs w:val="26"/>
          <w:lang w:val="en-US"/>
        </w:rPr>
        <w:t>Multilingual</w:t>
      </w:r>
      <w:r w:rsidRPr="00EF12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1204">
        <w:rPr>
          <w:rFonts w:ascii="Times New Roman" w:hAnsi="Times New Roman" w:cs="Times New Roman"/>
          <w:bCs/>
          <w:sz w:val="26"/>
          <w:szCs w:val="26"/>
          <w:lang w:val="en-US"/>
        </w:rPr>
        <w:t>Education</w:t>
      </w:r>
      <w:r w:rsidRPr="00EF1204">
        <w:rPr>
          <w:rFonts w:ascii="Times New Roman" w:hAnsi="Times New Roman" w:cs="Times New Roman"/>
          <w:bCs/>
          <w:sz w:val="26"/>
          <w:szCs w:val="26"/>
        </w:rPr>
        <w:t xml:space="preserve">», где спикерами выступили в том числе и преподаватели, нанятые по процедуре международного рекрутинга; в апреле 2021 года состоялась онлайн-дискуссия </w:t>
      </w:r>
      <w:r w:rsidRPr="00EF1204">
        <w:rPr>
          <w:rFonts w:ascii="Times New Roman" w:hAnsi="Times New Roman"/>
          <w:bCs/>
          <w:sz w:val="26"/>
          <w:szCs w:val="26"/>
        </w:rPr>
        <w:t>«</w:t>
      </w:r>
      <w:r w:rsidRPr="00EF1204">
        <w:rPr>
          <w:rFonts w:ascii="Times New Roman" w:hAnsi="Times New Roman"/>
          <w:bCs/>
          <w:sz w:val="26"/>
          <w:szCs w:val="26"/>
          <w:lang w:val="en-US"/>
        </w:rPr>
        <w:t>International</w:t>
      </w:r>
      <w:r w:rsidRPr="00EF1204">
        <w:rPr>
          <w:rFonts w:ascii="Times New Roman" w:hAnsi="Times New Roman"/>
          <w:bCs/>
          <w:sz w:val="26"/>
          <w:szCs w:val="26"/>
        </w:rPr>
        <w:t xml:space="preserve"> </w:t>
      </w:r>
      <w:r w:rsidRPr="00EF1204">
        <w:rPr>
          <w:rFonts w:ascii="Times New Roman" w:hAnsi="Times New Roman"/>
          <w:bCs/>
          <w:sz w:val="26"/>
          <w:szCs w:val="26"/>
          <w:lang w:val="en-US"/>
        </w:rPr>
        <w:t>Virtual</w:t>
      </w:r>
      <w:r w:rsidRPr="00EF1204">
        <w:rPr>
          <w:rFonts w:ascii="Times New Roman" w:hAnsi="Times New Roman"/>
          <w:bCs/>
          <w:sz w:val="26"/>
          <w:szCs w:val="26"/>
        </w:rPr>
        <w:t xml:space="preserve"> </w:t>
      </w:r>
      <w:r w:rsidRPr="00EF1204">
        <w:rPr>
          <w:rFonts w:ascii="Times New Roman" w:hAnsi="Times New Roman"/>
          <w:bCs/>
          <w:sz w:val="26"/>
          <w:szCs w:val="26"/>
          <w:lang w:val="en-US"/>
        </w:rPr>
        <w:t>Exchange</w:t>
      </w:r>
      <w:r w:rsidRPr="00EF1204">
        <w:rPr>
          <w:rFonts w:ascii="Times New Roman" w:hAnsi="Times New Roman"/>
          <w:bCs/>
          <w:sz w:val="26"/>
          <w:szCs w:val="26"/>
        </w:rPr>
        <w:t xml:space="preserve"> </w:t>
      </w:r>
      <w:r w:rsidRPr="00EF1204">
        <w:rPr>
          <w:rFonts w:ascii="Times New Roman" w:hAnsi="Times New Roman"/>
          <w:bCs/>
          <w:sz w:val="26"/>
          <w:szCs w:val="26"/>
          <w:lang w:val="en-US"/>
        </w:rPr>
        <w:t>in</w:t>
      </w:r>
      <w:r w:rsidRPr="00EF1204">
        <w:rPr>
          <w:rFonts w:ascii="Times New Roman" w:hAnsi="Times New Roman"/>
          <w:bCs/>
          <w:sz w:val="26"/>
          <w:szCs w:val="26"/>
        </w:rPr>
        <w:t xml:space="preserve"> </w:t>
      </w:r>
      <w:r w:rsidRPr="00EF1204">
        <w:rPr>
          <w:rFonts w:ascii="Times New Roman" w:hAnsi="Times New Roman"/>
          <w:bCs/>
          <w:sz w:val="26"/>
          <w:szCs w:val="26"/>
          <w:lang w:val="en-US"/>
        </w:rPr>
        <w:t>Your</w:t>
      </w:r>
      <w:r w:rsidRPr="00EF1204">
        <w:rPr>
          <w:rFonts w:ascii="Times New Roman" w:hAnsi="Times New Roman"/>
          <w:bCs/>
          <w:sz w:val="26"/>
          <w:szCs w:val="26"/>
        </w:rPr>
        <w:t xml:space="preserve"> </w:t>
      </w:r>
      <w:r w:rsidRPr="00EF1204">
        <w:rPr>
          <w:rFonts w:ascii="Times New Roman" w:hAnsi="Times New Roman"/>
          <w:bCs/>
          <w:sz w:val="26"/>
          <w:szCs w:val="26"/>
          <w:lang w:val="en-US"/>
        </w:rPr>
        <w:t>Classroom</w:t>
      </w:r>
      <w:r w:rsidRPr="00EF1204">
        <w:rPr>
          <w:rFonts w:ascii="Times New Roman" w:hAnsi="Times New Roman"/>
          <w:bCs/>
          <w:sz w:val="26"/>
          <w:szCs w:val="26"/>
        </w:rPr>
        <w:t xml:space="preserve">: </w:t>
      </w:r>
      <w:r w:rsidRPr="00EF1204">
        <w:rPr>
          <w:rFonts w:ascii="Times New Roman" w:hAnsi="Times New Roman"/>
          <w:bCs/>
          <w:sz w:val="26"/>
          <w:szCs w:val="26"/>
          <w:lang w:val="en-US"/>
        </w:rPr>
        <w:t>No</w:t>
      </w:r>
      <w:r w:rsidRPr="00EF1204">
        <w:rPr>
          <w:rFonts w:ascii="Times New Roman" w:hAnsi="Times New Roman"/>
          <w:bCs/>
          <w:sz w:val="26"/>
          <w:szCs w:val="26"/>
        </w:rPr>
        <w:t xml:space="preserve"> </w:t>
      </w:r>
      <w:r w:rsidRPr="00EF1204">
        <w:rPr>
          <w:rFonts w:ascii="Times New Roman" w:hAnsi="Times New Roman"/>
          <w:bCs/>
          <w:sz w:val="26"/>
          <w:szCs w:val="26"/>
          <w:lang w:val="en-US"/>
        </w:rPr>
        <w:t>Visa</w:t>
      </w:r>
      <w:r w:rsidRPr="00EF1204">
        <w:rPr>
          <w:rFonts w:ascii="Times New Roman" w:hAnsi="Times New Roman"/>
          <w:bCs/>
          <w:sz w:val="26"/>
          <w:szCs w:val="26"/>
        </w:rPr>
        <w:t xml:space="preserve"> </w:t>
      </w:r>
      <w:r w:rsidRPr="00EF1204">
        <w:rPr>
          <w:rFonts w:ascii="Times New Roman" w:hAnsi="Times New Roman"/>
          <w:bCs/>
          <w:sz w:val="26"/>
          <w:szCs w:val="26"/>
          <w:lang w:val="en-US"/>
        </w:rPr>
        <w:t>Needed</w:t>
      </w:r>
      <w:r w:rsidRPr="00EF1204">
        <w:rPr>
          <w:rFonts w:ascii="Times New Roman" w:hAnsi="Times New Roman"/>
          <w:bCs/>
          <w:sz w:val="26"/>
          <w:szCs w:val="26"/>
        </w:rPr>
        <w:t xml:space="preserve">» с участием специалистов факультета мировой экономики и мировой политики НИУ ВШЭ и </w:t>
      </w:r>
      <w:r w:rsidRPr="00EF1204">
        <w:rPr>
          <w:rFonts w:ascii="Times New Roman" w:hAnsi="Times New Roman"/>
          <w:sz w:val="26"/>
          <w:szCs w:val="26"/>
          <w:lang w:val="en-US"/>
        </w:rPr>
        <w:t>Akita</w:t>
      </w:r>
      <w:r w:rsidRPr="00EF1204">
        <w:rPr>
          <w:rFonts w:ascii="Times New Roman" w:hAnsi="Times New Roman"/>
          <w:sz w:val="26"/>
          <w:szCs w:val="26"/>
        </w:rPr>
        <w:t xml:space="preserve"> </w:t>
      </w:r>
      <w:r w:rsidRPr="00EF1204">
        <w:rPr>
          <w:rFonts w:ascii="Times New Roman" w:hAnsi="Times New Roman"/>
          <w:sz w:val="26"/>
          <w:szCs w:val="26"/>
          <w:lang w:val="en-US"/>
        </w:rPr>
        <w:t>International</w:t>
      </w:r>
      <w:r w:rsidRPr="00EF1204">
        <w:rPr>
          <w:rFonts w:ascii="Times New Roman" w:hAnsi="Times New Roman"/>
          <w:sz w:val="26"/>
          <w:szCs w:val="26"/>
        </w:rPr>
        <w:t xml:space="preserve"> </w:t>
      </w:r>
      <w:r w:rsidRPr="00EF1204">
        <w:rPr>
          <w:rFonts w:ascii="Times New Roman" w:hAnsi="Times New Roman"/>
          <w:sz w:val="26"/>
          <w:szCs w:val="26"/>
          <w:lang w:val="en-US"/>
        </w:rPr>
        <w:t>University</w:t>
      </w:r>
      <w:r w:rsidRPr="00EF1204">
        <w:rPr>
          <w:rFonts w:ascii="Times New Roman" w:hAnsi="Times New Roman"/>
          <w:sz w:val="26"/>
          <w:szCs w:val="26"/>
        </w:rPr>
        <w:t xml:space="preserve"> (Япония).</w:t>
      </w:r>
    </w:p>
    <w:p w14:paraId="3030357F" w14:textId="77777777" w:rsidR="00BF49BB" w:rsidRPr="00EF1204" w:rsidRDefault="00BF49BB" w:rsidP="00BF49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204">
        <w:rPr>
          <w:rFonts w:ascii="Times New Roman" w:hAnsi="Times New Roman" w:cs="Times New Roman"/>
          <w:sz w:val="26"/>
          <w:szCs w:val="26"/>
        </w:rPr>
        <w:t>Кроме того, прорабатывается возможность организации общего адаптационного семинара на английском языке для иностранных научно-педагогических работников НИУ ВШЭ (по аналогии с ежегодными семинарами для новых НПР университета).</w:t>
      </w:r>
    </w:p>
    <w:p w14:paraId="448126B9" w14:textId="77777777" w:rsidR="00BF49BB" w:rsidRPr="00845376" w:rsidRDefault="00BF49BB" w:rsidP="00BF49BB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5376">
        <w:rPr>
          <w:rFonts w:ascii="Times New Roman" w:hAnsi="Times New Roman" w:cs="Times New Roman"/>
          <w:b/>
          <w:bCs/>
          <w:sz w:val="26"/>
          <w:szCs w:val="26"/>
        </w:rPr>
        <w:t xml:space="preserve">4. Создание в рамках проекта пула специализированных курсов повышения квалификации, нацеленных на формирование у преподавателей необходимых компетенций, </w:t>
      </w:r>
      <w:r w:rsidRPr="00845376">
        <w:rPr>
          <w:rFonts w:ascii="Times New Roman" w:hAnsi="Times New Roman" w:cs="Times New Roman"/>
          <w:b/>
          <w:bCs/>
          <w:kern w:val="26"/>
          <w:sz w:val="26"/>
          <w:szCs w:val="26"/>
        </w:rPr>
        <w:t>соответствующих выбранной ими профессиональной траектории и их предметной специализации.</w:t>
      </w:r>
    </w:p>
    <w:p w14:paraId="6855B2D5" w14:textId="77777777" w:rsidR="00EF1204" w:rsidRPr="0047177C" w:rsidRDefault="00EF1204" w:rsidP="008921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2282448" w14:textId="1508D1E9" w:rsidR="000304E2" w:rsidRPr="000304E2" w:rsidRDefault="005557AF" w:rsidP="000304E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4E2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3.</w:t>
      </w:r>
      <w:r w:rsidR="009B6A73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6</w:t>
      </w:r>
      <w:r w:rsidR="000304E2" w:rsidRPr="000304E2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. </w:t>
      </w:r>
      <w:r w:rsidR="000304E2" w:rsidRPr="000304E2">
        <w:rPr>
          <w:rFonts w:ascii="Times New Roman" w:hAnsi="Times New Roman" w:cs="Times New Roman"/>
          <w:b/>
          <w:sz w:val="28"/>
          <w:szCs w:val="28"/>
        </w:rPr>
        <w:t xml:space="preserve">Перевод возрастающей части курсов </w:t>
      </w:r>
      <w:r w:rsidR="000304E2" w:rsidRPr="000304E2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повышения квалификации</w:t>
      </w:r>
      <w:r w:rsidR="000304E2" w:rsidRPr="0003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4E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304E2" w:rsidRPr="000304E2">
        <w:rPr>
          <w:rFonts w:ascii="Times New Roman" w:hAnsi="Times New Roman" w:cs="Times New Roman"/>
          <w:b/>
          <w:sz w:val="28"/>
          <w:szCs w:val="28"/>
        </w:rPr>
        <w:t>в онлайн</w:t>
      </w:r>
    </w:p>
    <w:p w14:paraId="29048EB6" w14:textId="77777777" w:rsidR="00745662" w:rsidRDefault="00745662" w:rsidP="009D0FE1">
      <w:pPr>
        <w:pStyle w:val="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highlight w:val="yellow"/>
        </w:rPr>
      </w:pPr>
    </w:p>
    <w:p w14:paraId="2EE3AA92" w14:textId="77777777" w:rsidR="00570236" w:rsidRPr="00A748CA" w:rsidRDefault="000304E2" w:rsidP="00892188">
      <w:pPr>
        <w:pStyle w:val="text"/>
        <w:shd w:val="clear" w:color="auto" w:fill="FFFFFF"/>
        <w:spacing w:before="0" w:beforeAutospacing="0" w:after="12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п</w:t>
      </w:r>
      <w:r w:rsidR="00B60EC7" w:rsidRPr="009D0FE1">
        <w:rPr>
          <w:sz w:val="26"/>
          <w:szCs w:val="26"/>
        </w:rPr>
        <w:t>остепенн</w:t>
      </w:r>
      <w:r>
        <w:rPr>
          <w:sz w:val="26"/>
          <w:szCs w:val="26"/>
        </w:rPr>
        <w:t>ого</w:t>
      </w:r>
      <w:r w:rsidR="00B60EC7" w:rsidRPr="009D0FE1">
        <w:rPr>
          <w:sz w:val="26"/>
          <w:szCs w:val="26"/>
        </w:rPr>
        <w:t xml:space="preserve"> перевод</w:t>
      </w:r>
      <w:r>
        <w:rPr>
          <w:sz w:val="26"/>
          <w:szCs w:val="26"/>
        </w:rPr>
        <w:t>а</w:t>
      </w:r>
      <w:r w:rsidR="00B60EC7" w:rsidRPr="009D0FE1">
        <w:rPr>
          <w:sz w:val="26"/>
          <w:szCs w:val="26"/>
        </w:rPr>
        <w:t xml:space="preserve"> программ повышения квалификации в онлайн</w:t>
      </w:r>
      <w:r w:rsidR="00B60EC7" w:rsidRPr="00A748CA">
        <w:rPr>
          <w:sz w:val="26"/>
          <w:szCs w:val="26"/>
        </w:rPr>
        <w:t xml:space="preserve"> обусловлен</w:t>
      </w:r>
      <w:r>
        <w:rPr>
          <w:sz w:val="26"/>
          <w:szCs w:val="26"/>
        </w:rPr>
        <w:t>а</w:t>
      </w:r>
      <w:r w:rsidR="00B60EC7" w:rsidRPr="00A748CA">
        <w:rPr>
          <w:sz w:val="26"/>
          <w:szCs w:val="26"/>
        </w:rPr>
        <w:t>, с одной стороны, растущими масштабами университета, что при ограниченности финансовых и преподавательских ресурсов осложня</w:t>
      </w:r>
      <w:r w:rsidR="00C678CB" w:rsidRPr="00A748CA">
        <w:rPr>
          <w:sz w:val="26"/>
          <w:szCs w:val="26"/>
        </w:rPr>
        <w:t>е</w:t>
      </w:r>
      <w:r w:rsidR="00B60EC7" w:rsidRPr="00A748CA">
        <w:rPr>
          <w:sz w:val="26"/>
          <w:szCs w:val="26"/>
        </w:rPr>
        <w:t xml:space="preserve">т эффективное разворачивание программ. </w:t>
      </w:r>
      <w:r w:rsidR="00C678CB" w:rsidRPr="00A748CA">
        <w:rPr>
          <w:sz w:val="26"/>
          <w:szCs w:val="26"/>
        </w:rPr>
        <w:t xml:space="preserve">С другой же, события последнего года – пандемия коронавируса и перевод части образовательной и функциональной деятельности университета в удаленный формат – сделали </w:t>
      </w:r>
      <w:r w:rsidR="005279DD">
        <w:rPr>
          <w:sz w:val="26"/>
          <w:szCs w:val="26"/>
        </w:rPr>
        <w:t>необходимым</w:t>
      </w:r>
      <w:r w:rsidR="00C678CB" w:rsidRPr="00A748CA">
        <w:rPr>
          <w:sz w:val="26"/>
          <w:szCs w:val="26"/>
        </w:rPr>
        <w:t xml:space="preserve"> переход в онлайн не только новых, но и традиционных очных программ повышения квалификации (английский язык, </w:t>
      </w:r>
      <w:r w:rsidR="00C678CB" w:rsidRPr="00A748CA">
        <w:rPr>
          <w:sz w:val="26"/>
          <w:szCs w:val="26"/>
          <w:lang w:val="en-US"/>
        </w:rPr>
        <w:t>Excel</w:t>
      </w:r>
      <w:r w:rsidR="00C678CB" w:rsidRPr="00A748CA">
        <w:rPr>
          <w:sz w:val="26"/>
          <w:szCs w:val="26"/>
        </w:rPr>
        <w:t xml:space="preserve">, </w:t>
      </w:r>
      <w:r w:rsidR="00D50C59" w:rsidRPr="00A748CA">
        <w:rPr>
          <w:sz w:val="26"/>
          <w:szCs w:val="26"/>
        </w:rPr>
        <w:t>программы блока ДПО</w:t>
      </w:r>
      <w:r w:rsidR="00C678CB" w:rsidRPr="00A748CA">
        <w:rPr>
          <w:sz w:val="26"/>
          <w:szCs w:val="26"/>
        </w:rPr>
        <w:t>)</w:t>
      </w:r>
      <w:r w:rsidR="00D50C59" w:rsidRPr="00A748CA">
        <w:rPr>
          <w:sz w:val="26"/>
          <w:szCs w:val="26"/>
        </w:rPr>
        <w:t xml:space="preserve">. </w:t>
      </w:r>
      <w:r w:rsidR="000C109D" w:rsidRPr="00A748CA">
        <w:rPr>
          <w:sz w:val="26"/>
          <w:szCs w:val="26"/>
        </w:rPr>
        <w:t>Н</w:t>
      </w:r>
      <w:r w:rsidR="00B60EC7" w:rsidRPr="00A748CA">
        <w:rPr>
          <w:sz w:val="26"/>
          <w:szCs w:val="26"/>
        </w:rPr>
        <w:t>овы</w:t>
      </w:r>
      <w:r w:rsidR="000C109D" w:rsidRPr="00A748CA">
        <w:rPr>
          <w:sz w:val="26"/>
          <w:szCs w:val="26"/>
        </w:rPr>
        <w:t xml:space="preserve">е же </w:t>
      </w:r>
      <w:r w:rsidR="00B60EC7" w:rsidRPr="00A748CA">
        <w:rPr>
          <w:sz w:val="26"/>
          <w:szCs w:val="26"/>
        </w:rPr>
        <w:t>образовательны</w:t>
      </w:r>
      <w:r w:rsidR="000C109D" w:rsidRPr="00A748CA">
        <w:rPr>
          <w:sz w:val="26"/>
          <w:szCs w:val="26"/>
        </w:rPr>
        <w:t>е</w:t>
      </w:r>
      <w:r w:rsidR="00B60EC7" w:rsidRPr="00A748CA">
        <w:rPr>
          <w:sz w:val="26"/>
          <w:szCs w:val="26"/>
        </w:rPr>
        <w:t xml:space="preserve"> продукт</w:t>
      </w:r>
      <w:r w:rsidR="000C109D" w:rsidRPr="00A748CA">
        <w:rPr>
          <w:sz w:val="26"/>
          <w:szCs w:val="26"/>
        </w:rPr>
        <w:t>ы</w:t>
      </w:r>
      <w:r w:rsidR="00B60EC7" w:rsidRPr="00A748CA">
        <w:rPr>
          <w:sz w:val="26"/>
          <w:szCs w:val="26"/>
        </w:rPr>
        <w:t>, созда</w:t>
      </w:r>
      <w:r w:rsidR="000C109D" w:rsidRPr="00A748CA">
        <w:rPr>
          <w:sz w:val="26"/>
          <w:szCs w:val="26"/>
        </w:rPr>
        <w:t>ваемые</w:t>
      </w:r>
      <w:r w:rsidR="00B60EC7" w:rsidRPr="00A748CA">
        <w:rPr>
          <w:sz w:val="26"/>
          <w:szCs w:val="26"/>
        </w:rPr>
        <w:t xml:space="preserve"> в НИУ ВШЭ</w:t>
      </w:r>
      <w:r w:rsidR="000C109D" w:rsidRPr="00A748CA">
        <w:rPr>
          <w:sz w:val="26"/>
          <w:szCs w:val="26"/>
        </w:rPr>
        <w:t>, изначально разрабатываются</w:t>
      </w:r>
      <w:r w:rsidR="00570236" w:rsidRPr="00A748CA">
        <w:rPr>
          <w:sz w:val="26"/>
          <w:szCs w:val="26"/>
        </w:rPr>
        <w:t xml:space="preserve"> с учетом возможности их преподавания в онлайн формате.</w:t>
      </w:r>
    </w:p>
    <w:p w14:paraId="6F135D55" w14:textId="26001806" w:rsidR="00A11A9E" w:rsidRPr="009261D9" w:rsidRDefault="000C4E00" w:rsidP="008921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>При этом, в университете уже имеется о</w:t>
      </w:r>
      <w:r w:rsidR="00F14F60" w:rsidRPr="00A748CA">
        <w:rPr>
          <w:rFonts w:ascii="Times New Roman" w:hAnsi="Times New Roman" w:cs="Times New Roman"/>
          <w:sz w:val="26"/>
          <w:szCs w:val="26"/>
        </w:rPr>
        <w:t xml:space="preserve">пределенный опыт качественного «массового» продукта для целей повышения квалификации. Это </w:t>
      </w:r>
      <w:r w:rsidR="00B60EC7" w:rsidRPr="00A748CA">
        <w:rPr>
          <w:rFonts w:ascii="Times New Roman" w:hAnsi="Times New Roman" w:cs="Times New Roman"/>
          <w:sz w:val="26"/>
          <w:szCs w:val="26"/>
        </w:rPr>
        <w:t>курс «Академические ценности», который сотрудники могут проходить самостоятельно</w:t>
      </w:r>
      <w:r w:rsidR="00E459A0">
        <w:rPr>
          <w:rFonts w:ascii="Times New Roman" w:hAnsi="Times New Roman" w:cs="Times New Roman"/>
          <w:sz w:val="26"/>
          <w:szCs w:val="26"/>
        </w:rPr>
        <w:t xml:space="preserve">, а также курс проекта </w:t>
      </w:r>
      <w:r w:rsidR="00E459A0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0D4C9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E459A0">
        <w:rPr>
          <w:rFonts w:ascii="Times New Roman" w:hAnsi="Times New Roman" w:cs="Times New Roman"/>
          <w:sz w:val="26"/>
          <w:szCs w:val="26"/>
          <w:lang w:val="en-US"/>
        </w:rPr>
        <w:t>ach</w:t>
      </w:r>
      <w:r w:rsidR="00E459A0" w:rsidRPr="00E459A0">
        <w:rPr>
          <w:rFonts w:ascii="Times New Roman" w:hAnsi="Times New Roman" w:cs="Times New Roman"/>
          <w:sz w:val="26"/>
          <w:szCs w:val="26"/>
        </w:rPr>
        <w:t xml:space="preserve"> </w:t>
      </w:r>
      <w:r w:rsidR="00E459A0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E459A0" w:rsidRPr="00E459A0">
        <w:rPr>
          <w:rFonts w:ascii="Times New Roman" w:hAnsi="Times New Roman" w:cs="Times New Roman"/>
          <w:sz w:val="26"/>
          <w:szCs w:val="26"/>
        </w:rPr>
        <w:t xml:space="preserve"> </w:t>
      </w:r>
      <w:r w:rsidR="00E459A0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E459A0" w:rsidRPr="00E459A0">
        <w:rPr>
          <w:rFonts w:ascii="Times New Roman" w:hAnsi="Times New Roman" w:cs="Times New Roman"/>
          <w:sz w:val="26"/>
          <w:szCs w:val="26"/>
        </w:rPr>
        <w:t xml:space="preserve"> </w:t>
      </w:r>
      <w:r w:rsidR="00E459A0">
        <w:rPr>
          <w:rFonts w:ascii="Times New Roman" w:hAnsi="Times New Roman" w:cs="Times New Roman"/>
          <w:sz w:val="26"/>
          <w:szCs w:val="26"/>
        </w:rPr>
        <w:t>«Представление информации и данных. Создание презентаций»</w:t>
      </w:r>
      <w:r w:rsidR="00E459A0" w:rsidRPr="00E306B1">
        <w:rPr>
          <w:rFonts w:ascii="Times New Roman" w:hAnsi="Times New Roman" w:cs="Times New Roman"/>
          <w:sz w:val="26"/>
          <w:szCs w:val="26"/>
        </w:rPr>
        <w:t xml:space="preserve">. </w:t>
      </w:r>
      <w:r w:rsidR="005019F2">
        <w:rPr>
          <w:rFonts w:ascii="Times New Roman" w:hAnsi="Times New Roman" w:cs="Times New Roman"/>
          <w:sz w:val="26"/>
          <w:szCs w:val="26"/>
        </w:rPr>
        <w:t>К ним относится также</w:t>
      </w:r>
      <w:r w:rsidR="005019F2" w:rsidRPr="00A748CA">
        <w:rPr>
          <w:rFonts w:ascii="Times New Roman" w:hAnsi="Times New Roman" w:cs="Times New Roman"/>
          <w:sz w:val="26"/>
          <w:szCs w:val="26"/>
        </w:rPr>
        <w:t xml:space="preserve"> </w:t>
      </w:r>
      <w:r w:rsidR="00F14F60" w:rsidRPr="00A748CA">
        <w:rPr>
          <w:rFonts w:ascii="Times New Roman" w:hAnsi="Times New Roman" w:cs="Times New Roman"/>
          <w:sz w:val="26"/>
          <w:szCs w:val="26"/>
        </w:rPr>
        <w:t xml:space="preserve">реализуемая ЦПК </w:t>
      </w:r>
      <w:r w:rsidR="00A11A9E" w:rsidRPr="00A748CA">
        <w:rPr>
          <w:rFonts w:ascii="Times New Roman" w:hAnsi="Times New Roman" w:cs="Times New Roman"/>
          <w:sz w:val="26"/>
          <w:szCs w:val="26"/>
        </w:rPr>
        <w:t>совместно с</w:t>
      </w:r>
      <w:r w:rsidR="00F14F60" w:rsidRPr="00A748CA">
        <w:rPr>
          <w:rFonts w:ascii="Times New Roman" w:hAnsi="Times New Roman" w:cs="Times New Roman"/>
          <w:sz w:val="26"/>
          <w:szCs w:val="26"/>
        </w:rPr>
        <w:t xml:space="preserve"> </w:t>
      </w:r>
      <w:r w:rsidR="00A11A9E" w:rsidRPr="00A748CA">
        <w:rPr>
          <w:rFonts w:ascii="Times New Roman" w:hAnsi="Times New Roman" w:cs="Times New Roman"/>
          <w:bCs/>
          <w:kern w:val="26"/>
          <w:sz w:val="26"/>
          <w:szCs w:val="26"/>
        </w:rPr>
        <w:t>Дирекцией основных образовательных программ</w:t>
      </w:r>
      <w:r w:rsidR="00A11A9E" w:rsidRPr="00A748CA">
        <w:rPr>
          <w:rFonts w:ascii="Times New Roman" w:hAnsi="Times New Roman" w:cs="Times New Roman"/>
          <w:sz w:val="26"/>
          <w:szCs w:val="26"/>
        </w:rPr>
        <w:t xml:space="preserve"> в </w:t>
      </w:r>
      <w:r w:rsidR="00A11A9E" w:rsidRPr="00A748CA">
        <w:rPr>
          <w:rFonts w:ascii="Times New Roman" w:hAnsi="Times New Roman" w:cs="Times New Roman"/>
          <w:sz w:val="26"/>
          <w:szCs w:val="26"/>
          <w:lang w:val="en-US"/>
        </w:rPr>
        <w:t>LMS</w:t>
      </w:r>
      <w:r w:rsidR="00A11A9E" w:rsidRPr="00A748CA">
        <w:rPr>
          <w:rFonts w:ascii="Times New Roman" w:hAnsi="Times New Roman" w:cs="Times New Roman"/>
          <w:sz w:val="26"/>
          <w:szCs w:val="26"/>
        </w:rPr>
        <w:t xml:space="preserve"> онлайн-</w:t>
      </w:r>
      <w:r w:rsidR="00F14F60" w:rsidRPr="00A748CA">
        <w:rPr>
          <w:rFonts w:ascii="Times New Roman" w:hAnsi="Times New Roman" w:cs="Times New Roman"/>
          <w:sz w:val="26"/>
          <w:szCs w:val="26"/>
        </w:rPr>
        <w:t>программ</w:t>
      </w:r>
      <w:r w:rsidR="00A11A9E" w:rsidRPr="00A748CA">
        <w:rPr>
          <w:rFonts w:ascii="Times New Roman" w:hAnsi="Times New Roman" w:cs="Times New Roman"/>
          <w:sz w:val="26"/>
          <w:szCs w:val="26"/>
        </w:rPr>
        <w:t xml:space="preserve">а </w:t>
      </w:r>
      <w:r w:rsidR="00A11A9E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11A9E" w:rsidRPr="00A748CA">
        <w:rPr>
          <w:rFonts w:ascii="Times New Roman" w:hAnsi="Times New Roman" w:cs="Times New Roman"/>
          <w:sz w:val="26"/>
          <w:szCs w:val="26"/>
        </w:rPr>
        <w:t>Особенности организации учебного процесса в НИУ ВШЭ: правила и принципы, нормативные и методические вопросы, применение информационно-коммуникационных технологий</w:t>
      </w:r>
      <w:r w:rsidR="00A11A9E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», которую только по московскому кампусу в 2019 году прошли </w:t>
      </w:r>
      <w:r w:rsidR="00A11A9E" w:rsidRPr="00A748CA">
        <w:rPr>
          <w:rFonts w:ascii="Times New Roman" w:hAnsi="Times New Roman" w:cs="Times New Roman"/>
          <w:sz w:val="26"/>
          <w:szCs w:val="26"/>
          <w:lang w:eastAsia="ru-RU"/>
        </w:rPr>
        <w:t>1479 человек, в 2020 году – еще 832 человека (без учета филиалов).</w:t>
      </w:r>
      <w:r w:rsidR="00A11A9E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14:paraId="54F06BDB" w14:textId="4C86246D" w:rsidR="00B52549" w:rsidRPr="00A748CA" w:rsidRDefault="00B60EC7" w:rsidP="008921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 xml:space="preserve">Ввиду высокой стоимости и трудоемкости работ по созданию собственных онлайн курсов, следует обратить внимание также на образовательные продукты, созданные другими организациями </w:t>
      </w:r>
      <w:r w:rsidR="004C50FB" w:rsidRPr="00A748CA">
        <w:rPr>
          <w:rFonts w:ascii="Times New Roman" w:hAnsi="Times New Roman" w:cs="Times New Roman"/>
          <w:sz w:val="26"/>
          <w:szCs w:val="26"/>
        </w:rPr>
        <w:t xml:space="preserve">и размещенными </w:t>
      </w:r>
      <w:r w:rsidRPr="00A748CA">
        <w:rPr>
          <w:rFonts w:ascii="Times New Roman" w:hAnsi="Times New Roman" w:cs="Times New Roman"/>
          <w:sz w:val="26"/>
          <w:szCs w:val="26"/>
        </w:rPr>
        <w:t xml:space="preserve">на </w:t>
      </w:r>
      <w:r w:rsidR="004C50FB" w:rsidRPr="00A748CA">
        <w:rPr>
          <w:rFonts w:ascii="Times New Roman" w:hAnsi="Times New Roman" w:cs="Times New Roman"/>
          <w:sz w:val="26"/>
          <w:szCs w:val="26"/>
        </w:rPr>
        <w:t xml:space="preserve">образовательных онлайн-платформах типа </w:t>
      </w:r>
      <w:proofErr w:type="spellStart"/>
      <w:r w:rsidR="004C50FB" w:rsidRPr="00A748CA">
        <w:rPr>
          <w:rFonts w:ascii="Times New Roman" w:hAnsi="Times New Roman" w:cs="Times New Roman"/>
          <w:sz w:val="26"/>
          <w:szCs w:val="26"/>
        </w:rPr>
        <w:t>Coursera</w:t>
      </w:r>
      <w:proofErr w:type="spellEnd"/>
      <w:r w:rsidR="004C50FB" w:rsidRPr="00A748CA">
        <w:rPr>
          <w:rFonts w:ascii="Times New Roman" w:hAnsi="Times New Roman" w:cs="Times New Roman"/>
          <w:sz w:val="26"/>
          <w:szCs w:val="26"/>
        </w:rPr>
        <w:t>,</w:t>
      </w:r>
      <w:r w:rsidR="004C50FB" w:rsidRPr="00A748CA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r w:rsidR="004C50FB" w:rsidRPr="00A748CA">
        <w:rPr>
          <w:rFonts w:ascii="Times New Roman" w:hAnsi="Times New Roman" w:cs="Times New Roman"/>
          <w:sz w:val="26"/>
          <w:szCs w:val="26"/>
        </w:rPr>
        <w:t xml:space="preserve">НПОО и др. </w:t>
      </w:r>
      <w:r w:rsidR="00B52549" w:rsidRPr="00A748CA">
        <w:rPr>
          <w:rFonts w:ascii="Times New Roman" w:hAnsi="Times New Roman" w:cs="Times New Roman"/>
          <w:sz w:val="26"/>
          <w:szCs w:val="26"/>
        </w:rPr>
        <w:t xml:space="preserve">В этой связи, как уже отмечалось в предыдущем разделе, предполагается </w:t>
      </w:r>
      <w:r w:rsidRPr="00A748CA">
        <w:rPr>
          <w:rFonts w:ascii="Times New Roman" w:hAnsi="Times New Roman" w:cs="Times New Roman"/>
          <w:sz w:val="26"/>
          <w:szCs w:val="26"/>
        </w:rPr>
        <w:t xml:space="preserve">поиск готовых продуктов высокого качества, составление перечней рекомендуемых курсов и их продвижение во внутриуниверситетской среде. </w:t>
      </w:r>
    </w:p>
    <w:p w14:paraId="266692A4" w14:textId="77777777" w:rsidR="00681A47" w:rsidRPr="00A748CA" w:rsidRDefault="00681A47" w:rsidP="008921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lastRenderedPageBreak/>
        <w:t>Определенным барьером при использовании внешних образовательных платформ может стать платность сертификатов, служащих формальным подтверждением прохождения онлайн-курса, при бесплатности освоения собственно программы. Соответственно, сотрудники в значительной части случаев могут проходить курсы без получения самого сертификата. При необходимости же его получения, университет может покрывать стоимость платных сертификатов по рекомендуемым курсам (это в любом случае дешевле организации собственных очных курсов или разработки новых онлайн продуктов).</w:t>
      </w:r>
    </w:p>
    <w:p w14:paraId="48146E80" w14:textId="77777777" w:rsidR="00681A47" w:rsidRDefault="00681A47" w:rsidP="00A7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2A15E5" w14:textId="017B3C67" w:rsidR="005441EF" w:rsidRPr="009045B0" w:rsidRDefault="005441EF" w:rsidP="005441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5B0">
        <w:rPr>
          <w:rFonts w:ascii="Times New Roman" w:hAnsi="Times New Roman" w:cs="Times New Roman"/>
          <w:b/>
          <w:sz w:val="28"/>
          <w:szCs w:val="28"/>
        </w:rPr>
        <w:t>3.</w:t>
      </w:r>
      <w:r w:rsidR="009B6A73">
        <w:rPr>
          <w:rFonts w:ascii="Times New Roman" w:hAnsi="Times New Roman" w:cs="Times New Roman"/>
          <w:b/>
          <w:sz w:val="28"/>
          <w:szCs w:val="28"/>
        </w:rPr>
        <w:t>7</w:t>
      </w:r>
      <w:r w:rsidRPr="009045B0">
        <w:rPr>
          <w:rFonts w:ascii="Times New Roman" w:hAnsi="Times New Roman" w:cs="Times New Roman"/>
          <w:b/>
          <w:sz w:val="28"/>
          <w:szCs w:val="28"/>
        </w:rPr>
        <w:t>. Развитие рекомендательных сервисов по подбору программ повышения квалификации</w:t>
      </w:r>
    </w:p>
    <w:p w14:paraId="2496E090" w14:textId="77777777" w:rsidR="003B4C8B" w:rsidRDefault="003B4C8B" w:rsidP="0054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31BD38" w14:textId="77777777" w:rsidR="005441EF" w:rsidRDefault="005441EF" w:rsidP="00892188">
      <w:pPr>
        <w:spacing w:after="12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9045B0">
        <w:rPr>
          <w:rFonts w:ascii="Times New Roman" w:hAnsi="Times New Roman" w:cs="Times New Roman"/>
          <w:sz w:val="26"/>
          <w:szCs w:val="26"/>
        </w:rPr>
        <w:t>Переход к самостоятельному обучению онлайн и движение в сторону индивидуализации повышения квалификации п</w:t>
      </w:r>
      <w:r w:rsidRPr="009045B0">
        <w:rPr>
          <w:rFonts w:ascii="Times New Roman" w:hAnsi="Times New Roman" w:cs="Times New Roman"/>
          <w:kern w:val="26"/>
          <w:sz w:val="26"/>
          <w:szCs w:val="26"/>
        </w:rPr>
        <w:t xml:space="preserve">редполагает развитие рекомендательных сервисов, обеспечивающих подбор и оценку качества </w:t>
      </w:r>
      <w:r w:rsidRPr="00A748CA">
        <w:rPr>
          <w:rFonts w:ascii="Times New Roman" w:hAnsi="Times New Roman" w:cs="Times New Roman"/>
          <w:kern w:val="26"/>
          <w:sz w:val="26"/>
          <w:szCs w:val="26"/>
        </w:rPr>
        <w:t xml:space="preserve">размещенных на образовательных онлайн-платформах программ, которые наиболее полно удовлетворяют потребностям и потенциально могли бы быть предложены работнику. </w:t>
      </w:r>
    </w:p>
    <w:p w14:paraId="4757B2EA" w14:textId="31BB3C0D" w:rsidR="001E7FC6" w:rsidRDefault="001E7FC6" w:rsidP="00CB507D">
      <w:pPr>
        <w:spacing w:after="12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>
        <w:rPr>
          <w:rFonts w:ascii="Times New Roman" w:hAnsi="Times New Roman" w:cs="Times New Roman"/>
          <w:kern w:val="26"/>
          <w:sz w:val="26"/>
          <w:szCs w:val="26"/>
        </w:rPr>
        <w:t xml:space="preserve">Возможными тематическими направлениями для </w:t>
      </w:r>
      <w:r w:rsidRPr="009045B0">
        <w:rPr>
          <w:rFonts w:ascii="Times New Roman" w:hAnsi="Times New Roman" w:cs="Times New Roman"/>
          <w:kern w:val="26"/>
          <w:sz w:val="26"/>
          <w:szCs w:val="26"/>
        </w:rPr>
        <w:t>развити</w:t>
      </w:r>
      <w:r>
        <w:rPr>
          <w:rFonts w:ascii="Times New Roman" w:hAnsi="Times New Roman" w:cs="Times New Roman"/>
          <w:kern w:val="26"/>
          <w:sz w:val="26"/>
          <w:szCs w:val="26"/>
        </w:rPr>
        <w:t>я</w:t>
      </w:r>
      <w:r w:rsidRPr="009045B0">
        <w:rPr>
          <w:rFonts w:ascii="Times New Roman" w:hAnsi="Times New Roman" w:cs="Times New Roman"/>
          <w:kern w:val="26"/>
          <w:sz w:val="26"/>
          <w:szCs w:val="26"/>
        </w:rPr>
        <w:t xml:space="preserve"> рекомендательных сервисов</w:t>
      </w:r>
      <w:r>
        <w:rPr>
          <w:rFonts w:ascii="Times New Roman" w:hAnsi="Times New Roman" w:cs="Times New Roman"/>
          <w:kern w:val="26"/>
          <w:sz w:val="26"/>
          <w:szCs w:val="26"/>
        </w:rPr>
        <w:t xml:space="preserve"> по подбору онлайн-программ, в частности, могут стать:</w:t>
      </w:r>
    </w:p>
    <w:p w14:paraId="34DE425D" w14:textId="28536148" w:rsidR="001E7FC6" w:rsidRPr="00BE3306" w:rsidRDefault="001E7FC6" w:rsidP="00BE3306">
      <w:pPr>
        <w:pStyle w:val="a4"/>
        <w:numPr>
          <w:ilvl w:val="0"/>
          <w:numId w:val="34"/>
        </w:numPr>
        <w:spacing w:after="120" w:line="240" w:lineRule="auto"/>
        <w:ind w:left="1003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E3306">
        <w:rPr>
          <w:rFonts w:ascii="Times New Roman" w:hAnsi="Times New Roman" w:cs="Times New Roman"/>
          <w:color w:val="000000"/>
          <w:sz w:val="26"/>
          <w:szCs w:val="26"/>
        </w:rPr>
        <w:t>Data</w:t>
      </w:r>
      <w:proofErr w:type="spellEnd"/>
      <w:r w:rsidRPr="00BE33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E3306">
        <w:rPr>
          <w:rFonts w:ascii="Times New Roman" w:hAnsi="Times New Roman" w:cs="Times New Roman"/>
          <w:color w:val="000000"/>
          <w:sz w:val="26"/>
          <w:szCs w:val="26"/>
        </w:rPr>
        <w:t>Culture</w:t>
      </w:r>
      <w:proofErr w:type="spellEnd"/>
      <w:r w:rsidR="00AF29CF" w:rsidRPr="00BE3306">
        <w:rPr>
          <w:rFonts w:ascii="Times New Roman" w:hAnsi="Times New Roman" w:cs="Times New Roman"/>
          <w:color w:val="000000"/>
          <w:sz w:val="26"/>
          <w:szCs w:val="26"/>
        </w:rPr>
        <w:t xml:space="preserve"> для преподавателей «нецифровых» дисциплин</w:t>
      </w:r>
      <w:r w:rsidRPr="00BE330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556282F3" w14:textId="21C7BF34" w:rsidR="00CB507D" w:rsidRPr="00BE3306" w:rsidRDefault="001E7FC6" w:rsidP="00BE3306">
      <w:pPr>
        <w:pStyle w:val="a4"/>
        <w:numPr>
          <w:ilvl w:val="0"/>
          <w:numId w:val="34"/>
        </w:numPr>
        <w:spacing w:after="120" w:line="240" w:lineRule="auto"/>
        <w:ind w:left="1003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E3306">
        <w:rPr>
          <w:rFonts w:ascii="Times New Roman" w:hAnsi="Times New Roman"/>
          <w:sz w:val="26"/>
          <w:szCs w:val="26"/>
        </w:rPr>
        <w:t xml:space="preserve">цифровые технологии </w:t>
      </w:r>
      <w:r w:rsidR="00A7151E" w:rsidRPr="00BE3306">
        <w:rPr>
          <w:rFonts w:ascii="Times New Roman" w:hAnsi="Times New Roman"/>
          <w:sz w:val="26"/>
          <w:szCs w:val="26"/>
        </w:rPr>
        <w:t xml:space="preserve">и сервисы </w:t>
      </w:r>
      <w:r w:rsidRPr="00BE3306">
        <w:rPr>
          <w:rFonts w:ascii="Times New Roman" w:hAnsi="Times New Roman"/>
          <w:sz w:val="26"/>
          <w:szCs w:val="26"/>
        </w:rPr>
        <w:t>дистанционного обучения</w:t>
      </w:r>
      <w:r w:rsidR="00D965A3" w:rsidRPr="00BE3306">
        <w:rPr>
          <w:rFonts w:ascii="Times New Roman" w:hAnsi="Times New Roman"/>
          <w:sz w:val="26"/>
          <w:szCs w:val="26"/>
        </w:rPr>
        <w:t xml:space="preserve"> и научн</w:t>
      </w:r>
      <w:r w:rsidR="00A7151E" w:rsidRPr="00BE3306">
        <w:rPr>
          <w:rFonts w:ascii="Times New Roman" w:hAnsi="Times New Roman"/>
          <w:sz w:val="26"/>
          <w:szCs w:val="26"/>
        </w:rPr>
        <w:t>ой</w:t>
      </w:r>
      <w:r w:rsidR="00D965A3" w:rsidRPr="00BE3306">
        <w:rPr>
          <w:rFonts w:ascii="Times New Roman" w:hAnsi="Times New Roman"/>
          <w:sz w:val="26"/>
          <w:szCs w:val="26"/>
        </w:rPr>
        <w:t xml:space="preserve"> коммуникаци</w:t>
      </w:r>
      <w:r w:rsidR="00A7151E" w:rsidRPr="00BE3306">
        <w:rPr>
          <w:rFonts w:ascii="Times New Roman" w:hAnsi="Times New Roman"/>
          <w:sz w:val="26"/>
          <w:szCs w:val="26"/>
        </w:rPr>
        <w:t>и</w:t>
      </w:r>
      <w:r w:rsidRPr="00BE3306">
        <w:rPr>
          <w:rFonts w:ascii="Times New Roman" w:hAnsi="Times New Roman"/>
          <w:sz w:val="26"/>
          <w:szCs w:val="26"/>
        </w:rPr>
        <w:t>;</w:t>
      </w:r>
      <w:r w:rsidR="00CB507D" w:rsidRPr="00BE3306">
        <w:rPr>
          <w:rFonts w:ascii="Times New Roman" w:hAnsi="Times New Roman"/>
          <w:sz w:val="26"/>
          <w:szCs w:val="26"/>
        </w:rPr>
        <w:t xml:space="preserve"> </w:t>
      </w:r>
    </w:p>
    <w:p w14:paraId="0F3A20F3" w14:textId="06FF02A3" w:rsidR="00CB507D" w:rsidRPr="00BE3306" w:rsidRDefault="00CB507D" w:rsidP="00BE3306">
      <w:pPr>
        <w:pStyle w:val="a4"/>
        <w:numPr>
          <w:ilvl w:val="0"/>
          <w:numId w:val="34"/>
        </w:numPr>
        <w:spacing w:after="120" w:line="240" w:lineRule="auto"/>
        <w:ind w:left="1003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E3306">
        <w:rPr>
          <w:rFonts w:ascii="Times New Roman" w:eastAsia="Times New Roman" w:hAnsi="Times New Roman" w:cs="Times New Roman"/>
          <w:bCs/>
          <w:color w:val="1C1D1F"/>
          <w:kern w:val="36"/>
          <w:sz w:val="26"/>
          <w:szCs w:val="26"/>
          <w:lang w:eastAsia="ru-RU"/>
        </w:rPr>
        <w:t>офисное программное обеспечение (</w:t>
      </w:r>
      <w:proofErr w:type="spellStart"/>
      <w:r w:rsidRPr="00BE3306">
        <w:rPr>
          <w:rFonts w:ascii="Times New Roman" w:eastAsia="Times New Roman" w:hAnsi="Times New Roman" w:cs="Times New Roman"/>
          <w:bCs/>
          <w:color w:val="1C1D1F"/>
          <w:kern w:val="36"/>
          <w:sz w:val="26"/>
          <w:szCs w:val="26"/>
          <w:lang w:eastAsia="ru-RU"/>
        </w:rPr>
        <w:t>Microsoft</w:t>
      </w:r>
      <w:proofErr w:type="spellEnd"/>
      <w:r w:rsidRPr="00BE3306">
        <w:rPr>
          <w:rFonts w:ascii="Times New Roman" w:eastAsia="Times New Roman" w:hAnsi="Times New Roman" w:cs="Times New Roman"/>
          <w:bCs/>
          <w:color w:val="1C1D1F"/>
          <w:kern w:val="36"/>
          <w:sz w:val="26"/>
          <w:szCs w:val="26"/>
          <w:lang w:eastAsia="ru-RU"/>
        </w:rPr>
        <w:t xml:space="preserve">, </w:t>
      </w:r>
      <w:proofErr w:type="spellStart"/>
      <w:r w:rsidRPr="00BE3306">
        <w:rPr>
          <w:rFonts w:ascii="Times New Roman" w:eastAsia="Times New Roman" w:hAnsi="Times New Roman" w:cs="Times New Roman"/>
          <w:bCs/>
          <w:color w:val="1C1D1F"/>
          <w:kern w:val="36"/>
          <w:sz w:val="26"/>
          <w:szCs w:val="26"/>
          <w:lang w:eastAsia="ru-RU"/>
        </w:rPr>
        <w:t>Apple</w:t>
      </w:r>
      <w:proofErr w:type="spellEnd"/>
      <w:r w:rsidRPr="00BE3306">
        <w:rPr>
          <w:rFonts w:ascii="Times New Roman" w:eastAsia="Times New Roman" w:hAnsi="Times New Roman" w:cs="Times New Roman"/>
          <w:bCs/>
          <w:color w:val="1C1D1F"/>
          <w:kern w:val="36"/>
          <w:sz w:val="26"/>
          <w:szCs w:val="26"/>
          <w:lang w:eastAsia="ru-RU"/>
        </w:rPr>
        <w:t xml:space="preserve">, </w:t>
      </w:r>
      <w:proofErr w:type="spellStart"/>
      <w:r w:rsidRPr="00BE3306">
        <w:rPr>
          <w:rFonts w:ascii="Times New Roman" w:eastAsia="Times New Roman" w:hAnsi="Times New Roman" w:cs="Times New Roman"/>
          <w:bCs/>
          <w:color w:val="1C1D1F"/>
          <w:kern w:val="36"/>
          <w:sz w:val="26"/>
          <w:szCs w:val="26"/>
          <w:lang w:eastAsia="ru-RU"/>
        </w:rPr>
        <w:t>Google</w:t>
      </w:r>
      <w:proofErr w:type="spellEnd"/>
      <w:r w:rsidRPr="00BE3306">
        <w:rPr>
          <w:rFonts w:ascii="Times New Roman" w:eastAsia="Times New Roman" w:hAnsi="Times New Roman" w:cs="Times New Roman"/>
          <w:bCs/>
          <w:color w:val="1C1D1F"/>
          <w:kern w:val="36"/>
          <w:sz w:val="26"/>
          <w:szCs w:val="26"/>
          <w:lang w:eastAsia="ru-RU"/>
        </w:rPr>
        <w:t xml:space="preserve">, SAP, </w:t>
      </w:r>
      <w:proofErr w:type="spellStart"/>
      <w:r w:rsidRPr="00BE3306">
        <w:rPr>
          <w:rFonts w:ascii="Times New Roman" w:eastAsia="Times New Roman" w:hAnsi="Times New Roman" w:cs="Times New Roman"/>
          <w:bCs/>
          <w:color w:val="1C1D1F"/>
          <w:kern w:val="36"/>
          <w:sz w:val="26"/>
          <w:szCs w:val="26"/>
          <w:lang w:eastAsia="ru-RU"/>
        </w:rPr>
        <w:t>Oracle</w:t>
      </w:r>
      <w:proofErr w:type="spellEnd"/>
      <w:r w:rsidRPr="00BE3306">
        <w:rPr>
          <w:rFonts w:ascii="Times New Roman" w:eastAsia="Times New Roman" w:hAnsi="Times New Roman" w:cs="Times New Roman"/>
          <w:bCs/>
          <w:color w:val="1C1D1F"/>
          <w:kern w:val="36"/>
          <w:sz w:val="26"/>
          <w:szCs w:val="26"/>
          <w:lang w:eastAsia="ru-RU"/>
        </w:rPr>
        <w:t>, др.);</w:t>
      </w:r>
    </w:p>
    <w:p w14:paraId="71E1DA29" w14:textId="0014EB67" w:rsidR="00A95939" w:rsidRPr="00AF29CF" w:rsidRDefault="00A95939" w:rsidP="00BE3306">
      <w:pPr>
        <w:pStyle w:val="a4"/>
        <w:numPr>
          <w:ilvl w:val="0"/>
          <w:numId w:val="34"/>
        </w:numPr>
        <w:spacing w:after="120" w:line="240" w:lineRule="auto"/>
        <w:ind w:left="1003" w:hanging="357"/>
        <w:contextualSpacing w:val="0"/>
        <w:jc w:val="both"/>
      </w:pPr>
      <w:r w:rsidRPr="00BE3306">
        <w:rPr>
          <w:rFonts w:ascii="Times New Roman" w:hAnsi="Times New Roman"/>
          <w:sz w:val="26"/>
          <w:szCs w:val="26"/>
        </w:rPr>
        <w:t xml:space="preserve">экономика для </w:t>
      </w:r>
      <w:proofErr w:type="spellStart"/>
      <w:r w:rsidRPr="00BE3306">
        <w:rPr>
          <w:rFonts w:ascii="Times New Roman" w:hAnsi="Times New Roman"/>
          <w:sz w:val="26"/>
          <w:szCs w:val="26"/>
        </w:rPr>
        <w:t>неэкономистов</w:t>
      </w:r>
      <w:proofErr w:type="spellEnd"/>
      <w:r w:rsidRPr="00BE3306">
        <w:rPr>
          <w:rFonts w:ascii="Times New Roman" w:hAnsi="Times New Roman"/>
          <w:sz w:val="26"/>
          <w:szCs w:val="26"/>
        </w:rPr>
        <w:t>;</w:t>
      </w:r>
    </w:p>
    <w:p w14:paraId="30D1FE1C" w14:textId="3D978D22" w:rsidR="001E7FC6" w:rsidRPr="00BE3306" w:rsidRDefault="001E7FC6" w:rsidP="00BE3306">
      <w:pPr>
        <w:pStyle w:val="a4"/>
        <w:numPr>
          <w:ilvl w:val="0"/>
          <w:numId w:val="34"/>
        </w:numPr>
        <w:spacing w:after="120" w:line="240" w:lineRule="auto"/>
        <w:ind w:left="1003" w:hanging="357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3306">
        <w:rPr>
          <w:rFonts w:ascii="Times New Roman" w:hAnsi="Times New Roman" w:cs="Times New Roman"/>
          <w:color w:val="000000"/>
          <w:sz w:val="26"/>
          <w:szCs w:val="26"/>
        </w:rPr>
        <w:t>языковые компетенции (общие и специальные</w:t>
      </w:r>
      <w:r w:rsidR="00A95939" w:rsidRPr="00BE33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29CF" w:rsidRPr="00BE3306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A95939" w:rsidRPr="00BE3306">
        <w:rPr>
          <w:rFonts w:ascii="Times New Roman" w:hAnsi="Times New Roman" w:cs="Times New Roman"/>
          <w:color w:val="000000"/>
          <w:sz w:val="26"/>
          <w:szCs w:val="26"/>
        </w:rPr>
        <w:t xml:space="preserve"> основных иностранных языков</w:t>
      </w:r>
      <w:r w:rsidRPr="00BE330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4E34DD11" w14:textId="77777777" w:rsidR="005441EF" w:rsidRPr="00A748CA" w:rsidRDefault="005441EF" w:rsidP="008921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color w:val="000000"/>
          <w:sz w:val="26"/>
          <w:szCs w:val="26"/>
        </w:rPr>
        <w:t xml:space="preserve">В ЦПК с 2019 года уже ведутся работы по созданию таких рекомендательных сервисов: была осуществлена оценка качества существующих на рынке онлайн-программ и тестовых систем, потенциально полезных для преподавателей «нецифровых» дисциплин, с целью отбора наиболее полно удовлетворяющих потребностям профессорско-преподавательского состава университета в области </w:t>
      </w:r>
      <w:proofErr w:type="spellStart"/>
      <w:r w:rsidRPr="00A748CA">
        <w:rPr>
          <w:rFonts w:ascii="Times New Roman" w:hAnsi="Times New Roman" w:cs="Times New Roman"/>
          <w:color w:val="000000"/>
          <w:sz w:val="26"/>
          <w:szCs w:val="26"/>
        </w:rPr>
        <w:t>Data</w:t>
      </w:r>
      <w:proofErr w:type="spellEnd"/>
      <w:r w:rsidRPr="00A748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748CA">
        <w:rPr>
          <w:rFonts w:ascii="Times New Roman" w:hAnsi="Times New Roman" w:cs="Times New Roman"/>
          <w:color w:val="000000"/>
          <w:sz w:val="26"/>
          <w:szCs w:val="26"/>
        </w:rPr>
        <w:t>Culture</w:t>
      </w:r>
      <w:proofErr w:type="spellEnd"/>
      <w:r w:rsidRPr="00A748CA">
        <w:rPr>
          <w:rFonts w:ascii="Times New Roman" w:hAnsi="Times New Roman" w:cs="Times New Roman"/>
          <w:color w:val="000000"/>
          <w:sz w:val="26"/>
          <w:szCs w:val="26"/>
        </w:rPr>
        <w:t>. В числе заданных тематических направлений проанализированных программ: </w:t>
      </w:r>
      <w:r w:rsidRPr="00A748C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Анализ данных, </w:t>
      </w:r>
      <w:proofErr w:type="spellStart"/>
      <w:r w:rsidRPr="00A748CA">
        <w:rPr>
          <w:rFonts w:ascii="Times New Roman" w:hAnsi="Times New Roman" w:cs="Times New Roman"/>
          <w:iCs/>
          <w:color w:val="000000"/>
          <w:sz w:val="26"/>
          <w:szCs w:val="26"/>
        </w:rPr>
        <w:t>Python</w:t>
      </w:r>
      <w:proofErr w:type="spellEnd"/>
      <w:r w:rsidRPr="00A748CA">
        <w:rPr>
          <w:rFonts w:ascii="Times New Roman" w:hAnsi="Times New Roman" w:cs="Times New Roman"/>
          <w:iCs/>
          <w:color w:val="000000"/>
          <w:sz w:val="26"/>
          <w:szCs w:val="26"/>
        </w:rPr>
        <w:t>, SQL, R, Основы статистики</w:t>
      </w:r>
      <w:r w:rsidRPr="00A748CA">
        <w:rPr>
          <w:rFonts w:ascii="Times New Roman" w:hAnsi="Times New Roman" w:cs="Times New Roman"/>
          <w:color w:val="000000"/>
          <w:sz w:val="26"/>
          <w:szCs w:val="26"/>
        </w:rPr>
        <w:t> и другие. Результаты отбора представлены на сайте ЦПК в разделе «Ваше профессиональное саморазвитие», страница «</w:t>
      </w:r>
      <w:r w:rsidRPr="00A748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Составление индивидуальных траекторий повышения квалификации в области </w:t>
      </w:r>
      <w:proofErr w:type="spellStart"/>
      <w:r w:rsidRPr="00A748CA">
        <w:rPr>
          <w:rFonts w:ascii="Times New Roman" w:hAnsi="Times New Roman" w:cs="Times New Roman"/>
          <w:bCs/>
          <w:color w:val="000000"/>
          <w:sz w:val="26"/>
          <w:szCs w:val="26"/>
        </w:rPr>
        <w:t>Data</w:t>
      </w:r>
      <w:proofErr w:type="spellEnd"/>
      <w:r w:rsidRPr="00A748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A748CA">
        <w:rPr>
          <w:rFonts w:ascii="Times New Roman" w:hAnsi="Times New Roman" w:cs="Times New Roman"/>
          <w:bCs/>
          <w:color w:val="000000"/>
          <w:sz w:val="26"/>
          <w:szCs w:val="26"/>
        </w:rPr>
        <w:t>Culture</w:t>
      </w:r>
      <w:proofErr w:type="spellEnd"/>
      <w:r w:rsidRPr="00A748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hyperlink r:id="rId26" w:history="1">
        <w:r w:rsidRPr="001F2612">
          <w:rPr>
            <w:rStyle w:val="a7"/>
            <w:rFonts w:ascii="Times New Roman" w:hAnsi="Times New Roman" w:cs="Times New Roman"/>
            <w:sz w:val="26"/>
            <w:szCs w:val="26"/>
          </w:rPr>
          <w:t>https://www.hse.ru/cpk/individual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  <w:r w:rsidRPr="001F2612">
        <w:rPr>
          <w:rFonts w:ascii="Times New Roman" w:hAnsi="Times New Roman" w:cs="Times New Roman"/>
          <w:sz w:val="26"/>
          <w:szCs w:val="26"/>
        </w:rPr>
        <w:t xml:space="preserve"> </w:t>
      </w:r>
      <w:r w:rsidRPr="00A748CA">
        <w:rPr>
          <w:rFonts w:ascii="Times New Roman" w:hAnsi="Times New Roman" w:cs="Times New Roman"/>
          <w:sz w:val="26"/>
          <w:szCs w:val="26"/>
        </w:rPr>
        <w:t xml:space="preserve">вход на страницу – только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A748CA">
        <w:rPr>
          <w:rFonts w:ascii="Times New Roman" w:hAnsi="Times New Roman" w:cs="Times New Roman"/>
          <w:sz w:val="26"/>
          <w:szCs w:val="26"/>
        </w:rPr>
        <w:t>залогинены</w:t>
      </w:r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A748CA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A748CA">
        <w:rPr>
          <w:rFonts w:ascii="Times New Roman" w:hAnsi="Times New Roman" w:cs="Times New Roman"/>
          <w:sz w:val="26"/>
          <w:szCs w:val="26"/>
        </w:rPr>
        <w:t xml:space="preserve"> университета). </w:t>
      </w:r>
    </w:p>
    <w:p w14:paraId="5D11B934" w14:textId="77777777" w:rsidR="005441EF" w:rsidRPr="00A748CA" w:rsidRDefault="005441EF" w:rsidP="00892188">
      <w:pPr>
        <w:pStyle w:val="text"/>
        <w:shd w:val="clear" w:color="auto" w:fill="FFFFFF"/>
        <w:spacing w:before="0" w:beforeAutospacing="0" w:after="120" w:afterAutospacing="0"/>
        <w:ind w:firstLine="851"/>
        <w:jc w:val="both"/>
        <w:rPr>
          <w:color w:val="000000"/>
          <w:sz w:val="26"/>
          <w:szCs w:val="26"/>
        </w:rPr>
      </w:pPr>
      <w:r w:rsidRPr="00A748CA">
        <w:rPr>
          <w:color w:val="000000"/>
          <w:sz w:val="26"/>
          <w:szCs w:val="26"/>
        </w:rPr>
        <w:t>Вместе с тем, данные рекомендации еще требуют доработки в части их структурирования по тематикам, а также выделению 2-3 основных программ по каждой теме, остальные – как дополнительные.</w:t>
      </w:r>
    </w:p>
    <w:p w14:paraId="0BFAEC8A" w14:textId="77777777" w:rsidR="005441EF" w:rsidRPr="00A748CA" w:rsidRDefault="005441EF" w:rsidP="00892188">
      <w:pPr>
        <w:pStyle w:val="text"/>
        <w:shd w:val="clear" w:color="auto" w:fill="FFFFFF"/>
        <w:spacing w:before="0" w:beforeAutospacing="0" w:after="120" w:afterAutospacing="0"/>
        <w:ind w:firstLine="851"/>
        <w:jc w:val="both"/>
        <w:rPr>
          <w:color w:val="000000"/>
          <w:sz w:val="26"/>
          <w:szCs w:val="26"/>
        </w:rPr>
      </w:pPr>
      <w:r w:rsidRPr="00A748CA">
        <w:rPr>
          <w:color w:val="000000"/>
          <w:sz w:val="26"/>
          <w:szCs w:val="26"/>
        </w:rPr>
        <w:lastRenderedPageBreak/>
        <w:t xml:space="preserve">В дальнейшем же предполагается, что каждый работник НИУ ВШЭ сможет на основе представленных рекомендаций составить и освоить свой собственный, индивидуальный набор специальных программ в сфере </w:t>
      </w:r>
      <w:proofErr w:type="spellStart"/>
      <w:r w:rsidRPr="00A748CA">
        <w:rPr>
          <w:color w:val="000000"/>
          <w:sz w:val="26"/>
          <w:szCs w:val="26"/>
        </w:rPr>
        <w:t>Data</w:t>
      </w:r>
      <w:proofErr w:type="spellEnd"/>
      <w:r w:rsidRPr="00A748CA">
        <w:rPr>
          <w:color w:val="000000"/>
          <w:sz w:val="26"/>
          <w:szCs w:val="26"/>
        </w:rPr>
        <w:t> </w:t>
      </w:r>
      <w:proofErr w:type="spellStart"/>
      <w:r w:rsidRPr="00A748CA">
        <w:rPr>
          <w:color w:val="000000"/>
          <w:sz w:val="26"/>
          <w:szCs w:val="26"/>
        </w:rPr>
        <w:t>Science</w:t>
      </w:r>
      <w:proofErr w:type="spellEnd"/>
      <w:r w:rsidRPr="00A748CA">
        <w:rPr>
          <w:color w:val="000000"/>
          <w:sz w:val="26"/>
          <w:szCs w:val="26"/>
        </w:rPr>
        <w:t xml:space="preserve"> необходимого ему уровня, сформированный в соответствии со своим научно-педагогическим профилем и интересами.</w:t>
      </w:r>
    </w:p>
    <w:p w14:paraId="34512C25" w14:textId="75F21026" w:rsidR="00555974" w:rsidRDefault="005441EF" w:rsidP="00892188">
      <w:pPr>
        <w:pStyle w:val="text"/>
        <w:shd w:val="clear" w:color="auto" w:fill="FFFFFF"/>
        <w:spacing w:before="0" w:beforeAutospacing="0" w:after="120" w:afterAutospacing="0"/>
        <w:ind w:firstLine="851"/>
        <w:jc w:val="both"/>
        <w:rPr>
          <w:color w:val="000000"/>
          <w:sz w:val="26"/>
          <w:szCs w:val="26"/>
        </w:rPr>
      </w:pPr>
      <w:r w:rsidRPr="00A748CA">
        <w:rPr>
          <w:color w:val="000000"/>
          <w:sz w:val="26"/>
          <w:szCs w:val="26"/>
        </w:rPr>
        <w:t xml:space="preserve">Аналогичным образом, ЦПК планирует выделить другие наиболее </w:t>
      </w:r>
      <w:r w:rsidRPr="003A3037">
        <w:rPr>
          <w:color w:val="000000"/>
          <w:sz w:val="26"/>
          <w:szCs w:val="26"/>
        </w:rPr>
        <w:t>востребованные НПР</w:t>
      </w:r>
      <w:r w:rsidR="00D21969" w:rsidRPr="003A3037">
        <w:rPr>
          <w:color w:val="000000"/>
          <w:sz w:val="26"/>
          <w:szCs w:val="26"/>
        </w:rPr>
        <w:t>, а также АУП и УВП,</w:t>
      </w:r>
      <w:r w:rsidRPr="003A3037">
        <w:rPr>
          <w:color w:val="000000"/>
          <w:sz w:val="26"/>
          <w:szCs w:val="26"/>
        </w:rPr>
        <w:t xml:space="preserve"> блоки онлайн-программ и провести их</w:t>
      </w:r>
      <w:r w:rsidRPr="00A748CA">
        <w:rPr>
          <w:color w:val="000000"/>
          <w:sz w:val="26"/>
          <w:szCs w:val="26"/>
        </w:rPr>
        <w:t xml:space="preserve"> экспертизу с последующим размещением результатов на сайте Центра.</w:t>
      </w:r>
    </w:p>
    <w:p w14:paraId="01213727" w14:textId="77777777" w:rsidR="00555974" w:rsidRPr="00862483" w:rsidRDefault="00555974" w:rsidP="00FF7C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05A112A" w14:textId="629341D4" w:rsidR="00E91537" w:rsidRPr="00A105B9" w:rsidRDefault="00E91537" w:rsidP="00E91537">
      <w:pPr>
        <w:pStyle w:val="a4"/>
        <w:spacing w:after="24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05B9">
        <w:rPr>
          <w:rFonts w:ascii="Times New Roman" w:hAnsi="Times New Roman"/>
          <w:b/>
          <w:bCs/>
          <w:sz w:val="28"/>
          <w:szCs w:val="28"/>
        </w:rPr>
        <w:t>3.8. Три профессиональные траектории НПР как целевые группы повышения квалификации</w:t>
      </w:r>
    </w:p>
    <w:p w14:paraId="1A512811" w14:textId="77777777" w:rsidR="00E91537" w:rsidRPr="00A105B9" w:rsidRDefault="00E91537" w:rsidP="00E91537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67AC34F" w14:textId="77777777" w:rsidR="00E91537" w:rsidRPr="00A105B9" w:rsidRDefault="00E91537" w:rsidP="00B9480A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05B9">
        <w:rPr>
          <w:rFonts w:ascii="Times New Roman" w:hAnsi="Times New Roman"/>
          <w:sz w:val="26"/>
          <w:szCs w:val="26"/>
        </w:rPr>
        <w:t xml:space="preserve">В Программе развития НИУ ВШЭ до 2030 года в качестве одной из задач кадрового развития обозначены построение и институционализация дифференцированной и гибкой системы профессиональных траекторий с особыми механизмами отбора, стимулирования и оценивания работников. Для решения этой задачи в рамках единой системы управления научно-педагогическими кадрами планируется введение трех основных траекторий – «академической», «практико-ориентированной» и «образовательно-методической». Соответственно, вводятся три типа трудовых договоров с дифференцированными условиями работы и стимулирующими механизмами. При этом каждая из трех траекторий также </w:t>
      </w:r>
      <w:r w:rsidRPr="00A105B9">
        <w:rPr>
          <w:rFonts w:ascii="Times New Roman" w:hAnsi="Times New Roman" w:cs="Times New Roman"/>
          <w:sz w:val="26"/>
          <w:szCs w:val="26"/>
        </w:rPr>
        <w:t>неоднородна и включает разные профессиональные модели.</w:t>
      </w:r>
    </w:p>
    <w:p w14:paraId="1EA37936" w14:textId="77777777" w:rsidR="00E91537" w:rsidRPr="00A105B9" w:rsidRDefault="00E91537" w:rsidP="00B9480A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05B9">
        <w:rPr>
          <w:rFonts w:ascii="Times New Roman" w:hAnsi="Times New Roman" w:cs="Times New Roman"/>
          <w:b/>
          <w:bCs/>
          <w:sz w:val="26"/>
          <w:szCs w:val="26"/>
        </w:rPr>
        <w:t>Академическая траектория</w:t>
      </w:r>
      <w:r w:rsidRPr="00A105B9">
        <w:rPr>
          <w:rFonts w:ascii="Times New Roman" w:hAnsi="Times New Roman" w:cs="Times New Roman"/>
          <w:sz w:val="26"/>
          <w:szCs w:val="26"/>
        </w:rPr>
        <w:t xml:space="preserve"> связана с привлечением и оценкой работников на основе их публикационной активности в целях развития продуктивной научной деятельности, создания инновационных учебных курсов и программ, организации проектной научной и образовательной работы. </w:t>
      </w:r>
    </w:p>
    <w:p w14:paraId="006DCB90" w14:textId="77777777" w:rsidR="00E91537" w:rsidRPr="00A105B9" w:rsidRDefault="00E91537" w:rsidP="00B9480A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05B9">
        <w:rPr>
          <w:rFonts w:ascii="Times New Roman" w:hAnsi="Times New Roman" w:cs="Times New Roman"/>
          <w:b/>
          <w:bCs/>
          <w:sz w:val="26"/>
          <w:szCs w:val="26"/>
        </w:rPr>
        <w:t>Образовательно-методическая траектория</w:t>
      </w:r>
      <w:r w:rsidRPr="00A105B9">
        <w:rPr>
          <w:rFonts w:ascii="Times New Roman" w:hAnsi="Times New Roman" w:cs="Times New Roman"/>
          <w:sz w:val="26"/>
          <w:szCs w:val="26"/>
        </w:rPr>
        <w:t xml:space="preserve"> предполагает привлечение и оценку работников, обеспечивающих преподавание учебных дисциплин на высоком уровне, ведущих активную учебно-методическую работу и/или проектную работу со студентами, осуществляющих методическую и техническую поддержку учебных курсов (в том числе, онлайн курсов) и при этом не имеющих систематических академических достижений (необходимого числа публикаций) и опыта практической/прикладной работы вне академической сферы.</w:t>
      </w:r>
    </w:p>
    <w:p w14:paraId="0F26F69B" w14:textId="77777777" w:rsidR="00E91537" w:rsidRPr="00A105B9" w:rsidRDefault="00E91537" w:rsidP="00B9480A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05B9">
        <w:rPr>
          <w:rFonts w:ascii="Times New Roman" w:hAnsi="Times New Roman" w:cs="Times New Roman"/>
          <w:b/>
          <w:bCs/>
          <w:sz w:val="26"/>
          <w:szCs w:val="26"/>
        </w:rPr>
        <w:t>Практико-ориентированная траектория</w:t>
      </w:r>
      <w:r w:rsidRPr="00A105B9">
        <w:rPr>
          <w:rFonts w:ascii="Times New Roman" w:hAnsi="Times New Roman" w:cs="Times New Roman"/>
          <w:sz w:val="26"/>
          <w:szCs w:val="26"/>
        </w:rPr>
        <w:t xml:space="preserve"> связана с привлечением и оценкой работников на основе их практического опыта и достижений в целях привнесения инноваций из прикладных сфер деятельности, организации проектной работы, связанной с прикладными исследованиями и экспертно-аналитической деятельностью, а также разработкой новых продуктов. «Практиков» отличает наличие текущей или прежней неакадемической работы, преимущественно вне академической сферы. На практико-ориентированной траектории находится часть работников, занимающих должности ППС, и все эксперты и аналитики в научных подразделениях.</w:t>
      </w:r>
    </w:p>
    <w:p w14:paraId="64CF60FD" w14:textId="77777777" w:rsidR="00E91537" w:rsidRPr="00A105B9" w:rsidRDefault="00E91537" w:rsidP="00B9480A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05B9">
        <w:rPr>
          <w:rFonts w:ascii="Times New Roman" w:hAnsi="Times New Roman" w:cs="Times New Roman"/>
          <w:sz w:val="26"/>
          <w:szCs w:val="26"/>
        </w:rPr>
        <w:t xml:space="preserve">В настоящее время система оценки и стимулирования работников в НИУ ВШЭ выстроена преимущественно с ориентацией на академических работников, занимающихся научными исследованиями, в то время как работники других двух </w:t>
      </w:r>
      <w:r w:rsidRPr="00A105B9">
        <w:rPr>
          <w:rFonts w:ascii="Times New Roman" w:hAnsi="Times New Roman" w:cs="Times New Roman"/>
          <w:sz w:val="26"/>
          <w:szCs w:val="26"/>
        </w:rPr>
        <w:lastRenderedPageBreak/>
        <w:t xml:space="preserve">категорий остаются в своего рода «серой» зоне. Соответственно, одной из задач на ближайшую перспективу является легитимация статусов работников, выбирающих образовательно-методическую и практико-ориентированную траектории, создании для них дополнительных возможностей и мер поддержки, в том числе, </w:t>
      </w:r>
      <w:r w:rsidRPr="00A105B9">
        <w:rPr>
          <w:rFonts w:ascii="Times New Roman" w:hAnsi="Times New Roman" w:cs="Times New Roman"/>
          <w:i/>
          <w:sz w:val="26"/>
          <w:szCs w:val="26"/>
        </w:rPr>
        <w:t>программ</w:t>
      </w:r>
      <w:r w:rsidRPr="00A105B9">
        <w:rPr>
          <w:rFonts w:ascii="Times New Roman" w:hAnsi="Times New Roman" w:cs="Times New Roman"/>
          <w:sz w:val="26"/>
          <w:szCs w:val="26"/>
        </w:rPr>
        <w:t xml:space="preserve"> </w:t>
      </w:r>
      <w:r w:rsidRPr="00A105B9">
        <w:rPr>
          <w:rFonts w:ascii="Times New Roman" w:hAnsi="Times New Roman" w:cs="Times New Roman"/>
          <w:i/>
          <w:sz w:val="26"/>
          <w:szCs w:val="26"/>
        </w:rPr>
        <w:t>повышения квалификации, направленных на развитие специальных компетенций и навыков в соответствии с траекторией.</w:t>
      </w:r>
      <w:r w:rsidRPr="00A105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C8B699" w14:textId="77777777" w:rsidR="00E91537" w:rsidRPr="00A105B9" w:rsidRDefault="00E91537" w:rsidP="00B9480A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05B9">
        <w:rPr>
          <w:rFonts w:ascii="Times New Roman" w:hAnsi="Times New Roman" w:cs="Times New Roman"/>
          <w:sz w:val="26"/>
          <w:szCs w:val="26"/>
        </w:rPr>
        <w:t>Для этих целей предполагается задействовать практически весь комплекс программ и инструментов, представленных в данном разделе, включая:</w:t>
      </w:r>
    </w:p>
    <w:p w14:paraId="6911BDEF" w14:textId="77777777" w:rsidR="00E91537" w:rsidRPr="00A105B9" w:rsidRDefault="00E91537" w:rsidP="00A105B9">
      <w:pPr>
        <w:pStyle w:val="a4"/>
        <w:numPr>
          <w:ilvl w:val="0"/>
          <w:numId w:val="39"/>
        </w:numPr>
        <w:spacing w:after="120" w:line="240" w:lineRule="auto"/>
        <w:ind w:left="1037" w:hanging="357"/>
        <w:contextualSpacing w:val="0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A105B9">
        <w:rPr>
          <w:rFonts w:ascii="Times New Roman" w:hAnsi="Times New Roman" w:cs="Times New Roman"/>
          <w:kern w:val="26"/>
          <w:sz w:val="26"/>
          <w:szCs w:val="26"/>
        </w:rPr>
        <w:t>формирование индивидуальных пакетов программ (треков) повышения квалификации для работников в соответствии с выбранной профессиональной траекторией НПР и предметной специализацией;</w:t>
      </w:r>
    </w:p>
    <w:p w14:paraId="68B05610" w14:textId="20F4EA2D" w:rsidR="00E91537" w:rsidRPr="00A105B9" w:rsidRDefault="00E91537" w:rsidP="00A105B9">
      <w:pPr>
        <w:pStyle w:val="a4"/>
        <w:numPr>
          <w:ilvl w:val="0"/>
          <w:numId w:val="39"/>
        </w:numPr>
        <w:spacing w:after="12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5B9">
        <w:rPr>
          <w:rFonts w:ascii="Times New Roman" w:eastAsia="Times New Roman" w:hAnsi="Times New Roman" w:cs="Times New Roman"/>
          <w:sz w:val="26"/>
          <w:szCs w:val="26"/>
        </w:rPr>
        <w:t xml:space="preserve">предложение программ </w:t>
      </w:r>
      <w:r w:rsidRPr="00A105B9">
        <w:rPr>
          <w:rFonts w:ascii="Times New Roman" w:hAnsi="Times New Roman" w:cs="Times New Roman"/>
          <w:sz w:val="26"/>
          <w:szCs w:val="26"/>
        </w:rPr>
        <w:t xml:space="preserve">массового повышения квалификации, направленного на </w:t>
      </w:r>
      <w:r w:rsidRPr="00A105B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A105B9">
        <w:rPr>
          <w:rFonts w:ascii="Times New Roman" w:hAnsi="Times New Roman" w:cs="Times New Roman"/>
          <w:sz w:val="26"/>
          <w:szCs w:val="26"/>
        </w:rPr>
        <w:t xml:space="preserve">азвитие навыков </w:t>
      </w:r>
      <w:r w:rsidRPr="00A105B9">
        <w:rPr>
          <w:rFonts w:ascii="Times New Roman" w:eastAsia="Times New Roman" w:hAnsi="Times New Roman" w:cs="Times New Roman"/>
          <w:sz w:val="26"/>
          <w:szCs w:val="26"/>
        </w:rPr>
        <w:t xml:space="preserve">работы НПР с цифровыми и </w:t>
      </w:r>
      <w:proofErr w:type="gramStart"/>
      <w:r w:rsidRPr="00A105B9">
        <w:rPr>
          <w:rFonts w:ascii="Times New Roman" w:eastAsia="Times New Roman" w:hAnsi="Times New Roman" w:cs="Times New Roman"/>
          <w:sz w:val="26"/>
          <w:szCs w:val="26"/>
        </w:rPr>
        <w:t>современными</w:t>
      </w:r>
      <w:r w:rsidR="00D93A93" w:rsidRPr="00A105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05B9">
        <w:rPr>
          <w:rFonts w:ascii="Times New Roman" w:eastAsia="Times New Roman" w:hAnsi="Times New Roman" w:cs="Times New Roman"/>
          <w:sz w:val="26"/>
          <w:szCs w:val="26"/>
        </w:rPr>
        <w:t>коммуникационными инструментами</w:t>
      </w:r>
      <w:proofErr w:type="gramEnd"/>
      <w:r w:rsidRPr="00A105B9">
        <w:rPr>
          <w:rFonts w:ascii="Times New Roman" w:eastAsia="Times New Roman" w:hAnsi="Times New Roman" w:cs="Times New Roman"/>
          <w:sz w:val="26"/>
          <w:szCs w:val="26"/>
        </w:rPr>
        <w:t xml:space="preserve"> и сервисами,</w:t>
      </w:r>
    </w:p>
    <w:p w14:paraId="4FE2854B" w14:textId="77777777" w:rsidR="00E91537" w:rsidRPr="00A105B9" w:rsidRDefault="00E91537" w:rsidP="00A105B9">
      <w:pPr>
        <w:pStyle w:val="a4"/>
        <w:numPr>
          <w:ilvl w:val="0"/>
          <w:numId w:val="39"/>
        </w:numPr>
        <w:spacing w:after="120" w:line="240" w:lineRule="auto"/>
        <w:ind w:left="103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05B9">
        <w:rPr>
          <w:rFonts w:ascii="Times New Roman" w:eastAsia="Times New Roman" w:hAnsi="Times New Roman" w:cs="Times New Roman"/>
          <w:sz w:val="26"/>
          <w:szCs w:val="26"/>
        </w:rPr>
        <w:t xml:space="preserve">адаптация части используемых в НИУ ВШЭ массовых обучающих онлайн программ под конкретные потребности и специфику </w:t>
      </w:r>
      <w:r w:rsidRPr="00A105B9">
        <w:rPr>
          <w:rFonts w:ascii="Times New Roman" w:hAnsi="Times New Roman" w:cs="Times New Roman"/>
          <w:kern w:val="26"/>
          <w:sz w:val="26"/>
          <w:szCs w:val="26"/>
        </w:rPr>
        <w:t>профессиональных траекторий;</w:t>
      </w:r>
    </w:p>
    <w:p w14:paraId="40207426" w14:textId="77777777" w:rsidR="00E91537" w:rsidRPr="00A105B9" w:rsidRDefault="00E91537" w:rsidP="00A105B9">
      <w:pPr>
        <w:pStyle w:val="a4"/>
        <w:numPr>
          <w:ilvl w:val="0"/>
          <w:numId w:val="39"/>
        </w:numPr>
        <w:spacing w:after="120" w:line="240" w:lineRule="auto"/>
        <w:ind w:left="103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05B9">
        <w:rPr>
          <w:rFonts w:ascii="Times New Roman" w:hAnsi="Times New Roman" w:cs="Times New Roman"/>
          <w:sz w:val="26"/>
          <w:szCs w:val="26"/>
        </w:rPr>
        <w:t>предложение набора рекомендательных сервисов по подбору программ повышения квалификации и сети консультантов, оказывающих информационно-методическую поддержку преподавателям исходя из специфики предметной области и выбранной траектории;</w:t>
      </w:r>
    </w:p>
    <w:p w14:paraId="3814B0D8" w14:textId="77777777" w:rsidR="00E91537" w:rsidRPr="00A105B9" w:rsidRDefault="00E91537" w:rsidP="00A105B9">
      <w:pPr>
        <w:pStyle w:val="a4"/>
        <w:numPr>
          <w:ilvl w:val="0"/>
          <w:numId w:val="39"/>
        </w:numPr>
        <w:spacing w:after="120" w:line="240" w:lineRule="auto"/>
        <w:ind w:left="103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05B9">
        <w:rPr>
          <w:rFonts w:ascii="Times New Roman" w:hAnsi="Times New Roman" w:cs="Times New Roman"/>
          <w:sz w:val="26"/>
          <w:szCs w:val="26"/>
        </w:rPr>
        <w:t xml:space="preserve">участие в развивающих и инновационных программах </w:t>
      </w:r>
      <w:r w:rsidRPr="00A105B9">
        <w:rPr>
          <w:rFonts w:ascii="Times New Roman" w:hAnsi="Times New Roman" w:cs="Times New Roman"/>
          <w:bCs/>
          <w:sz w:val="26"/>
          <w:szCs w:val="26"/>
        </w:rPr>
        <w:t>проекта «</w:t>
      </w:r>
      <w:r w:rsidRPr="00A105B9">
        <w:rPr>
          <w:rFonts w:ascii="Times New Roman" w:hAnsi="Times New Roman" w:cs="Times New Roman"/>
          <w:bCs/>
          <w:sz w:val="26"/>
          <w:szCs w:val="26"/>
          <w:lang w:val="en-US"/>
        </w:rPr>
        <w:t>Teach</w:t>
      </w:r>
      <w:r w:rsidRPr="00A105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05B9">
        <w:rPr>
          <w:rFonts w:ascii="Times New Roman" w:hAnsi="Times New Roman" w:cs="Times New Roman"/>
          <w:bCs/>
          <w:sz w:val="26"/>
          <w:szCs w:val="26"/>
          <w:lang w:val="en-US"/>
        </w:rPr>
        <w:t>for</w:t>
      </w:r>
      <w:r w:rsidRPr="00A105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05B9">
        <w:rPr>
          <w:rFonts w:ascii="Times New Roman" w:hAnsi="Times New Roman" w:cs="Times New Roman"/>
          <w:bCs/>
          <w:sz w:val="26"/>
          <w:szCs w:val="26"/>
          <w:lang w:val="en-US"/>
        </w:rPr>
        <w:t>HSE</w:t>
      </w:r>
      <w:r w:rsidRPr="00A105B9">
        <w:rPr>
          <w:rFonts w:ascii="Times New Roman" w:hAnsi="Times New Roman" w:cs="Times New Roman"/>
          <w:bCs/>
          <w:sz w:val="26"/>
          <w:szCs w:val="26"/>
        </w:rPr>
        <w:t>»;</w:t>
      </w:r>
    </w:p>
    <w:p w14:paraId="0CD11C8C" w14:textId="287256A5" w:rsidR="00E91537" w:rsidRPr="00A105B9" w:rsidRDefault="00E91537" w:rsidP="00A105B9">
      <w:pPr>
        <w:pStyle w:val="a4"/>
        <w:numPr>
          <w:ilvl w:val="0"/>
          <w:numId w:val="39"/>
        </w:numPr>
        <w:spacing w:after="120" w:line="240" w:lineRule="auto"/>
        <w:ind w:left="103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05B9">
        <w:rPr>
          <w:rFonts w:ascii="Times New Roman" w:hAnsi="Times New Roman" w:cs="Times New Roman"/>
          <w:sz w:val="26"/>
          <w:szCs w:val="26"/>
        </w:rPr>
        <w:t xml:space="preserve">развитие пула программ по методологии и методикам разработки онлайн курсов и </w:t>
      </w:r>
      <w:r w:rsidR="009D0EA9" w:rsidRPr="00A105B9">
        <w:rPr>
          <w:rFonts w:ascii="Times New Roman" w:hAnsi="Times New Roman" w:cs="Times New Roman"/>
          <w:sz w:val="26"/>
          <w:szCs w:val="26"/>
        </w:rPr>
        <w:t>онлайн</w:t>
      </w:r>
      <w:r w:rsidRPr="00A105B9">
        <w:rPr>
          <w:rFonts w:ascii="Times New Roman" w:hAnsi="Times New Roman" w:cs="Times New Roman"/>
          <w:sz w:val="26"/>
          <w:szCs w:val="26"/>
        </w:rPr>
        <w:t xml:space="preserve"> программ, а также разворачивание на факультетах сети к</w:t>
      </w:r>
      <w:r w:rsidRPr="00A105B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онсультантов по </w:t>
      </w:r>
      <w:r w:rsidRPr="00A105B9">
        <w:rPr>
          <w:rFonts w:ascii="Times New Roman" w:hAnsi="Times New Roman" w:cs="Times New Roman"/>
          <w:sz w:val="26"/>
          <w:szCs w:val="26"/>
        </w:rPr>
        <w:t>работе в современной электронной информационно-образовательной среде и методическим вопросам использования дистанционных образовательных технологий, различных онлайн-инструментов и сервисов для преподавания.</w:t>
      </w:r>
    </w:p>
    <w:p w14:paraId="1B4401F2" w14:textId="77777777" w:rsidR="005C3C18" w:rsidRDefault="005C3C18" w:rsidP="005C3C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</w:p>
    <w:p w14:paraId="4B0F6E0A" w14:textId="77777777" w:rsidR="005C3C18" w:rsidRPr="00667C6D" w:rsidRDefault="005C3C18" w:rsidP="00667C6D">
      <w:pPr>
        <w:spacing w:after="12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67C6D">
        <w:rPr>
          <w:rFonts w:ascii="Times New Roman" w:hAnsi="Times New Roman" w:cs="Times New Roman"/>
          <w:kern w:val="26"/>
          <w:sz w:val="26"/>
          <w:szCs w:val="26"/>
        </w:rPr>
        <w:t>В пакеты программ повышения квалификации по профессиональным траекториям, в частности, могут войти:</w:t>
      </w:r>
    </w:p>
    <w:p w14:paraId="29FD64FA" w14:textId="77777777" w:rsidR="005C3C18" w:rsidRPr="00667C6D" w:rsidRDefault="005C3C18" w:rsidP="00667C6D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7C6D">
        <w:rPr>
          <w:rFonts w:ascii="Times New Roman" w:hAnsi="Times New Roman" w:cs="Times New Roman"/>
          <w:kern w:val="26"/>
          <w:sz w:val="26"/>
          <w:szCs w:val="26"/>
        </w:rPr>
        <w:t xml:space="preserve">1) </w:t>
      </w:r>
      <w:r w:rsidRPr="00667C6D">
        <w:rPr>
          <w:rFonts w:ascii="Times New Roman" w:hAnsi="Times New Roman" w:cs="Times New Roman"/>
          <w:b/>
          <w:kern w:val="26"/>
          <w:sz w:val="26"/>
          <w:szCs w:val="26"/>
        </w:rPr>
        <w:t>а</w:t>
      </w:r>
      <w:r w:rsidRPr="00667C6D">
        <w:rPr>
          <w:rFonts w:ascii="Times New Roman" w:hAnsi="Times New Roman" w:cs="Times New Roman"/>
          <w:b/>
          <w:bCs/>
          <w:sz w:val="26"/>
          <w:szCs w:val="26"/>
        </w:rPr>
        <w:t>кадемическая траектория</w:t>
      </w:r>
      <w:r w:rsidRPr="00667C6D">
        <w:rPr>
          <w:rFonts w:ascii="Times New Roman" w:hAnsi="Times New Roman" w:cs="Times New Roman"/>
          <w:bCs/>
          <w:sz w:val="26"/>
          <w:szCs w:val="26"/>
        </w:rPr>
        <w:t>:</w:t>
      </w:r>
    </w:p>
    <w:p w14:paraId="7917A182" w14:textId="7C35F361" w:rsidR="005C3C18" w:rsidRPr="00667C6D" w:rsidRDefault="005C3C18" w:rsidP="00667C6D">
      <w:pPr>
        <w:pStyle w:val="a4"/>
        <w:numPr>
          <w:ilvl w:val="0"/>
          <w:numId w:val="4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7C6D">
        <w:rPr>
          <w:rFonts w:ascii="Times New Roman" w:hAnsi="Times New Roman" w:cs="Times New Roman"/>
          <w:bCs/>
          <w:sz w:val="26"/>
          <w:szCs w:val="26"/>
        </w:rPr>
        <w:t>специальные предметные, междисциплинарные и языковые курсы (</w:t>
      </w:r>
      <w:r w:rsidR="00C54684" w:rsidRPr="00667C6D">
        <w:rPr>
          <w:rFonts w:ascii="Times New Roman" w:hAnsi="Times New Roman" w:cs="Times New Roman"/>
          <w:bCs/>
          <w:sz w:val="26"/>
          <w:szCs w:val="26"/>
        </w:rPr>
        <w:t xml:space="preserve">по заявкам факультетов, </w:t>
      </w:r>
      <w:r w:rsidRPr="00667C6D">
        <w:rPr>
          <w:rFonts w:ascii="Times New Roman" w:hAnsi="Times New Roman" w:cs="Times New Roman"/>
          <w:bCs/>
          <w:sz w:val="26"/>
          <w:szCs w:val="26"/>
        </w:rPr>
        <w:t xml:space="preserve">типа </w:t>
      </w:r>
      <w:r w:rsidR="00C54684" w:rsidRPr="00667C6D">
        <w:rPr>
          <w:rFonts w:ascii="Times New Roman" w:hAnsi="Times New Roman" w:cs="Times New Roman"/>
          <w:bCs/>
          <w:sz w:val="26"/>
          <w:szCs w:val="26"/>
        </w:rPr>
        <w:t xml:space="preserve">проведенных </w:t>
      </w:r>
      <w:r w:rsidRPr="00667C6D">
        <w:rPr>
          <w:rFonts w:ascii="Times New Roman" w:hAnsi="Times New Roman" w:cs="Times New Roman"/>
          <w:bCs/>
          <w:sz w:val="26"/>
          <w:szCs w:val="26"/>
        </w:rPr>
        <w:t>«Э</w:t>
      </w:r>
      <w:r w:rsidRPr="00667C6D">
        <w:rPr>
          <w:rFonts w:ascii="Times New Roman" w:hAnsi="Times New Roman"/>
          <w:sz w:val="26"/>
          <w:szCs w:val="26"/>
        </w:rPr>
        <w:t xml:space="preserve">кономика для </w:t>
      </w:r>
      <w:proofErr w:type="spellStart"/>
      <w:r w:rsidRPr="00667C6D">
        <w:rPr>
          <w:rFonts w:ascii="Times New Roman" w:hAnsi="Times New Roman"/>
          <w:sz w:val="26"/>
          <w:szCs w:val="26"/>
        </w:rPr>
        <w:t>неэкономистов</w:t>
      </w:r>
      <w:proofErr w:type="spellEnd"/>
      <w:r w:rsidRPr="00667C6D">
        <w:rPr>
          <w:rFonts w:ascii="Times New Roman" w:hAnsi="Times New Roman"/>
          <w:sz w:val="26"/>
          <w:szCs w:val="26"/>
        </w:rPr>
        <w:t>»,</w:t>
      </w:r>
      <w:r w:rsidRPr="00667C6D">
        <w:rPr>
          <w:rFonts w:ascii="Times New Roman" w:hAnsi="Times New Roman" w:cs="Times New Roman"/>
          <w:sz w:val="26"/>
          <w:szCs w:val="26"/>
        </w:rPr>
        <w:t xml:space="preserve"> «Грамматика азербайджанского языка», пр.),</w:t>
      </w:r>
    </w:p>
    <w:p w14:paraId="1A9BFE80" w14:textId="77777777" w:rsidR="005C3C18" w:rsidRPr="00667C6D" w:rsidRDefault="005C3C18" w:rsidP="00667C6D">
      <w:pPr>
        <w:pStyle w:val="a4"/>
        <w:numPr>
          <w:ilvl w:val="0"/>
          <w:numId w:val="4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67C6D">
        <w:rPr>
          <w:rFonts w:ascii="Times New Roman" w:hAnsi="Times New Roman" w:cs="Times New Roman"/>
          <w:sz w:val="26"/>
          <w:szCs w:val="26"/>
        </w:rPr>
        <w:t>программы</w:t>
      </w:r>
      <w:r w:rsidRPr="00667C6D">
        <w:rPr>
          <w:rFonts w:ascii="Times New Roman" w:hAnsi="Times New Roman"/>
          <w:sz w:val="26"/>
          <w:szCs w:val="26"/>
          <w:lang w:eastAsia="ru-RU"/>
        </w:rPr>
        <w:t xml:space="preserve"> Центра академического письма «Таргетирование исследования под требования журнала: подготовительный этап», «Введение в академическое письмо», «Язык научной речи: от практики обучения к индивидуальному продукту», «Основы написания научной эмпирической статьи», «Особенности академического письма на английском языке»,</w:t>
      </w:r>
    </w:p>
    <w:p w14:paraId="6D7F3B28" w14:textId="77777777" w:rsidR="005C3C18" w:rsidRPr="00667C6D" w:rsidRDefault="005C3C18" w:rsidP="00667C6D">
      <w:pPr>
        <w:pStyle w:val="a4"/>
        <w:numPr>
          <w:ilvl w:val="0"/>
          <w:numId w:val="4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7C6D">
        <w:rPr>
          <w:rFonts w:ascii="Times New Roman" w:hAnsi="Times New Roman" w:cs="Times New Roman"/>
          <w:sz w:val="26"/>
          <w:szCs w:val="26"/>
        </w:rPr>
        <w:t xml:space="preserve">«Количественный анализ социальных данных с помощью пакета R», </w:t>
      </w:r>
    </w:p>
    <w:p w14:paraId="450D5262" w14:textId="77777777" w:rsidR="005C3C18" w:rsidRPr="00667C6D" w:rsidRDefault="005C3C18" w:rsidP="00667C6D">
      <w:pPr>
        <w:pStyle w:val="a4"/>
        <w:numPr>
          <w:ilvl w:val="0"/>
          <w:numId w:val="4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667C6D">
        <w:rPr>
          <w:rFonts w:ascii="Times New Roman" w:hAnsi="Times New Roman" w:cs="Times New Roman"/>
          <w:sz w:val="26"/>
          <w:szCs w:val="26"/>
        </w:rPr>
        <w:lastRenderedPageBreak/>
        <w:t xml:space="preserve">«Программирование на языке </w:t>
      </w:r>
      <w:proofErr w:type="spellStart"/>
      <w:r w:rsidRPr="00667C6D">
        <w:rPr>
          <w:rFonts w:ascii="Times New Roman" w:hAnsi="Times New Roman" w:cs="Times New Roman"/>
          <w:sz w:val="26"/>
          <w:szCs w:val="26"/>
        </w:rPr>
        <w:t>Python</w:t>
      </w:r>
      <w:proofErr w:type="spellEnd"/>
      <w:r w:rsidRPr="00667C6D">
        <w:rPr>
          <w:rFonts w:ascii="Times New Roman" w:hAnsi="Times New Roman" w:cs="Times New Roman"/>
          <w:sz w:val="26"/>
          <w:szCs w:val="26"/>
        </w:rPr>
        <w:t xml:space="preserve"> для сбора и анализа данных»,</w:t>
      </w:r>
    </w:p>
    <w:p w14:paraId="2B1E6653" w14:textId="77777777" w:rsidR="005C3C18" w:rsidRPr="00667C6D" w:rsidRDefault="005C3C18" w:rsidP="00667C6D">
      <w:pPr>
        <w:pStyle w:val="a4"/>
        <w:numPr>
          <w:ilvl w:val="0"/>
          <w:numId w:val="4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67C6D">
        <w:rPr>
          <w:rFonts w:ascii="Times New Roman" w:hAnsi="Times New Roman" w:cs="Times New Roman"/>
          <w:sz w:val="26"/>
          <w:szCs w:val="26"/>
        </w:rPr>
        <w:t>«Представление информации и данных. Создание презентаций»,</w:t>
      </w:r>
    </w:p>
    <w:p w14:paraId="48484722" w14:textId="77777777" w:rsidR="005C3C18" w:rsidRPr="00667C6D" w:rsidRDefault="005C3C18" w:rsidP="00667C6D">
      <w:pPr>
        <w:pStyle w:val="a4"/>
        <w:numPr>
          <w:ilvl w:val="0"/>
          <w:numId w:val="4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7C6D">
        <w:rPr>
          <w:rFonts w:ascii="Times New Roman" w:hAnsi="Times New Roman"/>
          <w:sz w:val="26"/>
          <w:szCs w:val="26"/>
        </w:rPr>
        <w:t xml:space="preserve">«Цифровые технологии и сервисы научной коммуникации», </w:t>
      </w:r>
    </w:p>
    <w:p w14:paraId="17DDBA0C" w14:textId="77777777" w:rsidR="005C3C18" w:rsidRPr="00667C6D" w:rsidRDefault="005C3C18" w:rsidP="00667C6D">
      <w:pPr>
        <w:pStyle w:val="a4"/>
        <w:numPr>
          <w:ilvl w:val="0"/>
          <w:numId w:val="4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7C6D">
        <w:rPr>
          <w:rFonts w:ascii="Times New Roman" w:hAnsi="Times New Roman" w:cs="Times New Roman"/>
          <w:bCs/>
          <w:sz w:val="26"/>
          <w:szCs w:val="26"/>
        </w:rPr>
        <w:t>курс «Академические ценности»,</w:t>
      </w:r>
    </w:p>
    <w:p w14:paraId="303717E8" w14:textId="77777777" w:rsidR="005C3C18" w:rsidRPr="00667C6D" w:rsidRDefault="005C3C18" w:rsidP="00667C6D">
      <w:pPr>
        <w:pStyle w:val="a4"/>
        <w:numPr>
          <w:ilvl w:val="0"/>
          <w:numId w:val="4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7C6D">
        <w:rPr>
          <w:rFonts w:ascii="Times New Roman" w:hAnsi="Times New Roman" w:cs="Times New Roman"/>
          <w:bCs/>
          <w:sz w:val="26"/>
          <w:szCs w:val="26"/>
        </w:rPr>
        <w:t xml:space="preserve">индивидуальные </w:t>
      </w:r>
      <w:r w:rsidRPr="00667C6D">
        <w:rPr>
          <w:rFonts w:ascii="Times New Roman" w:hAnsi="Times New Roman"/>
          <w:sz w:val="26"/>
          <w:szCs w:val="26"/>
        </w:rPr>
        <w:t>стажировки в зарубежных научных и образовательных центрах, прежде всего, с целью написания совместной научной статьи и др.;</w:t>
      </w:r>
    </w:p>
    <w:p w14:paraId="3A2E0D0B" w14:textId="77777777" w:rsidR="005C3C18" w:rsidRPr="00667C6D" w:rsidRDefault="005C3C18" w:rsidP="00667C6D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7C6D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Pr="00667C6D">
        <w:rPr>
          <w:rFonts w:ascii="Times New Roman" w:hAnsi="Times New Roman" w:cs="Times New Roman"/>
          <w:b/>
          <w:bCs/>
          <w:sz w:val="26"/>
          <w:szCs w:val="26"/>
        </w:rPr>
        <w:t>образовательно-методическая траектория</w:t>
      </w:r>
      <w:r w:rsidRPr="00667C6D">
        <w:rPr>
          <w:rFonts w:ascii="Times New Roman" w:hAnsi="Times New Roman" w:cs="Times New Roman"/>
          <w:bCs/>
          <w:sz w:val="26"/>
          <w:szCs w:val="26"/>
        </w:rPr>
        <w:t>:</w:t>
      </w:r>
    </w:p>
    <w:p w14:paraId="13B72535" w14:textId="77777777" w:rsidR="005C3C18" w:rsidRPr="00667C6D" w:rsidRDefault="005C3C18" w:rsidP="00667C6D">
      <w:pPr>
        <w:pStyle w:val="a4"/>
        <w:numPr>
          <w:ilvl w:val="0"/>
          <w:numId w:val="4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67C6D">
        <w:rPr>
          <w:rFonts w:ascii="Times New Roman" w:hAnsi="Times New Roman" w:cs="Times New Roman"/>
          <w:sz w:val="26"/>
          <w:szCs w:val="26"/>
        </w:rPr>
        <w:t>программы проекта «</w:t>
      </w:r>
      <w:r w:rsidRPr="00667C6D">
        <w:rPr>
          <w:rFonts w:ascii="Times New Roman" w:hAnsi="Times New Roman" w:cs="Times New Roman"/>
          <w:sz w:val="26"/>
          <w:szCs w:val="26"/>
          <w:lang w:val="en-US"/>
        </w:rPr>
        <w:t>Teach</w:t>
      </w:r>
      <w:r w:rsidRPr="00667C6D">
        <w:rPr>
          <w:rFonts w:ascii="Times New Roman" w:hAnsi="Times New Roman" w:cs="Times New Roman"/>
          <w:sz w:val="26"/>
          <w:szCs w:val="26"/>
        </w:rPr>
        <w:t xml:space="preserve"> </w:t>
      </w:r>
      <w:r w:rsidRPr="00667C6D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667C6D">
        <w:rPr>
          <w:rFonts w:ascii="Times New Roman" w:hAnsi="Times New Roman" w:cs="Times New Roman"/>
          <w:sz w:val="26"/>
          <w:szCs w:val="26"/>
        </w:rPr>
        <w:t xml:space="preserve"> </w:t>
      </w:r>
      <w:r w:rsidRPr="00667C6D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667C6D">
        <w:rPr>
          <w:rFonts w:ascii="Times New Roman" w:hAnsi="Times New Roman" w:cs="Times New Roman"/>
          <w:sz w:val="26"/>
          <w:szCs w:val="26"/>
        </w:rPr>
        <w:t xml:space="preserve"> </w:t>
      </w:r>
      <w:r w:rsidRPr="00667C6D">
        <w:rPr>
          <w:rFonts w:ascii="Times New Roman" w:hAnsi="Times New Roman" w:cs="Times New Roman"/>
          <w:bCs/>
          <w:sz w:val="26"/>
          <w:szCs w:val="26"/>
        </w:rPr>
        <w:t xml:space="preserve">/ Преподаем в Вышке»: </w:t>
      </w:r>
      <w:r w:rsidRPr="00667C6D">
        <w:rPr>
          <w:rFonts w:ascii="Times New Roman" w:hAnsi="Times New Roman" w:cs="Times New Roman"/>
          <w:sz w:val="26"/>
          <w:szCs w:val="26"/>
        </w:rPr>
        <w:t>«ПРОЭКТ: планирование результатов обучения и элементов контроля», «ПРОМО: Планирование результатов обучения и методы оценивания», «Психологические тонкости преподавательской деятельности», «ПРОТЭП: планируемые результаты обучения и техники эффективного преподавания», «Организация групповой и командной работы студентов в условиях онлайн-обучения», «Онлайн-игры в обучении», «Цифровые технологии и инструменты в обучении»,</w:t>
      </w:r>
    </w:p>
    <w:p w14:paraId="741B1D4B" w14:textId="77777777" w:rsidR="005C3C18" w:rsidRPr="00667C6D" w:rsidRDefault="005C3C18" w:rsidP="00667C6D">
      <w:pPr>
        <w:pStyle w:val="a4"/>
        <w:numPr>
          <w:ilvl w:val="0"/>
          <w:numId w:val="4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67C6D">
        <w:rPr>
          <w:rFonts w:ascii="Times New Roman" w:hAnsi="Times New Roman"/>
          <w:sz w:val="26"/>
          <w:szCs w:val="26"/>
          <w:lang w:eastAsia="ru-RU"/>
        </w:rPr>
        <w:t>курс Центра академического письма «Чтение курсов на английском языке»,</w:t>
      </w:r>
    </w:p>
    <w:p w14:paraId="4F3FCB8B" w14:textId="77777777" w:rsidR="005C3C18" w:rsidRPr="00667C6D" w:rsidRDefault="005C3C18" w:rsidP="00667C6D">
      <w:pPr>
        <w:pStyle w:val="a4"/>
        <w:numPr>
          <w:ilvl w:val="0"/>
          <w:numId w:val="4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67C6D">
        <w:rPr>
          <w:rFonts w:ascii="Times New Roman" w:hAnsi="Times New Roman" w:cs="Times New Roman"/>
          <w:sz w:val="26"/>
          <w:szCs w:val="26"/>
        </w:rPr>
        <w:t>«Психологическая компетентность сотрудников университета, работающих со студентами»,</w:t>
      </w:r>
    </w:p>
    <w:p w14:paraId="5D7072BA" w14:textId="77777777" w:rsidR="005C3C18" w:rsidRPr="00667C6D" w:rsidRDefault="005C3C18" w:rsidP="00667C6D">
      <w:pPr>
        <w:pStyle w:val="a4"/>
        <w:numPr>
          <w:ilvl w:val="0"/>
          <w:numId w:val="4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667C6D">
        <w:rPr>
          <w:rFonts w:ascii="Times New Roman" w:hAnsi="Times New Roman" w:cs="Times New Roman"/>
          <w:kern w:val="24"/>
          <w:sz w:val="26"/>
          <w:szCs w:val="26"/>
        </w:rPr>
        <w:t>«Эффективная инфографика и визуализация данных»,</w:t>
      </w:r>
    </w:p>
    <w:p w14:paraId="3DEE449A" w14:textId="77777777" w:rsidR="005C3C18" w:rsidRPr="00667C6D" w:rsidRDefault="005C3C18" w:rsidP="00667C6D">
      <w:pPr>
        <w:pStyle w:val="a4"/>
        <w:numPr>
          <w:ilvl w:val="0"/>
          <w:numId w:val="4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67C6D">
        <w:rPr>
          <w:rFonts w:ascii="Times New Roman" w:hAnsi="Times New Roman" w:cs="Times New Roman"/>
          <w:sz w:val="26"/>
          <w:szCs w:val="26"/>
        </w:rPr>
        <w:t>«Современные навыки эффективного руководителя образовательных проектов»,</w:t>
      </w:r>
    </w:p>
    <w:p w14:paraId="78CAAB86" w14:textId="77777777" w:rsidR="005C3C18" w:rsidRPr="00667C6D" w:rsidRDefault="005C3C18" w:rsidP="00667C6D">
      <w:pPr>
        <w:pStyle w:val="a4"/>
        <w:numPr>
          <w:ilvl w:val="0"/>
          <w:numId w:val="4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7C6D">
        <w:rPr>
          <w:rFonts w:ascii="Times New Roman" w:hAnsi="Times New Roman" w:cs="Times New Roman"/>
          <w:sz w:val="26"/>
          <w:szCs w:val="26"/>
        </w:rPr>
        <w:t>«Преподавание русского как иностранного: предметное и методическое содержание курса»,</w:t>
      </w:r>
    </w:p>
    <w:p w14:paraId="12231CE2" w14:textId="77777777" w:rsidR="005C3C18" w:rsidRPr="00667C6D" w:rsidRDefault="005C3C18" w:rsidP="00667C6D">
      <w:pPr>
        <w:pStyle w:val="a4"/>
        <w:numPr>
          <w:ilvl w:val="0"/>
          <w:numId w:val="4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7C6D">
        <w:rPr>
          <w:rFonts w:ascii="Times New Roman" w:hAnsi="Times New Roman" w:cs="Times New Roman"/>
          <w:bCs/>
          <w:sz w:val="26"/>
          <w:szCs w:val="26"/>
        </w:rPr>
        <w:t xml:space="preserve">индивидуальные </w:t>
      </w:r>
      <w:r w:rsidRPr="00667C6D">
        <w:rPr>
          <w:rFonts w:ascii="Times New Roman" w:hAnsi="Times New Roman"/>
          <w:sz w:val="26"/>
          <w:szCs w:val="26"/>
        </w:rPr>
        <w:t>стажировки в зарубежных научных и образовательных центрах, с целью освоения современных методик преподавания и др.;</w:t>
      </w:r>
    </w:p>
    <w:p w14:paraId="71F326E2" w14:textId="77777777" w:rsidR="005C3C18" w:rsidRPr="00667C6D" w:rsidRDefault="005C3C18" w:rsidP="00667C6D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67C6D">
        <w:rPr>
          <w:rFonts w:ascii="Times New Roman" w:hAnsi="Times New Roman" w:cs="Times New Roman"/>
          <w:sz w:val="26"/>
          <w:szCs w:val="26"/>
        </w:rPr>
        <w:t xml:space="preserve">3) </w:t>
      </w:r>
      <w:r w:rsidRPr="00667C6D">
        <w:rPr>
          <w:rFonts w:ascii="Times New Roman" w:hAnsi="Times New Roman" w:cs="Times New Roman"/>
          <w:b/>
          <w:sz w:val="26"/>
          <w:szCs w:val="26"/>
        </w:rPr>
        <w:t>п</w:t>
      </w:r>
      <w:r w:rsidRPr="00667C6D">
        <w:rPr>
          <w:rFonts w:ascii="Times New Roman" w:hAnsi="Times New Roman" w:cs="Times New Roman"/>
          <w:b/>
          <w:bCs/>
          <w:sz w:val="26"/>
          <w:szCs w:val="26"/>
        </w:rPr>
        <w:t>рактико-ориентированная траектория</w:t>
      </w:r>
      <w:r w:rsidRPr="00667C6D">
        <w:rPr>
          <w:rFonts w:ascii="Times New Roman" w:hAnsi="Times New Roman" w:cs="Times New Roman"/>
          <w:bCs/>
          <w:sz w:val="26"/>
          <w:szCs w:val="26"/>
        </w:rPr>
        <w:t>:</w:t>
      </w:r>
    </w:p>
    <w:p w14:paraId="1827A0C5" w14:textId="77777777" w:rsidR="005C3C18" w:rsidRPr="00667C6D" w:rsidRDefault="005C3C18" w:rsidP="00667C6D">
      <w:pPr>
        <w:pStyle w:val="a4"/>
        <w:numPr>
          <w:ilvl w:val="0"/>
          <w:numId w:val="42"/>
        </w:numPr>
        <w:spacing w:after="120" w:line="240" w:lineRule="auto"/>
        <w:ind w:left="0" w:firstLine="851"/>
        <w:contextualSpacing w:val="0"/>
        <w:jc w:val="both"/>
      </w:pPr>
      <w:r w:rsidRPr="00667C6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67C6D">
        <w:rPr>
          <w:rFonts w:ascii="Times New Roman" w:hAnsi="Times New Roman" w:cs="Times New Roman"/>
          <w:sz w:val="26"/>
          <w:szCs w:val="26"/>
        </w:rPr>
        <w:t>Python</w:t>
      </w:r>
      <w:proofErr w:type="spellEnd"/>
      <w:r w:rsidRPr="00667C6D">
        <w:rPr>
          <w:rFonts w:ascii="Times New Roman" w:hAnsi="Times New Roman" w:cs="Times New Roman"/>
          <w:sz w:val="26"/>
          <w:szCs w:val="26"/>
        </w:rPr>
        <w:t xml:space="preserve"> для исследователей»,</w:t>
      </w:r>
    </w:p>
    <w:p w14:paraId="434F5200" w14:textId="77777777" w:rsidR="005C3C18" w:rsidRPr="00667C6D" w:rsidRDefault="005C3C18" w:rsidP="00667C6D">
      <w:pPr>
        <w:pStyle w:val="a4"/>
        <w:numPr>
          <w:ilvl w:val="0"/>
          <w:numId w:val="42"/>
        </w:numPr>
        <w:spacing w:after="120" w:line="240" w:lineRule="auto"/>
        <w:ind w:left="0" w:firstLine="851"/>
        <w:contextualSpacing w:val="0"/>
        <w:jc w:val="both"/>
      </w:pPr>
      <w:r w:rsidRPr="00667C6D">
        <w:rPr>
          <w:rFonts w:ascii="Times New Roman" w:hAnsi="Times New Roman"/>
          <w:sz w:val="26"/>
          <w:szCs w:val="26"/>
        </w:rPr>
        <w:t>«Аналитик данных» (ФКН),</w:t>
      </w:r>
    </w:p>
    <w:p w14:paraId="550998D3" w14:textId="77777777" w:rsidR="005C3C18" w:rsidRPr="00667C6D" w:rsidRDefault="005C3C18" w:rsidP="00667C6D">
      <w:pPr>
        <w:pStyle w:val="a4"/>
        <w:numPr>
          <w:ilvl w:val="0"/>
          <w:numId w:val="42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67C6D">
        <w:rPr>
          <w:rFonts w:ascii="Times New Roman" w:hAnsi="Times New Roman" w:cs="Times New Roman"/>
          <w:sz w:val="26"/>
          <w:szCs w:val="26"/>
        </w:rPr>
        <w:t>«Гибкие методологии управления проектами»,</w:t>
      </w:r>
    </w:p>
    <w:p w14:paraId="6C38B3C9" w14:textId="77777777" w:rsidR="005C3C18" w:rsidRPr="00667C6D" w:rsidRDefault="005C3C18" w:rsidP="00667C6D">
      <w:pPr>
        <w:pStyle w:val="a4"/>
        <w:numPr>
          <w:ilvl w:val="0"/>
          <w:numId w:val="42"/>
        </w:numPr>
        <w:spacing w:after="120" w:line="240" w:lineRule="auto"/>
        <w:ind w:left="0" w:firstLine="851"/>
        <w:contextualSpacing w:val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67C6D">
        <w:rPr>
          <w:rFonts w:ascii="Times New Roman" w:hAnsi="Times New Roman" w:cs="Times New Roman"/>
          <w:sz w:val="26"/>
          <w:szCs w:val="26"/>
        </w:rPr>
        <w:t>«Навыки эффективной коммуникации»,</w:t>
      </w:r>
    </w:p>
    <w:p w14:paraId="56561DC1" w14:textId="77777777" w:rsidR="005C3C18" w:rsidRPr="00667C6D" w:rsidRDefault="005C3C18" w:rsidP="00667C6D">
      <w:pPr>
        <w:pStyle w:val="a4"/>
        <w:numPr>
          <w:ilvl w:val="0"/>
          <w:numId w:val="42"/>
        </w:numPr>
        <w:spacing w:after="120" w:line="240" w:lineRule="auto"/>
        <w:ind w:left="0" w:firstLine="851"/>
        <w:contextualSpacing w:val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67C6D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Pr="00667C6D">
        <w:rPr>
          <w:rFonts w:ascii="Times New Roman" w:hAnsi="Times New Roman" w:cs="Times New Roman"/>
          <w:sz w:val="26"/>
          <w:szCs w:val="26"/>
        </w:rPr>
        <w:t>Особенности организации учебного процесса в НИУ ВШЭ: правила и принципы, нормативные и методические вопросы, применение информационно-коммуникационных технологий</w:t>
      </w:r>
      <w:r w:rsidRPr="00667C6D">
        <w:rPr>
          <w:rFonts w:ascii="Times New Roman" w:eastAsia="SimSun" w:hAnsi="Times New Roman" w:cs="Times New Roman"/>
          <w:sz w:val="26"/>
          <w:szCs w:val="26"/>
          <w:lang w:eastAsia="zh-CN"/>
        </w:rPr>
        <w:t>» (базовый курс для преподавателей) и др.</w:t>
      </w:r>
    </w:p>
    <w:p w14:paraId="2E28A6BA" w14:textId="77777777" w:rsidR="005C3C18" w:rsidRPr="00667C6D" w:rsidRDefault="005C3C18" w:rsidP="00667C6D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C6D">
        <w:rPr>
          <w:rFonts w:ascii="Times New Roman" w:hAnsi="Times New Roman" w:cs="Times New Roman"/>
          <w:sz w:val="26"/>
          <w:szCs w:val="26"/>
        </w:rPr>
        <w:t xml:space="preserve">Представленные блоки программ весьма условны, т.к. индивидуальные треки профессионального развития отдельных работников и с предметной, и с методической точек зрения неизбежно будут выходить за рамки их номинальных профессиональных траекторий, что предполагает запрос у НПР в большей или </w:t>
      </w:r>
      <w:r w:rsidRPr="00667C6D">
        <w:rPr>
          <w:rFonts w:ascii="Times New Roman" w:hAnsi="Times New Roman" w:cs="Times New Roman"/>
          <w:sz w:val="26"/>
          <w:szCs w:val="26"/>
        </w:rPr>
        <w:lastRenderedPageBreak/>
        <w:t xml:space="preserve">меньшей степени компетенций, составляющих основу других профессиональных траекторий. Например, любой академический исследователь (первая траектория) одновременно является преподавателем и нуждается в постоянном совершенствовании своего педагогического инструментария (вторая траектория). Поэтому вряд ли целесообразно организовывать курсы по таким программам исключительно для целевых групп НПР, относящихся к отдельной профессиональной траектории, и закрывать доступ к ним коллегам другого профиля. </w:t>
      </w:r>
    </w:p>
    <w:p w14:paraId="6890EF94" w14:textId="77777777" w:rsidR="005C3C18" w:rsidRPr="00667C6D" w:rsidRDefault="005C3C18" w:rsidP="00667C6D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C6D">
        <w:rPr>
          <w:rFonts w:ascii="Times New Roman" w:hAnsi="Times New Roman" w:cs="Times New Roman"/>
          <w:sz w:val="26"/>
          <w:szCs w:val="26"/>
        </w:rPr>
        <w:t>Вместе с тем, речь в части случаев может идти о дифференциации таких тематических программ по уровням предоставляемых компетенций (напр., разграничение на базовый, продвинутый, экспертный либо применительно к тем или иным группам педагогических специальностей).</w:t>
      </w:r>
    </w:p>
    <w:p w14:paraId="4D40E4AD" w14:textId="77777777" w:rsidR="00E91537" w:rsidRPr="00A105B9" w:rsidRDefault="00E91537" w:rsidP="00B948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5B9">
        <w:rPr>
          <w:rFonts w:ascii="Times New Roman" w:hAnsi="Times New Roman" w:cs="Times New Roman"/>
          <w:sz w:val="26"/>
          <w:szCs w:val="26"/>
        </w:rPr>
        <w:t>В дальнейшем предстоит определить целесообразность и критерии выделения аналогичных целевых групп для других категорий работников (напр., АУП и УВП), а также сформировать для них соответствующие комплексы программ и инструментов профессионального развития.</w:t>
      </w:r>
    </w:p>
    <w:p w14:paraId="4D919511" w14:textId="753A976E" w:rsidR="00E91537" w:rsidRDefault="00E91537" w:rsidP="00B9480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05B9">
        <w:rPr>
          <w:rFonts w:ascii="Times New Roman" w:hAnsi="Times New Roman" w:cs="Times New Roman"/>
          <w:bCs/>
          <w:kern w:val="26"/>
          <w:sz w:val="26"/>
          <w:szCs w:val="26"/>
        </w:rPr>
        <w:t xml:space="preserve">Вместе с тем, выделение таких целевых групп уже происходит. Так, как уже отмечалось выше, в течение последних четырех лет в ежегодном режиме реализуется </w:t>
      </w:r>
      <w:r w:rsidRPr="00A105B9">
        <w:rPr>
          <w:rStyle w:val="a6"/>
          <w:rFonts w:ascii="Times New Roman" w:hAnsi="Times New Roman" w:cs="Times New Roman"/>
          <w:i w:val="0"/>
          <w:sz w:val="26"/>
          <w:szCs w:val="26"/>
        </w:rPr>
        <w:t>ц</w:t>
      </w:r>
      <w:r w:rsidRPr="00A105B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елевой пакет </w:t>
      </w:r>
      <w:r w:rsidRPr="00A105B9">
        <w:rPr>
          <w:rFonts w:ascii="Times New Roman" w:hAnsi="Times New Roman" w:cs="Times New Roman"/>
          <w:bCs/>
          <w:kern w:val="26"/>
          <w:sz w:val="26"/>
          <w:szCs w:val="26"/>
        </w:rPr>
        <w:t>спецкурсов</w:t>
      </w:r>
      <w:r w:rsidRPr="00A105B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A105B9">
        <w:rPr>
          <w:rFonts w:ascii="Times New Roman" w:hAnsi="Times New Roman" w:cs="Times New Roman"/>
          <w:bCs/>
          <w:kern w:val="26"/>
          <w:sz w:val="26"/>
          <w:szCs w:val="26"/>
        </w:rPr>
        <w:t>Дирекции основных образовательных программ, рассчитанный на работников</w:t>
      </w:r>
      <w:r w:rsidRPr="00A105B9">
        <w:rPr>
          <w:rFonts w:ascii="Times New Roman" w:eastAsia="Calibri" w:hAnsi="Times New Roman" w:cs="Times New Roman"/>
          <w:bCs/>
          <w:sz w:val="26"/>
          <w:szCs w:val="26"/>
        </w:rPr>
        <w:t xml:space="preserve"> учебных офисов (целевая группа). Кроме того, в настоящее время прорабатывается вопрос о реализации комплексной программы развития п</w:t>
      </w:r>
      <w:r w:rsidRPr="00A105B9">
        <w:rPr>
          <w:rFonts w:ascii="Times New Roman" w:hAnsi="Times New Roman" w:cs="Times New Roman"/>
          <w:bCs/>
          <w:sz w:val="26"/>
          <w:szCs w:val="26"/>
        </w:rPr>
        <w:t>рофессиональных компетенций менеджеров дополнительного профессионального образования (ДПО).</w:t>
      </w:r>
    </w:p>
    <w:p w14:paraId="062185B7" w14:textId="77777777" w:rsidR="003B7DCA" w:rsidRDefault="003B7DCA" w:rsidP="00A074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4903F7" w14:textId="6ACF057C" w:rsidR="00F033AC" w:rsidRPr="00F86DA4" w:rsidRDefault="00F033AC" w:rsidP="00A07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A4">
        <w:rPr>
          <w:rFonts w:ascii="Times New Roman" w:hAnsi="Times New Roman" w:cs="Times New Roman"/>
          <w:b/>
          <w:sz w:val="28"/>
          <w:szCs w:val="28"/>
        </w:rPr>
        <w:t>3.</w:t>
      </w:r>
      <w:r w:rsidR="00A07458" w:rsidRPr="00F86DA4">
        <w:rPr>
          <w:rFonts w:ascii="Times New Roman" w:hAnsi="Times New Roman" w:cs="Times New Roman"/>
          <w:b/>
          <w:sz w:val="28"/>
          <w:szCs w:val="28"/>
        </w:rPr>
        <w:t>9</w:t>
      </w:r>
      <w:r w:rsidRPr="00F86D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3037" w:rsidRPr="00F86DA4">
        <w:rPr>
          <w:rFonts w:ascii="Times New Roman" w:hAnsi="Times New Roman" w:cs="Times New Roman"/>
          <w:b/>
          <w:sz w:val="28"/>
          <w:szCs w:val="28"/>
        </w:rPr>
        <w:t xml:space="preserve">Состав основных программ </w:t>
      </w:r>
      <w:r w:rsidRPr="00F86DA4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="00A07458" w:rsidRPr="00F86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4C8" w:rsidRPr="00F86DA4">
        <w:rPr>
          <w:rFonts w:ascii="Times New Roman" w:hAnsi="Times New Roman" w:cs="Times New Roman"/>
          <w:b/>
          <w:sz w:val="28"/>
          <w:szCs w:val="28"/>
        </w:rPr>
        <w:t xml:space="preserve">профессорско-преподавательского состава </w:t>
      </w:r>
      <w:r w:rsidR="00A07458" w:rsidRPr="00F86DA4">
        <w:rPr>
          <w:rFonts w:ascii="Times New Roman" w:hAnsi="Times New Roman" w:cs="Times New Roman"/>
          <w:b/>
          <w:sz w:val="28"/>
          <w:szCs w:val="28"/>
        </w:rPr>
        <w:t xml:space="preserve">в 2021/2022 учебном году </w:t>
      </w:r>
    </w:p>
    <w:p w14:paraId="0329F5FF" w14:textId="77777777" w:rsidR="00F033AC" w:rsidRPr="00F86DA4" w:rsidRDefault="00F033AC" w:rsidP="00A07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F8FCA" w14:textId="77777777" w:rsidR="00B744C8" w:rsidRPr="00F86DA4" w:rsidRDefault="00F033AC" w:rsidP="003B7DC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6DA4">
        <w:rPr>
          <w:rFonts w:ascii="Times New Roman" w:hAnsi="Times New Roman" w:cs="Times New Roman"/>
          <w:sz w:val="26"/>
          <w:szCs w:val="26"/>
        </w:rPr>
        <w:t>П</w:t>
      </w:r>
      <w:r w:rsidR="00A07458" w:rsidRPr="00F86DA4">
        <w:rPr>
          <w:rFonts w:ascii="Times New Roman" w:hAnsi="Times New Roman" w:cs="Times New Roman"/>
          <w:sz w:val="26"/>
          <w:szCs w:val="26"/>
        </w:rPr>
        <w:t>редставленный п</w:t>
      </w:r>
      <w:r w:rsidRPr="00F86DA4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B744C8" w:rsidRPr="00F86DA4">
        <w:rPr>
          <w:rFonts w:ascii="Times New Roman" w:hAnsi="Times New Roman" w:cs="Times New Roman"/>
          <w:sz w:val="26"/>
          <w:szCs w:val="26"/>
        </w:rPr>
        <w:t xml:space="preserve">направлений и основных программ </w:t>
      </w:r>
      <w:r w:rsidRPr="00F86DA4"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="00A07458" w:rsidRPr="00F86DA4">
        <w:rPr>
          <w:rFonts w:ascii="Times New Roman" w:hAnsi="Times New Roman" w:cs="Times New Roman"/>
          <w:sz w:val="26"/>
          <w:szCs w:val="26"/>
        </w:rPr>
        <w:t xml:space="preserve"> </w:t>
      </w:r>
      <w:r w:rsidR="00B744C8" w:rsidRPr="00F86DA4">
        <w:rPr>
          <w:rFonts w:ascii="Times New Roman" w:hAnsi="Times New Roman" w:cs="Times New Roman"/>
          <w:sz w:val="26"/>
          <w:szCs w:val="26"/>
        </w:rPr>
        <w:t>всех категорий работников НИУ ВШЭ</w:t>
      </w:r>
      <w:r w:rsidR="00A07458" w:rsidRPr="00F86DA4">
        <w:rPr>
          <w:rFonts w:ascii="Times New Roman" w:hAnsi="Times New Roman" w:cs="Times New Roman"/>
          <w:sz w:val="26"/>
          <w:szCs w:val="26"/>
        </w:rPr>
        <w:t xml:space="preserve"> </w:t>
      </w:r>
      <w:r w:rsidRPr="00F86DA4">
        <w:rPr>
          <w:rFonts w:ascii="Times New Roman" w:hAnsi="Times New Roman" w:cs="Times New Roman"/>
          <w:sz w:val="26"/>
          <w:szCs w:val="26"/>
        </w:rPr>
        <w:t xml:space="preserve">сформулирован в соответствии с задачами развития университета и проблемными вопросами, </w:t>
      </w:r>
      <w:r w:rsidR="00B744C8" w:rsidRPr="00F86DA4">
        <w:rPr>
          <w:rFonts w:ascii="Times New Roman" w:hAnsi="Times New Roman" w:cs="Times New Roman"/>
          <w:sz w:val="26"/>
          <w:szCs w:val="26"/>
        </w:rPr>
        <w:t>для</w:t>
      </w:r>
      <w:r w:rsidRPr="00F86DA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B744C8" w:rsidRPr="00F86DA4">
        <w:rPr>
          <w:rFonts w:ascii="Times New Roman" w:hAnsi="Times New Roman" w:cs="Times New Roman"/>
          <w:sz w:val="26"/>
          <w:szCs w:val="26"/>
        </w:rPr>
        <w:t>я</w:t>
      </w:r>
      <w:r w:rsidRPr="00F86DA4">
        <w:rPr>
          <w:rFonts w:ascii="Times New Roman" w:hAnsi="Times New Roman" w:cs="Times New Roman"/>
          <w:sz w:val="26"/>
          <w:szCs w:val="26"/>
        </w:rPr>
        <w:t xml:space="preserve"> которых </w:t>
      </w:r>
      <w:r w:rsidR="00B744C8" w:rsidRPr="00F86DA4">
        <w:rPr>
          <w:rFonts w:ascii="Times New Roman" w:hAnsi="Times New Roman" w:cs="Times New Roman"/>
          <w:sz w:val="26"/>
          <w:szCs w:val="26"/>
        </w:rPr>
        <w:t>требуются новые компетенции</w:t>
      </w:r>
      <w:r w:rsidRPr="00F86DA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8A5E873" w14:textId="77777777" w:rsidR="00B744C8" w:rsidRPr="00F86DA4" w:rsidRDefault="00F033AC" w:rsidP="003B7DC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6DA4">
        <w:rPr>
          <w:rFonts w:ascii="Times New Roman" w:hAnsi="Times New Roman" w:cs="Times New Roman"/>
          <w:sz w:val="26"/>
          <w:szCs w:val="26"/>
        </w:rPr>
        <w:t>Такими задачами или проблемами</w:t>
      </w:r>
      <w:r w:rsidR="00B744C8" w:rsidRPr="00F86DA4">
        <w:rPr>
          <w:rFonts w:ascii="Times New Roman" w:hAnsi="Times New Roman" w:cs="Times New Roman"/>
          <w:sz w:val="26"/>
          <w:szCs w:val="26"/>
        </w:rPr>
        <w:t xml:space="preserve"> для преподавателей </w:t>
      </w:r>
      <w:r w:rsidRPr="00F86DA4">
        <w:rPr>
          <w:rFonts w:ascii="Times New Roman" w:hAnsi="Times New Roman" w:cs="Times New Roman"/>
          <w:sz w:val="26"/>
          <w:szCs w:val="26"/>
        </w:rPr>
        <w:t xml:space="preserve">на ближайший учебный год можно считать: </w:t>
      </w:r>
    </w:p>
    <w:p w14:paraId="7884B93A" w14:textId="15706D81" w:rsidR="00395490" w:rsidRPr="00F86DA4" w:rsidRDefault="00F033AC" w:rsidP="003B7DCA">
      <w:pPr>
        <w:pStyle w:val="a4"/>
        <w:numPr>
          <w:ilvl w:val="0"/>
          <w:numId w:val="47"/>
        </w:numPr>
        <w:spacing w:after="12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6DA4">
        <w:rPr>
          <w:rFonts w:ascii="Times New Roman" w:hAnsi="Times New Roman" w:cs="Times New Roman"/>
          <w:sz w:val="26"/>
          <w:szCs w:val="26"/>
        </w:rPr>
        <w:t xml:space="preserve">переход к обязательному использованию в учебном процессе корпоративной </w:t>
      </w:r>
      <w:r w:rsidRPr="00F86DA4">
        <w:rPr>
          <w:rFonts w:ascii="Times New Roman" w:hAnsi="Times New Roman" w:cs="Times New Roman"/>
          <w:sz w:val="26"/>
          <w:szCs w:val="26"/>
          <w:lang w:val="en-US"/>
        </w:rPr>
        <w:t>LMS</w:t>
      </w:r>
      <w:r w:rsidR="00B744C8" w:rsidRPr="00F86DA4">
        <w:rPr>
          <w:rFonts w:ascii="Times New Roman" w:hAnsi="Times New Roman" w:cs="Times New Roman"/>
          <w:sz w:val="26"/>
          <w:szCs w:val="26"/>
        </w:rPr>
        <w:t>;</w:t>
      </w:r>
    </w:p>
    <w:p w14:paraId="1689F992" w14:textId="36813238" w:rsidR="00395490" w:rsidRPr="00F86DA4" w:rsidRDefault="00F033AC" w:rsidP="003B7DCA">
      <w:pPr>
        <w:pStyle w:val="a4"/>
        <w:numPr>
          <w:ilvl w:val="0"/>
          <w:numId w:val="47"/>
        </w:numPr>
        <w:spacing w:after="12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6DA4">
        <w:rPr>
          <w:rFonts w:ascii="Times New Roman" w:hAnsi="Times New Roman" w:cs="Times New Roman"/>
          <w:sz w:val="26"/>
          <w:szCs w:val="26"/>
        </w:rPr>
        <w:t xml:space="preserve">увеличение доли </w:t>
      </w:r>
      <w:proofErr w:type="spellStart"/>
      <w:r w:rsidRPr="00F86DA4">
        <w:rPr>
          <w:rFonts w:ascii="Times New Roman" w:hAnsi="Times New Roman" w:cs="Times New Roman"/>
          <w:sz w:val="26"/>
          <w:szCs w:val="26"/>
        </w:rPr>
        <w:t>межкампусных</w:t>
      </w:r>
      <w:proofErr w:type="spellEnd"/>
      <w:r w:rsidRPr="00F86DA4">
        <w:rPr>
          <w:rFonts w:ascii="Times New Roman" w:hAnsi="Times New Roman" w:cs="Times New Roman"/>
          <w:sz w:val="26"/>
          <w:szCs w:val="26"/>
        </w:rPr>
        <w:t xml:space="preserve"> курсов и курсов, сопровождаемых смешанными командами преподавателей;</w:t>
      </w:r>
      <w:r w:rsidR="00395490" w:rsidRPr="00F86DA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533758" w14:textId="1062B9DE" w:rsidR="00395490" w:rsidRPr="00F86DA4" w:rsidRDefault="00F033AC" w:rsidP="003B7DCA">
      <w:pPr>
        <w:pStyle w:val="a4"/>
        <w:numPr>
          <w:ilvl w:val="0"/>
          <w:numId w:val="47"/>
        </w:numPr>
        <w:spacing w:after="12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6DA4">
        <w:rPr>
          <w:rFonts w:ascii="Times New Roman" w:hAnsi="Times New Roman" w:cs="Times New Roman"/>
          <w:sz w:val="26"/>
          <w:szCs w:val="26"/>
        </w:rPr>
        <w:t>преодоление проблемы инфляции оценок;</w:t>
      </w:r>
      <w:r w:rsidR="00395490" w:rsidRPr="00F86DA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D005CD" w14:textId="71B0380A" w:rsidR="00F033AC" w:rsidRPr="00F86DA4" w:rsidRDefault="00F033AC" w:rsidP="003B7DCA">
      <w:pPr>
        <w:pStyle w:val="a4"/>
        <w:numPr>
          <w:ilvl w:val="0"/>
          <w:numId w:val="47"/>
        </w:numPr>
        <w:spacing w:after="12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6DA4">
        <w:rPr>
          <w:rFonts w:ascii="Times New Roman" w:hAnsi="Times New Roman" w:cs="Times New Roman"/>
          <w:sz w:val="26"/>
          <w:szCs w:val="26"/>
        </w:rPr>
        <w:t xml:space="preserve">сохранение и улучшение качества синхронной и асинхронной онлайн работы преподавателей. </w:t>
      </w:r>
    </w:p>
    <w:p w14:paraId="777B82A1" w14:textId="75277652" w:rsidR="00F033AC" w:rsidRPr="00F86DA4" w:rsidRDefault="00F033AC" w:rsidP="003B7DC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6DA4">
        <w:rPr>
          <w:rFonts w:ascii="Times New Roman" w:hAnsi="Times New Roman" w:cs="Times New Roman"/>
          <w:sz w:val="26"/>
          <w:szCs w:val="26"/>
        </w:rPr>
        <w:t>Преподавателям можно предлагать как полноценные курсы повышения квалификации, так и отдельные модули</w:t>
      </w:r>
      <w:r w:rsidR="00B744C8" w:rsidRPr="00F86DA4">
        <w:rPr>
          <w:rFonts w:ascii="Times New Roman" w:hAnsi="Times New Roman" w:cs="Times New Roman"/>
          <w:sz w:val="26"/>
          <w:szCs w:val="26"/>
        </w:rPr>
        <w:t xml:space="preserve"> программ, в том числе, в формате</w:t>
      </w:r>
      <w:r w:rsidRPr="00F86DA4">
        <w:rPr>
          <w:rFonts w:ascii="Times New Roman" w:hAnsi="Times New Roman" w:cs="Times New Roman"/>
          <w:sz w:val="26"/>
          <w:szCs w:val="26"/>
        </w:rPr>
        <w:t xml:space="preserve"> накопительной системы.</w:t>
      </w:r>
    </w:p>
    <w:p w14:paraId="7D00EAAD" w14:textId="6C107235" w:rsidR="00F033AC" w:rsidRPr="00F86DA4" w:rsidRDefault="00395490" w:rsidP="003B7DC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6DA4">
        <w:rPr>
          <w:rFonts w:ascii="Times New Roman" w:hAnsi="Times New Roman" w:cs="Times New Roman"/>
          <w:sz w:val="26"/>
          <w:szCs w:val="26"/>
        </w:rPr>
        <w:t>К таким программами и мероприятиям, планируемым к проведению в 2021/2022 учебном году, следует отнести:</w:t>
      </w:r>
    </w:p>
    <w:p w14:paraId="0C837126" w14:textId="75D19722" w:rsidR="00C86197" w:rsidRPr="002657CC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57CC">
        <w:rPr>
          <w:rFonts w:ascii="Times New Roman" w:hAnsi="Times New Roman" w:cs="Times New Roman"/>
          <w:b/>
          <w:bCs/>
          <w:sz w:val="26"/>
          <w:szCs w:val="26"/>
        </w:rPr>
        <w:lastRenderedPageBreak/>
        <w:t>1. Курсы для всех преподавателей</w:t>
      </w:r>
    </w:p>
    <w:p w14:paraId="59AFA275" w14:textId="366C8228" w:rsidR="00C86197" w:rsidRPr="00C86197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197">
        <w:rPr>
          <w:rFonts w:ascii="Times New Roman" w:hAnsi="Times New Roman" w:cs="Times New Roman"/>
          <w:sz w:val="26"/>
          <w:szCs w:val="26"/>
        </w:rPr>
        <w:t xml:space="preserve">1.1. В </w:t>
      </w:r>
      <w:r w:rsidR="00B14E4B">
        <w:rPr>
          <w:rFonts w:ascii="Times New Roman" w:hAnsi="Times New Roman" w:cs="Times New Roman"/>
          <w:sz w:val="26"/>
          <w:szCs w:val="26"/>
        </w:rPr>
        <w:t xml:space="preserve">тематическом </w:t>
      </w:r>
      <w:r w:rsidRPr="00C86197">
        <w:rPr>
          <w:rFonts w:ascii="Times New Roman" w:hAnsi="Times New Roman" w:cs="Times New Roman"/>
          <w:sz w:val="26"/>
          <w:szCs w:val="26"/>
        </w:rPr>
        <w:t xml:space="preserve">блоке «Основы работы в </w:t>
      </w:r>
      <w:proofErr w:type="spellStart"/>
      <w:r w:rsidRPr="00C86197">
        <w:rPr>
          <w:rFonts w:ascii="Times New Roman" w:hAnsi="Times New Roman" w:cs="Times New Roman"/>
          <w:sz w:val="26"/>
          <w:szCs w:val="26"/>
          <w:lang w:val="en-US"/>
        </w:rPr>
        <w:t>SmartLMS</w:t>
      </w:r>
      <w:proofErr w:type="spellEnd"/>
      <w:r w:rsidRPr="00C86197">
        <w:rPr>
          <w:rFonts w:ascii="Times New Roman" w:hAnsi="Times New Roman" w:cs="Times New Roman"/>
          <w:sz w:val="26"/>
          <w:szCs w:val="26"/>
        </w:rPr>
        <w:t xml:space="preserve">»: </w:t>
      </w:r>
    </w:p>
    <w:p w14:paraId="5A5AD21F" w14:textId="16A2835B" w:rsidR="00C86197" w:rsidRPr="00C86197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197">
        <w:rPr>
          <w:rFonts w:ascii="Times New Roman" w:hAnsi="Times New Roman" w:cs="Times New Roman"/>
          <w:sz w:val="26"/>
          <w:szCs w:val="26"/>
        </w:rPr>
        <w:t>1.1.1. новый массовый онлайн курс «</w:t>
      </w:r>
      <w:r w:rsidRPr="002657CC">
        <w:rPr>
          <w:rFonts w:ascii="Times New Roman" w:hAnsi="Times New Roman" w:cs="Times New Roman"/>
          <w:bCs/>
          <w:i/>
          <w:sz w:val="26"/>
          <w:szCs w:val="26"/>
        </w:rPr>
        <w:t xml:space="preserve">Организация работы преподавателя в системе поддержки учебного процесса </w:t>
      </w:r>
      <w:proofErr w:type="spellStart"/>
      <w:r w:rsidRPr="002657CC">
        <w:rPr>
          <w:rFonts w:ascii="Times New Roman" w:hAnsi="Times New Roman" w:cs="Times New Roman"/>
          <w:bCs/>
          <w:i/>
          <w:sz w:val="26"/>
          <w:szCs w:val="26"/>
        </w:rPr>
        <w:t>Smart</w:t>
      </w:r>
      <w:proofErr w:type="spellEnd"/>
      <w:r w:rsidR="004708EC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2657CC">
        <w:rPr>
          <w:rFonts w:ascii="Times New Roman" w:hAnsi="Times New Roman" w:cs="Times New Roman"/>
          <w:bCs/>
          <w:i/>
          <w:sz w:val="26"/>
          <w:szCs w:val="26"/>
        </w:rPr>
        <w:t>LMS НИУ ВШЭ: базовый курс</w:t>
      </w:r>
      <w:r w:rsidRPr="00C86197">
        <w:rPr>
          <w:rFonts w:ascii="Times New Roman" w:hAnsi="Times New Roman" w:cs="Times New Roman"/>
          <w:sz w:val="26"/>
          <w:szCs w:val="26"/>
        </w:rPr>
        <w:t xml:space="preserve">» (24 ауд.  часа). </w:t>
      </w:r>
    </w:p>
    <w:p w14:paraId="6B483C80" w14:textId="55718C0C" w:rsidR="00C86197" w:rsidRPr="002657CC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7CC">
        <w:rPr>
          <w:rFonts w:ascii="Times New Roman" w:hAnsi="Times New Roman" w:cs="Times New Roman"/>
          <w:sz w:val="26"/>
          <w:szCs w:val="26"/>
        </w:rPr>
        <w:t>Организаторы курса</w:t>
      </w:r>
      <w:r w:rsidR="002657CC">
        <w:rPr>
          <w:rFonts w:ascii="Times New Roman" w:hAnsi="Times New Roman" w:cs="Times New Roman"/>
          <w:sz w:val="26"/>
          <w:szCs w:val="26"/>
        </w:rPr>
        <w:t xml:space="preserve"> – </w:t>
      </w:r>
      <w:r w:rsidRPr="002657CC">
        <w:rPr>
          <w:rFonts w:ascii="Times New Roman" w:hAnsi="Times New Roman" w:cs="Times New Roman"/>
          <w:bCs/>
          <w:iCs/>
          <w:sz w:val="26"/>
          <w:szCs w:val="26"/>
        </w:rPr>
        <w:t xml:space="preserve">Цифровой блок (Д.П. Бондарь), Управление организации учебного процесса (А.В. Коровко). </w:t>
      </w:r>
      <w:r w:rsidRPr="002657CC">
        <w:rPr>
          <w:rFonts w:ascii="Times New Roman" w:hAnsi="Times New Roman" w:cs="Times New Roman"/>
          <w:bCs/>
          <w:sz w:val="26"/>
          <w:szCs w:val="26"/>
          <w:lang w:eastAsia="ru-RU"/>
        </w:rPr>
        <w:t>Курс полностью готов к старту.</w:t>
      </w:r>
    </w:p>
    <w:p w14:paraId="07245FD3" w14:textId="77777777" w:rsidR="00F041F8" w:rsidRDefault="00F041F8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07FDC4" w14:textId="6375F595" w:rsidR="00C86197" w:rsidRPr="002657CC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7CC">
        <w:rPr>
          <w:rFonts w:ascii="Times New Roman" w:hAnsi="Times New Roman" w:cs="Times New Roman"/>
          <w:sz w:val="26"/>
          <w:szCs w:val="26"/>
        </w:rPr>
        <w:t xml:space="preserve">1.2. </w:t>
      </w:r>
      <w:r w:rsidR="002657CC" w:rsidRPr="002657CC">
        <w:rPr>
          <w:rFonts w:ascii="Times New Roman" w:hAnsi="Times New Roman" w:cs="Times New Roman"/>
          <w:sz w:val="26"/>
          <w:szCs w:val="26"/>
        </w:rPr>
        <w:t xml:space="preserve">Блок программ </w:t>
      </w:r>
      <w:r w:rsidR="00B14E4B">
        <w:rPr>
          <w:rFonts w:ascii="Times New Roman" w:hAnsi="Times New Roman" w:cs="Times New Roman"/>
          <w:sz w:val="26"/>
          <w:szCs w:val="26"/>
        </w:rPr>
        <w:t xml:space="preserve">по тематике </w:t>
      </w:r>
      <w:r w:rsidRPr="002657CC">
        <w:rPr>
          <w:rFonts w:ascii="Times New Roman" w:hAnsi="Times New Roman" w:cs="Times New Roman"/>
          <w:sz w:val="26"/>
          <w:szCs w:val="26"/>
        </w:rPr>
        <w:t xml:space="preserve">«Проектирование программы учебной дисциплины и сайта дисциплины в </w:t>
      </w:r>
      <w:r w:rsidRPr="002657CC">
        <w:rPr>
          <w:rFonts w:ascii="Times New Roman" w:hAnsi="Times New Roman" w:cs="Times New Roman"/>
          <w:sz w:val="26"/>
          <w:szCs w:val="26"/>
          <w:lang w:val="en-US"/>
        </w:rPr>
        <w:t>LMS</w:t>
      </w:r>
      <w:r w:rsidRPr="002657CC">
        <w:rPr>
          <w:rFonts w:ascii="Times New Roman" w:hAnsi="Times New Roman" w:cs="Times New Roman"/>
          <w:sz w:val="26"/>
          <w:szCs w:val="26"/>
        </w:rPr>
        <w:t>»</w:t>
      </w:r>
      <w:r w:rsidR="002657CC" w:rsidRPr="002657CC">
        <w:rPr>
          <w:rFonts w:ascii="Times New Roman" w:hAnsi="Times New Roman" w:cs="Times New Roman"/>
          <w:sz w:val="26"/>
          <w:szCs w:val="26"/>
        </w:rPr>
        <w:t>, предусматривающий рассмотрение следующих тем:</w:t>
      </w:r>
      <w:r w:rsidRPr="002657CC">
        <w:rPr>
          <w:rFonts w:ascii="Times New Roman" w:hAnsi="Times New Roman" w:cs="Times New Roman"/>
          <w:sz w:val="26"/>
          <w:szCs w:val="26"/>
        </w:rPr>
        <w:t xml:space="preserve">  </w:t>
      </w:r>
    </w:p>
    <w:p w14:paraId="19A2A2F2" w14:textId="53EF439E" w:rsidR="00C86197" w:rsidRPr="002657CC" w:rsidRDefault="00C86197" w:rsidP="003B7DCA">
      <w:pPr>
        <w:numPr>
          <w:ilvl w:val="2"/>
          <w:numId w:val="43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657CC">
        <w:rPr>
          <w:rFonts w:ascii="Times New Roman" w:hAnsi="Times New Roman" w:cs="Times New Roman"/>
          <w:sz w:val="26"/>
          <w:szCs w:val="26"/>
        </w:rPr>
        <w:t>Результаты обучения, как основа ПУД: как формулировать, сколько их должно быть, на какие комплектные результаты всей образовательной программы/ межпрограммного модуля ориентироваться</w:t>
      </w:r>
      <w:r w:rsidR="002657CC">
        <w:rPr>
          <w:rFonts w:ascii="Times New Roman" w:hAnsi="Times New Roman" w:cs="Times New Roman"/>
          <w:sz w:val="26"/>
          <w:szCs w:val="26"/>
        </w:rPr>
        <w:t>,</w:t>
      </w:r>
    </w:p>
    <w:p w14:paraId="0F51CE2C" w14:textId="1D01EB0D" w:rsidR="00C86197" w:rsidRPr="002657CC" w:rsidRDefault="00C86197" w:rsidP="003B7DCA">
      <w:pPr>
        <w:numPr>
          <w:ilvl w:val="2"/>
          <w:numId w:val="43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657CC">
        <w:rPr>
          <w:rFonts w:ascii="Times New Roman" w:hAnsi="Times New Roman" w:cs="Times New Roman"/>
          <w:sz w:val="26"/>
          <w:szCs w:val="26"/>
        </w:rPr>
        <w:t>Оценивание результатов обучения: критерии, примеры, шкалы оценки в НИУ ВШЭ, формулы оценки</w:t>
      </w:r>
      <w:r w:rsidR="002657CC">
        <w:rPr>
          <w:rFonts w:ascii="Times New Roman" w:hAnsi="Times New Roman" w:cs="Times New Roman"/>
          <w:sz w:val="26"/>
          <w:szCs w:val="26"/>
        </w:rPr>
        <w:t>,</w:t>
      </w:r>
    </w:p>
    <w:p w14:paraId="505F208F" w14:textId="6DA325B7" w:rsidR="00C86197" w:rsidRPr="002657CC" w:rsidRDefault="00C86197" w:rsidP="003B7DCA">
      <w:pPr>
        <w:numPr>
          <w:ilvl w:val="2"/>
          <w:numId w:val="43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657CC">
        <w:rPr>
          <w:rFonts w:ascii="Times New Roman" w:hAnsi="Times New Roman" w:cs="Times New Roman"/>
          <w:sz w:val="26"/>
          <w:szCs w:val="26"/>
        </w:rPr>
        <w:t xml:space="preserve">Работа с конструктором: что такое базис, как установить </w:t>
      </w:r>
      <w:proofErr w:type="spellStart"/>
      <w:r w:rsidRPr="002657CC">
        <w:rPr>
          <w:rFonts w:ascii="Times New Roman" w:hAnsi="Times New Roman" w:cs="Times New Roman"/>
          <w:sz w:val="26"/>
          <w:szCs w:val="26"/>
        </w:rPr>
        <w:t>пререквизиты</w:t>
      </w:r>
      <w:proofErr w:type="spellEnd"/>
      <w:r w:rsidRPr="002657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57CC">
        <w:rPr>
          <w:rFonts w:ascii="Times New Roman" w:hAnsi="Times New Roman" w:cs="Times New Roman"/>
          <w:sz w:val="26"/>
          <w:szCs w:val="26"/>
        </w:rPr>
        <w:t>постреквизиты</w:t>
      </w:r>
      <w:proofErr w:type="spellEnd"/>
      <w:r w:rsidR="002657CC">
        <w:rPr>
          <w:rFonts w:ascii="Times New Roman" w:hAnsi="Times New Roman" w:cs="Times New Roman"/>
          <w:sz w:val="26"/>
          <w:szCs w:val="26"/>
        </w:rPr>
        <w:t>,</w:t>
      </w:r>
    </w:p>
    <w:p w14:paraId="6C70FF17" w14:textId="1916CD78" w:rsidR="00C86197" w:rsidRPr="002657CC" w:rsidRDefault="00C86197" w:rsidP="003B7DCA">
      <w:pPr>
        <w:numPr>
          <w:ilvl w:val="2"/>
          <w:numId w:val="43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657CC">
        <w:rPr>
          <w:rFonts w:ascii="Times New Roman" w:hAnsi="Times New Roman" w:cs="Times New Roman"/>
          <w:sz w:val="26"/>
          <w:szCs w:val="26"/>
        </w:rPr>
        <w:t>Как программа публикуется, кто ее утверждает</w:t>
      </w:r>
      <w:r w:rsidR="002657CC">
        <w:rPr>
          <w:rFonts w:ascii="Times New Roman" w:hAnsi="Times New Roman" w:cs="Times New Roman"/>
          <w:sz w:val="26"/>
          <w:szCs w:val="26"/>
        </w:rPr>
        <w:t>.</w:t>
      </w:r>
    </w:p>
    <w:p w14:paraId="3250FEF7" w14:textId="690D9394" w:rsidR="002657CC" w:rsidRPr="00FE4668" w:rsidRDefault="002657CC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668">
        <w:rPr>
          <w:rFonts w:ascii="Times New Roman" w:hAnsi="Times New Roman" w:cs="Times New Roman"/>
          <w:sz w:val="26"/>
          <w:szCs w:val="26"/>
        </w:rPr>
        <w:t xml:space="preserve">В данный блок входят следующие более крупные программы, где указанные темы включены в качестве </w:t>
      </w:r>
      <w:r w:rsidR="00FE4668" w:rsidRPr="00FE4668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Pr="00FE4668">
        <w:rPr>
          <w:rFonts w:ascii="Times New Roman" w:hAnsi="Times New Roman" w:cs="Times New Roman"/>
          <w:sz w:val="26"/>
          <w:szCs w:val="26"/>
        </w:rPr>
        <w:t>разделов или модулей:</w:t>
      </w:r>
    </w:p>
    <w:p w14:paraId="5FAFDE42" w14:textId="4A0BD1DF" w:rsidR="00C86197" w:rsidRPr="00FE4668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668">
        <w:rPr>
          <w:rFonts w:ascii="Times New Roman" w:hAnsi="Times New Roman" w:cs="Times New Roman"/>
          <w:sz w:val="26"/>
          <w:szCs w:val="26"/>
        </w:rPr>
        <w:t>1.2.1. «</w:t>
      </w:r>
      <w:proofErr w:type="spellStart"/>
      <w:r w:rsidRPr="00FE4668">
        <w:rPr>
          <w:rFonts w:ascii="Times New Roman" w:hAnsi="Times New Roman" w:cs="Times New Roman"/>
          <w:bCs/>
          <w:i/>
          <w:sz w:val="26"/>
          <w:szCs w:val="26"/>
        </w:rPr>
        <w:t>ПРОЭКт</w:t>
      </w:r>
      <w:proofErr w:type="spellEnd"/>
      <w:r w:rsidRPr="00FE4668">
        <w:rPr>
          <w:rFonts w:ascii="Times New Roman" w:hAnsi="Times New Roman" w:cs="Times New Roman"/>
          <w:bCs/>
          <w:i/>
          <w:sz w:val="26"/>
          <w:szCs w:val="26"/>
        </w:rPr>
        <w:t>: планирование результатов обучения и элементов контроля</w:t>
      </w:r>
      <w:r w:rsidRPr="00FE4668">
        <w:rPr>
          <w:rFonts w:ascii="Times New Roman" w:hAnsi="Times New Roman" w:cs="Times New Roman"/>
          <w:sz w:val="26"/>
          <w:szCs w:val="26"/>
        </w:rPr>
        <w:t>» (</w:t>
      </w:r>
      <w:r w:rsidRPr="00FE4668">
        <w:rPr>
          <w:rFonts w:ascii="Times New Roman" w:hAnsi="Times New Roman" w:cs="Times New Roman"/>
          <w:sz w:val="26"/>
          <w:szCs w:val="26"/>
          <w:lang w:val="en-US"/>
        </w:rPr>
        <w:t>SPOC</w:t>
      </w:r>
      <w:r w:rsidRPr="00FE4668">
        <w:rPr>
          <w:rFonts w:ascii="Times New Roman" w:hAnsi="Times New Roman" w:cs="Times New Roman"/>
          <w:sz w:val="26"/>
          <w:szCs w:val="26"/>
        </w:rPr>
        <w:t xml:space="preserve"> курс группами по 25 слушателей в </w:t>
      </w:r>
      <w:r w:rsidRPr="00FE4668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FE4668">
        <w:rPr>
          <w:rFonts w:ascii="Times New Roman" w:hAnsi="Times New Roman" w:cs="Times New Roman"/>
          <w:sz w:val="26"/>
          <w:szCs w:val="26"/>
        </w:rPr>
        <w:t xml:space="preserve"> </w:t>
      </w:r>
      <w:r w:rsidRPr="00FE4668">
        <w:rPr>
          <w:rFonts w:ascii="Times New Roman" w:hAnsi="Times New Roman" w:cs="Times New Roman"/>
          <w:sz w:val="26"/>
          <w:szCs w:val="26"/>
          <w:lang w:val="en-US"/>
        </w:rPr>
        <w:t>Teams</w:t>
      </w:r>
      <w:r w:rsidRPr="00FE4668">
        <w:rPr>
          <w:rFonts w:ascii="Times New Roman" w:hAnsi="Times New Roman" w:cs="Times New Roman"/>
          <w:sz w:val="26"/>
          <w:szCs w:val="26"/>
        </w:rPr>
        <w:t xml:space="preserve">), реализуемой </w:t>
      </w:r>
      <w:r w:rsidRPr="00FE4668">
        <w:rPr>
          <w:rFonts w:ascii="Times New Roman" w:hAnsi="Times New Roman" w:cs="Times New Roman"/>
          <w:sz w:val="26"/>
          <w:szCs w:val="26"/>
          <w:shd w:val="clear" w:color="auto" w:fill="FFFFFF"/>
        </w:rPr>
        <w:t>директором по развитию преподавательского мастерства</w:t>
      </w:r>
      <w:r w:rsidRPr="00FE4668">
        <w:rPr>
          <w:rFonts w:ascii="Times New Roman" w:hAnsi="Times New Roman" w:cs="Times New Roman"/>
          <w:sz w:val="26"/>
          <w:szCs w:val="26"/>
        </w:rPr>
        <w:t xml:space="preserve"> (РПМ) А.В. Дементьевым при </w:t>
      </w:r>
      <w:r w:rsidR="00FE4668" w:rsidRPr="00FE4668">
        <w:rPr>
          <w:rFonts w:ascii="Times New Roman" w:hAnsi="Times New Roman" w:cs="Times New Roman"/>
          <w:sz w:val="26"/>
          <w:szCs w:val="26"/>
        </w:rPr>
        <w:t xml:space="preserve">организационном </w:t>
      </w:r>
      <w:r w:rsidRPr="00FE4668">
        <w:rPr>
          <w:rFonts w:ascii="Times New Roman" w:hAnsi="Times New Roman" w:cs="Times New Roman"/>
          <w:sz w:val="26"/>
          <w:szCs w:val="26"/>
        </w:rPr>
        <w:t xml:space="preserve">сопровождении </w:t>
      </w:r>
      <w:r w:rsidR="00FE4668" w:rsidRPr="00FE4668">
        <w:rPr>
          <w:rFonts w:ascii="Times New Roman" w:hAnsi="Times New Roman" w:cs="Times New Roman"/>
          <w:sz w:val="26"/>
          <w:szCs w:val="26"/>
        </w:rPr>
        <w:t>Центра повышения квалификации (</w:t>
      </w:r>
      <w:r w:rsidRPr="00FE4668">
        <w:rPr>
          <w:rFonts w:ascii="Times New Roman" w:hAnsi="Times New Roman" w:cs="Times New Roman"/>
          <w:sz w:val="26"/>
          <w:szCs w:val="26"/>
        </w:rPr>
        <w:t>ЦПК</w:t>
      </w:r>
      <w:r w:rsidR="00FE4668" w:rsidRPr="00FE4668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FE4668">
        <w:rPr>
          <w:rFonts w:ascii="Times New Roman" w:hAnsi="Times New Roman" w:cs="Times New Roman"/>
          <w:sz w:val="26"/>
          <w:szCs w:val="26"/>
        </w:rPr>
        <w:t>.</w:t>
      </w:r>
    </w:p>
    <w:p w14:paraId="6FF61260" w14:textId="307E7D46" w:rsidR="00C86197" w:rsidRPr="00FE4668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E466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Курс </w:t>
      </w:r>
      <w:r w:rsidR="00FE4668" w:rsidRPr="00FE466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полностью </w:t>
      </w:r>
      <w:r w:rsidRPr="00FE4668">
        <w:rPr>
          <w:rFonts w:ascii="Times New Roman" w:hAnsi="Times New Roman" w:cs="Times New Roman"/>
          <w:bCs/>
          <w:sz w:val="26"/>
          <w:szCs w:val="26"/>
          <w:lang w:eastAsia="ru-RU"/>
        </w:rPr>
        <w:t>готов</w:t>
      </w:r>
      <w:r w:rsidR="00FE4668" w:rsidRPr="00FE4668">
        <w:rPr>
          <w:rFonts w:ascii="Times New Roman" w:hAnsi="Times New Roman" w:cs="Times New Roman"/>
          <w:bCs/>
          <w:sz w:val="26"/>
          <w:szCs w:val="26"/>
          <w:lang w:eastAsia="ru-RU"/>
        </w:rPr>
        <w:t>, п</w:t>
      </w:r>
      <w:r w:rsidRPr="00FE4668">
        <w:rPr>
          <w:rFonts w:ascii="Times New Roman" w:hAnsi="Times New Roman" w:cs="Times New Roman"/>
          <w:sz w:val="26"/>
          <w:szCs w:val="26"/>
        </w:rPr>
        <w:t xml:space="preserve">ервая группа (25 чел.) стартует </w:t>
      </w:r>
      <w:r w:rsidR="00FE4668" w:rsidRPr="00FE4668">
        <w:rPr>
          <w:rFonts w:ascii="Times New Roman" w:hAnsi="Times New Roman" w:cs="Times New Roman"/>
          <w:sz w:val="26"/>
          <w:szCs w:val="26"/>
        </w:rPr>
        <w:t>с</w:t>
      </w:r>
      <w:r w:rsidRPr="00FE4668">
        <w:rPr>
          <w:rFonts w:ascii="Times New Roman" w:hAnsi="Times New Roman" w:cs="Times New Roman"/>
          <w:sz w:val="26"/>
          <w:szCs w:val="26"/>
        </w:rPr>
        <w:t xml:space="preserve"> 12 октября 2021 г.</w:t>
      </w:r>
      <w:r w:rsidR="00FE4668" w:rsidRPr="00FE4668">
        <w:rPr>
          <w:rFonts w:ascii="Times New Roman" w:hAnsi="Times New Roman" w:cs="Times New Roman"/>
          <w:sz w:val="26"/>
          <w:szCs w:val="26"/>
        </w:rPr>
        <w:t xml:space="preserve"> </w:t>
      </w:r>
      <w:r w:rsidRPr="00FE4668">
        <w:rPr>
          <w:rFonts w:ascii="Times New Roman" w:hAnsi="Times New Roman" w:cs="Times New Roman"/>
          <w:iCs/>
          <w:sz w:val="26"/>
          <w:szCs w:val="26"/>
        </w:rPr>
        <w:t xml:space="preserve">С декабря 2021 г. предполагается перевод </w:t>
      </w:r>
      <w:r w:rsidR="00FE4668" w:rsidRPr="00FE4668">
        <w:rPr>
          <w:rFonts w:ascii="Times New Roman" w:hAnsi="Times New Roman" w:cs="Times New Roman"/>
          <w:iCs/>
          <w:sz w:val="26"/>
          <w:szCs w:val="26"/>
        </w:rPr>
        <w:t xml:space="preserve">курса </w:t>
      </w:r>
      <w:r w:rsidRPr="00FE4668">
        <w:rPr>
          <w:rFonts w:ascii="Times New Roman" w:hAnsi="Times New Roman" w:cs="Times New Roman"/>
          <w:iCs/>
          <w:sz w:val="26"/>
          <w:szCs w:val="26"/>
        </w:rPr>
        <w:t>в статус массового</w:t>
      </w:r>
      <w:r w:rsidR="00FE4668" w:rsidRPr="00FE4668">
        <w:rPr>
          <w:rFonts w:ascii="Times New Roman" w:hAnsi="Times New Roman" w:cs="Times New Roman"/>
          <w:iCs/>
          <w:sz w:val="26"/>
          <w:szCs w:val="26"/>
        </w:rPr>
        <w:t>, а также</w:t>
      </w:r>
      <w:r w:rsidRPr="00FE4668">
        <w:rPr>
          <w:rFonts w:ascii="Times New Roman" w:hAnsi="Times New Roman" w:cs="Times New Roman"/>
          <w:iCs/>
          <w:sz w:val="26"/>
          <w:szCs w:val="26"/>
        </w:rPr>
        <w:t xml:space="preserve"> составление банка вопросов для тестирования в рамках базового стандарта.</w:t>
      </w:r>
    </w:p>
    <w:p w14:paraId="23EC2F44" w14:textId="1E208286" w:rsidR="00C86197" w:rsidRPr="00FE4668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668">
        <w:rPr>
          <w:rFonts w:ascii="Times New Roman" w:hAnsi="Times New Roman" w:cs="Times New Roman"/>
          <w:sz w:val="26"/>
          <w:szCs w:val="26"/>
        </w:rPr>
        <w:t xml:space="preserve">1.2.2. </w:t>
      </w:r>
      <w:r w:rsidRPr="00FE4668">
        <w:rPr>
          <w:rFonts w:ascii="Times New Roman" w:hAnsi="Times New Roman" w:cs="Times New Roman"/>
          <w:bCs/>
          <w:sz w:val="26"/>
          <w:szCs w:val="26"/>
        </w:rPr>
        <w:t>«</w:t>
      </w:r>
      <w:r w:rsidRPr="00FE4668">
        <w:rPr>
          <w:rFonts w:ascii="Times New Roman" w:hAnsi="Times New Roman" w:cs="Times New Roman"/>
          <w:bCs/>
          <w:i/>
          <w:sz w:val="26"/>
          <w:szCs w:val="26"/>
          <w:lang w:val="en-US"/>
        </w:rPr>
        <w:t>Teach for HSE</w:t>
      </w:r>
      <w:r w:rsidRPr="00FE4668">
        <w:rPr>
          <w:rFonts w:ascii="Times New Roman" w:hAnsi="Times New Roman" w:cs="Times New Roman"/>
          <w:bCs/>
          <w:i/>
          <w:sz w:val="26"/>
          <w:szCs w:val="26"/>
        </w:rPr>
        <w:t>/ Преподаем в Вышке: 7 ключевых принципов преподавательского мастерства</w:t>
      </w:r>
      <w:r w:rsidR="00FE4668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Pr="00FE4668">
        <w:rPr>
          <w:rFonts w:ascii="Times New Roman" w:hAnsi="Times New Roman" w:cs="Times New Roman"/>
          <w:sz w:val="26"/>
          <w:szCs w:val="26"/>
        </w:rPr>
        <w:t>реализуемой в проекте «</w:t>
      </w:r>
      <w:r w:rsidRPr="00FE4668">
        <w:rPr>
          <w:rFonts w:ascii="Times New Roman" w:hAnsi="Times New Roman" w:cs="Times New Roman"/>
          <w:sz w:val="26"/>
          <w:szCs w:val="26"/>
          <w:lang w:val="en-US"/>
        </w:rPr>
        <w:t>Teach for HSE</w:t>
      </w:r>
      <w:r w:rsidRPr="00FE4668">
        <w:rPr>
          <w:rFonts w:ascii="Times New Roman" w:hAnsi="Times New Roman" w:cs="Times New Roman"/>
          <w:sz w:val="26"/>
          <w:szCs w:val="26"/>
        </w:rPr>
        <w:t>/ Преподаем в Вышке» Управлением образовательных инноваций и специальных международных программ (УОИ).</w:t>
      </w:r>
    </w:p>
    <w:p w14:paraId="36DE09E9" w14:textId="14C0A88C" w:rsidR="00C86197" w:rsidRPr="00FE4668" w:rsidRDefault="00FE4668" w:rsidP="003B7DCA">
      <w:pPr>
        <w:pStyle w:val="xmsonormal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FE4668">
        <w:rPr>
          <w:rFonts w:ascii="Times New Roman" w:hAnsi="Times New Roman"/>
          <w:bCs/>
          <w:sz w:val="26"/>
          <w:szCs w:val="26"/>
        </w:rPr>
        <w:t>Курс полностью готов, п</w:t>
      </w:r>
      <w:r w:rsidRPr="00FE4668">
        <w:rPr>
          <w:rFonts w:ascii="Times New Roman" w:hAnsi="Times New Roman"/>
          <w:sz w:val="26"/>
          <w:szCs w:val="26"/>
        </w:rPr>
        <w:t>ервая группа</w:t>
      </w:r>
      <w:r w:rsidR="00C86197" w:rsidRPr="00FE4668">
        <w:rPr>
          <w:rFonts w:ascii="Times New Roman" w:hAnsi="Times New Roman"/>
          <w:sz w:val="26"/>
          <w:szCs w:val="26"/>
        </w:rPr>
        <w:t xml:space="preserve"> стартует </w:t>
      </w:r>
      <w:r w:rsidRPr="00FE4668">
        <w:rPr>
          <w:rFonts w:ascii="Times New Roman" w:hAnsi="Times New Roman"/>
          <w:sz w:val="26"/>
          <w:szCs w:val="26"/>
        </w:rPr>
        <w:t>с</w:t>
      </w:r>
      <w:r w:rsidR="00C86197" w:rsidRPr="00FE4668">
        <w:rPr>
          <w:rFonts w:ascii="Times New Roman" w:hAnsi="Times New Roman"/>
          <w:sz w:val="26"/>
          <w:szCs w:val="26"/>
        </w:rPr>
        <w:t xml:space="preserve"> 04 октября 2021 г.</w:t>
      </w:r>
    </w:p>
    <w:p w14:paraId="7FD3CF5E" w14:textId="77777777" w:rsidR="00C86197" w:rsidRPr="00FE4668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A55EA4E" w14:textId="429D48D3" w:rsidR="00B14E4B" w:rsidRPr="002657CC" w:rsidRDefault="00B14E4B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E4B">
        <w:rPr>
          <w:rFonts w:ascii="Times New Roman" w:hAnsi="Times New Roman" w:cs="Times New Roman"/>
          <w:sz w:val="26"/>
          <w:szCs w:val="26"/>
        </w:rPr>
        <w:t xml:space="preserve">1.3. Тематический блок «Сопровождение дисциплины в </w:t>
      </w:r>
      <w:r w:rsidRPr="00B14E4B">
        <w:rPr>
          <w:rFonts w:ascii="Times New Roman" w:hAnsi="Times New Roman" w:cs="Times New Roman"/>
          <w:sz w:val="26"/>
          <w:szCs w:val="26"/>
          <w:lang w:val="en-US"/>
        </w:rPr>
        <w:t>LMS</w:t>
      </w:r>
      <w:r w:rsidRPr="00B14E4B">
        <w:rPr>
          <w:rFonts w:ascii="Times New Roman" w:hAnsi="Times New Roman" w:cs="Times New Roman"/>
          <w:sz w:val="26"/>
          <w:szCs w:val="26"/>
        </w:rPr>
        <w:t xml:space="preserve">», предусматривающий </w:t>
      </w:r>
      <w:r w:rsidRPr="002657CC">
        <w:rPr>
          <w:rFonts w:ascii="Times New Roman" w:hAnsi="Times New Roman" w:cs="Times New Roman"/>
          <w:sz w:val="26"/>
          <w:szCs w:val="26"/>
        </w:rPr>
        <w:t xml:space="preserve">рассмотрение следующих тем:  </w:t>
      </w:r>
    </w:p>
    <w:p w14:paraId="41309EE2" w14:textId="41B84168" w:rsidR="00C86197" w:rsidRPr="00B14E4B" w:rsidRDefault="00C86197" w:rsidP="003B7DCA">
      <w:pPr>
        <w:numPr>
          <w:ilvl w:val="3"/>
          <w:numId w:val="43"/>
        </w:numPr>
        <w:spacing w:after="12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B14E4B">
        <w:rPr>
          <w:rFonts w:ascii="Times New Roman" w:hAnsi="Times New Roman" w:cs="Times New Roman"/>
          <w:sz w:val="26"/>
          <w:szCs w:val="26"/>
        </w:rPr>
        <w:t>Правила формирования цифровых материалов, сопровождающих обучение студентов</w:t>
      </w:r>
      <w:r w:rsidR="00B14E4B">
        <w:rPr>
          <w:rFonts w:ascii="Times New Roman" w:hAnsi="Times New Roman" w:cs="Times New Roman"/>
          <w:sz w:val="26"/>
          <w:szCs w:val="26"/>
        </w:rPr>
        <w:t>,</w:t>
      </w:r>
    </w:p>
    <w:p w14:paraId="014C2E21" w14:textId="54B20F77" w:rsidR="00C86197" w:rsidRPr="00B14E4B" w:rsidRDefault="00C86197" w:rsidP="003B7DCA">
      <w:pPr>
        <w:numPr>
          <w:ilvl w:val="3"/>
          <w:numId w:val="43"/>
        </w:numPr>
        <w:spacing w:after="12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B14E4B">
        <w:rPr>
          <w:rFonts w:ascii="Times New Roman" w:hAnsi="Times New Roman" w:cs="Times New Roman"/>
          <w:sz w:val="26"/>
          <w:szCs w:val="26"/>
        </w:rPr>
        <w:t>Инструменты для активизации обучения</w:t>
      </w:r>
      <w:r w:rsidR="00B14E4B">
        <w:rPr>
          <w:rFonts w:ascii="Times New Roman" w:hAnsi="Times New Roman" w:cs="Times New Roman"/>
          <w:sz w:val="26"/>
          <w:szCs w:val="26"/>
        </w:rPr>
        <w:t>,</w:t>
      </w:r>
    </w:p>
    <w:p w14:paraId="62925C49" w14:textId="2D06908F" w:rsidR="00C86197" w:rsidRPr="00B14E4B" w:rsidRDefault="00C86197" w:rsidP="003B7DCA">
      <w:pPr>
        <w:numPr>
          <w:ilvl w:val="3"/>
          <w:numId w:val="43"/>
        </w:numPr>
        <w:spacing w:after="12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B14E4B">
        <w:rPr>
          <w:rFonts w:ascii="Times New Roman" w:hAnsi="Times New Roman" w:cs="Times New Roman"/>
          <w:sz w:val="26"/>
          <w:szCs w:val="26"/>
        </w:rPr>
        <w:t>Инструменты мониторинга вовлеченности студентов в учебный процесс</w:t>
      </w:r>
      <w:r w:rsidR="00B14E4B">
        <w:rPr>
          <w:rFonts w:ascii="Times New Roman" w:hAnsi="Times New Roman" w:cs="Times New Roman"/>
          <w:sz w:val="26"/>
          <w:szCs w:val="26"/>
        </w:rPr>
        <w:t>.</w:t>
      </w:r>
    </w:p>
    <w:p w14:paraId="6DE4FCE2" w14:textId="47F94CD1" w:rsidR="00B14E4B" w:rsidRPr="007072DD" w:rsidRDefault="00B14E4B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2DD">
        <w:rPr>
          <w:rFonts w:ascii="Times New Roman" w:hAnsi="Times New Roman" w:cs="Times New Roman"/>
          <w:sz w:val="26"/>
          <w:szCs w:val="26"/>
        </w:rPr>
        <w:lastRenderedPageBreak/>
        <w:t>В данный блок входят следующие более крупные программы, где указанные темы уже или будут включены в качестве отдельных разделов или модулей:</w:t>
      </w:r>
    </w:p>
    <w:p w14:paraId="36969B40" w14:textId="19B00CDB" w:rsidR="00B14E4B" w:rsidRPr="007072DD" w:rsidRDefault="00B14E4B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72DD">
        <w:rPr>
          <w:rFonts w:ascii="Times New Roman" w:hAnsi="Times New Roman" w:cs="Times New Roman"/>
          <w:sz w:val="26"/>
          <w:szCs w:val="26"/>
        </w:rPr>
        <w:t xml:space="preserve">1.3.1. </w:t>
      </w:r>
      <w:r w:rsidR="00C86197" w:rsidRPr="007072DD">
        <w:rPr>
          <w:rFonts w:ascii="Times New Roman" w:hAnsi="Times New Roman" w:cs="Times New Roman"/>
          <w:bCs/>
          <w:sz w:val="26"/>
          <w:szCs w:val="26"/>
        </w:rPr>
        <w:t>«</w:t>
      </w:r>
      <w:r w:rsidR="00C86197" w:rsidRPr="007072DD">
        <w:rPr>
          <w:rFonts w:ascii="Times New Roman" w:hAnsi="Times New Roman" w:cs="Times New Roman"/>
          <w:bCs/>
          <w:i/>
          <w:sz w:val="26"/>
          <w:szCs w:val="26"/>
        </w:rPr>
        <w:t>Проектирование занятий и программ курсов с использованием механик активного обучения</w:t>
      </w:r>
      <w:r w:rsidR="00C86197" w:rsidRPr="007072DD">
        <w:rPr>
          <w:rFonts w:ascii="Times New Roman" w:hAnsi="Times New Roman" w:cs="Times New Roman"/>
          <w:bCs/>
          <w:sz w:val="26"/>
          <w:szCs w:val="26"/>
        </w:rPr>
        <w:t>»</w:t>
      </w:r>
      <w:r w:rsidRPr="007072DD">
        <w:rPr>
          <w:rFonts w:ascii="Times New Roman" w:hAnsi="Times New Roman" w:cs="Times New Roman"/>
          <w:bCs/>
          <w:sz w:val="26"/>
          <w:szCs w:val="26"/>
        </w:rPr>
        <w:t>,</w:t>
      </w:r>
    </w:p>
    <w:p w14:paraId="23EB547C" w14:textId="7269DC11" w:rsidR="00C86197" w:rsidRPr="007072DD" w:rsidRDefault="00B14E4B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2DD">
        <w:rPr>
          <w:rFonts w:ascii="Times New Roman" w:hAnsi="Times New Roman" w:cs="Times New Roman"/>
          <w:sz w:val="26"/>
          <w:szCs w:val="26"/>
        </w:rPr>
        <w:t xml:space="preserve">1.3.2. </w:t>
      </w:r>
      <w:r w:rsidR="00C86197" w:rsidRPr="007072DD">
        <w:rPr>
          <w:rFonts w:ascii="Times New Roman" w:hAnsi="Times New Roman" w:cs="Times New Roman"/>
          <w:bCs/>
          <w:sz w:val="26"/>
          <w:szCs w:val="26"/>
        </w:rPr>
        <w:t>«</w:t>
      </w:r>
      <w:r w:rsidR="00C86197" w:rsidRPr="007072DD">
        <w:rPr>
          <w:rFonts w:ascii="Times New Roman" w:hAnsi="Times New Roman" w:cs="Times New Roman"/>
          <w:bCs/>
          <w:i/>
          <w:sz w:val="26"/>
          <w:szCs w:val="26"/>
        </w:rPr>
        <w:t>Образовательные алгоритмы проектирования от результатов и от проблем</w:t>
      </w:r>
      <w:r w:rsidR="00C86197" w:rsidRPr="007072DD">
        <w:rPr>
          <w:rFonts w:ascii="Times New Roman" w:hAnsi="Times New Roman" w:cs="Times New Roman"/>
          <w:bCs/>
          <w:sz w:val="26"/>
          <w:szCs w:val="26"/>
        </w:rPr>
        <w:t>»</w:t>
      </w:r>
      <w:r w:rsidR="00C86197" w:rsidRPr="007072DD">
        <w:rPr>
          <w:rFonts w:ascii="Times New Roman" w:hAnsi="Times New Roman" w:cs="Times New Roman"/>
          <w:sz w:val="26"/>
          <w:szCs w:val="26"/>
        </w:rPr>
        <w:t>.</w:t>
      </w:r>
    </w:p>
    <w:p w14:paraId="6BC092CC" w14:textId="4AE8DE12" w:rsidR="007072DD" w:rsidRPr="007072DD" w:rsidRDefault="007072DD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072DD">
        <w:rPr>
          <w:rFonts w:ascii="Times New Roman" w:hAnsi="Times New Roman" w:cs="Times New Roman"/>
          <w:sz w:val="26"/>
          <w:szCs w:val="26"/>
        </w:rPr>
        <w:t>Организатор курсов – Институт образования (</w:t>
      </w:r>
      <w:proofErr w:type="spellStart"/>
      <w:r w:rsidRPr="007072DD">
        <w:rPr>
          <w:rFonts w:ascii="Times New Roman" w:hAnsi="Times New Roman" w:cs="Times New Roman"/>
          <w:sz w:val="26"/>
          <w:szCs w:val="26"/>
        </w:rPr>
        <w:t>Инобр</w:t>
      </w:r>
      <w:proofErr w:type="spellEnd"/>
      <w:r w:rsidRPr="007072DD">
        <w:rPr>
          <w:rFonts w:ascii="Times New Roman" w:hAnsi="Times New Roman" w:cs="Times New Roman"/>
          <w:sz w:val="26"/>
          <w:szCs w:val="26"/>
        </w:rPr>
        <w:t xml:space="preserve">). </w:t>
      </w:r>
      <w:r w:rsidRPr="007072D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Это </w:t>
      </w:r>
      <w:r w:rsidR="00C86197" w:rsidRPr="007072DD">
        <w:rPr>
          <w:rFonts w:ascii="Times New Roman" w:hAnsi="Times New Roman" w:cs="Times New Roman"/>
          <w:bCs/>
          <w:sz w:val="26"/>
          <w:szCs w:val="26"/>
          <w:lang w:eastAsia="ru-RU"/>
        </w:rPr>
        <w:t>готовы</w:t>
      </w:r>
      <w:r w:rsidRPr="007072DD"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  <w:r w:rsidR="00C86197" w:rsidRPr="007072D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курс</w:t>
      </w:r>
      <w:r w:rsidRPr="007072DD">
        <w:rPr>
          <w:rFonts w:ascii="Times New Roman" w:hAnsi="Times New Roman" w:cs="Times New Roman"/>
          <w:bCs/>
          <w:sz w:val="26"/>
          <w:szCs w:val="26"/>
          <w:lang w:eastAsia="ru-RU"/>
        </w:rPr>
        <w:t>ы, которым требуется небольшая доработка.</w:t>
      </w:r>
    </w:p>
    <w:p w14:paraId="23F1CDB1" w14:textId="77777777" w:rsidR="007072DD" w:rsidRPr="007072DD" w:rsidRDefault="007072DD" w:rsidP="003B7DCA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37D0C995" w14:textId="0FF753C1" w:rsidR="007072DD" w:rsidRPr="0088604B" w:rsidRDefault="007072DD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4B">
        <w:rPr>
          <w:rFonts w:ascii="Times New Roman" w:hAnsi="Times New Roman" w:cs="Times New Roman"/>
          <w:sz w:val="26"/>
          <w:szCs w:val="26"/>
        </w:rPr>
        <w:t xml:space="preserve">1.4. Тематический блок «Контрольно-измерительные материалы», предусматривающий рассмотрение следующих тем:  </w:t>
      </w:r>
    </w:p>
    <w:p w14:paraId="63209C84" w14:textId="2DDB57DA" w:rsidR="00C86197" w:rsidRPr="0088604B" w:rsidRDefault="00C86197" w:rsidP="003B7DCA">
      <w:pPr>
        <w:numPr>
          <w:ilvl w:val="2"/>
          <w:numId w:val="43"/>
        </w:numPr>
        <w:spacing w:after="12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88604B">
        <w:rPr>
          <w:rFonts w:ascii="Times New Roman" w:hAnsi="Times New Roman" w:cs="Times New Roman"/>
          <w:sz w:val="26"/>
          <w:szCs w:val="26"/>
        </w:rPr>
        <w:t>Какие инструменты подходят для оценки разных результатов обучения</w:t>
      </w:r>
      <w:r w:rsidR="007072DD" w:rsidRPr="0088604B">
        <w:rPr>
          <w:rFonts w:ascii="Times New Roman" w:hAnsi="Times New Roman" w:cs="Times New Roman"/>
          <w:sz w:val="26"/>
          <w:szCs w:val="26"/>
        </w:rPr>
        <w:t>,</w:t>
      </w:r>
    </w:p>
    <w:p w14:paraId="75216996" w14:textId="52C60955" w:rsidR="00C86197" w:rsidRPr="0088604B" w:rsidRDefault="00C86197" w:rsidP="003B7DCA">
      <w:pPr>
        <w:numPr>
          <w:ilvl w:val="2"/>
          <w:numId w:val="43"/>
        </w:numPr>
        <w:spacing w:after="12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88604B">
        <w:rPr>
          <w:rFonts w:ascii="Times New Roman" w:hAnsi="Times New Roman" w:cs="Times New Roman"/>
          <w:sz w:val="26"/>
          <w:szCs w:val="26"/>
        </w:rPr>
        <w:t>Как оценить, что разработанные инструменты оценивания, работают: дифференцируют студентов по уровню освоения</w:t>
      </w:r>
      <w:r w:rsidR="007072DD" w:rsidRPr="0088604B">
        <w:rPr>
          <w:rFonts w:ascii="Times New Roman" w:hAnsi="Times New Roman" w:cs="Times New Roman"/>
          <w:sz w:val="26"/>
          <w:szCs w:val="26"/>
        </w:rPr>
        <w:t>,</w:t>
      </w:r>
    </w:p>
    <w:p w14:paraId="1DDCA671" w14:textId="276A0412" w:rsidR="00C86197" w:rsidRPr="0088604B" w:rsidRDefault="00C86197" w:rsidP="003B7DCA">
      <w:pPr>
        <w:numPr>
          <w:ilvl w:val="2"/>
          <w:numId w:val="43"/>
        </w:numPr>
        <w:spacing w:after="12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88604B">
        <w:rPr>
          <w:rFonts w:ascii="Times New Roman" w:hAnsi="Times New Roman" w:cs="Times New Roman"/>
          <w:sz w:val="26"/>
          <w:szCs w:val="26"/>
        </w:rPr>
        <w:t>Возможности корпоративных систем для психометрии и простого статистического наблюдения на результатами оценивания</w:t>
      </w:r>
      <w:r w:rsidR="007072DD" w:rsidRPr="0088604B">
        <w:rPr>
          <w:rFonts w:ascii="Times New Roman" w:hAnsi="Times New Roman" w:cs="Times New Roman"/>
          <w:sz w:val="26"/>
          <w:szCs w:val="26"/>
        </w:rPr>
        <w:t>.</w:t>
      </w:r>
    </w:p>
    <w:p w14:paraId="5E510A66" w14:textId="53D122B0" w:rsidR="007072DD" w:rsidRPr="0088604B" w:rsidRDefault="007072DD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4B">
        <w:rPr>
          <w:rFonts w:ascii="Times New Roman" w:hAnsi="Times New Roman" w:cs="Times New Roman"/>
          <w:sz w:val="26"/>
          <w:szCs w:val="26"/>
        </w:rPr>
        <w:t>Данный блок представлен более крупной программой, где указанные темы уже или включены в качестве отдельных разделов:</w:t>
      </w:r>
    </w:p>
    <w:p w14:paraId="5546F958" w14:textId="2323E821" w:rsidR="0088604B" w:rsidRPr="005621AA" w:rsidRDefault="0088604B" w:rsidP="003B7DC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1AA">
        <w:rPr>
          <w:rFonts w:ascii="Times New Roman" w:hAnsi="Times New Roman" w:cs="Times New Roman"/>
          <w:sz w:val="26"/>
          <w:szCs w:val="26"/>
        </w:rPr>
        <w:t xml:space="preserve">1.4.1. массовый онлайн курс </w:t>
      </w:r>
      <w:r w:rsidR="00C86197" w:rsidRPr="005621AA">
        <w:rPr>
          <w:rFonts w:ascii="Times New Roman" w:hAnsi="Times New Roman" w:cs="Times New Roman"/>
          <w:sz w:val="26"/>
          <w:szCs w:val="26"/>
        </w:rPr>
        <w:t>«</w:t>
      </w:r>
      <w:r w:rsidR="00C86197" w:rsidRPr="005621AA">
        <w:rPr>
          <w:rFonts w:ascii="Times New Roman" w:hAnsi="Times New Roman" w:cs="Times New Roman"/>
          <w:bCs/>
          <w:i/>
          <w:sz w:val="26"/>
          <w:szCs w:val="26"/>
        </w:rPr>
        <w:t>ПРОМО: планирование результатов обучения и методы оценивания</w:t>
      </w:r>
      <w:r w:rsidR="00C86197" w:rsidRPr="005621AA">
        <w:rPr>
          <w:rFonts w:ascii="Times New Roman" w:hAnsi="Times New Roman" w:cs="Times New Roman"/>
          <w:i/>
          <w:sz w:val="26"/>
          <w:szCs w:val="26"/>
        </w:rPr>
        <w:t>»</w:t>
      </w:r>
      <w:r w:rsidR="00C86197" w:rsidRPr="005621AA">
        <w:rPr>
          <w:rFonts w:ascii="Times New Roman" w:hAnsi="Times New Roman" w:cs="Times New Roman"/>
          <w:sz w:val="26"/>
          <w:szCs w:val="26"/>
        </w:rPr>
        <w:t xml:space="preserve"> (на платформе </w:t>
      </w:r>
      <w:r w:rsidR="00C86197" w:rsidRPr="005621AA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="00C86197" w:rsidRPr="005621A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86197" w:rsidRPr="005621AA">
        <w:rPr>
          <w:rFonts w:ascii="Times New Roman" w:hAnsi="Times New Roman" w:cs="Times New Roman"/>
          <w:sz w:val="26"/>
          <w:szCs w:val="26"/>
          <w:lang w:val="en-US"/>
        </w:rPr>
        <w:t>hse</w:t>
      </w:r>
      <w:proofErr w:type="spellEnd"/>
      <w:r w:rsidR="00C86197" w:rsidRPr="005621A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86197" w:rsidRPr="005621A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86197" w:rsidRPr="005621AA">
        <w:rPr>
          <w:rFonts w:ascii="Times New Roman" w:hAnsi="Times New Roman" w:cs="Times New Roman"/>
          <w:sz w:val="26"/>
          <w:szCs w:val="26"/>
        </w:rPr>
        <w:t>), реализуем</w:t>
      </w:r>
      <w:r w:rsidR="005621AA" w:rsidRPr="005621AA">
        <w:rPr>
          <w:rFonts w:ascii="Times New Roman" w:hAnsi="Times New Roman" w:cs="Times New Roman"/>
          <w:sz w:val="26"/>
          <w:szCs w:val="26"/>
        </w:rPr>
        <w:t>ый</w:t>
      </w:r>
      <w:r w:rsidR="00C86197" w:rsidRPr="005621AA">
        <w:rPr>
          <w:rFonts w:ascii="Times New Roman" w:hAnsi="Times New Roman" w:cs="Times New Roman"/>
          <w:sz w:val="26"/>
          <w:szCs w:val="26"/>
        </w:rPr>
        <w:t xml:space="preserve"> </w:t>
      </w:r>
      <w:r w:rsidR="00C86197" w:rsidRPr="005621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директором по </w:t>
      </w:r>
      <w:r w:rsidR="00C86197" w:rsidRPr="005621AA">
        <w:rPr>
          <w:rFonts w:ascii="Times New Roman" w:hAnsi="Times New Roman" w:cs="Times New Roman"/>
          <w:sz w:val="26"/>
          <w:szCs w:val="26"/>
        </w:rPr>
        <w:t>РПМ А.В. Дементьевым</w:t>
      </w:r>
      <w:r w:rsidR="005621AA" w:rsidRPr="005621AA">
        <w:rPr>
          <w:rFonts w:ascii="Times New Roman" w:hAnsi="Times New Roman" w:cs="Times New Roman"/>
          <w:sz w:val="26"/>
          <w:szCs w:val="26"/>
        </w:rPr>
        <w:t xml:space="preserve">, </w:t>
      </w:r>
      <w:r w:rsidR="005621AA" w:rsidRPr="005621AA">
        <w:rPr>
          <w:rFonts w:ascii="Times New Roman" w:hAnsi="Times New Roman" w:cs="Times New Roman"/>
          <w:bCs/>
          <w:iCs/>
          <w:sz w:val="26"/>
          <w:szCs w:val="26"/>
        </w:rPr>
        <w:t xml:space="preserve">И.В. </w:t>
      </w:r>
      <w:proofErr w:type="spellStart"/>
      <w:r w:rsidR="005621AA" w:rsidRPr="005621AA">
        <w:rPr>
          <w:rFonts w:ascii="Times New Roman" w:hAnsi="Times New Roman" w:cs="Times New Roman"/>
          <w:bCs/>
          <w:iCs/>
          <w:sz w:val="26"/>
          <w:szCs w:val="26"/>
        </w:rPr>
        <w:t>Антипкиной</w:t>
      </w:r>
      <w:proofErr w:type="spellEnd"/>
      <w:r w:rsidR="005621AA" w:rsidRPr="005621AA">
        <w:rPr>
          <w:rFonts w:ascii="Times New Roman" w:hAnsi="Times New Roman" w:cs="Times New Roman"/>
          <w:bCs/>
          <w:iCs/>
          <w:sz w:val="26"/>
          <w:szCs w:val="26"/>
        </w:rPr>
        <w:t xml:space="preserve"> и Е.И. Александровой </w:t>
      </w:r>
      <w:r w:rsidR="005621AA" w:rsidRPr="005621A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621AA" w:rsidRPr="005621AA">
        <w:rPr>
          <w:rFonts w:ascii="Times New Roman" w:hAnsi="Times New Roman" w:cs="Times New Roman"/>
          <w:sz w:val="26"/>
          <w:szCs w:val="26"/>
        </w:rPr>
        <w:t>Инобр</w:t>
      </w:r>
      <w:proofErr w:type="spellEnd"/>
      <w:r w:rsidR="005621AA" w:rsidRPr="005621AA">
        <w:rPr>
          <w:rFonts w:ascii="Times New Roman" w:hAnsi="Times New Roman" w:cs="Times New Roman"/>
          <w:sz w:val="26"/>
          <w:szCs w:val="26"/>
        </w:rPr>
        <w:t xml:space="preserve">) </w:t>
      </w:r>
      <w:r w:rsidR="00C86197" w:rsidRPr="005621AA">
        <w:rPr>
          <w:rFonts w:ascii="Times New Roman" w:hAnsi="Times New Roman" w:cs="Times New Roman"/>
          <w:sz w:val="26"/>
          <w:szCs w:val="26"/>
        </w:rPr>
        <w:t xml:space="preserve">при </w:t>
      </w:r>
      <w:r w:rsidRPr="005621AA">
        <w:rPr>
          <w:rFonts w:ascii="Times New Roman" w:hAnsi="Times New Roman" w:cs="Times New Roman"/>
          <w:sz w:val="26"/>
          <w:szCs w:val="26"/>
        </w:rPr>
        <w:t xml:space="preserve">организационном </w:t>
      </w:r>
      <w:r w:rsidR="00C86197" w:rsidRPr="005621AA">
        <w:rPr>
          <w:rFonts w:ascii="Times New Roman" w:hAnsi="Times New Roman" w:cs="Times New Roman"/>
          <w:sz w:val="26"/>
          <w:szCs w:val="26"/>
        </w:rPr>
        <w:t>сопровождении ЦПК</w:t>
      </w:r>
      <w:r w:rsidRPr="005621AA">
        <w:rPr>
          <w:rFonts w:ascii="Times New Roman" w:hAnsi="Times New Roman" w:cs="Times New Roman"/>
          <w:sz w:val="26"/>
          <w:szCs w:val="26"/>
        </w:rPr>
        <w:t>.</w:t>
      </w:r>
    </w:p>
    <w:p w14:paraId="0E8673AA" w14:textId="598C3950" w:rsidR="00C86197" w:rsidRPr="0088604B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4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Курс </w:t>
      </w:r>
      <w:r w:rsidR="0088604B" w:rsidRPr="0088604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находится </w:t>
      </w:r>
      <w:r w:rsidRPr="0088604B">
        <w:rPr>
          <w:rFonts w:ascii="Times New Roman" w:hAnsi="Times New Roman" w:cs="Times New Roman"/>
          <w:bCs/>
          <w:sz w:val="26"/>
          <w:szCs w:val="26"/>
          <w:lang w:eastAsia="ru-RU"/>
        </w:rPr>
        <w:t>в завершающей стадии подготовки</w:t>
      </w:r>
      <w:r w:rsidR="0088604B" w:rsidRPr="0088604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с</w:t>
      </w:r>
      <w:r w:rsidRPr="0088604B">
        <w:rPr>
          <w:rFonts w:ascii="Times New Roman" w:hAnsi="Times New Roman" w:cs="Times New Roman"/>
          <w:sz w:val="26"/>
          <w:szCs w:val="26"/>
          <w:lang w:eastAsia="ru-RU"/>
        </w:rPr>
        <w:t>тартует</w:t>
      </w:r>
      <w:r w:rsidRPr="0088604B">
        <w:rPr>
          <w:rFonts w:ascii="Times New Roman" w:hAnsi="Times New Roman" w:cs="Times New Roman"/>
          <w:sz w:val="26"/>
          <w:szCs w:val="26"/>
        </w:rPr>
        <w:t xml:space="preserve"> в октябре </w:t>
      </w:r>
      <w:r w:rsidR="00396265">
        <w:rPr>
          <w:rFonts w:ascii="Times New Roman" w:hAnsi="Times New Roman" w:cs="Times New Roman"/>
          <w:sz w:val="26"/>
          <w:szCs w:val="26"/>
        </w:rPr>
        <w:t xml:space="preserve">     </w:t>
      </w:r>
      <w:r w:rsidRPr="0088604B">
        <w:rPr>
          <w:rFonts w:ascii="Times New Roman" w:hAnsi="Times New Roman" w:cs="Times New Roman"/>
          <w:sz w:val="26"/>
          <w:szCs w:val="26"/>
        </w:rPr>
        <w:t>2021 г.</w:t>
      </w:r>
    </w:p>
    <w:p w14:paraId="354B1170" w14:textId="77777777" w:rsidR="00C86197" w:rsidRPr="0088604B" w:rsidRDefault="00C86197" w:rsidP="003B7DCA">
      <w:pPr>
        <w:spacing w:after="12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14:paraId="646BA0D6" w14:textId="4E4752BF" w:rsidR="009313F4" w:rsidRPr="004708EC" w:rsidRDefault="009313F4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8EC">
        <w:rPr>
          <w:rFonts w:ascii="Times New Roman" w:hAnsi="Times New Roman" w:cs="Times New Roman"/>
          <w:sz w:val="26"/>
          <w:szCs w:val="26"/>
        </w:rPr>
        <w:t xml:space="preserve">1.5. Блок программ по тематике </w:t>
      </w:r>
      <w:r w:rsidR="004708EC" w:rsidRPr="004708EC">
        <w:rPr>
          <w:rFonts w:ascii="Times New Roman" w:hAnsi="Times New Roman" w:cs="Times New Roman"/>
          <w:sz w:val="26"/>
          <w:szCs w:val="26"/>
        </w:rPr>
        <w:t>«Управление вовлеченностью студентов в учебный процесс»</w:t>
      </w:r>
      <w:r w:rsidRPr="004708EC">
        <w:rPr>
          <w:rFonts w:ascii="Times New Roman" w:hAnsi="Times New Roman" w:cs="Times New Roman"/>
          <w:sz w:val="26"/>
          <w:szCs w:val="26"/>
        </w:rPr>
        <w:t xml:space="preserve">, предусматривающий рассмотрение следующих тем:  </w:t>
      </w:r>
    </w:p>
    <w:p w14:paraId="034FD7E0" w14:textId="6DEC8461" w:rsidR="00C86197" w:rsidRPr="004708EC" w:rsidRDefault="00C86197" w:rsidP="003B7DCA">
      <w:pPr>
        <w:numPr>
          <w:ilvl w:val="2"/>
          <w:numId w:val="43"/>
        </w:numPr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4708EC">
        <w:rPr>
          <w:rFonts w:ascii="Times New Roman" w:hAnsi="Times New Roman" w:cs="Times New Roman"/>
          <w:sz w:val="26"/>
          <w:szCs w:val="26"/>
        </w:rPr>
        <w:t>Проблема снижения вовлеченности при онлайн обучении</w:t>
      </w:r>
      <w:r w:rsidR="004708EC">
        <w:rPr>
          <w:rFonts w:ascii="Times New Roman" w:hAnsi="Times New Roman" w:cs="Times New Roman"/>
          <w:sz w:val="26"/>
          <w:szCs w:val="26"/>
        </w:rPr>
        <w:t>,</w:t>
      </w:r>
    </w:p>
    <w:p w14:paraId="29196DA4" w14:textId="259F67F0" w:rsidR="00C86197" w:rsidRPr="004708EC" w:rsidRDefault="00C86197" w:rsidP="003B7DCA">
      <w:pPr>
        <w:numPr>
          <w:ilvl w:val="2"/>
          <w:numId w:val="43"/>
        </w:numPr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4708EC">
        <w:rPr>
          <w:rFonts w:ascii="Times New Roman" w:hAnsi="Times New Roman" w:cs="Times New Roman"/>
          <w:sz w:val="26"/>
          <w:szCs w:val="26"/>
        </w:rPr>
        <w:t>Приемы работы со студентами во время лекции</w:t>
      </w:r>
      <w:r w:rsidR="004708EC">
        <w:rPr>
          <w:rFonts w:ascii="Times New Roman" w:hAnsi="Times New Roman" w:cs="Times New Roman"/>
          <w:sz w:val="26"/>
          <w:szCs w:val="26"/>
        </w:rPr>
        <w:t>,</w:t>
      </w:r>
    </w:p>
    <w:p w14:paraId="4F8FE813" w14:textId="6F632ED6" w:rsidR="00C86197" w:rsidRPr="004708EC" w:rsidRDefault="00C86197" w:rsidP="003B7DCA">
      <w:pPr>
        <w:numPr>
          <w:ilvl w:val="2"/>
          <w:numId w:val="43"/>
        </w:numPr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4708EC">
        <w:rPr>
          <w:rFonts w:ascii="Times New Roman" w:hAnsi="Times New Roman" w:cs="Times New Roman"/>
          <w:sz w:val="26"/>
          <w:szCs w:val="26"/>
        </w:rPr>
        <w:t>Организация взаимодействия студентов при работе на лекциях, семинарах и во время самостоятельной работы</w:t>
      </w:r>
      <w:r w:rsidR="004708EC">
        <w:rPr>
          <w:rFonts w:ascii="Times New Roman" w:hAnsi="Times New Roman" w:cs="Times New Roman"/>
          <w:sz w:val="26"/>
          <w:szCs w:val="26"/>
        </w:rPr>
        <w:t>,</w:t>
      </w:r>
    </w:p>
    <w:p w14:paraId="5EC6F3EC" w14:textId="4B08C0FA" w:rsidR="00C86197" w:rsidRPr="004708EC" w:rsidRDefault="00C86197" w:rsidP="003B7DCA">
      <w:pPr>
        <w:numPr>
          <w:ilvl w:val="2"/>
          <w:numId w:val="43"/>
        </w:numPr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4708EC">
        <w:rPr>
          <w:rFonts w:ascii="Times New Roman" w:hAnsi="Times New Roman" w:cs="Times New Roman"/>
          <w:sz w:val="26"/>
          <w:szCs w:val="26"/>
        </w:rPr>
        <w:t>Приемы получения обратной связи</w:t>
      </w:r>
      <w:r w:rsidR="004708EC">
        <w:rPr>
          <w:rFonts w:ascii="Times New Roman" w:hAnsi="Times New Roman" w:cs="Times New Roman"/>
          <w:sz w:val="26"/>
          <w:szCs w:val="26"/>
        </w:rPr>
        <w:t>,</w:t>
      </w:r>
    </w:p>
    <w:p w14:paraId="11888878" w14:textId="13567BCB" w:rsidR="00C86197" w:rsidRPr="004708EC" w:rsidRDefault="00C86197" w:rsidP="003B7DCA">
      <w:pPr>
        <w:numPr>
          <w:ilvl w:val="2"/>
          <w:numId w:val="43"/>
        </w:numPr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4708EC">
        <w:rPr>
          <w:rFonts w:ascii="Times New Roman" w:hAnsi="Times New Roman" w:cs="Times New Roman"/>
          <w:sz w:val="26"/>
          <w:szCs w:val="26"/>
        </w:rPr>
        <w:t xml:space="preserve">Возможности корпоративной </w:t>
      </w:r>
      <w:r w:rsidRPr="004708EC">
        <w:rPr>
          <w:rFonts w:ascii="Times New Roman" w:hAnsi="Times New Roman" w:cs="Times New Roman"/>
          <w:sz w:val="26"/>
          <w:szCs w:val="26"/>
          <w:lang w:val="en-US"/>
        </w:rPr>
        <w:t>LMS</w:t>
      </w:r>
      <w:r w:rsidRPr="004708EC">
        <w:rPr>
          <w:rFonts w:ascii="Times New Roman" w:hAnsi="Times New Roman" w:cs="Times New Roman"/>
          <w:sz w:val="26"/>
          <w:szCs w:val="26"/>
        </w:rPr>
        <w:t xml:space="preserve"> в описанном контексте</w:t>
      </w:r>
      <w:r w:rsidR="004708EC">
        <w:rPr>
          <w:rFonts w:ascii="Times New Roman" w:hAnsi="Times New Roman" w:cs="Times New Roman"/>
          <w:sz w:val="26"/>
          <w:szCs w:val="26"/>
        </w:rPr>
        <w:t>.</w:t>
      </w:r>
    </w:p>
    <w:p w14:paraId="305C4C5C" w14:textId="77777777" w:rsidR="004708EC" w:rsidRPr="00FE4668" w:rsidRDefault="004708EC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668">
        <w:rPr>
          <w:rFonts w:ascii="Times New Roman" w:hAnsi="Times New Roman" w:cs="Times New Roman"/>
          <w:sz w:val="26"/>
          <w:szCs w:val="26"/>
        </w:rPr>
        <w:t>В данный блок входят следующие более крупные программы, где указанные темы включены в качестве отдельных разделов или модулей:</w:t>
      </w:r>
    </w:p>
    <w:p w14:paraId="2A7FD66B" w14:textId="52DCC57E" w:rsidR="00C86197" w:rsidRPr="004708EC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8EC">
        <w:rPr>
          <w:rFonts w:ascii="Times New Roman" w:hAnsi="Times New Roman" w:cs="Times New Roman"/>
          <w:sz w:val="26"/>
          <w:szCs w:val="26"/>
        </w:rPr>
        <w:t>1.5.1. «</w:t>
      </w:r>
      <w:r w:rsidRPr="004708EC">
        <w:rPr>
          <w:rFonts w:ascii="Times New Roman" w:hAnsi="Times New Roman" w:cs="Times New Roman"/>
          <w:bCs/>
          <w:i/>
          <w:sz w:val="26"/>
          <w:szCs w:val="26"/>
        </w:rPr>
        <w:t>Мотивация студента и мотивационный дизайн курса</w:t>
      </w:r>
      <w:r w:rsidRPr="004708EC">
        <w:rPr>
          <w:rFonts w:ascii="Times New Roman" w:hAnsi="Times New Roman" w:cs="Times New Roman"/>
          <w:sz w:val="26"/>
          <w:szCs w:val="26"/>
        </w:rPr>
        <w:t xml:space="preserve">», </w:t>
      </w:r>
      <w:r w:rsidR="004708EC" w:rsidRPr="004708EC">
        <w:rPr>
          <w:rFonts w:ascii="Times New Roman" w:hAnsi="Times New Roman" w:cs="Times New Roman"/>
          <w:sz w:val="26"/>
          <w:szCs w:val="26"/>
        </w:rPr>
        <w:t xml:space="preserve">организатором которого является </w:t>
      </w:r>
      <w:proofErr w:type="spellStart"/>
      <w:r w:rsidRPr="004708EC">
        <w:rPr>
          <w:rFonts w:ascii="Times New Roman" w:hAnsi="Times New Roman" w:cs="Times New Roman"/>
          <w:sz w:val="26"/>
          <w:szCs w:val="26"/>
        </w:rPr>
        <w:t>ИнОбр</w:t>
      </w:r>
      <w:proofErr w:type="spellEnd"/>
      <w:r w:rsidRPr="004708EC">
        <w:rPr>
          <w:rFonts w:ascii="Times New Roman" w:hAnsi="Times New Roman" w:cs="Times New Roman"/>
          <w:sz w:val="26"/>
          <w:szCs w:val="26"/>
        </w:rPr>
        <w:t>.</w:t>
      </w:r>
    </w:p>
    <w:p w14:paraId="058E846E" w14:textId="77777777" w:rsidR="00107003" w:rsidRDefault="004708EC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708EC">
        <w:rPr>
          <w:rFonts w:ascii="Times New Roman" w:hAnsi="Times New Roman" w:cs="Times New Roman"/>
          <w:bCs/>
          <w:sz w:val="26"/>
          <w:szCs w:val="26"/>
          <w:lang w:eastAsia="ru-RU"/>
        </w:rPr>
        <w:t>Это готовый курс, которому требуется небольшая доработка (</w:t>
      </w:r>
      <w:r w:rsidR="00C86197" w:rsidRPr="004708EC">
        <w:rPr>
          <w:rFonts w:ascii="Times New Roman" w:hAnsi="Times New Roman" w:cs="Times New Roman"/>
          <w:bCs/>
          <w:sz w:val="26"/>
          <w:szCs w:val="26"/>
          <w:lang w:eastAsia="ru-RU"/>
        </w:rPr>
        <w:t>адаптация</w:t>
      </w:r>
      <w:r w:rsidRPr="004708E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под </w:t>
      </w:r>
      <w:proofErr w:type="spellStart"/>
      <w:r w:rsidRPr="004708EC">
        <w:rPr>
          <w:rFonts w:ascii="Times New Roman" w:hAnsi="Times New Roman" w:cs="Times New Roman"/>
          <w:sz w:val="26"/>
          <w:szCs w:val="26"/>
          <w:lang w:val="en-US"/>
        </w:rPr>
        <w:t>SmartLMS</w:t>
      </w:r>
      <w:proofErr w:type="spellEnd"/>
      <w:r w:rsidR="00C86197" w:rsidRPr="004708EC">
        <w:rPr>
          <w:rFonts w:ascii="Times New Roman" w:hAnsi="Times New Roman" w:cs="Times New Roman"/>
          <w:bCs/>
          <w:sz w:val="26"/>
          <w:szCs w:val="26"/>
          <w:lang w:eastAsia="ru-RU"/>
        </w:rPr>
        <w:t>).</w:t>
      </w:r>
    </w:p>
    <w:p w14:paraId="108982E4" w14:textId="22EF0D43" w:rsidR="00C86197" w:rsidRPr="00A96152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003">
        <w:rPr>
          <w:rFonts w:ascii="Times New Roman" w:hAnsi="Times New Roman" w:cs="Times New Roman"/>
          <w:sz w:val="26"/>
          <w:szCs w:val="26"/>
        </w:rPr>
        <w:lastRenderedPageBreak/>
        <w:t xml:space="preserve">1.5.2. </w:t>
      </w:r>
      <w:r w:rsidRPr="00107003">
        <w:rPr>
          <w:rFonts w:ascii="Times New Roman" w:hAnsi="Times New Roman" w:cs="Times New Roman"/>
          <w:bCs/>
          <w:sz w:val="26"/>
          <w:szCs w:val="26"/>
        </w:rPr>
        <w:t>«</w:t>
      </w:r>
      <w:r w:rsidRPr="00107003">
        <w:rPr>
          <w:rFonts w:ascii="Times New Roman" w:hAnsi="Times New Roman" w:cs="Times New Roman"/>
          <w:bCs/>
          <w:i/>
          <w:sz w:val="26"/>
          <w:szCs w:val="26"/>
        </w:rPr>
        <w:t>Организация групповой и командной работы студентов в условиях онлайн-обучения</w:t>
      </w:r>
      <w:r w:rsidRPr="00107003">
        <w:rPr>
          <w:rFonts w:ascii="Times New Roman" w:hAnsi="Times New Roman" w:cs="Times New Roman"/>
          <w:bCs/>
          <w:sz w:val="26"/>
          <w:szCs w:val="26"/>
        </w:rPr>
        <w:t>», </w:t>
      </w:r>
      <w:r w:rsidRPr="00107003">
        <w:rPr>
          <w:rFonts w:ascii="Times New Roman" w:hAnsi="Times New Roman" w:cs="Times New Roman"/>
          <w:sz w:val="26"/>
          <w:szCs w:val="26"/>
        </w:rPr>
        <w:t>реализуем</w:t>
      </w:r>
      <w:r w:rsidR="00107003" w:rsidRPr="00107003">
        <w:rPr>
          <w:rFonts w:ascii="Times New Roman" w:hAnsi="Times New Roman" w:cs="Times New Roman"/>
          <w:sz w:val="26"/>
          <w:szCs w:val="26"/>
        </w:rPr>
        <w:t>ая</w:t>
      </w:r>
      <w:r w:rsidRPr="00107003">
        <w:rPr>
          <w:rFonts w:ascii="Times New Roman" w:hAnsi="Times New Roman" w:cs="Times New Roman"/>
          <w:sz w:val="26"/>
          <w:szCs w:val="26"/>
        </w:rPr>
        <w:t xml:space="preserve"> УОИ в проекте «</w:t>
      </w:r>
      <w:r w:rsidRPr="00107003">
        <w:rPr>
          <w:rFonts w:ascii="Times New Roman" w:hAnsi="Times New Roman" w:cs="Times New Roman"/>
          <w:sz w:val="26"/>
          <w:szCs w:val="26"/>
          <w:lang w:val="en-US"/>
        </w:rPr>
        <w:t>Teach for HSE</w:t>
      </w:r>
      <w:r w:rsidRPr="00107003">
        <w:rPr>
          <w:rFonts w:ascii="Times New Roman" w:hAnsi="Times New Roman" w:cs="Times New Roman"/>
          <w:sz w:val="26"/>
          <w:szCs w:val="26"/>
        </w:rPr>
        <w:t xml:space="preserve">/ Преподаем в </w:t>
      </w:r>
      <w:r w:rsidRPr="00A96152">
        <w:rPr>
          <w:rFonts w:ascii="Times New Roman" w:hAnsi="Times New Roman" w:cs="Times New Roman"/>
          <w:sz w:val="26"/>
          <w:szCs w:val="26"/>
        </w:rPr>
        <w:t>Вышке».</w:t>
      </w:r>
      <w:r w:rsidR="00A96152" w:rsidRPr="00A96152">
        <w:rPr>
          <w:rFonts w:ascii="Times New Roman" w:hAnsi="Times New Roman" w:cs="Times New Roman"/>
          <w:iCs/>
          <w:sz w:val="26"/>
          <w:szCs w:val="26"/>
        </w:rPr>
        <w:t xml:space="preserve"> Инструктор</w:t>
      </w:r>
      <w:r w:rsidR="00A96152" w:rsidRPr="00A96152">
        <w:rPr>
          <w:rFonts w:ascii="Times New Roman" w:hAnsi="Times New Roman" w:cs="Times New Roman"/>
          <w:bCs/>
          <w:iCs/>
          <w:sz w:val="26"/>
          <w:szCs w:val="26"/>
        </w:rPr>
        <w:t xml:space="preserve"> курса </w:t>
      </w:r>
      <w:r w:rsidR="00A96152" w:rsidRPr="00A96152">
        <w:rPr>
          <w:rFonts w:ascii="Times New Roman" w:hAnsi="Times New Roman" w:cs="Times New Roman"/>
          <w:iCs/>
          <w:sz w:val="26"/>
          <w:szCs w:val="26"/>
        </w:rPr>
        <w:t>Н.В. Антонова (ФСН)э</w:t>
      </w:r>
    </w:p>
    <w:p w14:paraId="066F0F3E" w14:textId="4165712C" w:rsidR="00C86197" w:rsidRPr="00A96152" w:rsidRDefault="00C86197" w:rsidP="003B7DCA">
      <w:pPr>
        <w:pStyle w:val="xmsonormal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A96152">
        <w:rPr>
          <w:rFonts w:ascii="Times New Roman" w:hAnsi="Times New Roman"/>
          <w:bCs/>
          <w:sz w:val="26"/>
          <w:szCs w:val="26"/>
        </w:rPr>
        <w:t xml:space="preserve">Курс </w:t>
      </w:r>
      <w:r w:rsidR="00107003" w:rsidRPr="00A96152">
        <w:rPr>
          <w:rFonts w:ascii="Times New Roman" w:hAnsi="Times New Roman"/>
          <w:bCs/>
          <w:sz w:val="26"/>
          <w:szCs w:val="26"/>
        </w:rPr>
        <w:t xml:space="preserve">полностью </w:t>
      </w:r>
      <w:r w:rsidRPr="00A96152">
        <w:rPr>
          <w:rFonts w:ascii="Times New Roman" w:hAnsi="Times New Roman"/>
          <w:bCs/>
          <w:sz w:val="26"/>
          <w:szCs w:val="26"/>
        </w:rPr>
        <w:t>готов</w:t>
      </w:r>
      <w:r w:rsidR="00107003" w:rsidRPr="00A96152">
        <w:rPr>
          <w:rFonts w:ascii="Times New Roman" w:hAnsi="Times New Roman"/>
          <w:bCs/>
          <w:sz w:val="26"/>
          <w:szCs w:val="26"/>
        </w:rPr>
        <w:t>, п</w:t>
      </w:r>
      <w:r w:rsidRPr="00A96152">
        <w:rPr>
          <w:rFonts w:ascii="Times New Roman" w:hAnsi="Times New Roman"/>
          <w:sz w:val="26"/>
          <w:szCs w:val="26"/>
        </w:rPr>
        <w:t>ервая группа обучается в период</w:t>
      </w:r>
      <w:r w:rsidRPr="00A96152">
        <w:rPr>
          <w:rFonts w:ascii="Times New Roman" w:hAnsi="Times New Roman"/>
          <w:bCs/>
          <w:sz w:val="26"/>
          <w:szCs w:val="26"/>
        </w:rPr>
        <w:t> </w:t>
      </w:r>
      <w:r w:rsidRPr="00A96152">
        <w:rPr>
          <w:rFonts w:ascii="Times New Roman" w:hAnsi="Times New Roman"/>
          <w:sz w:val="26"/>
          <w:szCs w:val="26"/>
        </w:rPr>
        <w:t xml:space="preserve">29 сентября – </w:t>
      </w:r>
      <w:r w:rsidR="00FE7204" w:rsidRPr="00A96152">
        <w:rPr>
          <w:rFonts w:ascii="Times New Roman" w:hAnsi="Times New Roman"/>
          <w:sz w:val="26"/>
          <w:szCs w:val="26"/>
        </w:rPr>
        <w:t xml:space="preserve">             </w:t>
      </w:r>
      <w:r w:rsidRPr="00A96152">
        <w:rPr>
          <w:rFonts w:ascii="Times New Roman" w:hAnsi="Times New Roman"/>
          <w:sz w:val="26"/>
          <w:szCs w:val="26"/>
        </w:rPr>
        <w:t>08 октября</w:t>
      </w:r>
      <w:r w:rsidR="00107003" w:rsidRPr="00A96152">
        <w:rPr>
          <w:rFonts w:ascii="Times New Roman" w:hAnsi="Times New Roman"/>
          <w:sz w:val="26"/>
          <w:szCs w:val="26"/>
        </w:rPr>
        <w:t xml:space="preserve"> 2</w:t>
      </w:r>
      <w:r w:rsidRPr="00A96152">
        <w:rPr>
          <w:rFonts w:ascii="Times New Roman" w:hAnsi="Times New Roman"/>
          <w:sz w:val="26"/>
          <w:szCs w:val="26"/>
        </w:rPr>
        <w:t>021 года, повторное проведение курса в смешанном формате стартует со второй половины ноября 2021 г.</w:t>
      </w:r>
    </w:p>
    <w:p w14:paraId="56A8E135" w14:textId="246D0454" w:rsidR="00A96152" w:rsidRPr="00A96152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96152">
        <w:rPr>
          <w:rFonts w:ascii="Times New Roman" w:hAnsi="Times New Roman" w:cs="Times New Roman"/>
          <w:sz w:val="26"/>
          <w:szCs w:val="26"/>
        </w:rPr>
        <w:t xml:space="preserve">1.5.3. </w:t>
      </w:r>
      <w:r w:rsidRPr="00A96152">
        <w:rPr>
          <w:rFonts w:ascii="Times New Roman" w:hAnsi="Times New Roman" w:cs="Times New Roman"/>
          <w:bCs/>
          <w:sz w:val="26"/>
          <w:szCs w:val="26"/>
        </w:rPr>
        <w:t>«</w:t>
      </w:r>
      <w:r w:rsidRPr="00A96152">
        <w:rPr>
          <w:rFonts w:ascii="Times New Roman" w:hAnsi="Times New Roman" w:cs="Times New Roman"/>
          <w:bCs/>
          <w:i/>
          <w:sz w:val="26"/>
          <w:szCs w:val="26"/>
        </w:rPr>
        <w:t xml:space="preserve">Психологические тонкости преподавательской </w:t>
      </w:r>
      <w:r w:rsidR="00A96152" w:rsidRPr="00A96152">
        <w:rPr>
          <w:rFonts w:ascii="Times New Roman" w:hAnsi="Times New Roman" w:cs="Times New Roman"/>
          <w:bCs/>
          <w:i/>
          <w:sz w:val="26"/>
          <w:szCs w:val="26"/>
        </w:rPr>
        <w:t>д</w:t>
      </w:r>
      <w:r w:rsidRPr="00A96152">
        <w:rPr>
          <w:rFonts w:ascii="Times New Roman" w:hAnsi="Times New Roman" w:cs="Times New Roman"/>
          <w:bCs/>
          <w:i/>
          <w:sz w:val="26"/>
          <w:szCs w:val="26"/>
        </w:rPr>
        <w:t>еятельности»</w:t>
      </w:r>
      <w:r w:rsidRPr="00A96152">
        <w:rPr>
          <w:rFonts w:ascii="Times New Roman" w:hAnsi="Times New Roman" w:cs="Times New Roman"/>
          <w:sz w:val="26"/>
          <w:szCs w:val="26"/>
        </w:rPr>
        <w:t>,</w:t>
      </w:r>
      <w:r w:rsidRPr="00A96152">
        <w:rPr>
          <w:rFonts w:ascii="Times New Roman" w:hAnsi="Times New Roman" w:cs="Times New Roman"/>
          <w:bCs/>
          <w:sz w:val="26"/>
          <w:szCs w:val="26"/>
        </w:rPr>
        <w:t> </w:t>
      </w:r>
      <w:r w:rsidR="00FE7204" w:rsidRPr="00A96152">
        <w:rPr>
          <w:rFonts w:ascii="Times New Roman" w:hAnsi="Times New Roman" w:cs="Times New Roman"/>
          <w:bCs/>
          <w:sz w:val="26"/>
          <w:szCs w:val="26"/>
        </w:rPr>
        <w:t>организатором которого также является</w:t>
      </w:r>
      <w:r w:rsidRPr="00A96152">
        <w:rPr>
          <w:rFonts w:ascii="Times New Roman" w:hAnsi="Times New Roman" w:cs="Times New Roman"/>
          <w:sz w:val="26"/>
          <w:szCs w:val="26"/>
        </w:rPr>
        <w:t xml:space="preserve"> УОИ в </w:t>
      </w:r>
      <w:r w:rsidR="00FE7204" w:rsidRPr="00A96152">
        <w:rPr>
          <w:rFonts w:ascii="Times New Roman" w:hAnsi="Times New Roman" w:cs="Times New Roman"/>
          <w:sz w:val="26"/>
          <w:szCs w:val="26"/>
        </w:rPr>
        <w:t xml:space="preserve">рамках </w:t>
      </w:r>
      <w:r w:rsidRPr="00A96152">
        <w:rPr>
          <w:rFonts w:ascii="Times New Roman" w:hAnsi="Times New Roman" w:cs="Times New Roman"/>
          <w:sz w:val="26"/>
          <w:szCs w:val="26"/>
        </w:rPr>
        <w:t>проект</w:t>
      </w:r>
      <w:r w:rsidR="00FE7204" w:rsidRPr="00A96152">
        <w:rPr>
          <w:rFonts w:ascii="Times New Roman" w:hAnsi="Times New Roman" w:cs="Times New Roman"/>
          <w:sz w:val="26"/>
          <w:szCs w:val="26"/>
        </w:rPr>
        <w:t>а</w:t>
      </w:r>
      <w:r w:rsidRPr="00A96152">
        <w:rPr>
          <w:rFonts w:ascii="Times New Roman" w:hAnsi="Times New Roman" w:cs="Times New Roman"/>
          <w:sz w:val="26"/>
          <w:szCs w:val="26"/>
        </w:rPr>
        <w:t xml:space="preserve"> «</w:t>
      </w:r>
      <w:r w:rsidRPr="00A96152">
        <w:rPr>
          <w:rFonts w:ascii="Times New Roman" w:hAnsi="Times New Roman" w:cs="Times New Roman"/>
          <w:sz w:val="26"/>
          <w:szCs w:val="26"/>
          <w:lang w:val="en-US"/>
        </w:rPr>
        <w:t>Teach</w:t>
      </w:r>
      <w:r w:rsidRPr="00A96152">
        <w:rPr>
          <w:rFonts w:ascii="Times New Roman" w:hAnsi="Times New Roman" w:cs="Times New Roman"/>
          <w:sz w:val="26"/>
          <w:szCs w:val="26"/>
        </w:rPr>
        <w:t xml:space="preserve"> </w:t>
      </w:r>
      <w:r w:rsidRPr="00A96152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A96152">
        <w:rPr>
          <w:rFonts w:ascii="Times New Roman" w:hAnsi="Times New Roman" w:cs="Times New Roman"/>
          <w:sz w:val="26"/>
          <w:szCs w:val="26"/>
        </w:rPr>
        <w:t xml:space="preserve"> </w:t>
      </w:r>
      <w:r w:rsidRPr="00A96152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A96152">
        <w:rPr>
          <w:rFonts w:ascii="Times New Roman" w:hAnsi="Times New Roman" w:cs="Times New Roman"/>
          <w:sz w:val="26"/>
          <w:szCs w:val="26"/>
        </w:rPr>
        <w:t>/ Преподаем в Вышке».</w:t>
      </w:r>
      <w:r w:rsidR="00FE7204" w:rsidRPr="00A96152">
        <w:rPr>
          <w:rFonts w:ascii="Times New Roman" w:hAnsi="Times New Roman" w:cs="Times New Roman"/>
          <w:iCs/>
          <w:sz w:val="26"/>
          <w:szCs w:val="26"/>
        </w:rPr>
        <w:t xml:space="preserve"> Инструктор курса М.Р. </w:t>
      </w:r>
      <w:proofErr w:type="spellStart"/>
      <w:r w:rsidR="00FE7204" w:rsidRPr="00A96152">
        <w:rPr>
          <w:rFonts w:ascii="Times New Roman" w:hAnsi="Times New Roman" w:cs="Times New Roman"/>
          <w:iCs/>
          <w:sz w:val="26"/>
          <w:szCs w:val="26"/>
        </w:rPr>
        <w:t>Хачатурова</w:t>
      </w:r>
      <w:proofErr w:type="spellEnd"/>
      <w:r w:rsidR="00A96152" w:rsidRPr="00A96152">
        <w:rPr>
          <w:rFonts w:ascii="Times New Roman" w:hAnsi="Times New Roman" w:cs="Times New Roman"/>
          <w:iCs/>
          <w:sz w:val="26"/>
          <w:szCs w:val="26"/>
        </w:rPr>
        <w:t xml:space="preserve"> (ФСН)</w:t>
      </w:r>
      <w:r w:rsidR="00FE7204" w:rsidRPr="00A96152">
        <w:rPr>
          <w:rFonts w:ascii="Times New Roman" w:hAnsi="Times New Roman" w:cs="Times New Roman"/>
          <w:iCs/>
          <w:sz w:val="26"/>
          <w:szCs w:val="26"/>
        </w:rPr>
        <w:t>.</w:t>
      </w:r>
    </w:p>
    <w:p w14:paraId="1A695F37" w14:textId="27D487CC" w:rsidR="00C86197" w:rsidRPr="00A96152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152">
        <w:rPr>
          <w:rFonts w:ascii="Times New Roman" w:hAnsi="Times New Roman" w:cs="Times New Roman"/>
          <w:bCs/>
          <w:sz w:val="26"/>
          <w:szCs w:val="26"/>
        </w:rPr>
        <w:t>Курс готов</w:t>
      </w:r>
      <w:r w:rsidR="00FE7204" w:rsidRPr="00A96152">
        <w:rPr>
          <w:rFonts w:ascii="Times New Roman" w:hAnsi="Times New Roman" w:cs="Times New Roman"/>
          <w:bCs/>
          <w:sz w:val="26"/>
          <w:szCs w:val="26"/>
        </w:rPr>
        <w:t>, с</w:t>
      </w:r>
      <w:r w:rsidRPr="00A96152">
        <w:rPr>
          <w:rFonts w:ascii="Times New Roman" w:hAnsi="Times New Roman" w:cs="Times New Roman"/>
          <w:sz w:val="26"/>
          <w:szCs w:val="26"/>
        </w:rPr>
        <w:t xml:space="preserve">тарт </w:t>
      </w:r>
      <w:r w:rsidR="00FE7204" w:rsidRPr="00A96152">
        <w:rPr>
          <w:rFonts w:ascii="Times New Roman" w:hAnsi="Times New Roman" w:cs="Times New Roman"/>
          <w:sz w:val="26"/>
          <w:szCs w:val="26"/>
        </w:rPr>
        <w:t>обучения</w:t>
      </w:r>
      <w:r w:rsidRPr="00A96152">
        <w:rPr>
          <w:rFonts w:ascii="Times New Roman" w:hAnsi="Times New Roman" w:cs="Times New Roman"/>
          <w:sz w:val="26"/>
          <w:szCs w:val="26"/>
        </w:rPr>
        <w:t xml:space="preserve"> планируется в ноябре-декабре 2021 г.</w:t>
      </w:r>
    </w:p>
    <w:p w14:paraId="6418A67C" w14:textId="77777777" w:rsidR="00C86197" w:rsidRPr="00A96152" w:rsidRDefault="00C86197" w:rsidP="003B7DCA">
      <w:pPr>
        <w:spacing w:after="120" w:line="24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14:paraId="70BF8129" w14:textId="749E92E9" w:rsidR="00C86197" w:rsidRPr="0083295F" w:rsidRDefault="0083295F" w:rsidP="003B7DCA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3295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C86197" w:rsidRPr="0083295F">
        <w:rPr>
          <w:rFonts w:ascii="Times New Roman" w:hAnsi="Times New Roman" w:cs="Times New Roman"/>
          <w:b/>
          <w:bCs/>
          <w:sz w:val="26"/>
          <w:szCs w:val="26"/>
        </w:rPr>
        <w:t>Курсы для новых преподавателей и перед конкурсом ППС</w:t>
      </w:r>
    </w:p>
    <w:p w14:paraId="7DCAED6A" w14:textId="66E8AEEC" w:rsidR="00C86197" w:rsidRPr="0083295F" w:rsidRDefault="0083295F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295F">
        <w:rPr>
          <w:rFonts w:ascii="Times New Roman" w:hAnsi="Times New Roman" w:cs="Times New Roman"/>
          <w:bCs/>
          <w:sz w:val="26"/>
          <w:szCs w:val="26"/>
        </w:rPr>
        <w:t xml:space="preserve">В рамках данного раздела предполагается реализация следующих программ:  </w:t>
      </w:r>
    </w:p>
    <w:p w14:paraId="6D02EE85" w14:textId="433C2B01" w:rsidR="00C86197" w:rsidRPr="0083295F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95F">
        <w:rPr>
          <w:rFonts w:ascii="Times New Roman" w:hAnsi="Times New Roman" w:cs="Times New Roman"/>
          <w:sz w:val="26"/>
          <w:szCs w:val="26"/>
        </w:rPr>
        <w:t xml:space="preserve">2.1. </w:t>
      </w:r>
      <w:r w:rsidR="0083295F" w:rsidRPr="0083295F">
        <w:rPr>
          <w:rFonts w:ascii="Times New Roman" w:hAnsi="Times New Roman" w:cs="Times New Roman"/>
          <w:sz w:val="26"/>
          <w:szCs w:val="26"/>
        </w:rPr>
        <w:t xml:space="preserve">массовый онлайн курс </w:t>
      </w:r>
      <w:r w:rsidRPr="0083295F">
        <w:rPr>
          <w:rFonts w:ascii="Times New Roman" w:hAnsi="Times New Roman" w:cs="Times New Roman"/>
          <w:sz w:val="26"/>
          <w:szCs w:val="26"/>
        </w:rPr>
        <w:t>«</w:t>
      </w:r>
      <w:r w:rsidRPr="0083295F">
        <w:rPr>
          <w:rFonts w:ascii="Times New Roman" w:hAnsi="Times New Roman" w:cs="Times New Roman"/>
          <w:bCs/>
          <w:i/>
          <w:sz w:val="26"/>
          <w:szCs w:val="26"/>
        </w:rPr>
        <w:t>Особенности организации учебного процесса в НИУ ВШЭ: правила и принципы, нормативные и методические вопросы, применение информационно-коммуникационных технологий</w:t>
      </w:r>
      <w:r w:rsidRPr="0083295F">
        <w:rPr>
          <w:rFonts w:ascii="Times New Roman" w:hAnsi="Times New Roman" w:cs="Times New Roman"/>
          <w:sz w:val="26"/>
          <w:szCs w:val="26"/>
        </w:rPr>
        <w:t xml:space="preserve">» (24 </w:t>
      </w:r>
      <w:r w:rsidR="0083295F" w:rsidRPr="0083295F">
        <w:rPr>
          <w:rFonts w:ascii="Times New Roman" w:hAnsi="Times New Roman" w:cs="Times New Roman"/>
          <w:sz w:val="26"/>
          <w:szCs w:val="26"/>
        </w:rPr>
        <w:t xml:space="preserve">ауд. </w:t>
      </w:r>
      <w:r w:rsidRPr="0083295F">
        <w:rPr>
          <w:rFonts w:ascii="Times New Roman" w:hAnsi="Times New Roman" w:cs="Times New Roman"/>
          <w:sz w:val="26"/>
          <w:szCs w:val="26"/>
        </w:rPr>
        <w:t>часа) – массовый курс</w:t>
      </w:r>
    </w:p>
    <w:p w14:paraId="06382913" w14:textId="77777777" w:rsidR="0083295F" w:rsidRPr="0083295F" w:rsidRDefault="0083295F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3295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Это готовый </w:t>
      </w:r>
      <w:r w:rsidRPr="0083295F">
        <w:rPr>
          <w:rFonts w:ascii="Times New Roman" w:hAnsi="Times New Roman" w:cs="Times New Roman"/>
          <w:iCs/>
          <w:sz w:val="26"/>
          <w:szCs w:val="26"/>
        </w:rPr>
        <w:t>продолжающийся</w:t>
      </w:r>
      <w:r w:rsidRPr="0083295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</w:t>
      </w:r>
      <w:r w:rsidR="00C86197" w:rsidRPr="0083295F">
        <w:rPr>
          <w:rFonts w:ascii="Times New Roman" w:hAnsi="Times New Roman" w:cs="Times New Roman"/>
          <w:bCs/>
          <w:sz w:val="26"/>
          <w:szCs w:val="26"/>
          <w:lang w:eastAsia="ru-RU"/>
        </w:rPr>
        <w:t>урс</w:t>
      </w:r>
      <w:r w:rsidRPr="0083295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который проводит </w:t>
      </w:r>
      <w:r w:rsidRPr="0083295F">
        <w:rPr>
          <w:rFonts w:ascii="Times New Roman" w:hAnsi="Times New Roman" w:cs="Times New Roman"/>
          <w:bCs/>
          <w:iCs/>
          <w:sz w:val="26"/>
          <w:szCs w:val="26"/>
        </w:rPr>
        <w:t>Управление организации учебного процесса (А.В. Коровко) при организационном и д</w:t>
      </w:r>
      <w:r w:rsidR="00C86197" w:rsidRPr="0083295F">
        <w:rPr>
          <w:rFonts w:ascii="Times New Roman" w:hAnsi="Times New Roman" w:cs="Times New Roman"/>
          <w:sz w:val="26"/>
          <w:szCs w:val="26"/>
        </w:rPr>
        <w:t>окументационно</w:t>
      </w:r>
      <w:r w:rsidRPr="0083295F">
        <w:rPr>
          <w:rFonts w:ascii="Times New Roman" w:hAnsi="Times New Roman" w:cs="Times New Roman"/>
          <w:sz w:val="26"/>
          <w:szCs w:val="26"/>
        </w:rPr>
        <w:t>м</w:t>
      </w:r>
      <w:r w:rsidR="00C86197" w:rsidRPr="0083295F">
        <w:rPr>
          <w:rFonts w:ascii="Times New Roman" w:hAnsi="Times New Roman" w:cs="Times New Roman"/>
          <w:sz w:val="26"/>
          <w:szCs w:val="26"/>
        </w:rPr>
        <w:t xml:space="preserve"> сопровождени</w:t>
      </w:r>
      <w:r w:rsidRPr="0083295F">
        <w:rPr>
          <w:rFonts w:ascii="Times New Roman" w:hAnsi="Times New Roman" w:cs="Times New Roman"/>
          <w:sz w:val="26"/>
          <w:szCs w:val="26"/>
        </w:rPr>
        <w:t xml:space="preserve">и </w:t>
      </w:r>
      <w:r w:rsidR="00C86197" w:rsidRPr="0083295F">
        <w:rPr>
          <w:rFonts w:ascii="Times New Roman" w:hAnsi="Times New Roman" w:cs="Times New Roman"/>
          <w:bCs/>
          <w:iCs/>
          <w:sz w:val="26"/>
          <w:szCs w:val="26"/>
        </w:rPr>
        <w:t>ЦПК</w:t>
      </w:r>
      <w:r w:rsidRPr="0083295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7788E4D9" w14:textId="77777777" w:rsidR="0083295F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95F">
        <w:rPr>
          <w:rFonts w:ascii="Times New Roman" w:hAnsi="Times New Roman" w:cs="Times New Roman"/>
          <w:sz w:val="26"/>
          <w:szCs w:val="26"/>
        </w:rPr>
        <w:t>2.2.</w:t>
      </w:r>
      <w:r w:rsidRPr="0083295F">
        <w:rPr>
          <w:rFonts w:ascii="Times New Roman" w:hAnsi="Times New Roman" w:cs="Times New Roman"/>
          <w:bCs/>
          <w:sz w:val="26"/>
          <w:szCs w:val="26"/>
        </w:rPr>
        <w:t> «</w:t>
      </w:r>
      <w:r w:rsidRPr="0083295F">
        <w:rPr>
          <w:rFonts w:ascii="Times New Roman" w:hAnsi="Times New Roman" w:cs="Times New Roman"/>
          <w:bCs/>
          <w:i/>
          <w:sz w:val="26"/>
          <w:szCs w:val="26"/>
        </w:rPr>
        <w:t>Современные подходы в преподавании и обучении</w:t>
      </w:r>
      <w:r w:rsidRPr="0083295F">
        <w:rPr>
          <w:rFonts w:ascii="Times New Roman" w:hAnsi="Times New Roman" w:cs="Times New Roman"/>
          <w:bCs/>
          <w:sz w:val="26"/>
          <w:szCs w:val="26"/>
        </w:rPr>
        <w:t>» </w:t>
      </w:r>
      <w:r w:rsidRPr="0083295F">
        <w:rPr>
          <w:rFonts w:ascii="Times New Roman" w:hAnsi="Times New Roman" w:cs="Times New Roman"/>
          <w:sz w:val="26"/>
          <w:szCs w:val="26"/>
        </w:rPr>
        <w:t>(39 ауд. часов), реализуем</w:t>
      </w:r>
      <w:r w:rsidR="0083295F" w:rsidRPr="0083295F">
        <w:rPr>
          <w:rFonts w:ascii="Times New Roman" w:hAnsi="Times New Roman" w:cs="Times New Roman"/>
          <w:sz w:val="26"/>
          <w:szCs w:val="26"/>
        </w:rPr>
        <w:t>ый</w:t>
      </w:r>
      <w:r w:rsidRPr="0083295F">
        <w:rPr>
          <w:rFonts w:ascii="Times New Roman" w:hAnsi="Times New Roman" w:cs="Times New Roman"/>
          <w:sz w:val="26"/>
          <w:szCs w:val="26"/>
        </w:rPr>
        <w:t xml:space="preserve"> УОИ в </w:t>
      </w:r>
      <w:r w:rsidR="0083295F" w:rsidRPr="0083295F">
        <w:rPr>
          <w:rFonts w:ascii="Times New Roman" w:hAnsi="Times New Roman" w:cs="Times New Roman"/>
          <w:sz w:val="26"/>
          <w:szCs w:val="26"/>
        </w:rPr>
        <w:t xml:space="preserve">рамках </w:t>
      </w:r>
      <w:r w:rsidRPr="0083295F">
        <w:rPr>
          <w:rFonts w:ascii="Times New Roman" w:hAnsi="Times New Roman" w:cs="Times New Roman"/>
          <w:sz w:val="26"/>
          <w:szCs w:val="26"/>
        </w:rPr>
        <w:t>проект</w:t>
      </w:r>
      <w:r w:rsidR="0083295F" w:rsidRPr="0083295F">
        <w:rPr>
          <w:rFonts w:ascii="Times New Roman" w:hAnsi="Times New Roman" w:cs="Times New Roman"/>
          <w:sz w:val="26"/>
          <w:szCs w:val="26"/>
        </w:rPr>
        <w:t>а</w:t>
      </w:r>
      <w:r w:rsidRPr="0083295F">
        <w:rPr>
          <w:rFonts w:ascii="Times New Roman" w:hAnsi="Times New Roman" w:cs="Times New Roman"/>
          <w:sz w:val="26"/>
          <w:szCs w:val="26"/>
        </w:rPr>
        <w:t xml:space="preserve"> «</w:t>
      </w:r>
      <w:r w:rsidRPr="0083295F">
        <w:rPr>
          <w:rFonts w:ascii="Times New Roman" w:hAnsi="Times New Roman" w:cs="Times New Roman"/>
          <w:sz w:val="26"/>
          <w:szCs w:val="26"/>
          <w:lang w:val="en-US"/>
        </w:rPr>
        <w:t>Teach</w:t>
      </w:r>
      <w:r w:rsidRPr="0083295F">
        <w:rPr>
          <w:rFonts w:ascii="Times New Roman" w:hAnsi="Times New Roman" w:cs="Times New Roman"/>
          <w:sz w:val="26"/>
          <w:szCs w:val="26"/>
        </w:rPr>
        <w:t xml:space="preserve"> </w:t>
      </w:r>
      <w:r w:rsidRPr="0083295F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83295F">
        <w:rPr>
          <w:rFonts w:ascii="Times New Roman" w:hAnsi="Times New Roman" w:cs="Times New Roman"/>
          <w:sz w:val="26"/>
          <w:szCs w:val="26"/>
        </w:rPr>
        <w:t xml:space="preserve"> </w:t>
      </w:r>
      <w:r w:rsidRPr="0083295F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83295F">
        <w:rPr>
          <w:rFonts w:ascii="Times New Roman" w:hAnsi="Times New Roman" w:cs="Times New Roman"/>
          <w:sz w:val="26"/>
          <w:szCs w:val="26"/>
        </w:rPr>
        <w:t>/ Преподаем в Вышке».</w:t>
      </w:r>
    </w:p>
    <w:p w14:paraId="47DA4662" w14:textId="59C05117" w:rsidR="0083295F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3295F">
        <w:rPr>
          <w:rFonts w:ascii="Times New Roman" w:hAnsi="Times New Roman" w:cs="Times New Roman"/>
          <w:bCs/>
          <w:sz w:val="26"/>
          <w:szCs w:val="26"/>
        </w:rPr>
        <w:t>Курс в завершающей стадии подготовки</w:t>
      </w:r>
      <w:r w:rsidR="0083295F" w:rsidRPr="0083295F">
        <w:rPr>
          <w:rFonts w:ascii="Times New Roman" w:hAnsi="Times New Roman" w:cs="Times New Roman"/>
          <w:bCs/>
          <w:sz w:val="26"/>
          <w:szCs w:val="26"/>
        </w:rPr>
        <w:t>, с</w:t>
      </w:r>
      <w:r w:rsidRPr="0083295F">
        <w:rPr>
          <w:rFonts w:ascii="Times New Roman" w:hAnsi="Times New Roman" w:cs="Times New Roman"/>
          <w:sz w:val="26"/>
          <w:szCs w:val="26"/>
        </w:rPr>
        <w:t>тартует в октябре 2021 г.</w:t>
      </w:r>
      <w:r w:rsidR="0083295F" w:rsidRPr="0083295F">
        <w:rPr>
          <w:rFonts w:ascii="Times New Roman" w:hAnsi="Times New Roman" w:cs="Times New Roman"/>
          <w:sz w:val="26"/>
          <w:szCs w:val="26"/>
        </w:rPr>
        <w:t xml:space="preserve"> В последующем п</w:t>
      </w:r>
      <w:r w:rsidR="0083295F" w:rsidRPr="0083295F">
        <w:rPr>
          <w:rFonts w:ascii="Times New Roman" w:hAnsi="Times New Roman" w:cs="Times New Roman"/>
          <w:iCs/>
          <w:sz w:val="26"/>
          <w:szCs w:val="26"/>
        </w:rPr>
        <w:t>ланируется перевод в статус массового курса.</w:t>
      </w:r>
    </w:p>
    <w:p w14:paraId="69C10916" w14:textId="77777777" w:rsidR="00092948" w:rsidRDefault="00092948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ED5A959" w14:textId="55E5A680" w:rsidR="00C86197" w:rsidRPr="00092948" w:rsidRDefault="00092948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2948">
        <w:rPr>
          <w:rFonts w:ascii="Times New Roman" w:hAnsi="Times New Roman" w:cs="Times New Roman"/>
          <w:b/>
          <w:iCs/>
          <w:sz w:val="26"/>
          <w:szCs w:val="26"/>
        </w:rPr>
        <w:t>3. К</w:t>
      </w:r>
      <w:r w:rsidR="00C86197" w:rsidRPr="00092948">
        <w:rPr>
          <w:rFonts w:ascii="Times New Roman" w:hAnsi="Times New Roman" w:cs="Times New Roman"/>
          <w:b/>
          <w:bCs/>
          <w:sz w:val="26"/>
          <w:szCs w:val="26"/>
        </w:rPr>
        <w:t xml:space="preserve">урсы для преподавателей </w:t>
      </w:r>
      <w:proofErr w:type="spellStart"/>
      <w:r w:rsidR="00C86197" w:rsidRPr="00092948">
        <w:rPr>
          <w:rFonts w:ascii="Times New Roman" w:hAnsi="Times New Roman" w:cs="Times New Roman"/>
          <w:b/>
          <w:bCs/>
          <w:sz w:val="26"/>
          <w:szCs w:val="26"/>
        </w:rPr>
        <w:t>межкампусны</w:t>
      </w:r>
      <w:r w:rsidRPr="00092948">
        <w:rPr>
          <w:rFonts w:ascii="Times New Roman" w:hAnsi="Times New Roman" w:cs="Times New Roman"/>
          <w:b/>
          <w:bCs/>
          <w:sz w:val="26"/>
          <w:szCs w:val="26"/>
        </w:rPr>
        <w:t>х</w:t>
      </w:r>
      <w:proofErr w:type="spellEnd"/>
      <w:r w:rsidR="00C86197" w:rsidRPr="00092948">
        <w:rPr>
          <w:rFonts w:ascii="Times New Roman" w:hAnsi="Times New Roman" w:cs="Times New Roman"/>
          <w:b/>
          <w:bCs/>
          <w:sz w:val="26"/>
          <w:szCs w:val="26"/>
        </w:rPr>
        <w:t xml:space="preserve"> курс</w:t>
      </w:r>
      <w:r w:rsidRPr="00092948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C86197" w:rsidRPr="00092948">
        <w:rPr>
          <w:rFonts w:ascii="Times New Roman" w:hAnsi="Times New Roman" w:cs="Times New Roman"/>
          <w:b/>
          <w:bCs/>
          <w:sz w:val="26"/>
          <w:szCs w:val="26"/>
        </w:rPr>
        <w:t xml:space="preserve"> или курс</w:t>
      </w:r>
      <w:r w:rsidRPr="00092948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C86197" w:rsidRPr="00092948">
        <w:rPr>
          <w:rFonts w:ascii="Times New Roman" w:hAnsi="Times New Roman" w:cs="Times New Roman"/>
          <w:b/>
          <w:bCs/>
          <w:sz w:val="26"/>
          <w:szCs w:val="26"/>
        </w:rPr>
        <w:t xml:space="preserve"> в смешанном формате</w:t>
      </w:r>
    </w:p>
    <w:p w14:paraId="6C49B777" w14:textId="5172A5B2" w:rsidR="001A4F09" w:rsidRPr="0088604B" w:rsidRDefault="001A4F09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88604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7DCA">
        <w:rPr>
          <w:rFonts w:ascii="Times New Roman" w:hAnsi="Times New Roman" w:cs="Times New Roman"/>
          <w:sz w:val="26"/>
          <w:szCs w:val="26"/>
        </w:rPr>
        <w:t>В данном разделе первый т</w:t>
      </w:r>
      <w:r w:rsidRPr="0088604B">
        <w:rPr>
          <w:rFonts w:ascii="Times New Roman" w:hAnsi="Times New Roman" w:cs="Times New Roman"/>
          <w:sz w:val="26"/>
          <w:szCs w:val="26"/>
        </w:rPr>
        <w:t xml:space="preserve">ематический блок </w:t>
      </w:r>
      <w:r w:rsidR="00650B38" w:rsidRPr="00650B38">
        <w:rPr>
          <w:rFonts w:ascii="Times New Roman" w:hAnsi="Times New Roman" w:cs="Times New Roman"/>
          <w:sz w:val="26"/>
          <w:szCs w:val="26"/>
        </w:rPr>
        <w:t>«Особенности работы в смешанном формате (онлайн и офлайн) и в смешанных группах студентов из разных кампусов»</w:t>
      </w:r>
      <w:r w:rsidRPr="0088604B">
        <w:rPr>
          <w:rFonts w:ascii="Times New Roman" w:hAnsi="Times New Roman" w:cs="Times New Roman"/>
          <w:sz w:val="26"/>
          <w:szCs w:val="26"/>
        </w:rPr>
        <w:t xml:space="preserve">, предусматривающий рассмотрение следующих тем:  </w:t>
      </w:r>
    </w:p>
    <w:p w14:paraId="63D43EEA" w14:textId="1A188A4B" w:rsidR="00C86197" w:rsidRPr="00650B38" w:rsidRDefault="00C86197" w:rsidP="003B7DCA">
      <w:pPr>
        <w:numPr>
          <w:ilvl w:val="2"/>
          <w:numId w:val="43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50B38">
        <w:rPr>
          <w:rFonts w:ascii="Times New Roman" w:hAnsi="Times New Roman" w:cs="Times New Roman"/>
          <w:sz w:val="26"/>
          <w:szCs w:val="26"/>
        </w:rPr>
        <w:t>Приемы работы со смешанной аудиторией студентов (типы заданий, обратная связь, управление вовлеченностью)</w:t>
      </w:r>
      <w:r w:rsidR="00650B38" w:rsidRPr="00650B38">
        <w:rPr>
          <w:rFonts w:ascii="Times New Roman" w:hAnsi="Times New Roman" w:cs="Times New Roman"/>
          <w:sz w:val="26"/>
          <w:szCs w:val="26"/>
        </w:rPr>
        <w:t>,</w:t>
      </w:r>
    </w:p>
    <w:p w14:paraId="607E7D5C" w14:textId="3A7E1CD6" w:rsidR="00C86197" w:rsidRPr="00650B38" w:rsidRDefault="00C86197" w:rsidP="003B7DCA">
      <w:pPr>
        <w:numPr>
          <w:ilvl w:val="2"/>
          <w:numId w:val="43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50B38">
        <w:rPr>
          <w:rFonts w:ascii="Times New Roman" w:hAnsi="Times New Roman" w:cs="Times New Roman"/>
          <w:sz w:val="26"/>
          <w:szCs w:val="26"/>
        </w:rPr>
        <w:t>Сетевой этикет при работе преподавателя или студентов онлайн</w:t>
      </w:r>
      <w:r w:rsidR="00650B38" w:rsidRPr="00650B38">
        <w:rPr>
          <w:rFonts w:ascii="Times New Roman" w:hAnsi="Times New Roman" w:cs="Times New Roman"/>
          <w:sz w:val="26"/>
          <w:szCs w:val="26"/>
        </w:rPr>
        <w:t>,</w:t>
      </w:r>
    </w:p>
    <w:p w14:paraId="6F9C10E7" w14:textId="1325236C" w:rsidR="00C86197" w:rsidRPr="00650B38" w:rsidRDefault="00C86197" w:rsidP="003B7DCA">
      <w:pPr>
        <w:numPr>
          <w:ilvl w:val="2"/>
          <w:numId w:val="43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50B38">
        <w:rPr>
          <w:rFonts w:ascii="Times New Roman" w:hAnsi="Times New Roman" w:cs="Times New Roman"/>
          <w:sz w:val="26"/>
          <w:szCs w:val="26"/>
        </w:rPr>
        <w:t>Синхронный и асинхронный формат работы</w:t>
      </w:r>
      <w:r w:rsidR="00650B38" w:rsidRPr="00650B38">
        <w:rPr>
          <w:rFonts w:ascii="Times New Roman" w:hAnsi="Times New Roman" w:cs="Times New Roman"/>
          <w:sz w:val="26"/>
          <w:szCs w:val="26"/>
        </w:rPr>
        <w:t>,</w:t>
      </w:r>
    </w:p>
    <w:p w14:paraId="51416FFE" w14:textId="12CCAC5F" w:rsidR="00C86197" w:rsidRPr="00650B38" w:rsidRDefault="00C86197" w:rsidP="003B7DCA">
      <w:pPr>
        <w:numPr>
          <w:ilvl w:val="2"/>
          <w:numId w:val="43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50B38">
        <w:rPr>
          <w:rFonts w:ascii="Times New Roman" w:hAnsi="Times New Roman" w:cs="Times New Roman"/>
          <w:sz w:val="26"/>
          <w:szCs w:val="26"/>
        </w:rPr>
        <w:t>Оцифровка и хранение материалов, используемых при проведении занятий</w:t>
      </w:r>
      <w:r w:rsidR="00650B38" w:rsidRPr="00650B38">
        <w:rPr>
          <w:rFonts w:ascii="Times New Roman" w:hAnsi="Times New Roman" w:cs="Times New Roman"/>
          <w:sz w:val="26"/>
          <w:szCs w:val="26"/>
        </w:rPr>
        <w:t>,</w:t>
      </w:r>
    </w:p>
    <w:p w14:paraId="567249B3" w14:textId="50FD6C96" w:rsidR="00C86197" w:rsidRPr="00650B38" w:rsidRDefault="00C86197" w:rsidP="003B7DCA">
      <w:pPr>
        <w:numPr>
          <w:ilvl w:val="2"/>
          <w:numId w:val="43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50B38">
        <w:rPr>
          <w:rFonts w:ascii="Times New Roman" w:hAnsi="Times New Roman" w:cs="Times New Roman"/>
          <w:sz w:val="26"/>
          <w:szCs w:val="26"/>
        </w:rPr>
        <w:t>Вопросы технического сопровождения (оборудование, приложения, наличие в НИУ ВШЭ)</w:t>
      </w:r>
      <w:r w:rsidR="00650B38" w:rsidRPr="00650B38">
        <w:rPr>
          <w:rFonts w:ascii="Times New Roman" w:hAnsi="Times New Roman" w:cs="Times New Roman"/>
          <w:sz w:val="26"/>
          <w:szCs w:val="26"/>
        </w:rPr>
        <w:t>,</w:t>
      </w:r>
    </w:p>
    <w:p w14:paraId="79823D7A" w14:textId="253B998D" w:rsidR="00C86197" w:rsidRPr="00650B38" w:rsidRDefault="00C86197" w:rsidP="003B7DCA">
      <w:pPr>
        <w:numPr>
          <w:ilvl w:val="2"/>
          <w:numId w:val="43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50B38">
        <w:rPr>
          <w:rFonts w:ascii="Times New Roman" w:hAnsi="Times New Roman" w:cs="Times New Roman"/>
          <w:sz w:val="26"/>
          <w:szCs w:val="26"/>
        </w:rPr>
        <w:t>Возможности использования средств вебинаров и иных средств коммуникации</w:t>
      </w:r>
      <w:r w:rsidR="00650B38" w:rsidRPr="00650B38">
        <w:rPr>
          <w:rFonts w:ascii="Times New Roman" w:hAnsi="Times New Roman" w:cs="Times New Roman"/>
          <w:sz w:val="26"/>
          <w:szCs w:val="26"/>
        </w:rPr>
        <w:t>,</w:t>
      </w:r>
    </w:p>
    <w:p w14:paraId="147D6F47" w14:textId="7A7E6EA4" w:rsidR="00C86197" w:rsidRPr="00650B38" w:rsidRDefault="00C86197" w:rsidP="003B7DCA">
      <w:pPr>
        <w:numPr>
          <w:ilvl w:val="2"/>
          <w:numId w:val="43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50B38">
        <w:rPr>
          <w:rFonts w:ascii="Times New Roman" w:hAnsi="Times New Roman" w:cs="Times New Roman"/>
          <w:sz w:val="26"/>
          <w:szCs w:val="26"/>
        </w:rPr>
        <w:lastRenderedPageBreak/>
        <w:t>Отдельные возможности корпоративной ЛМС</w:t>
      </w:r>
      <w:r w:rsidR="00650B38" w:rsidRPr="00650B38">
        <w:rPr>
          <w:rFonts w:ascii="Times New Roman" w:hAnsi="Times New Roman" w:cs="Times New Roman"/>
          <w:sz w:val="26"/>
          <w:szCs w:val="26"/>
        </w:rPr>
        <w:t>,</w:t>
      </w:r>
    </w:p>
    <w:p w14:paraId="2B22B74F" w14:textId="5F678129" w:rsidR="00C86197" w:rsidRPr="00650B38" w:rsidRDefault="00C86197" w:rsidP="003B7DCA">
      <w:pPr>
        <w:numPr>
          <w:ilvl w:val="2"/>
          <w:numId w:val="43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50B38">
        <w:rPr>
          <w:rFonts w:ascii="Times New Roman" w:hAnsi="Times New Roman" w:cs="Times New Roman"/>
          <w:sz w:val="26"/>
          <w:szCs w:val="26"/>
        </w:rPr>
        <w:t>Возможности безбумажных технологий оформления ведомостей, общения с учебными офисами и т.д.</w:t>
      </w:r>
    </w:p>
    <w:p w14:paraId="41863B1E" w14:textId="77777777" w:rsidR="00F041F8" w:rsidRPr="00F041F8" w:rsidRDefault="00F041F8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83637981"/>
      <w:r w:rsidRPr="00F041F8">
        <w:rPr>
          <w:rFonts w:ascii="Times New Roman" w:hAnsi="Times New Roman" w:cs="Times New Roman"/>
          <w:sz w:val="26"/>
          <w:szCs w:val="26"/>
        </w:rPr>
        <w:t>Данный блок представлен более крупной программой, где указанные темы уже или включены в качестве отдельных разделов:</w:t>
      </w:r>
    </w:p>
    <w:p w14:paraId="219BEA92" w14:textId="216FB543" w:rsidR="00F041F8" w:rsidRPr="00F041F8" w:rsidRDefault="00F041F8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8">
        <w:rPr>
          <w:rFonts w:ascii="Times New Roman" w:hAnsi="Times New Roman" w:cs="Times New Roman"/>
          <w:sz w:val="26"/>
          <w:szCs w:val="26"/>
        </w:rPr>
        <w:t xml:space="preserve">3.1.1. </w:t>
      </w:r>
      <w:r w:rsidRPr="00F041F8">
        <w:rPr>
          <w:rFonts w:ascii="Times New Roman" w:hAnsi="Times New Roman" w:cs="Times New Roman"/>
          <w:bCs/>
          <w:sz w:val="26"/>
          <w:szCs w:val="26"/>
        </w:rPr>
        <w:t>«</w:t>
      </w:r>
      <w:r w:rsidRPr="00BE0D4B">
        <w:rPr>
          <w:rFonts w:ascii="Times New Roman" w:hAnsi="Times New Roman" w:cs="Times New Roman"/>
          <w:bCs/>
          <w:i/>
          <w:sz w:val="26"/>
          <w:szCs w:val="26"/>
        </w:rPr>
        <w:t>Организация групповой и командной работы студентов в условиях онлайн-обучения</w:t>
      </w:r>
      <w:r w:rsidRPr="00F041F8">
        <w:rPr>
          <w:rFonts w:ascii="Times New Roman" w:hAnsi="Times New Roman" w:cs="Times New Roman"/>
          <w:bCs/>
          <w:sz w:val="26"/>
          <w:szCs w:val="26"/>
        </w:rPr>
        <w:t>»</w:t>
      </w:r>
      <w:r w:rsidRPr="00F041F8">
        <w:rPr>
          <w:rFonts w:ascii="Times New Roman" w:hAnsi="Times New Roman" w:cs="Times New Roman"/>
          <w:sz w:val="26"/>
          <w:szCs w:val="26"/>
        </w:rPr>
        <w:t>, реализуемая УОИ в проекте «</w:t>
      </w:r>
      <w:r w:rsidRPr="00F041F8">
        <w:rPr>
          <w:rFonts w:ascii="Times New Roman" w:hAnsi="Times New Roman" w:cs="Times New Roman"/>
          <w:sz w:val="26"/>
          <w:szCs w:val="26"/>
          <w:lang w:val="en-US"/>
        </w:rPr>
        <w:t>Teach for HSE</w:t>
      </w:r>
      <w:r w:rsidRPr="00F041F8">
        <w:rPr>
          <w:rFonts w:ascii="Times New Roman" w:hAnsi="Times New Roman" w:cs="Times New Roman"/>
          <w:sz w:val="26"/>
          <w:szCs w:val="26"/>
        </w:rPr>
        <w:t>/ Преподаем в Вышке».</w:t>
      </w:r>
    </w:p>
    <w:p w14:paraId="22182707" w14:textId="3A3230E7" w:rsidR="00C86197" w:rsidRPr="00F041F8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Курс </w:t>
      </w:r>
      <w:r w:rsidR="00F041F8" w:rsidRPr="00F041F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полностью </w:t>
      </w:r>
      <w:r w:rsidRPr="00F041F8">
        <w:rPr>
          <w:rFonts w:ascii="Times New Roman" w:hAnsi="Times New Roman" w:cs="Times New Roman"/>
          <w:bCs/>
          <w:sz w:val="26"/>
          <w:szCs w:val="26"/>
          <w:lang w:eastAsia="ru-RU"/>
        </w:rPr>
        <w:t>готов</w:t>
      </w:r>
      <w:r w:rsidR="00F041F8" w:rsidRPr="00F041F8">
        <w:rPr>
          <w:rFonts w:ascii="Times New Roman" w:hAnsi="Times New Roman" w:cs="Times New Roman"/>
          <w:bCs/>
          <w:sz w:val="26"/>
          <w:szCs w:val="26"/>
          <w:lang w:eastAsia="ru-RU"/>
        </w:rPr>
        <w:t>, п</w:t>
      </w:r>
      <w:r w:rsidRPr="00F041F8">
        <w:rPr>
          <w:rFonts w:ascii="Times New Roman" w:hAnsi="Times New Roman" w:cs="Times New Roman"/>
          <w:sz w:val="26"/>
          <w:szCs w:val="26"/>
          <w:lang w:eastAsia="ru-RU"/>
        </w:rPr>
        <w:t>ервая группа обучается в период</w:t>
      </w:r>
      <w:r w:rsidRPr="00F041F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29 сентября</w:t>
      </w:r>
      <w:r w:rsidR="003B7DC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041F8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  <w:r w:rsidR="003B7DC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F041F8">
        <w:rPr>
          <w:rFonts w:ascii="Times New Roman" w:hAnsi="Times New Roman" w:cs="Times New Roman"/>
          <w:bCs/>
          <w:sz w:val="26"/>
          <w:szCs w:val="26"/>
          <w:lang w:eastAsia="ru-RU"/>
        </w:rPr>
        <w:t>08 октября 2021 года,</w:t>
      </w:r>
      <w:r w:rsidRPr="00F041F8">
        <w:rPr>
          <w:rFonts w:ascii="Times New Roman" w:hAnsi="Times New Roman" w:cs="Times New Roman"/>
          <w:sz w:val="26"/>
          <w:szCs w:val="26"/>
        </w:rPr>
        <w:t xml:space="preserve"> повторное проведение курса в смешанном формате стартует со второй половины ноября 2021 г.</w:t>
      </w:r>
    </w:p>
    <w:p w14:paraId="7E10A5C3" w14:textId="77777777" w:rsidR="00804478" w:rsidRDefault="00804478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93E99E" w14:textId="524B078F" w:rsidR="00BE0D4B" w:rsidRPr="00BE0D4B" w:rsidRDefault="00BE0D4B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D4B">
        <w:rPr>
          <w:rFonts w:ascii="Times New Roman" w:hAnsi="Times New Roman" w:cs="Times New Roman"/>
          <w:sz w:val="26"/>
          <w:szCs w:val="26"/>
        </w:rPr>
        <w:t xml:space="preserve">3.2. Тематический блок «Организация работы команды преподавателей, сопровождающей один курс», предусматривающий рассмотрение следующих тем:  </w:t>
      </w:r>
    </w:p>
    <w:bookmarkEnd w:id="3"/>
    <w:p w14:paraId="0F552B3F" w14:textId="52BD4725" w:rsidR="00C86197" w:rsidRPr="00BE0D4B" w:rsidRDefault="00C86197" w:rsidP="003B7DCA">
      <w:pPr>
        <w:numPr>
          <w:ilvl w:val="2"/>
          <w:numId w:val="43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0D4B">
        <w:rPr>
          <w:rFonts w:ascii="Times New Roman" w:hAnsi="Times New Roman" w:cs="Times New Roman"/>
          <w:sz w:val="26"/>
          <w:szCs w:val="26"/>
        </w:rPr>
        <w:t>Роль ответственного за курс</w:t>
      </w:r>
      <w:r w:rsidR="00BE0D4B" w:rsidRPr="00BE0D4B">
        <w:rPr>
          <w:rFonts w:ascii="Times New Roman" w:hAnsi="Times New Roman" w:cs="Times New Roman"/>
          <w:sz w:val="26"/>
          <w:szCs w:val="26"/>
        </w:rPr>
        <w:t>,</w:t>
      </w:r>
    </w:p>
    <w:p w14:paraId="5168CC21" w14:textId="425F3141" w:rsidR="00C86197" w:rsidRPr="00BE0D4B" w:rsidRDefault="00C86197" w:rsidP="003B7DCA">
      <w:pPr>
        <w:numPr>
          <w:ilvl w:val="2"/>
          <w:numId w:val="43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0D4B">
        <w:rPr>
          <w:rFonts w:ascii="Times New Roman" w:hAnsi="Times New Roman" w:cs="Times New Roman"/>
          <w:sz w:val="26"/>
          <w:szCs w:val="26"/>
        </w:rPr>
        <w:t>Возможности для организации коллективной работы преподавателей по проектированию общего курса</w:t>
      </w:r>
      <w:r w:rsidR="00BE0D4B" w:rsidRPr="00BE0D4B">
        <w:rPr>
          <w:rFonts w:ascii="Times New Roman" w:hAnsi="Times New Roman" w:cs="Times New Roman"/>
          <w:sz w:val="26"/>
          <w:szCs w:val="26"/>
        </w:rPr>
        <w:t>,</w:t>
      </w:r>
      <w:r w:rsidRPr="00BE0D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6BE954" w14:textId="58F16A25" w:rsidR="00C86197" w:rsidRPr="00BE0D4B" w:rsidRDefault="00C86197" w:rsidP="003B7DCA">
      <w:pPr>
        <w:numPr>
          <w:ilvl w:val="2"/>
          <w:numId w:val="43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0D4B">
        <w:rPr>
          <w:rFonts w:ascii="Times New Roman" w:hAnsi="Times New Roman" w:cs="Times New Roman"/>
          <w:sz w:val="26"/>
          <w:szCs w:val="26"/>
        </w:rPr>
        <w:t>Контроль качества реализации обучения по единой программе</w:t>
      </w:r>
      <w:r w:rsidR="00BE0D4B" w:rsidRPr="00BE0D4B">
        <w:rPr>
          <w:rFonts w:ascii="Times New Roman" w:hAnsi="Times New Roman" w:cs="Times New Roman"/>
          <w:sz w:val="26"/>
          <w:szCs w:val="26"/>
        </w:rPr>
        <w:t>,</w:t>
      </w:r>
    </w:p>
    <w:p w14:paraId="12E2FF1B" w14:textId="55F97FA4" w:rsidR="00C86197" w:rsidRPr="00BE0D4B" w:rsidRDefault="00C86197" w:rsidP="003B7DCA">
      <w:pPr>
        <w:numPr>
          <w:ilvl w:val="2"/>
          <w:numId w:val="43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0D4B">
        <w:rPr>
          <w:rFonts w:ascii="Times New Roman" w:hAnsi="Times New Roman" w:cs="Times New Roman"/>
          <w:sz w:val="26"/>
          <w:szCs w:val="26"/>
        </w:rPr>
        <w:t>Правила разбора конфликтов</w:t>
      </w:r>
      <w:r w:rsidR="00BE0D4B" w:rsidRPr="00BE0D4B">
        <w:rPr>
          <w:rFonts w:ascii="Times New Roman" w:hAnsi="Times New Roman" w:cs="Times New Roman"/>
          <w:sz w:val="26"/>
          <w:szCs w:val="26"/>
        </w:rPr>
        <w:t>.</w:t>
      </w:r>
    </w:p>
    <w:p w14:paraId="0640ABB7" w14:textId="77777777" w:rsidR="00BE0D4B" w:rsidRPr="00BE0D4B" w:rsidRDefault="00BE0D4B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D4B">
        <w:rPr>
          <w:rFonts w:ascii="Times New Roman" w:hAnsi="Times New Roman" w:cs="Times New Roman"/>
          <w:sz w:val="26"/>
          <w:szCs w:val="26"/>
        </w:rPr>
        <w:t>Данный блок представлен более крупной программой, где указанные темы уже или включены в качестве отдельных разделов:</w:t>
      </w:r>
    </w:p>
    <w:p w14:paraId="2C357F97" w14:textId="18C668FC" w:rsidR="00BE0D4B" w:rsidRPr="00BE0D4B" w:rsidRDefault="00BE0D4B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D4B">
        <w:rPr>
          <w:rFonts w:ascii="Times New Roman" w:hAnsi="Times New Roman" w:cs="Times New Roman"/>
          <w:sz w:val="26"/>
          <w:szCs w:val="26"/>
        </w:rPr>
        <w:t xml:space="preserve">3.2.1. </w:t>
      </w:r>
      <w:r w:rsidR="00C86197" w:rsidRPr="00BE0D4B">
        <w:rPr>
          <w:rFonts w:ascii="Times New Roman" w:hAnsi="Times New Roman" w:cs="Times New Roman"/>
          <w:bCs/>
          <w:sz w:val="26"/>
          <w:szCs w:val="26"/>
        </w:rPr>
        <w:t>«</w:t>
      </w:r>
      <w:r w:rsidR="00C86197" w:rsidRPr="00BE0D4B">
        <w:rPr>
          <w:rFonts w:ascii="Times New Roman" w:hAnsi="Times New Roman" w:cs="Times New Roman"/>
          <w:bCs/>
          <w:i/>
          <w:sz w:val="26"/>
          <w:szCs w:val="26"/>
        </w:rPr>
        <w:t>ПРОТЭП: планируемые результаты обучения и техники эффективного преподавания</w:t>
      </w:r>
      <w:r w:rsidR="00C86197" w:rsidRPr="00BE0D4B">
        <w:rPr>
          <w:rFonts w:ascii="Times New Roman" w:hAnsi="Times New Roman" w:cs="Times New Roman"/>
          <w:bCs/>
          <w:sz w:val="26"/>
          <w:szCs w:val="26"/>
        </w:rPr>
        <w:t>»</w:t>
      </w:r>
      <w:r w:rsidR="00C86197" w:rsidRPr="00BE0D4B">
        <w:rPr>
          <w:rFonts w:ascii="Times New Roman" w:hAnsi="Times New Roman" w:cs="Times New Roman"/>
          <w:sz w:val="26"/>
          <w:szCs w:val="26"/>
        </w:rPr>
        <w:t xml:space="preserve"> (</w:t>
      </w:r>
      <w:r w:rsidR="00C86197" w:rsidRPr="00BE0D4B">
        <w:rPr>
          <w:rFonts w:ascii="Times New Roman" w:hAnsi="Times New Roman" w:cs="Times New Roman"/>
          <w:sz w:val="26"/>
          <w:szCs w:val="26"/>
          <w:lang w:val="en-US"/>
        </w:rPr>
        <w:t>SPOC</w:t>
      </w:r>
      <w:r w:rsidR="00C86197" w:rsidRPr="00BE0D4B">
        <w:rPr>
          <w:rFonts w:ascii="Times New Roman" w:hAnsi="Times New Roman" w:cs="Times New Roman"/>
          <w:sz w:val="26"/>
          <w:szCs w:val="26"/>
        </w:rPr>
        <w:t xml:space="preserve"> курс группами по 25 слушателей в </w:t>
      </w:r>
      <w:r w:rsidR="00C86197" w:rsidRPr="00BE0D4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C86197" w:rsidRPr="00BE0D4B">
        <w:rPr>
          <w:rFonts w:ascii="Times New Roman" w:hAnsi="Times New Roman" w:cs="Times New Roman"/>
          <w:sz w:val="26"/>
          <w:szCs w:val="26"/>
        </w:rPr>
        <w:t xml:space="preserve"> </w:t>
      </w:r>
      <w:r w:rsidR="00C86197" w:rsidRPr="00BE0D4B">
        <w:rPr>
          <w:rFonts w:ascii="Times New Roman" w:hAnsi="Times New Roman" w:cs="Times New Roman"/>
          <w:sz w:val="26"/>
          <w:szCs w:val="26"/>
          <w:lang w:val="en-US"/>
        </w:rPr>
        <w:t>Teams</w:t>
      </w:r>
      <w:r w:rsidR="00C86197" w:rsidRPr="00BE0D4B">
        <w:rPr>
          <w:rFonts w:ascii="Times New Roman" w:hAnsi="Times New Roman" w:cs="Times New Roman"/>
          <w:sz w:val="26"/>
          <w:szCs w:val="26"/>
        </w:rPr>
        <w:t xml:space="preserve">), </w:t>
      </w:r>
      <w:r w:rsidRPr="00BE0D4B">
        <w:rPr>
          <w:rFonts w:ascii="Times New Roman" w:hAnsi="Times New Roman" w:cs="Times New Roman"/>
          <w:sz w:val="26"/>
          <w:szCs w:val="26"/>
        </w:rPr>
        <w:t>реализуемая</w:t>
      </w:r>
      <w:r w:rsidRPr="00BE0D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86197" w:rsidRPr="00BE0D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директором по </w:t>
      </w:r>
      <w:r w:rsidR="00C86197" w:rsidRPr="00BE0D4B">
        <w:rPr>
          <w:rFonts w:ascii="Times New Roman" w:hAnsi="Times New Roman" w:cs="Times New Roman"/>
          <w:sz w:val="26"/>
          <w:szCs w:val="26"/>
        </w:rPr>
        <w:t xml:space="preserve">РПМ А.В. Дементьевым при </w:t>
      </w:r>
      <w:r w:rsidRPr="00BE0D4B">
        <w:rPr>
          <w:rFonts w:ascii="Times New Roman" w:hAnsi="Times New Roman" w:cs="Times New Roman"/>
          <w:sz w:val="26"/>
          <w:szCs w:val="26"/>
        </w:rPr>
        <w:t xml:space="preserve">организационном </w:t>
      </w:r>
      <w:r w:rsidR="00C86197" w:rsidRPr="00BE0D4B">
        <w:rPr>
          <w:rFonts w:ascii="Times New Roman" w:hAnsi="Times New Roman" w:cs="Times New Roman"/>
          <w:sz w:val="26"/>
          <w:szCs w:val="26"/>
        </w:rPr>
        <w:t>сопровождении ЦПК.</w:t>
      </w:r>
    </w:p>
    <w:p w14:paraId="1718A6CD" w14:textId="5E2E9B80" w:rsidR="00C86197" w:rsidRPr="00BE0D4B" w:rsidRDefault="00C86197" w:rsidP="003B7D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D4B">
        <w:rPr>
          <w:rFonts w:ascii="Times New Roman" w:hAnsi="Times New Roman" w:cs="Times New Roman"/>
          <w:bCs/>
          <w:sz w:val="26"/>
          <w:szCs w:val="26"/>
          <w:lang w:eastAsia="ru-RU"/>
        </w:rPr>
        <w:t>Курс готов</w:t>
      </w:r>
      <w:r w:rsidR="00BE0D4B" w:rsidRPr="00BE0D4B">
        <w:rPr>
          <w:rFonts w:ascii="Times New Roman" w:hAnsi="Times New Roman" w:cs="Times New Roman"/>
          <w:bCs/>
          <w:sz w:val="26"/>
          <w:szCs w:val="26"/>
          <w:lang w:eastAsia="ru-RU"/>
        </w:rPr>
        <w:t>, п</w:t>
      </w:r>
      <w:r w:rsidRPr="00BE0D4B">
        <w:rPr>
          <w:rFonts w:ascii="Times New Roman" w:hAnsi="Times New Roman" w:cs="Times New Roman"/>
          <w:sz w:val="26"/>
          <w:szCs w:val="26"/>
        </w:rPr>
        <w:t xml:space="preserve">ервая группа (25 чел.) стартует </w:t>
      </w:r>
      <w:r w:rsidR="003B7DCA">
        <w:rPr>
          <w:rFonts w:ascii="Times New Roman" w:hAnsi="Times New Roman" w:cs="Times New Roman"/>
          <w:sz w:val="26"/>
          <w:szCs w:val="26"/>
        </w:rPr>
        <w:t>с</w:t>
      </w:r>
      <w:r w:rsidRPr="00BE0D4B">
        <w:rPr>
          <w:rFonts w:ascii="Times New Roman" w:hAnsi="Times New Roman" w:cs="Times New Roman"/>
          <w:sz w:val="26"/>
          <w:szCs w:val="26"/>
        </w:rPr>
        <w:t xml:space="preserve"> 09 ноября 2021 г.</w:t>
      </w:r>
    </w:p>
    <w:p w14:paraId="3E7C849E" w14:textId="77777777" w:rsidR="003B7DCA" w:rsidRDefault="003B7DCA" w:rsidP="003B7DCA">
      <w:pPr>
        <w:pStyle w:val="1"/>
        <w:spacing w:before="0" w:beforeAutospacing="0" w:after="120" w:afterAutospacing="0"/>
        <w:ind w:firstLine="709"/>
        <w:contextualSpacing/>
        <w:rPr>
          <w:sz w:val="26"/>
          <w:szCs w:val="26"/>
        </w:rPr>
      </w:pPr>
    </w:p>
    <w:p w14:paraId="6AAB9FFA" w14:textId="71C3762F" w:rsidR="002B1261" w:rsidRPr="008726FD" w:rsidRDefault="002B1261" w:rsidP="003B7DCA">
      <w:pPr>
        <w:pStyle w:val="1"/>
        <w:spacing w:before="0" w:beforeAutospacing="0" w:after="120" w:afterAutospacing="0"/>
        <w:ind w:firstLine="709"/>
        <w:contextualSpacing/>
        <w:rPr>
          <w:sz w:val="26"/>
          <w:szCs w:val="26"/>
        </w:rPr>
      </w:pPr>
      <w:r w:rsidRPr="008726FD">
        <w:rPr>
          <w:sz w:val="26"/>
          <w:szCs w:val="26"/>
        </w:rPr>
        <w:t xml:space="preserve">4. </w:t>
      </w:r>
      <w:r w:rsidR="00783486" w:rsidRPr="008726FD">
        <w:rPr>
          <w:sz w:val="26"/>
          <w:szCs w:val="26"/>
        </w:rPr>
        <w:t>Соп</w:t>
      </w:r>
      <w:r w:rsidR="00D05CD0">
        <w:rPr>
          <w:sz w:val="26"/>
          <w:szCs w:val="26"/>
        </w:rPr>
        <w:t>у</w:t>
      </w:r>
      <w:r w:rsidR="00783486" w:rsidRPr="008726FD">
        <w:rPr>
          <w:sz w:val="26"/>
          <w:szCs w:val="26"/>
        </w:rPr>
        <w:t>тствующие мероприятия д</w:t>
      </w:r>
      <w:r w:rsidRPr="008726FD">
        <w:rPr>
          <w:sz w:val="26"/>
          <w:szCs w:val="26"/>
        </w:rPr>
        <w:t>ля административно-управленческого и учебно-вспомогательного персонала</w:t>
      </w:r>
    </w:p>
    <w:p w14:paraId="70B99B8E" w14:textId="77777777" w:rsidR="00FC3E4C" w:rsidRPr="008726FD" w:rsidRDefault="00783486" w:rsidP="003B7DCA">
      <w:pPr>
        <w:pStyle w:val="1"/>
        <w:spacing w:before="0" w:beforeAutospacing="0" w:after="120" w:afterAutospacing="0"/>
        <w:ind w:firstLine="709"/>
        <w:contextualSpacing/>
        <w:jc w:val="both"/>
        <w:rPr>
          <w:b w:val="0"/>
          <w:sz w:val="26"/>
          <w:szCs w:val="26"/>
        </w:rPr>
      </w:pPr>
      <w:r w:rsidRPr="008726FD">
        <w:rPr>
          <w:b w:val="0"/>
          <w:sz w:val="26"/>
          <w:szCs w:val="26"/>
        </w:rPr>
        <w:t xml:space="preserve">Для эффективного применения новых компетенций, получаемых преподавателями по итогам освоения вышеописанных программ, целесообразно также соответствующее расширение состава текущих программ повышения квалификации АУП и </w:t>
      </w:r>
      <w:proofErr w:type="gramStart"/>
      <w:r w:rsidRPr="008726FD">
        <w:rPr>
          <w:b w:val="0"/>
          <w:sz w:val="26"/>
          <w:szCs w:val="26"/>
        </w:rPr>
        <w:t>УВП,  в</w:t>
      </w:r>
      <w:proofErr w:type="gramEnd"/>
      <w:r w:rsidRPr="008726FD">
        <w:rPr>
          <w:b w:val="0"/>
          <w:sz w:val="26"/>
          <w:szCs w:val="26"/>
        </w:rPr>
        <w:t xml:space="preserve"> </w:t>
      </w:r>
      <w:r w:rsidR="00FC3E4C" w:rsidRPr="008726FD">
        <w:rPr>
          <w:b w:val="0"/>
          <w:sz w:val="26"/>
          <w:szCs w:val="26"/>
        </w:rPr>
        <w:t>том числе</w:t>
      </w:r>
      <w:r w:rsidRPr="008726FD">
        <w:rPr>
          <w:b w:val="0"/>
          <w:sz w:val="26"/>
          <w:szCs w:val="26"/>
        </w:rPr>
        <w:t>, в таких аспектах, как:</w:t>
      </w:r>
    </w:p>
    <w:p w14:paraId="122B9656" w14:textId="0AA94C50" w:rsidR="00FC3E4C" w:rsidRPr="008726FD" w:rsidRDefault="00FC3E4C" w:rsidP="003B7DCA">
      <w:pPr>
        <w:pStyle w:val="1"/>
        <w:spacing w:before="0" w:beforeAutospacing="0" w:after="120" w:afterAutospacing="0"/>
        <w:ind w:firstLine="709"/>
        <w:contextualSpacing/>
        <w:jc w:val="both"/>
        <w:rPr>
          <w:b w:val="0"/>
          <w:sz w:val="26"/>
          <w:szCs w:val="26"/>
        </w:rPr>
      </w:pPr>
      <w:r w:rsidRPr="008726FD">
        <w:rPr>
          <w:b w:val="0"/>
          <w:sz w:val="26"/>
          <w:szCs w:val="26"/>
        </w:rPr>
        <w:t xml:space="preserve">4.1. </w:t>
      </w:r>
      <w:r w:rsidR="002B1261" w:rsidRPr="008726FD">
        <w:rPr>
          <w:b w:val="0"/>
          <w:sz w:val="26"/>
          <w:szCs w:val="26"/>
        </w:rPr>
        <w:t>Адаптация существующих</w:t>
      </w:r>
      <w:r w:rsidRPr="008726FD">
        <w:rPr>
          <w:b w:val="0"/>
          <w:sz w:val="26"/>
          <w:szCs w:val="26"/>
        </w:rPr>
        <w:t xml:space="preserve"> </w:t>
      </w:r>
      <w:r w:rsidR="002B1261" w:rsidRPr="008726FD">
        <w:rPr>
          <w:b w:val="0"/>
          <w:sz w:val="26"/>
          <w:szCs w:val="26"/>
        </w:rPr>
        <w:t xml:space="preserve">обучающих программ под потребности и специфику работы АУП, УВП и АХП. </w:t>
      </w:r>
      <w:r w:rsidR="007F60A4" w:rsidRPr="008726FD">
        <w:rPr>
          <w:b w:val="0"/>
          <w:sz w:val="26"/>
          <w:szCs w:val="26"/>
        </w:rPr>
        <w:t xml:space="preserve">В частности, </w:t>
      </w:r>
      <w:r w:rsidR="002B1261" w:rsidRPr="008726FD">
        <w:rPr>
          <w:b w:val="0"/>
          <w:sz w:val="26"/>
          <w:szCs w:val="26"/>
        </w:rPr>
        <w:t xml:space="preserve">курс «Представление информации и данных. Создание презентаций», обеспечивающий </w:t>
      </w:r>
      <w:r w:rsidR="007F60A4" w:rsidRPr="008726FD">
        <w:rPr>
          <w:b w:val="0"/>
          <w:sz w:val="26"/>
          <w:szCs w:val="26"/>
        </w:rPr>
        <w:t xml:space="preserve">в сегодняшнем виде </w:t>
      </w:r>
      <w:r w:rsidR="002B1261" w:rsidRPr="008726FD">
        <w:rPr>
          <w:b w:val="0"/>
          <w:sz w:val="26"/>
          <w:szCs w:val="26"/>
        </w:rPr>
        <w:t>формирование базовых знаний и навыков для создания образовательного контента</w:t>
      </w:r>
      <w:r w:rsidR="007F60A4" w:rsidRPr="008726FD">
        <w:rPr>
          <w:b w:val="0"/>
          <w:sz w:val="26"/>
          <w:szCs w:val="26"/>
        </w:rPr>
        <w:t>, может быть перестроен в направлении предоставления общих компетенций в данной области</w:t>
      </w:r>
      <w:r w:rsidRPr="008726FD">
        <w:rPr>
          <w:b w:val="0"/>
          <w:sz w:val="26"/>
          <w:szCs w:val="26"/>
        </w:rPr>
        <w:t>.</w:t>
      </w:r>
    </w:p>
    <w:p w14:paraId="7A5F3C0A" w14:textId="70E67ABC" w:rsidR="00D93A93" w:rsidRPr="008726FD" w:rsidRDefault="00FC3E4C" w:rsidP="003B7DCA">
      <w:pPr>
        <w:pStyle w:val="1"/>
        <w:spacing w:before="0" w:beforeAutospacing="0" w:after="120" w:afterAutospacing="0"/>
        <w:ind w:firstLine="709"/>
        <w:contextualSpacing/>
        <w:jc w:val="both"/>
        <w:rPr>
          <w:b w:val="0"/>
          <w:bCs w:val="0"/>
          <w:sz w:val="26"/>
          <w:szCs w:val="26"/>
        </w:rPr>
      </w:pPr>
      <w:r w:rsidRPr="008726FD">
        <w:rPr>
          <w:b w:val="0"/>
          <w:sz w:val="26"/>
          <w:szCs w:val="26"/>
        </w:rPr>
        <w:t xml:space="preserve">4.2. </w:t>
      </w:r>
      <w:r w:rsidR="009F5E58" w:rsidRPr="008726FD">
        <w:rPr>
          <w:b w:val="0"/>
          <w:sz w:val="26"/>
          <w:szCs w:val="26"/>
        </w:rPr>
        <w:t xml:space="preserve">Расширение состава </w:t>
      </w:r>
      <w:proofErr w:type="spellStart"/>
      <w:r w:rsidR="009F5E58" w:rsidRPr="008726FD">
        <w:rPr>
          <w:b w:val="0"/>
          <w:sz w:val="26"/>
          <w:szCs w:val="26"/>
        </w:rPr>
        <w:t>практикоориентированных</w:t>
      </w:r>
      <w:proofErr w:type="spellEnd"/>
      <w:r w:rsidR="009F5E58" w:rsidRPr="008726FD">
        <w:rPr>
          <w:b w:val="0"/>
          <w:sz w:val="26"/>
          <w:szCs w:val="26"/>
        </w:rPr>
        <w:t xml:space="preserve"> программ блока ДПО, предлагаемых для внутреннего слушателя. </w:t>
      </w:r>
      <w:r w:rsidR="00C03AD3" w:rsidRPr="008726FD">
        <w:rPr>
          <w:b w:val="0"/>
          <w:sz w:val="26"/>
          <w:szCs w:val="26"/>
        </w:rPr>
        <w:t xml:space="preserve">Новым шагом в данном направлении может стать, например, создание внутреннего </w:t>
      </w:r>
      <w:r w:rsidR="009F5E58" w:rsidRPr="008726FD">
        <w:rPr>
          <w:b w:val="0"/>
          <w:sz w:val="26"/>
          <w:szCs w:val="26"/>
        </w:rPr>
        <w:t>онлайн курс</w:t>
      </w:r>
      <w:r w:rsidR="00C03AD3" w:rsidRPr="008726FD">
        <w:rPr>
          <w:b w:val="0"/>
          <w:sz w:val="26"/>
          <w:szCs w:val="26"/>
        </w:rPr>
        <w:t xml:space="preserve">а </w:t>
      </w:r>
      <w:r w:rsidR="009F5E58" w:rsidRPr="008726FD">
        <w:rPr>
          <w:b w:val="0"/>
          <w:sz w:val="26"/>
          <w:szCs w:val="26"/>
        </w:rPr>
        <w:t xml:space="preserve">по управлению </w:t>
      </w:r>
      <w:r w:rsidR="009F5E58" w:rsidRPr="008726FD">
        <w:rPr>
          <w:b w:val="0"/>
          <w:sz w:val="26"/>
          <w:szCs w:val="26"/>
        </w:rPr>
        <w:lastRenderedPageBreak/>
        <w:t>проектами</w:t>
      </w:r>
      <w:r w:rsidR="00C03AD3" w:rsidRPr="008726FD">
        <w:rPr>
          <w:b w:val="0"/>
          <w:sz w:val="26"/>
          <w:szCs w:val="26"/>
        </w:rPr>
        <w:t xml:space="preserve"> (на базе существующих курсов Центра развития компетенций в управлении проектами ВШБ НИУ ВШЭ).</w:t>
      </w:r>
    </w:p>
    <w:p w14:paraId="4C08EFEC" w14:textId="77777777" w:rsidR="004F7F73" w:rsidRDefault="004F7F73" w:rsidP="003B7D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DA80F" w14:textId="77777777" w:rsidR="004901A3" w:rsidRPr="00FF7C0A" w:rsidRDefault="00043D48" w:rsidP="00FF7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21154" w:rsidRPr="00FF7C0A">
        <w:rPr>
          <w:rFonts w:ascii="Times New Roman" w:hAnsi="Times New Roman" w:cs="Times New Roman"/>
          <w:b/>
          <w:sz w:val="28"/>
          <w:szCs w:val="28"/>
        </w:rPr>
        <w:t>. Вопросы учета и формализации результатов повышения квалификации</w:t>
      </w:r>
    </w:p>
    <w:p w14:paraId="79C532E5" w14:textId="77777777" w:rsidR="004901A3" w:rsidRDefault="004901A3" w:rsidP="00A7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3E672A" w14:textId="77777777" w:rsidR="00921154" w:rsidRPr="00A748CA" w:rsidRDefault="00921154" w:rsidP="00A257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>В настоящее время внутри НИУ ВШЭ практикуется использование двух основных форм документа о прохождении повышения квалификации работников университета:</w:t>
      </w:r>
    </w:p>
    <w:p w14:paraId="7E08865A" w14:textId="77777777" w:rsidR="00921154" w:rsidRPr="00A748CA" w:rsidRDefault="00921154" w:rsidP="00A257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 xml:space="preserve">- сертификата, выдаваемого </w:t>
      </w:r>
      <w:r w:rsidR="00FE30F3" w:rsidRPr="00A748CA">
        <w:rPr>
          <w:rFonts w:ascii="Times New Roman" w:hAnsi="Times New Roman" w:cs="Times New Roman"/>
          <w:sz w:val="26"/>
          <w:szCs w:val="26"/>
        </w:rPr>
        <w:t xml:space="preserve">в качестве внутреннего документа </w:t>
      </w:r>
      <w:r w:rsidRPr="00A748CA">
        <w:rPr>
          <w:rFonts w:ascii="Times New Roman" w:hAnsi="Times New Roman" w:cs="Times New Roman"/>
          <w:sz w:val="26"/>
          <w:szCs w:val="26"/>
        </w:rPr>
        <w:t>проводящим повышение квалификации подразделением (главным образом, это ЦПК и Центр академического письма);</w:t>
      </w:r>
    </w:p>
    <w:p w14:paraId="28173191" w14:textId="52ACC238" w:rsidR="009A5C99" w:rsidRPr="00A748CA" w:rsidRDefault="00921154" w:rsidP="00A257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 xml:space="preserve">- удостоверения о повышении квалификации, оформляемого </w:t>
      </w:r>
      <w:r w:rsidR="00E11AA5" w:rsidRPr="00A748CA">
        <w:rPr>
          <w:rFonts w:ascii="Times New Roman" w:hAnsi="Times New Roman" w:cs="Times New Roman"/>
          <w:sz w:val="26"/>
          <w:szCs w:val="26"/>
        </w:rPr>
        <w:t xml:space="preserve">подразделениями блока ДПО </w:t>
      </w:r>
      <w:r w:rsidR="00FE30F3" w:rsidRPr="00A748CA">
        <w:rPr>
          <w:rFonts w:ascii="Times New Roman" w:hAnsi="Times New Roman" w:cs="Times New Roman"/>
          <w:sz w:val="26"/>
          <w:szCs w:val="26"/>
        </w:rPr>
        <w:t>в соответствии</w:t>
      </w:r>
      <w:r w:rsidR="00E11AA5" w:rsidRPr="00A748CA">
        <w:rPr>
          <w:rFonts w:ascii="Times New Roman" w:hAnsi="Times New Roman" w:cs="Times New Roman"/>
          <w:sz w:val="26"/>
          <w:szCs w:val="26"/>
        </w:rPr>
        <w:t xml:space="preserve"> с ФЗ № 127-ФЗ «Об образовании» </w:t>
      </w:r>
      <w:r w:rsidRPr="00A748CA">
        <w:rPr>
          <w:rFonts w:ascii="Times New Roman" w:hAnsi="Times New Roman" w:cs="Times New Roman"/>
          <w:sz w:val="26"/>
          <w:szCs w:val="26"/>
        </w:rPr>
        <w:t>на бланке установленного образца</w:t>
      </w:r>
      <w:r w:rsidR="00E11AA5" w:rsidRPr="00A748CA">
        <w:rPr>
          <w:rFonts w:ascii="Times New Roman" w:hAnsi="Times New Roman" w:cs="Times New Roman"/>
          <w:sz w:val="26"/>
          <w:szCs w:val="26"/>
        </w:rPr>
        <w:t xml:space="preserve"> и</w:t>
      </w:r>
      <w:r w:rsidRPr="00A748CA">
        <w:rPr>
          <w:rFonts w:ascii="Times New Roman" w:hAnsi="Times New Roman" w:cs="Times New Roman"/>
          <w:sz w:val="26"/>
          <w:szCs w:val="26"/>
        </w:rPr>
        <w:t xml:space="preserve"> </w:t>
      </w:r>
      <w:r w:rsidR="00E11AA5" w:rsidRPr="00A748CA">
        <w:rPr>
          <w:rFonts w:ascii="Times New Roman" w:hAnsi="Times New Roman" w:cs="Times New Roman"/>
          <w:sz w:val="26"/>
          <w:szCs w:val="26"/>
        </w:rPr>
        <w:t xml:space="preserve">регулируемом </w:t>
      </w:r>
      <w:r w:rsidR="001F3D02" w:rsidRPr="00A748CA">
        <w:rPr>
          <w:rFonts w:ascii="Times New Roman" w:hAnsi="Times New Roman" w:cs="Times New Roman"/>
          <w:sz w:val="26"/>
          <w:szCs w:val="26"/>
        </w:rPr>
        <w:t>«</w:t>
      </w:r>
      <w:r w:rsidR="00E11AA5" w:rsidRPr="00A748CA">
        <w:rPr>
          <w:rFonts w:ascii="Times New Roman" w:hAnsi="Times New Roman" w:cs="Times New Roman"/>
          <w:sz w:val="26"/>
          <w:szCs w:val="26"/>
        </w:rPr>
        <w:t xml:space="preserve">Порядком реализации дополнительных профессиональных программ Национального исследовательского университета «Высшая школа экономики» (с занесением данных о слушателях в АСАВ </w:t>
      </w:r>
      <w:r w:rsidR="001F3D02" w:rsidRPr="00A748CA">
        <w:rPr>
          <w:rFonts w:ascii="Times New Roman" w:hAnsi="Times New Roman" w:cs="Times New Roman"/>
          <w:sz w:val="26"/>
          <w:szCs w:val="26"/>
        </w:rPr>
        <w:t>и</w:t>
      </w:r>
      <w:r w:rsidR="00E11AA5" w:rsidRPr="00A748CA">
        <w:rPr>
          <w:rFonts w:ascii="Times New Roman" w:hAnsi="Times New Roman" w:cs="Times New Roman"/>
          <w:sz w:val="26"/>
          <w:szCs w:val="26"/>
        </w:rPr>
        <w:t xml:space="preserve"> выгрузкой в ФИС ФРДО). До недавнего времени, такие удостоверения выдавались</w:t>
      </w:r>
      <w:r w:rsidR="00B40139" w:rsidRPr="00A748CA">
        <w:rPr>
          <w:rFonts w:ascii="Times New Roman" w:hAnsi="Times New Roman" w:cs="Times New Roman"/>
          <w:sz w:val="26"/>
          <w:szCs w:val="26"/>
        </w:rPr>
        <w:t>, в основном,</w:t>
      </w:r>
      <w:r w:rsidR="00E11AA5" w:rsidRPr="00A748CA">
        <w:rPr>
          <w:rFonts w:ascii="Times New Roman" w:hAnsi="Times New Roman" w:cs="Times New Roman"/>
          <w:sz w:val="26"/>
          <w:szCs w:val="26"/>
        </w:rPr>
        <w:t xml:space="preserve"> внешним слушателям платных программ блока ДПО</w:t>
      </w:r>
      <w:r w:rsidR="00F42268" w:rsidRPr="00A748CA">
        <w:rPr>
          <w:rStyle w:val="ae"/>
          <w:rFonts w:ascii="Times New Roman" w:hAnsi="Times New Roman" w:cs="Times New Roman"/>
          <w:sz w:val="26"/>
          <w:szCs w:val="26"/>
        </w:rPr>
        <w:footnoteReference w:id="4"/>
      </w:r>
      <w:r w:rsidR="00F42268" w:rsidRPr="00A748CA">
        <w:rPr>
          <w:rFonts w:ascii="Times New Roman" w:hAnsi="Times New Roman" w:cs="Times New Roman"/>
          <w:sz w:val="26"/>
          <w:szCs w:val="26"/>
        </w:rPr>
        <w:t>.</w:t>
      </w:r>
      <w:r w:rsidR="009A5C99" w:rsidRPr="00A748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D55FB8" w14:textId="77777777" w:rsidR="00E11AA5" w:rsidRPr="00A748CA" w:rsidRDefault="00E11AA5" w:rsidP="00A257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 xml:space="preserve">При этом безотносительно к оформлению сертификатов или удостоверений, данные о прохождении работниками НИУ ВШЭ </w:t>
      </w:r>
      <w:r w:rsidR="009914FA" w:rsidRPr="00A748CA">
        <w:rPr>
          <w:rFonts w:ascii="Times New Roman" w:hAnsi="Times New Roman" w:cs="Times New Roman"/>
          <w:sz w:val="26"/>
          <w:szCs w:val="26"/>
        </w:rPr>
        <w:t xml:space="preserve">тех или иных программ </w:t>
      </w:r>
      <w:r w:rsidRPr="00A748CA">
        <w:rPr>
          <w:rFonts w:ascii="Times New Roman" w:hAnsi="Times New Roman" w:cs="Times New Roman"/>
          <w:sz w:val="26"/>
          <w:szCs w:val="26"/>
        </w:rPr>
        <w:t xml:space="preserve">повышения квалификации заносятся в Базу данных о </w:t>
      </w:r>
      <w:r w:rsidR="009914FA" w:rsidRPr="00A748CA">
        <w:rPr>
          <w:rFonts w:ascii="Times New Roman" w:hAnsi="Times New Roman" w:cs="Times New Roman"/>
          <w:sz w:val="26"/>
          <w:szCs w:val="26"/>
        </w:rPr>
        <w:t xml:space="preserve">ПК, которую поддерживает ЦПК и которая </w:t>
      </w:r>
      <w:r w:rsidR="00B40139" w:rsidRPr="00A748CA">
        <w:rPr>
          <w:rFonts w:ascii="Times New Roman" w:hAnsi="Times New Roman" w:cs="Times New Roman"/>
          <w:sz w:val="26"/>
          <w:szCs w:val="26"/>
        </w:rPr>
        <w:t>ведется</w:t>
      </w:r>
      <w:r w:rsidR="009914FA" w:rsidRPr="00A748CA">
        <w:rPr>
          <w:rFonts w:ascii="Times New Roman" w:hAnsi="Times New Roman" w:cs="Times New Roman"/>
          <w:sz w:val="26"/>
          <w:szCs w:val="26"/>
        </w:rPr>
        <w:t xml:space="preserve"> в ИС-ПРО. Сюда заносятся сведения не только о программах ЦПК, но и о других пройденных </w:t>
      </w:r>
      <w:r w:rsidR="00B40139" w:rsidRPr="00A748CA">
        <w:rPr>
          <w:rFonts w:ascii="Times New Roman" w:hAnsi="Times New Roman" w:cs="Times New Roman"/>
          <w:sz w:val="26"/>
          <w:szCs w:val="26"/>
        </w:rPr>
        <w:t xml:space="preserve">работником </w:t>
      </w:r>
      <w:r w:rsidR="009914FA" w:rsidRPr="00A748CA">
        <w:rPr>
          <w:rFonts w:ascii="Times New Roman" w:hAnsi="Times New Roman" w:cs="Times New Roman"/>
          <w:sz w:val="26"/>
          <w:szCs w:val="26"/>
        </w:rPr>
        <w:t>и подтвержденных внутренних и внешних курсах.  Это наиболее полная база данных о ПК работников университета</w:t>
      </w:r>
      <w:r w:rsidR="00043B16" w:rsidRPr="00A748CA">
        <w:rPr>
          <w:rFonts w:ascii="Times New Roman" w:hAnsi="Times New Roman" w:cs="Times New Roman"/>
          <w:sz w:val="26"/>
          <w:szCs w:val="26"/>
        </w:rPr>
        <w:t>, используемая, в т.ч., и кадровыми комиссиями университета</w:t>
      </w:r>
      <w:r w:rsidR="009914FA" w:rsidRPr="00A748CA">
        <w:rPr>
          <w:rFonts w:ascii="Times New Roman" w:hAnsi="Times New Roman" w:cs="Times New Roman"/>
          <w:sz w:val="26"/>
          <w:szCs w:val="26"/>
        </w:rPr>
        <w:t>.</w:t>
      </w:r>
      <w:r w:rsidRPr="00A748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C5D9BB" w14:textId="241ED407" w:rsidR="00AA471A" w:rsidRPr="00A748CA" w:rsidRDefault="00B40139" w:rsidP="00A257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 xml:space="preserve">Учитывая, что сведения о повышении квалификации итак фиксируются в Базе данных о ПК, а «поголовное» оформление </w:t>
      </w:r>
      <w:r w:rsidR="00AA471A" w:rsidRPr="00A748CA">
        <w:rPr>
          <w:rFonts w:ascii="Times New Roman" w:hAnsi="Times New Roman" w:cs="Times New Roman"/>
          <w:sz w:val="26"/>
          <w:szCs w:val="26"/>
        </w:rPr>
        <w:t xml:space="preserve">сертификатов привело в 2010-2014 гг. к их «затовариванию» в небольшом помещении ЦПК (забирался только каждый десятый сертификат), ЦПК перешло </w:t>
      </w:r>
      <w:r w:rsidR="00165CDE">
        <w:rPr>
          <w:rFonts w:ascii="Times New Roman" w:hAnsi="Times New Roman" w:cs="Times New Roman"/>
          <w:sz w:val="26"/>
          <w:szCs w:val="26"/>
        </w:rPr>
        <w:t>к</w:t>
      </w:r>
      <w:r w:rsidR="005019F2">
        <w:rPr>
          <w:rFonts w:ascii="Times New Roman" w:hAnsi="Times New Roman" w:cs="Times New Roman"/>
          <w:sz w:val="26"/>
          <w:szCs w:val="26"/>
        </w:rPr>
        <w:t xml:space="preserve"> </w:t>
      </w:r>
      <w:r w:rsidR="00AA471A" w:rsidRPr="00A748CA">
        <w:rPr>
          <w:rFonts w:ascii="Times New Roman" w:hAnsi="Times New Roman" w:cs="Times New Roman"/>
          <w:sz w:val="26"/>
          <w:szCs w:val="26"/>
        </w:rPr>
        <w:t>оформлению сертификатов «по требованию».</w:t>
      </w:r>
    </w:p>
    <w:p w14:paraId="013EA425" w14:textId="77777777" w:rsidR="00921154" w:rsidRPr="00A748CA" w:rsidRDefault="00D93896" w:rsidP="00A257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hAnsi="Times New Roman" w:cs="Times New Roman"/>
          <w:sz w:val="26"/>
          <w:szCs w:val="26"/>
        </w:rPr>
        <w:t xml:space="preserve">Однако, при проведении проверки </w:t>
      </w:r>
      <w:r w:rsidR="007E62C7" w:rsidRPr="00A748CA">
        <w:rPr>
          <w:rFonts w:ascii="Times New Roman" w:hAnsi="Times New Roman" w:cs="Times New Roman"/>
          <w:sz w:val="26"/>
          <w:szCs w:val="26"/>
        </w:rPr>
        <w:t xml:space="preserve">Рособрнадзора весной 2019 г. и аккредитации образовательных программ НИУ ВШЭ в марте 2020 г. проверке подверглось и законодательно установленное требование о прохождении педагогическими работниками </w:t>
      </w:r>
      <w:r w:rsidR="00681A47" w:rsidRPr="00A748CA">
        <w:rPr>
          <w:rFonts w:ascii="Times New Roman" w:hAnsi="Times New Roman" w:cs="Times New Roman"/>
          <w:sz w:val="26"/>
          <w:szCs w:val="26"/>
        </w:rPr>
        <w:t xml:space="preserve">повышения квалификации </w:t>
      </w:r>
      <w:r w:rsidR="00072D43" w:rsidRPr="00A748CA">
        <w:rPr>
          <w:rFonts w:ascii="Times New Roman" w:hAnsi="Times New Roman" w:cs="Times New Roman"/>
          <w:sz w:val="26"/>
          <w:szCs w:val="26"/>
        </w:rPr>
        <w:t>раз в три года</w:t>
      </w:r>
      <w:r w:rsidR="00681A47" w:rsidRPr="00A748CA">
        <w:rPr>
          <w:rFonts w:ascii="Times New Roman" w:hAnsi="Times New Roman" w:cs="Times New Roman"/>
          <w:sz w:val="26"/>
          <w:szCs w:val="26"/>
        </w:rPr>
        <w:t>. И формальным подтверждением данного прохождения согласно ФЗ «Об образовании»</w:t>
      </w:r>
      <w:r w:rsidR="00A94848" w:rsidRPr="00A748CA">
        <w:rPr>
          <w:rFonts w:ascii="Times New Roman" w:hAnsi="Times New Roman" w:cs="Times New Roman"/>
          <w:sz w:val="26"/>
          <w:szCs w:val="26"/>
        </w:rPr>
        <w:t xml:space="preserve"> может служить только удостоверение о повышении квалификации, оформленное в установленном порядке</w:t>
      </w:r>
      <w:r w:rsidR="00072D43" w:rsidRPr="00A748CA">
        <w:rPr>
          <w:rFonts w:ascii="Times New Roman" w:hAnsi="Times New Roman" w:cs="Times New Roman"/>
          <w:sz w:val="26"/>
          <w:szCs w:val="26"/>
        </w:rPr>
        <w:t xml:space="preserve"> (</w:t>
      </w:r>
      <w:r w:rsidR="00F00094" w:rsidRPr="00A748CA">
        <w:rPr>
          <w:rFonts w:ascii="Times New Roman" w:hAnsi="Times New Roman" w:cs="Times New Roman"/>
          <w:sz w:val="26"/>
          <w:szCs w:val="26"/>
        </w:rPr>
        <w:t>т.е., в блоке ДПО)</w:t>
      </w:r>
      <w:r w:rsidR="00A94848" w:rsidRPr="00A748CA">
        <w:rPr>
          <w:rFonts w:ascii="Times New Roman" w:hAnsi="Times New Roman" w:cs="Times New Roman"/>
          <w:sz w:val="26"/>
          <w:szCs w:val="26"/>
        </w:rPr>
        <w:t xml:space="preserve">. Соответственно, внутренний сертификат НИУ ВШЭ таковым не является. </w:t>
      </w:r>
    </w:p>
    <w:p w14:paraId="5B2BBE4F" w14:textId="14F68BAA" w:rsidR="00681A47" w:rsidRPr="00A748CA" w:rsidRDefault="00F00094" w:rsidP="00A2572B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748CA">
        <w:rPr>
          <w:rFonts w:ascii="Times New Roman" w:hAnsi="Times New Roman" w:cs="Times New Roman"/>
          <w:sz w:val="26"/>
          <w:szCs w:val="26"/>
        </w:rPr>
        <w:lastRenderedPageBreak/>
        <w:t xml:space="preserve">Тогда, с целью быстрого решения проблемы и было инициировано проведение ЦПК онлайн курсов по программе </w:t>
      </w:r>
      <w:r w:rsidRPr="00A748CA">
        <w:rPr>
          <w:rFonts w:ascii="Times New Roman" w:hAnsi="Times New Roman" w:cs="Times New Roman"/>
          <w:bCs/>
          <w:kern w:val="26"/>
          <w:sz w:val="26"/>
          <w:szCs w:val="26"/>
        </w:rPr>
        <w:t>Дирекции основных образовательных программ</w:t>
      </w:r>
      <w:r w:rsidRPr="00A748CA">
        <w:rPr>
          <w:rFonts w:ascii="Times New Roman" w:hAnsi="Times New Roman" w:cs="Times New Roman"/>
          <w:sz w:val="26"/>
          <w:szCs w:val="26"/>
        </w:rPr>
        <w:t xml:space="preserve"> в </w:t>
      </w:r>
      <w:r w:rsidRPr="00A748CA">
        <w:rPr>
          <w:rFonts w:ascii="Times New Roman" w:hAnsi="Times New Roman" w:cs="Times New Roman"/>
          <w:sz w:val="26"/>
          <w:szCs w:val="26"/>
          <w:lang w:val="en-US"/>
        </w:rPr>
        <w:t>LMS</w:t>
      </w:r>
      <w:r w:rsidRPr="00A748CA">
        <w:rPr>
          <w:rFonts w:ascii="Times New Roman" w:hAnsi="Times New Roman" w:cs="Times New Roman"/>
          <w:sz w:val="26"/>
          <w:szCs w:val="26"/>
        </w:rPr>
        <w:t xml:space="preserve"> </w:t>
      </w:r>
      <w:r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Pr="00A748CA">
        <w:rPr>
          <w:rFonts w:ascii="Times New Roman" w:hAnsi="Times New Roman" w:cs="Times New Roman"/>
          <w:sz w:val="26"/>
          <w:szCs w:val="26"/>
        </w:rPr>
        <w:t>Особенности организации учебного процесса в НИУ ВШЭ: правила и принципы, нормативные и методические вопросы, применение информационно-коммуникационных технологий</w:t>
      </w:r>
      <w:r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с выдачей удостоверений о ПК (ЦПК является одновременно подразделением блока ДПО). </w:t>
      </w:r>
    </w:p>
    <w:p w14:paraId="3830D69C" w14:textId="77777777" w:rsidR="00562FB6" w:rsidRPr="00A748CA" w:rsidRDefault="00F00094" w:rsidP="00A2572B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Вместе с тем, оформление таких удостоверений в установленном сейчас порядке крайне трудоемко, </w:t>
      </w:r>
      <w:r w:rsidR="00562FB6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поэтому </w:t>
      </w:r>
      <w:r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переход на их выдачу по всем программам ЦПК </w:t>
      </w:r>
      <w:r w:rsidR="00562FB6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при сегодняшней штатной численности Центра </w:t>
      </w:r>
      <w:r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мало реализуем</w:t>
      </w:r>
      <w:r w:rsidR="00562FB6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Кроме того, уже сейчас в ЦПК возникло «затоваривание» оформленными по вышеуказанной онлайн-программе удостоверениями о ПК: сама программа продолжает пользоваться спросом, а удостоверения с марта </w:t>
      </w:r>
      <w:proofErr w:type="spellStart"/>
      <w:r w:rsidR="00562FB6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с.г</w:t>
      </w:r>
      <w:proofErr w:type="spellEnd"/>
      <w:r w:rsidR="00562FB6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коллегам уже особо не нужны. При этом, отказаться от оформления удостоверений по курсам, занесенным в АСАВ и ФИС ФРДО Центр не может (удостоверения номерные, и </w:t>
      </w:r>
      <w:r w:rsidR="006F4A48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их </w:t>
      </w:r>
      <w:r w:rsidR="00562FB6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номера </w:t>
      </w:r>
      <w:r w:rsidR="006F4A48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должны быть </w:t>
      </w:r>
      <w:r w:rsidR="00562FB6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зан</w:t>
      </w:r>
      <w:r w:rsidR="006F4A48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есены</w:t>
      </w:r>
      <w:r w:rsidR="00562FB6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в эти базы данных).</w:t>
      </w:r>
    </w:p>
    <w:p w14:paraId="44A5F1EB" w14:textId="77777777" w:rsidR="002A2789" w:rsidRPr="00A748CA" w:rsidRDefault="006672CB" w:rsidP="00A257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Аналогичные вышеописанным проблемы стоят и перед другими подразделениями НИУ ВШЭ, реализующими внутренние программы </w:t>
      </w:r>
      <w:r w:rsidR="009A5C99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повышения квалификации, в т.ч. факультетами и филиалами</w:t>
      </w:r>
      <w:r w:rsidR="00CF02EE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, и предполагающими оформ</w:t>
      </w:r>
      <w:r w:rsidR="001F3D02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ля</w:t>
      </w:r>
      <w:r w:rsidR="00CF02EE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ть удостоверения</w:t>
      </w:r>
      <w:r w:rsidR="001F3D02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 ПК</w:t>
      </w:r>
      <w:r w:rsidR="00CF02EE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в установленном действующим законодательством порядке. При этом с точки зрения отладки внутренних административных процессов проблем</w:t>
      </w:r>
      <w:r w:rsidR="002A2789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а</w:t>
      </w:r>
      <w:r w:rsidR="00CF02EE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участия работников НИУ ВШЭ в собственных </w:t>
      </w:r>
      <w:r w:rsidR="002A2789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внутри</w:t>
      </w:r>
      <w:r w:rsidR="00CF02EE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университетских программах ДПО без </w:t>
      </w:r>
      <w:r w:rsidR="001F3D02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заключения</w:t>
      </w:r>
      <w:r w:rsidR="00CF02EE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2A2789" w:rsidRPr="00A748CA">
        <w:rPr>
          <w:rFonts w:ascii="Times New Roman" w:hAnsi="Times New Roman" w:cs="Times New Roman"/>
          <w:sz w:val="26"/>
          <w:szCs w:val="26"/>
        </w:rPr>
        <w:t xml:space="preserve">платного договора на предоставление образовательных услуг так или иначе решены: через наделение Совета по повышению квалификации правом признания конкретных внутренних программ </w:t>
      </w:r>
      <w:r w:rsidR="001F3D02" w:rsidRPr="00A748CA">
        <w:rPr>
          <w:rFonts w:ascii="Times New Roman" w:hAnsi="Times New Roman" w:cs="Times New Roman"/>
          <w:sz w:val="26"/>
          <w:szCs w:val="26"/>
        </w:rPr>
        <w:t>п</w:t>
      </w:r>
      <w:r w:rsidR="002A2789" w:rsidRPr="00A748CA">
        <w:rPr>
          <w:rFonts w:ascii="Times New Roman" w:hAnsi="Times New Roman" w:cs="Times New Roman"/>
          <w:sz w:val="26"/>
          <w:szCs w:val="26"/>
        </w:rPr>
        <w:t>овышения квалификации программами ДПО</w:t>
      </w:r>
      <w:r w:rsidR="006C688B" w:rsidRPr="00A748CA">
        <w:rPr>
          <w:rFonts w:ascii="Times New Roman" w:hAnsi="Times New Roman" w:cs="Times New Roman"/>
          <w:sz w:val="26"/>
          <w:szCs w:val="26"/>
        </w:rPr>
        <w:t xml:space="preserve"> и направлением на них работников университета на основании приказов</w:t>
      </w:r>
      <w:r w:rsidR="002A2789" w:rsidRPr="00A748CA">
        <w:rPr>
          <w:rFonts w:ascii="Times New Roman" w:hAnsi="Times New Roman" w:cs="Times New Roman"/>
          <w:sz w:val="26"/>
          <w:szCs w:val="26"/>
        </w:rPr>
        <w:t xml:space="preserve">. </w:t>
      </w:r>
      <w:r w:rsidR="006C688B" w:rsidRPr="00A748CA">
        <w:rPr>
          <w:rFonts w:ascii="Times New Roman" w:hAnsi="Times New Roman" w:cs="Times New Roman"/>
          <w:sz w:val="26"/>
          <w:szCs w:val="26"/>
        </w:rPr>
        <w:t>Соответственно, в</w:t>
      </w:r>
      <w:r w:rsidR="001F3D02" w:rsidRPr="00A748CA">
        <w:rPr>
          <w:rFonts w:ascii="Times New Roman" w:hAnsi="Times New Roman" w:cs="Times New Roman"/>
          <w:sz w:val="26"/>
          <w:szCs w:val="26"/>
        </w:rPr>
        <w:t xml:space="preserve"> «Порядке реализации дополнительных профессиональных программ Национального исследовательского университета «Высшая школа экономики» появился отдельный специальный раздел для внутренних курсов. </w:t>
      </w:r>
      <w:r w:rsidR="002A2789" w:rsidRPr="00A748CA">
        <w:rPr>
          <w:rFonts w:ascii="Times New Roman" w:hAnsi="Times New Roman" w:cs="Times New Roman"/>
          <w:sz w:val="26"/>
          <w:szCs w:val="26"/>
        </w:rPr>
        <w:t>Но трудоемкость работ в формате блока ДПО НИУ ВШЭ при этом не уменьшилась.</w:t>
      </w:r>
    </w:p>
    <w:p w14:paraId="2D3E96A5" w14:textId="77777777" w:rsidR="00156179" w:rsidRPr="00A748CA" w:rsidRDefault="00156179" w:rsidP="00A2572B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Вариантами решения этого комплекса проблем является проработка вариантов приравнивания внутреннего сертификата НИУ ВШЭ к удостоверению о ПК либо выход на </w:t>
      </w:r>
      <w:r w:rsidR="00CC3329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признаваемую</w:t>
      </w:r>
      <w:r w:rsidR="00EA7FE7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во вне, легитимную</w:t>
      </w:r>
      <w:r w:rsidR="00CC3329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цифровизацию учета</w:t>
      </w:r>
      <w:r w:rsidR="00CC3329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F263E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внутреннего </w:t>
      </w:r>
      <w:r w:rsidR="00CC3329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ПК</w:t>
      </w:r>
      <w:r w:rsidR="00F263E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работников университета</w:t>
      </w:r>
      <w:r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(напр., в форм</w:t>
      </w:r>
      <w:r w:rsidR="00CC3329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ате</w:t>
      </w:r>
      <w:r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базы данных)</w:t>
      </w:r>
      <w:r w:rsidR="00CC3329" w:rsidRPr="00A748CA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14:paraId="5525FC5A" w14:textId="77777777" w:rsidR="00F276A1" w:rsidRPr="00F276A1" w:rsidRDefault="00EC7BED" w:rsidP="00A257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A1">
        <w:rPr>
          <w:rFonts w:ascii="Times New Roman" w:eastAsia="SimSun" w:hAnsi="Times New Roman" w:cs="Times New Roman"/>
          <w:sz w:val="26"/>
          <w:szCs w:val="26"/>
          <w:lang w:eastAsia="zh-CN"/>
        </w:rPr>
        <w:t>Проблем</w:t>
      </w:r>
      <w:r w:rsidR="002A2789" w:rsidRPr="00F276A1">
        <w:rPr>
          <w:rFonts w:ascii="Times New Roman" w:eastAsia="SimSun" w:hAnsi="Times New Roman" w:cs="Times New Roman"/>
          <w:sz w:val="26"/>
          <w:szCs w:val="26"/>
          <w:lang w:eastAsia="zh-CN"/>
        </w:rPr>
        <w:t>ы</w:t>
      </w:r>
      <w:r w:rsidRPr="00F276A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формализации результатов повышения квалификации </w:t>
      </w:r>
      <w:r w:rsidR="002A2789" w:rsidRPr="00F276A1">
        <w:rPr>
          <w:rFonts w:ascii="Times New Roman" w:eastAsia="SimSun" w:hAnsi="Times New Roman" w:cs="Times New Roman"/>
          <w:sz w:val="26"/>
          <w:szCs w:val="26"/>
          <w:lang w:eastAsia="zh-CN"/>
        </w:rPr>
        <w:t>имеют еще один аспект, связанный с повышением квалификации внешних совместителей.</w:t>
      </w:r>
      <w:r w:rsidR="00667F1D" w:rsidRPr="00F276A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В соответствии с действующим законодательством такие совместители, имея основное место работы в другой организации, не являются (штатными) работниками НИУ ВШЭ, соответственно, не имеют право претендовать на преференции и льготы, предусмотренные для штатных работников, в т.ч., на бесплатное повышение квалификации. Их обучение в НИУ ВШЭ, как и любых других «посторонних» граждан, может осуществляться только в порядке ДПО с заключением </w:t>
      </w:r>
      <w:r w:rsidR="00667F1D" w:rsidRPr="00F276A1">
        <w:rPr>
          <w:rFonts w:ascii="Times New Roman" w:hAnsi="Times New Roman" w:cs="Times New Roman"/>
          <w:sz w:val="26"/>
          <w:szCs w:val="26"/>
        </w:rPr>
        <w:t xml:space="preserve">договора на предоставление платных образовательных услуг, </w:t>
      </w:r>
      <w:r w:rsidR="00F276A1" w:rsidRPr="00F276A1">
        <w:rPr>
          <w:rFonts w:ascii="Times New Roman" w:hAnsi="Times New Roman" w:cs="Times New Roman"/>
          <w:sz w:val="26"/>
          <w:szCs w:val="26"/>
        </w:rPr>
        <w:t>оформляемого</w:t>
      </w:r>
      <w:r w:rsidR="00667F1D" w:rsidRPr="00F276A1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F276A1" w:rsidRPr="00F276A1">
        <w:rPr>
          <w:rFonts w:ascii="Times New Roman" w:hAnsi="Times New Roman" w:cs="Times New Roman"/>
          <w:sz w:val="26"/>
          <w:szCs w:val="26"/>
        </w:rPr>
        <w:t xml:space="preserve">каждым из них и </w:t>
      </w:r>
      <w:r w:rsidR="00667F1D" w:rsidRPr="00F276A1">
        <w:rPr>
          <w:rFonts w:ascii="Times New Roman" w:hAnsi="Times New Roman" w:cs="Times New Roman"/>
          <w:sz w:val="26"/>
          <w:szCs w:val="26"/>
        </w:rPr>
        <w:t>НИУ ВШЭ</w:t>
      </w:r>
      <w:r w:rsidR="00CA527C">
        <w:rPr>
          <w:rFonts w:ascii="Times New Roman" w:hAnsi="Times New Roman" w:cs="Times New Roman"/>
          <w:sz w:val="26"/>
          <w:szCs w:val="26"/>
        </w:rPr>
        <w:t xml:space="preserve"> на каждый курс с их участием в качестве слушателей</w:t>
      </w:r>
      <w:r w:rsidR="00F276A1" w:rsidRPr="00F276A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D4EDC51" w14:textId="77777777" w:rsidR="00FD1AEE" w:rsidRDefault="006C6A65" w:rsidP="00A2572B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связи с этим</w:t>
      </w:r>
      <w:r w:rsidR="00F276A1" w:rsidRPr="00F276A1">
        <w:rPr>
          <w:rFonts w:ascii="Times New Roman" w:hAnsi="Times New Roman" w:cs="Times New Roman"/>
          <w:sz w:val="26"/>
          <w:szCs w:val="26"/>
        </w:rPr>
        <w:t xml:space="preserve">, </w:t>
      </w:r>
      <w:r w:rsidRPr="00F276A1">
        <w:rPr>
          <w:rFonts w:ascii="Times New Roman" w:eastAsia="SimSun" w:hAnsi="Times New Roman" w:cs="Times New Roman"/>
          <w:sz w:val="26"/>
          <w:szCs w:val="26"/>
          <w:lang w:eastAsia="zh-CN"/>
        </w:rPr>
        <w:t>внешни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е</w:t>
      </w:r>
      <w:r w:rsidRPr="00F276A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совместител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и не участвуют в программах повышения квалификации для работников университета, финансируемых НИУ ВШЭ, в т.ч. и в программах ЦПК. Более того, в конце нулевых – начале десятых годов такая ситуаци</w:t>
      </w:r>
      <w:r w:rsidR="00D03D0C">
        <w:rPr>
          <w:rFonts w:ascii="Times New Roman" w:eastAsia="SimSun" w:hAnsi="Times New Roman" w:cs="Times New Roman"/>
          <w:sz w:val="26"/>
          <w:szCs w:val="26"/>
          <w:lang w:eastAsia="zh-CN"/>
        </w:rPr>
        <w:t>я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в НИУ ВШЭ приветствовал</w:t>
      </w:r>
      <w:r w:rsidR="00D03D0C">
        <w:rPr>
          <w:rFonts w:ascii="Times New Roman" w:eastAsia="SimSun" w:hAnsi="Times New Roman" w:cs="Times New Roman"/>
          <w:sz w:val="26"/>
          <w:szCs w:val="26"/>
          <w:lang w:eastAsia="zh-CN"/>
        </w:rPr>
        <w:t>а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сь, т.</w:t>
      </w:r>
      <w:r w:rsidR="00BC7E0D">
        <w:rPr>
          <w:rFonts w:ascii="Times New Roman" w:eastAsia="SimSun" w:hAnsi="Times New Roman" w:cs="Times New Roman"/>
          <w:sz w:val="26"/>
          <w:szCs w:val="26"/>
          <w:lang w:eastAsia="zh-CN"/>
        </w:rPr>
        <w:t>к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</w:t>
      </w:r>
      <w:r w:rsidR="00BC7E0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это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являл</w:t>
      </w:r>
      <w:r w:rsidR="00BC7E0D">
        <w:rPr>
          <w:rFonts w:ascii="Times New Roman" w:eastAsia="SimSun" w:hAnsi="Times New Roman" w:cs="Times New Roman"/>
          <w:sz w:val="26"/>
          <w:szCs w:val="26"/>
          <w:lang w:eastAsia="zh-CN"/>
        </w:rPr>
        <w:t>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сь дополнительным стимулом для перехода таких внеш. совместителей в университет </w:t>
      </w:r>
      <w:r w:rsidR="00FD1AEE">
        <w:rPr>
          <w:rFonts w:ascii="Times New Roman" w:eastAsia="SimSun" w:hAnsi="Times New Roman" w:cs="Times New Roman"/>
          <w:sz w:val="26"/>
          <w:szCs w:val="26"/>
          <w:lang w:eastAsia="zh-CN"/>
        </w:rPr>
        <w:t>как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основное место работы.</w:t>
      </w:r>
    </w:p>
    <w:p w14:paraId="4566DE2D" w14:textId="77777777" w:rsidR="00CB088E" w:rsidRDefault="00FD1AEE" w:rsidP="00A2572B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Вместе с тем, в настоящее время</w:t>
      </w:r>
      <w:r w:rsidR="00F263E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появляются инициативы от части организующих повышение квалификации подразделений о проведении обучения и для внешних совместителей с выдачей им сертификатов НИУ ВШЭ. В связи с этим, актуальным </w:t>
      </w:r>
      <w:r w:rsidR="00CB088E">
        <w:rPr>
          <w:rFonts w:ascii="Times New Roman" w:eastAsia="SimSun" w:hAnsi="Times New Roman" w:cs="Times New Roman"/>
          <w:sz w:val="26"/>
          <w:szCs w:val="26"/>
          <w:lang w:eastAsia="zh-CN"/>
        </w:rPr>
        <w:t>может стать вопрос о необходимости и порядке «расшивки» проблемы проведения внутриуниверситетского бесплатного ПК для внешних совместителей.</w:t>
      </w:r>
    </w:p>
    <w:p w14:paraId="3F1D6C9E" w14:textId="77777777" w:rsidR="00555974" w:rsidRDefault="00555974" w:rsidP="00667F1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66DCC3D6" w14:textId="77777777" w:rsidR="00555974" w:rsidRDefault="00555974" w:rsidP="00667F1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3E51CBCC" w14:textId="77777777" w:rsidR="00555974" w:rsidRDefault="00555974" w:rsidP="00A748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</w:p>
    <w:p w14:paraId="63042FE4" w14:textId="77777777" w:rsidR="008F35BB" w:rsidRDefault="008F35BB" w:rsidP="00A748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sectPr w:rsidR="008F35BB" w:rsidSect="000A580A">
          <w:headerReference w:type="default" r:id="rId27"/>
          <w:footerReference w:type="first" r:id="rId28"/>
          <w:pgSz w:w="11906" w:h="16838"/>
          <w:pgMar w:top="1134" w:right="851" w:bottom="1276" w:left="1701" w:header="709" w:footer="709" w:gutter="0"/>
          <w:cols w:space="708"/>
          <w:titlePg/>
          <w:docGrid w:linePitch="360"/>
        </w:sectPr>
      </w:pPr>
    </w:p>
    <w:tbl>
      <w:tblPr>
        <w:tblW w:w="15577" w:type="dxa"/>
        <w:tblInd w:w="-199" w:type="dxa"/>
        <w:tblLayout w:type="fixed"/>
        <w:tblLook w:val="04A0" w:firstRow="1" w:lastRow="0" w:firstColumn="1" w:lastColumn="0" w:noHBand="0" w:noVBand="1"/>
      </w:tblPr>
      <w:tblGrid>
        <w:gridCol w:w="10"/>
        <w:gridCol w:w="2151"/>
        <w:gridCol w:w="10"/>
        <w:gridCol w:w="3807"/>
        <w:gridCol w:w="10"/>
        <w:gridCol w:w="2077"/>
        <w:gridCol w:w="10"/>
        <w:gridCol w:w="1964"/>
        <w:gridCol w:w="10"/>
        <w:gridCol w:w="5518"/>
        <w:gridCol w:w="10"/>
      </w:tblGrid>
      <w:tr w:rsidR="0013767D" w:rsidRPr="006907AE" w14:paraId="26496BCC" w14:textId="77777777" w:rsidTr="008C35D3">
        <w:trPr>
          <w:gridBefore w:val="1"/>
          <w:wBefore w:w="10" w:type="dxa"/>
          <w:trHeight w:val="300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356A" w14:textId="77777777" w:rsidR="0013767D" w:rsidRPr="006907AE" w:rsidRDefault="0013767D" w:rsidP="008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3F973" w14:textId="77777777" w:rsidR="0013767D" w:rsidRPr="006907AE" w:rsidRDefault="0013767D" w:rsidP="008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597BB" w14:textId="77777777" w:rsidR="0013767D" w:rsidRPr="006907AE" w:rsidRDefault="0013767D" w:rsidP="008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AAA6F" w14:textId="7D5044D8" w:rsidR="0013767D" w:rsidRPr="006907AE" w:rsidRDefault="0013767D" w:rsidP="00F1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</w:p>
        </w:tc>
      </w:tr>
      <w:tr w:rsidR="0013767D" w:rsidRPr="006907AE" w14:paraId="3EA28F60" w14:textId="77777777" w:rsidTr="008C35D3">
        <w:trPr>
          <w:gridBefore w:val="1"/>
          <w:wBefore w:w="10" w:type="dxa"/>
          <w:trHeight w:val="720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9342B" w14:textId="77777777" w:rsidR="0013767D" w:rsidRPr="006907AE" w:rsidRDefault="0013767D" w:rsidP="008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4545" w14:textId="77777777" w:rsidR="0013767D" w:rsidRPr="006907AE" w:rsidRDefault="0013767D" w:rsidP="008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50DE7" w14:textId="77777777" w:rsidR="0013767D" w:rsidRPr="006907AE" w:rsidRDefault="0013767D" w:rsidP="008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34CB4" w14:textId="77777777" w:rsidR="0013767D" w:rsidRPr="006907AE" w:rsidRDefault="0013767D" w:rsidP="008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Основным направлениям развития системы повышения квалификации НИУ ВШЭ на ближайшую перспективу</w:t>
            </w:r>
          </w:p>
        </w:tc>
      </w:tr>
      <w:tr w:rsidR="0013767D" w:rsidRPr="006907AE" w14:paraId="6129CCC6" w14:textId="77777777" w:rsidTr="008C35D3">
        <w:trPr>
          <w:gridBefore w:val="1"/>
          <w:wBefore w:w="10" w:type="dxa"/>
          <w:trHeight w:val="254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3249F" w14:textId="77777777" w:rsidR="0013767D" w:rsidRPr="006907AE" w:rsidRDefault="0013767D" w:rsidP="008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0E44A" w14:textId="77777777" w:rsidR="0013767D" w:rsidRPr="006907AE" w:rsidRDefault="0013767D" w:rsidP="008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2E6E3" w14:textId="77777777" w:rsidR="0013767D" w:rsidRPr="006907AE" w:rsidRDefault="0013767D" w:rsidP="008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083E8" w14:textId="77777777" w:rsidR="0013767D" w:rsidRDefault="0013767D" w:rsidP="008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71356B" w14:textId="77777777" w:rsidR="0013767D" w:rsidRPr="006907AE" w:rsidRDefault="0013767D" w:rsidP="008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B376A" w14:textId="77777777" w:rsidR="0013767D" w:rsidRPr="006907AE" w:rsidRDefault="0013767D" w:rsidP="008F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67D" w:rsidRPr="006907AE" w14:paraId="2703837C" w14:textId="77777777" w:rsidTr="008C35D3">
        <w:trPr>
          <w:gridBefore w:val="1"/>
          <w:wBefore w:w="10" w:type="dxa"/>
          <w:trHeight w:val="825"/>
        </w:trPr>
        <w:tc>
          <w:tcPr>
            <w:tcW w:w="155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A6EDE" w14:textId="5513AD71" w:rsidR="00A8386E" w:rsidRDefault="0013767D" w:rsidP="008F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Обучающие онлайн-программы и сервисы</w:t>
            </w:r>
            <w:r w:rsidR="00A83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работы НПР в цифровой среде</w:t>
            </w:r>
          </w:p>
          <w:p w14:paraId="1BA1BE05" w14:textId="06605E16" w:rsidR="00262DCE" w:rsidRPr="006907AE" w:rsidRDefault="00262DCE" w:rsidP="00F3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8386E" w:rsidRPr="00417565" w14:paraId="4509B635" w14:textId="77777777" w:rsidTr="008C35D3">
        <w:trPr>
          <w:gridBefore w:val="1"/>
          <w:wBefore w:w="10" w:type="dxa"/>
          <w:trHeight w:val="1116"/>
        </w:trPr>
        <w:tc>
          <w:tcPr>
            <w:tcW w:w="21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02324C8" w14:textId="6087586D" w:rsidR="00A8386E" w:rsidRPr="00417565" w:rsidRDefault="003E04D8" w:rsidP="003E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С</w:t>
            </w:r>
            <w:r w:rsidR="00A8386E" w:rsidRPr="0041756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ервис</w:t>
            </w: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F470106" w14:textId="77777777" w:rsidR="00A8386E" w:rsidRPr="00417565" w:rsidRDefault="00A8386E" w:rsidP="00A8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Программа обучения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1FEFA1A" w14:textId="05AA20E0" w:rsidR="00A8386E" w:rsidRPr="00417565" w:rsidRDefault="00A8386E" w:rsidP="00924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Разработчик (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провайдер) </w:t>
            </w:r>
            <w:r w:rsidRPr="0041756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курса</w:t>
            </w:r>
            <w:proofErr w:type="gramEnd"/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DCD96C2" w14:textId="77777777" w:rsidR="00A8386E" w:rsidRPr="00417565" w:rsidRDefault="00A8386E" w:rsidP="00A8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Формат</w:t>
            </w:r>
            <w:r w:rsidRPr="0041756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731D45BF" w14:textId="7502F062" w:rsidR="00A8386E" w:rsidRPr="00417565" w:rsidRDefault="00A8386E" w:rsidP="00A8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Доступные </w:t>
            </w:r>
            <w:r w:rsidR="003E04D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рекомендуемые и </w:t>
            </w:r>
            <w:r w:rsidRPr="0041756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обучающие материалы</w:t>
            </w:r>
          </w:p>
        </w:tc>
      </w:tr>
      <w:tr w:rsidR="003E04D8" w:rsidRPr="00417565" w14:paraId="60D5614F" w14:textId="77777777" w:rsidTr="008C35D3">
        <w:trPr>
          <w:gridBefore w:val="1"/>
          <w:wBefore w:w="10" w:type="dxa"/>
          <w:trHeight w:val="762"/>
        </w:trPr>
        <w:tc>
          <w:tcPr>
            <w:tcW w:w="155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C3FA622" w14:textId="40AC19B4" w:rsidR="003E04D8" w:rsidRPr="006B15EA" w:rsidRDefault="003E04D8" w:rsidP="006B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Онлайн-программы </w:t>
            </w:r>
            <w:r w:rsidR="00EF0E5D" w:rsidRPr="006B1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области </w:t>
            </w:r>
            <w:r w:rsidR="00EF0E5D" w:rsidRPr="006B15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Data</w:t>
            </w:r>
            <w:r w:rsidR="00EF0E5D" w:rsidRPr="006B1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0E5D" w:rsidRPr="006B15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Culture</w:t>
            </w:r>
            <w:r w:rsidR="00EF0E5D" w:rsidRPr="006B1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B15EA" w:rsidRPr="006B1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размещенные на образовательных онлайн-платформах и </w:t>
            </w:r>
            <w:r w:rsidR="00EF0E5D" w:rsidRPr="006B15EA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для преподавателей «нецифровых» дисциплин</w:t>
            </w:r>
          </w:p>
        </w:tc>
      </w:tr>
      <w:tr w:rsidR="00A8386E" w:rsidRPr="00417565" w14:paraId="743115B1" w14:textId="77777777" w:rsidTr="008C35D3">
        <w:trPr>
          <w:gridBefore w:val="1"/>
          <w:wBefore w:w="10" w:type="dxa"/>
          <w:trHeight w:val="762"/>
        </w:trPr>
        <w:tc>
          <w:tcPr>
            <w:tcW w:w="21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2F42" w14:textId="179BBBD9" w:rsidR="00A8386E" w:rsidRPr="008062E3" w:rsidRDefault="008062E3" w:rsidP="008062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62E3">
              <w:rPr>
                <w:rFonts w:cs="Times New Roman"/>
                <w:sz w:val="24"/>
                <w:szCs w:val="24"/>
              </w:rPr>
              <w:t>Образовательные онлайн-платформы</w:t>
            </w: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D3F7" w14:textId="03A4CBFE" w:rsidR="00A8386E" w:rsidRPr="006B15EA" w:rsidRDefault="006B15EA" w:rsidP="006B15E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Arial"/>
              </w:rPr>
              <w:t>Состав и э</w:t>
            </w:r>
            <w:r w:rsidRPr="006B15EA">
              <w:rPr>
                <w:rFonts w:cs="Arial"/>
              </w:rPr>
              <w:t>кспертная оценка качества русскоязычных программ и тестовых систем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6E2A" w14:textId="67607B3B" w:rsidR="00A8386E" w:rsidRPr="006B15EA" w:rsidRDefault="006B15EA" w:rsidP="00A8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6B15EA">
              <w:rPr>
                <w:rFonts w:ascii="Calibri" w:eastAsia="Times New Roman" w:hAnsi="Calibri" w:cs="Times New Roman"/>
                <w:bCs/>
                <w:lang w:eastAsia="ru-RU"/>
              </w:rPr>
              <w:t>ЦПК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2D61" w14:textId="175D91AE" w:rsidR="00A8386E" w:rsidRPr="008062E3" w:rsidRDefault="008062E3" w:rsidP="00A8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8062E3">
              <w:rPr>
                <w:rFonts w:ascii="Calibri" w:eastAsia="Times New Roman" w:hAnsi="Calibri" w:cs="Times New Roman"/>
                <w:bCs/>
                <w:lang w:eastAsia="ru-RU"/>
              </w:rPr>
              <w:t>Свод онлайн-программ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7C37" w14:textId="01BEA334" w:rsidR="006B15EA" w:rsidRDefault="009700E8" w:rsidP="006B15EA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hyperlink r:id="rId29" w:history="1">
              <w:r w:rsidR="00242EF2"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https://www.hse.ru/cpk/individual0</w:t>
              </w:r>
            </w:hyperlink>
          </w:p>
          <w:p w14:paraId="4064C046" w14:textId="248273BA" w:rsidR="00242EF2" w:rsidRPr="006B15EA" w:rsidRDefault="00242EF2" w:rsidP="006B15EA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</w:tr>
      <w:tr w:rsidR="00A8386E" w:rsidRPr="00417565" w14:paraId="684C721B" w14:textId="77777777" w:rsidTr="008C35D3">
        <w:trPr>
          <w:trHeight w:val="762"/>
        </w:trPr>
        <w:tc>
          <w:tcPr>
            <w:tcW w:w="21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2675" w14:textId="0E901DC5" w:rsidR="00A8386E" w:rsidRPr="00A8386E" w:rsidRDefault="008062E3" w:rsidP="00A8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062E3">
              <w:rPr>
                <w:rFonts w:cs="Times New Roman"/>
                <w:sz w:val="24"/>
                <w:szCs w:val="24"/>
              </w:rPr>
              <w:t>Образовательные онлайн-платформы</w:t>
            </w: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136B" w14:textId="28ABF19A" w:rsidR="00A8386E" w:rsidRPr="006B15EA" w:rsidRDefault="006B15EA" w:rsidP="006B15E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Arial"/>
              </w:rPr>
              <w:t>Состав и э</w:t>
            </w:r>
            <w:r w:rsidRPr="006B15EA">
              <w:rPr>
                <w:rFonts w:cs="Arial"/>
              </w:rPr>
              <w:t xml:space="preserve">кспертная оценка качества </w:t>
            </w:r>
            <w:r>
              <w:rPr>
                <w:rFonts w:cs="Arial"/>
              </w:rPr>
              <w:t>англо</w:t>
            </w:r>
            <w:r w:rsidRPr="006B15EA">
              <w:rPr>
                <w:rFonts w:cs="Arial"/>
              </w:rPr>
              <w:t>язычных программ и тестовых систем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E390" w14:textId="7B6481EA" w:rsidR="00A8386E" w:rsidRPr="006B15EA" w:rsidRDefault="006B15EA" w:rsidP="00A8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6B15EA">
              <w:rPr>
                <w:rFonts w:ascii="Calibri" w:eastAsia="Times New Roman" w:hAnsi="Calibri" w:cs="Times New Roman"/>
                <w:bCs/>
                <w:lang w:eastAsia="ru-RU"/>
              </w:rPr>
              <w:t>ЦПК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D02C" w14:textId="1D71552D" w:rsidR="00A8386E" w:rsidRPr="00A8386E" w:rsidRDefault="008062E3" w:rsidP="00A83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062E3">
              <w:rPr>
                <w:rFonts w:ascii="Calibri" w:eastAsia="Times New Roman" w:hAnsi="Calibri" w:cs="Times New Roman"/>
                <w:bCs/>
                <w:lang w:eastAsia="ru-RU"/>
              </w:rPr>
              <w:t>Свод онлайн-программ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47EAE" w14:textId="760C92C4" w:rsidR="006B15EA" w:rsidRDefault="009700E8" w:rsidP="006B15EA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hyperlink r:id="rId30" w:history="1">
              <w:r w:rsidR="00242EF2"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https://www.hse.ru/cpk/individual0</w:t>
              </w:r>
            </w:hyperlink>
          </w:p>
          <w:p w14:paraId="64B3FF0D" w14:textId="0B3E2E54" w:rsidR="00242EF2" w:rsidRPr="006B15EA" w:rsidRDefault="00242EF2" w:rsidP="006B15EA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</w:tr>
      <w:tr w:rsidR="006F1ED0" w:rsidRPr="00417565" w14:paraId="594A4B93" w14:textId="77777777" w:rsidTr="008C35D3">
        <w:trPr>
          <w:gridBefore w:val="1"/>
          <w:wBefore w:w="10" w:type="dxa"/>
          <w:trHeight w:val="762"/>
        </w:trPr>
        <w:tc>
          <w:tcPr>
            <w:tcW w:w="155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4C65F7E" w14:textId="59C6E7F6" w:rsidR="006F1ED0" w:rsidRPr="00ED4CC6" w:rsidRDefault="006F1ED0" w:rsidP="0018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Онлайн-программы </w:t>
            </w:r>
            <w:r w:rsidR="0018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сервисы </w:t>
            </w:r>
            <w:r w:rsidR="00180FBB" w:rsidRPr="0018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вопросам организации учебного процесса в НИУ ВШЭ и работе в образовательной среде LMS</w:t>
            </w:r>
            <w:r w:rsidR="00180FBB" w:rsidRPr="00ED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0FBB" w:rsidRPr="00417565" w14:paraId="177AD9E5" w14:textId="77777777" w:rsidTr="008C35D3">
        <w:trPr>
          <w:gridBefore w:val="1"/>
          <w:wBefore w:w="10" w:type="dxa"/>
          <w:trHeight w:val="762"/>
        </w:trPr>
        <w:tc>
          <w:tcPr>
            <w:tcW w:w="21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585A" w14:textId="17D9593C" w:rsidR="00180FBB" w:rsidRPr="008062E3" w:rsidRDefault="00180FBB" w:rsidP="00180FB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062E3">
              <w:rPr>
                <w:rFonts w:cs="Times New Roman"/>
                <w:sz w:val="24"/>
                <w:szCs w:val="24"/>
              </w:rPr>
              <w:t>Об</w:t>
            </w:r>
            <w:r>
              <w:rPr>
                <w:rFonts w:cs="Times New Roman"/>
                <w:sz w:val="24"/>
                <w:szCs w:val="24"/>
              </w:rPr>
              <w:t xml:space="preserve">щеуниверситетский курс </w:t>
            </w: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574E" w14:textId="6B74181F" w:rsidR="00180FBB" w:rsidRPr="006B15EA" w:rsidRDefault="00180FBB" w:rsidP="00A44A6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FBB">
              <w:rPr>
                <w:rFonts w:cs="Arial"/>
              </w:rPr>
              <w:t>Особенности организации учебного процесса в НИУ ВШЭ: правила и принципы, нормативные и методические вопросы, применение информационно-коммуникационных технологий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004F" w14:textId="2166ABBA" w:rsidR="00180FBB" w:rsidRPr="006B15EA" w:rsidRDefault="00180FBB" w:rsidP="00A4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Дирекция основных образовательных программ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C0A5" w14:textId="40DCC5A3" w:rsidR="00180FBB" w:rsidRPr="008062E3" w:rsidRDefault="00180FBB" w:rsidP="00A4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курс</w:t>
            </w:r>
            <w:r>
              <w:rPr>
                <w:rFonts w:cs="Times New Roman"/>
                <w:sz w:val="24"/>
                <w:szCs w:val="24"/>
              </w:rPr>
              <w:t xml:space="preserve"> в </w:t>
            </w:r>
            <w:r w:rsidRPr="00180FBB">
              <w:rPr>
                <w:rFonts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AF9B7" w14:textId="6AD3B11B" w:rsidR="00180FBB" w:rsidRPr="006B15EA" w:rsidRDefault="00180FBB" w:rsidP="00180FB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180FBB">
              <w:rPr>
                <w:rFonts w:ascii="Calibri" w:eastAsia="Times New Roman" w:hAnsi="Calibri" w:cs="Times New Roman"/>
                <w:bCs/>
                <w:lang w:eastAsia="ru-RU"/>
              </w:rPr>
              <w:t xml:space="preserve">запись и контрольный тест – через </w:t>
            </w:r>
            <w:r w:rsidRPr="00180FBB">
              <w:rPr>
                <w:rFonts w:ascii="Calibri" w:eastAsia="Times New Roman" w:hAnsi="Calibri" w:cs="Times New Roman"/>
                <w:bCs/>
                <w:lang w:val="en-US" w:eastAsia="ru-RU"/>
              </w:rPr>
              <w:t>LMS</w:t>
            </w:r>
            <w:r w:rsidRPr="00180FBB">
              <w:rPr>
                <w:rFonts w:ascii="Calibri" w:eastAsia="Times New Roman" w:hAnsi="Calibri" w:cs="Times New Roman"/>
                <w:bCs/>
                <w:lang w:eastAsia="ru-RU"/>
              </w:rPr>
              <w:t xml:space="preserve">  </w:t>
            </w:r>
            <w:hyperlink r:id="rId31" w:history="1">
              <w:r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https://lms.hse.ru/</w:t>
              </w:r>
            </w:hyperlink>
            <w:r w:rsidRPr="00180FBB"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</w:p>
        </w:tc>
      </w:tr>
      <w:tr w:rsidR="006F1ED0" w:rsidRPr="00417565" w14:paraId="0674370D" w14:textId="77777777" w:rsidTr="008C35D3">
        <w:trPr>
          <w:gridBefore w:val="1"/>
          <w:wBefore w:w="10" w:type="dxa"/>
          <w:trHeight w:val="1437"/>
        </w:trPr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95519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LMS/</w:t>
            </w:r>
            <w:proofErr w:type="spellStart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Smart</w:t>
            </w:r>
            <w:proofErr w:type="spellEnd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LMS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28D8D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Модуль "Программы учебных дисциплин" (Конструктор ПУД)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D4286" w14:textId="77777777" w:rsidR="006F1ED0" w:rsidRPr="00417565" w:rsidRDefault="006F1ED0" w:rsidP="00A44A6D">
            <w:pPr>
              <w:spacing w:after="0" w:line="240" w:lineRule="auto"/>
              <w:ind w:right="-9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Дирекция основных образовательных программ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DE286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0C81256" w14:textId="7984A9D1" w:rsidR="006F1ED0" w:rsidRPr="00180FBB" w:rsidRDefault="009700E8" w:rsidP="00180FB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32" w:history="1">
              <w:r w:rsidR="00180FBB" w:rsidRPr="006A7688">
                <w:rPr>
                  <w:rStyle w:val="a7"/>
                  <w:rFonts w:ascii="Calibri" w:eastAsia="Times New Roman" w:hAnsi="Calibri" w:cs="Times New Roman"/>
                  <w:lang w:eastAsia="ru-RU"/>
                </w:rPr>
                <w:t>https://confluence.hse.ru/pages/viewpage.action?pageId=15008009</w:t>
              </w:r>
              <w:r w:rsidR="00180FBB" w:rsidRPr="006A7688">
                <w:rPr>
                  <w:rStyle w:val="a7"/>
                  <w:rFonts w:ascii="Calibri" w:eastAsia="Times New Roman" w:hAnsi="Calibri" w:cs="Times New Roman"/>
                  <w:lang w:eastAsia="ru-RU"/>
                </w:rPr>
                <w:br/>
                <w:t xml:space="preserve">https://confluence.hse.ru/pages/viewpage.action?pageId=15009113 </w:t>
              </w:r>
              <w:r w:rsidR="00180FBB" w:rsidRPr="006A7688">
                <w:rPr>
                  <w:rStyle w:val="a7"/>
                  <w:rFonts w:ascii="Calibri" w:eastAsia="Times New Roman" w:hAnsi="Calibri" w:cs="Times New Roman"/>
                  <w:lang w:eastAsia="ru-RU"/>
                </w:rPr>
                <w:br/>
                <w:t>https://confluence.hse.ru/pages/viewpage.action?pageId=40606631</w:t>
              </w:r>
            </w:hyperlink>
          </w:p>
        </w:tc>
      </w:tr>
      <w:tr w:rsidR="006F1ED0" w:rsidRPr="00417565" w14:paraId="10F1E08B" w14:textId="77777777" w:rsidTr="008C35D3">
        <w:trPr>
          <w:gridBefore w:val="1"/>
          <w:wBefore w:w="10" w:type="dxa"/>
          <w:trHeight w:val="1012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9DFA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958C4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Организация взаимодействия преподавателя и студентов в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SmartLMS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EFB9F" w14:textId="77777777" w:rsidR="006F1ED0" w:rsidRPr="00417565" w:rsidRDefault="006F1ED0" w:rsidP="00A44A6D">
            <w:pPr>
              <w:spacing w:after="0" w:line="240" w:lineRule="auto"/>
              <w:ind w:right="-9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Дирекция основных образовательных программ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7C0E2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AFF5878" w14:textId="77777777" w:rsidR="006F1ED0" w:rsidRPr="00180FBB" w:rsidRDefault="009700E8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33" w:history="1">
              <w:r w:rsidR="006F1ED0" w:rsidRPr="00180FBB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 xml:space="preserve">https://confluence.hse.ru/pages/viewpage.action?pageId=48111705 </w:t>
              </w:r>
            </w:hyperlink>
          </w:p>
        </w:tc>
      </w:tr>
      <w:tr w:rsidR="006F1ED0" w:rsidRPr="00417565" w14:paraId="00F7195E" w14:textId="77777777" w:rsidTr="008C35D3">
        <w:trPr>
          <w:gridBefore w:val="1"/>
          <w:wBefore w:w="10" w:type="dxa"/>
          <w:trHeight w:val="85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EC05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E4625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Модуль «Темы ВКР/КР» (функционал преподавателя)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5DA79" w14:textId="77777777" w:rsidR="006F1ED0" w:rsidRPr="00417565" w:rsidRDefault="006F1ED0" w:rsidP="00A44A6D">
            <w:pPr>
              <w:spacing w:after="0" w:line="240" w:lineRule="auto"/>
              <w:ind w:right="-9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Дирекция основных образовательных программ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B367D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E662DC8" w14:textId="77777777" w:rsidR="006F1ED0" w:rsidRPr="00180FBB" w:rsidRDefault="009700E8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34" w:history="1">
              <w:r w:rsidR="006F1ED0" w:rsidRPr="00180FBB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 xml:space="preserve">https://confluence.hse.ru/pages/viewpage.action?pageId=44446860 </w:t>
              </w:r>
            </w:hyperlink>
          </w:p>
        </w:tc>
      </w:tr>
      <w:tr w:rsidR="006F1ED0" w:rsidRPr="00417565" w14:paraId="0DC9B474" w14:textId="77777777" w:rsidTr="008C35D3">
        <w:trPr>
          <w:gridBefore w:val="1"/>
          <w:wBefore w:w="10" w:type="dxa"/>
          <w:trHeight w:val="98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D81C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35D0D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Модуль КР/ВКР (для руководителей курсовых и выпускных квалификационных работ)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58784" w14:textId="77777777" w:rsidR="006F1ED0" w:rsidRPr="00417565" w:rsidRDefault="006F1ED0" w:rsidP="00A44A6D">
            <w:pPr>
              <w:spacing w:after="0" w:line="240" w:lineRule="auto"/>
              <w:ind w:right="-9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Дирекция основных образовательных программ 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C8F32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3FE4C80" w14:textId="77777777" w:rsidR="006F1ED0" w:rsidRPr="00180FBB" w:rsidRDefault="009700E8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35" w:history="1">
              <w:r w:rsidR="006F1ED0" w:rsidRPr="00180FBB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https://confluence.hse.ru/pages/viewpage.action?pageId=30391645</w:t>
              </w:r>
            </w:hyperlink>
          </w:p>
        </w:tc>
      </w:tr>
      <w:tr w:rsidR="006F1ED0" w:rsidRPr="00417565" w14:paraId="5BF46FC9" w14:textId="77777777" w:rsidTr="008C35D3">
        <w:trPr>
          <w:gridBefore w:val="1"/>
          <w:wBefore w:w="10" w:type="dxa"/>
          <w:trHeight w:val="981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737A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6BEAC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Государственная итоговая аттестация (для членов государственной экзаменационной комиссии)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DC4E4" w14:textId="77777777" w:rsidR="006F1ED0" w:rsidRPr="00417565" w:rsidRDefault="006F1ED0" w:rsidP="00A44A6D">
            <w:pPr>
              <w:spacing w:after="0" w:line="240" w:lineRule="auto"/>
              <w:ind w:right="-9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Дирекция основных образовательных программ 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75B22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DC00E61" w14:textId="77777777" w:rsidR="006F1ED0" w:rsidRPr="00180FBB" w:rsidRDefault="009700E8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36" w:history="1">
              <w:r w:rsidR="006F1ED0" w:rsidRPr="00180FBB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 xml:space="preserve">https://confluence.hse.ru/pages/viewpage.action?pageId=35588923 </w:t>
              </w:r>
            </w:hyperlink>
          </w:p>
        </w:tc>
      </w:tr>
      <w:tr w:rsidR="006F1ED0" w:rsidRPr="00417565" w14:paraId="026A080D" w14:textId="77777777" w:rsidTr="008C35D3">
        <w:trPr>
          <w:gridBefore w:val="1"/>
          <w:wBefore w:w="10" w:type="dxa"/>
          <w:trHeight w:val="900"/>
        </w:trPr>
        <w:tc>
          <w:tcPr>
            <w:tcW w:w="21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55F9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РУЗ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1722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Сервисы для просмотра расписания НИУ ВШЭ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5FD9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E245" w14:textId="77777777" w:rsidR="006F1ED0" w:rsidRPr="00417565" w:rsidRDefault="006F1ED0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AA541F" w14:textId="77777777" w:rsidR="006F1ED0" w:rsidRPr="00180FBB" w:rsidRDefault="009700E8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37" w:anchor="pagetop" w:history="1">
              <w:r w:rsidR="006F1ED0" w:rsidRPr="00180FBB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https://it.hse.ru/ruz#pagetop</w:t>
              </w:r>
            </w:hyperlink>
          </w:p>
        </w:tc>
      </w:tr>
      <w:tr w:rsidR="00F956A4" w:rsidRPr="00417565" w14:paraId="0952AEDF" w14:textId="77777777" w:rsidTr="008C35D3">
        <w:trPr>
          <w:gridBefore w:val="1"/>
          <w:wBefore w:w="10" w:type="dxa"/>
          <w:trHeight w:val="1110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9192CC" w14:textId="77777777" w:rsidR="00F956A4" w:rsidRPr="00417565" w:rsidRDefault="00F956A4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рганизация о</w:t>
            </w: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нлайн-курс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ов</w:t>
            </w: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AB95979" w14:textId="77777777" w:rsidR="00F956A4" w:rsidRPr="00417565" w:rsidRDefault="00F956A4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Нескучные активности в онлайн-курсе: опросы, обсуждения, коллекции и задания на взаимное оценивание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AA6E17" w14:textId="77777777" w:rsidR="00F956A4" w:rsidRPr="00417565" w:rsidRDefault="00F956A4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Институт образования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C4E6138" w14:textId="77777777" w:rsidR="00F956A4" w:rsidRPr="00417565" w:rsidRDefault="00F956A4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Видеозапись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F4544D" w14:textId="77777777" w:rsidR="00F956A4" w:rsidRPr="00BC7B1F" w:rsidRDefault="009700E8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38" w:history="1">
              <w:r w:rsidR="00F956A4" w:rsidRPr="00BC7B1F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https://yadi.sk/i/F00W0sRhjuPtIQ</w:t>
              </w:r>
            </w:hyperlink>
          </w:p>
        </w:tc>
      </w:tr>
      <w:tr w:rsidR="00BC7B1F" w:rsidRPr="00417565" w14:paraId="59950CAC" w14:textId="77777777" w:rsidTr="008C35D3">
        <w:trPr>
          <w:gridBefore w:val="1"/>
          <w:wBefore w:w="10" w:type="dxa"/>
          <w:trHeight w:val="762"/>
        </w:trPr>
        <w:tc>
          <w:tcPr>
            <w:tcW w:w="155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5B91CDC" w14:textId="0742F6EC" w:rsidR="00BC7B1F" w:rsidRPr="006B15EA" w:rsidRDefault="00BC7B1F" w:rsidP="002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Онлайн-программы </w:t>
            </w:r>
            <w:r w:rsidRPr="006B1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области </w:t>
            </w:r>
            <w:r w:rsidR="002D5C72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академического развития НПР</w:t>
            </w:r>
          </w:p>
        </w:tc>
      </w:tr>
      <w:tr w:rsidR="00BC7B1F" w:rsidRPr="00417565" w14:paraId="19511769" w14:textId="77777777" w:rsidTr="008C35D3">
        <w:trPr>
          <w:gridBefore w:val="1"/>
          <w:wBefore w:w="10" w:type="dxa"/>
          <w:trHeight w:val="762"/>
        </w:trPr>
        <w:tc>
          <w:tcPr>
            <w:tcW w:w="21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F9ED" w14:textId="473DB9ED" w:rsidR="00BC7B1F" w:rsidRPr="002D5C72" w:rsidRDefault="002D5C72" w:rsidP="002D5C7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62E3">
              <w:rPr>
                <w:rFonts w:cs="Times New Roman"/>
                <w:sz w:val="24"/>
                <w:szCs w:val="24"/>
              </w:rPr>
              <w:t>Об</w:t>
            </w:r>
            <w:r>
              <w:rPr>
                <w:rFonts w:cs="Times New Roman"/>
                <w:sz w:val="24"/>
                <w:szCs w:val="24"/>
              </w:rPr>
              <w:t>щеуниверситетский курс</w:t>
            </w: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D1F7" w14:textId="75D5F750" w:rsidR="00BC7B1F" w:rsidRPr="006B15EA" w:rsidRDefault="00BC7B1F" w:rsidP="00A44A6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B1F">
              <w:rPr>
                <w:rFonts w:cs="Arial"/>
              </w:rPr>
              <w:t>Академические ценности</w:t>
            </w:r>
            <w:r w:rsidR="002D5C72">
              <w:rPr>
                <w:rFonts w:cs="Arial"/>
              </w:rPr>
              <w:t xml:space="preserve"> НИУ ВШЭ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B48B" w14:textId="5F17CF01" w:rsidR="00BC7B1F" w:rsidRPr="006B15EA" w:rsidRDefault="002D5C72" w:rsidP="00A4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t>Управление академического развития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FABC" w14:textId="37B95066" w:rsidR="00BC7B1F" w:rsidRPr="008062E3" w:rsidRDefault="00BC7B1F" w:rsidP="00A4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курс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24D6" w14:textId="17F8BEBA" w:rsidR="00BC7B1F" w:rsidRPr="006B15EA" w:rsidRDefault="009700E8" w:rsidP="00BC7B1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hyperlink r:id="rId39" w:history="1"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val="en-US" w:eastAsia="ru-RU"/>
                </w:rPr>
                <w:t>https</w:t>
              </w:r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://</w:t>
              </w:r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val="en-US" w:eastAsia="ru-RU"/>
                </w:rPr>
                <w:t>online</w:t>
              </w:r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.</w:t>
              </w:r>
              <w:proofErr w:type="spellStart"/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val="en-US" w:eastAsia="ru-RU"/>
                </w:rPr>
                <w:t>hse</w:t>
              </w:r>
              <w:proofErr w:type="spellEnd"/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.</w:t>
              </w:r>
              <w:proofErr w:type="spellStart"/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val="en-US" w:eastAsia="ru-RU"/>
                </w:rPr>
                <w:t>ru</w:t>
              </w:r>
              <w:proofErr w:type="spellEnd"/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/</w:t>
              </w:r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val="en-US" w:eastAsia="ru-RU"/>
                </w:rPr>
                <w:t>local</w:t>
              </w:r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/</w:t>
              </w:r>
              <w:proofErr w:type="spellStart"/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val="en-US" w:eastAsia="ru-RU"/>
                </w:rPr>
                <w:t>crw</w:t>
              </w:r>
              <w:proofErr w:type="spellEnd"/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/</w:t>
              </w:r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val="en-US" w:eastAsia="ru-RU"/>
                </w:rPr>
                <w:t>course</w:t>
              </w:r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.</w:t>
              </w:r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val="en-US" w:eastAsia="ru-RU"/>
                </w:rPr>
                <w:t>php</w:t>
              </w:r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?</w:t>
              </w:r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val="en-US" w:eastAsia="ru-RU"/>
                </w:rPr>
                <w:t>id</w:t>
              </w:r>
              <w:r w:rsidR="00BC7B1F"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=32</w:t>
              </w:r>
            </w:hyperlink>
            <w:r w:rsidR="00BC7B1F" w:rsidRPr="00BC7B1F"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</w:p>
        </w:tc>
      </w:tr>
      <w:tr w:rsidR="004962B2" w:rsidRPr="00417565" w14:paraId="613C0C5E" w14:textId="77777777" w:rsidTr="008C35D3">
        <w:trPr>
          <w:gridBefore w:val="1"/>
          <w:wBefore w:w="10" w:type="dxa"/>
          <w:trHeight w:val="762"/>
        </w:trPr>
        <w:tc>
          <w:tcPr>
            <w:tcW w:w="155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AC8B7B2" w14:textId="151180D7" w:rsidR="004962B2" w:rsidRPr="00ED4CC6" w:rsidRDefault="004962B2" w:rsidP="00ED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Онлайн-программы и сервисы по общей компьютерной грамотности</w:t>
            </w:r>
            <w:r w:rsidR="00ED4CC6" w:rsidRPr="00ED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НПР</w:t>
            </w:r>
          </w:p>
        </w:tc>
      </w:tr>
      <w:tr w:rsidR="004962B2" w:rsidRPr="00417565" w14:paraId="3529DCE1" w14:textId="77777777" w:rsidTr="008C35D3">
        <w:trPr>
          <w:gridBefore w:val="1"/>
          <w:wBefore w:w="10" w:type="dxa"/>
          <w:trHeight w:val="340"/>
        </w:trPr>
        <w:tc>
          <w:tcPr>
            <w:tcW w:w="216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99B5" w14:textId="77777777" w:rsidR="004962B2" w:rsidRPr="00417565" w:rsidRDefault="004962B2" w:rsidP="00ED4CC6">
            <w:pPr>
              <w:spacing w:after="0" w:line="240" w:lineRule="auto"/>
              <w:ind w:right="-98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Общая компьютерная грамотность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9004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Знакомство с </w:t>
            </w:r>
            <w:proofErr w:type="gram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корпоративной  ИТ</w:t>
            </w:r>
            <w:proofErr w:type="gram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инфраструктурой и сервисами НИУ ВШЭ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CC6E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9623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курс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C2B86C" w14:textId="77777777" w:rsidR="004962B2" w:rsidRPr="00C01081" w:rsidRDefault="009700E8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40" w:history="1">
              <w:r w:rsidR="004962B2" w:rsidRPr="00C01081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https://it.hse.ru/</w:t>
              </w:r>
            </w:hyperlink>
          </w:p>
        </w:tc>
      </w:tr>
      <w:tr w:rsidR="004962B2" w:rsidRPr="00417565" w14:paraId="0A1E6A74" w14:textId="77777777" w:rsidTr="008C35D3">
        <w:trPr>
          <w:gridBefore w:val="1"/>
          <w:wBefore w:w="10" w:type="dxa"/>
          <w:trHeight w:val="615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6ED2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21EB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Основные понятия. Основы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Windows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, офисные приложения.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ED9E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978B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курс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F6A4D5" w14:textId="77777777" w:rsidR="004962B2" w:rsidRPr="00C01081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10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62B2" w:rsidRPr="00417565" w14:paraId="3C90B605" w14:textId="77777777" w:rsidTr="008C35D3">
        <w:trPr>
          <w:gridBefore w:val="1"/>
          <w:wBefore w:w="10" w:type="dxa"/>
          <w:trHeight w:val="69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AD45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14B1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работы в Интернет. Основные браузеры, интернет-трафик, основы безопасности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C854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2C70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курс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EF8A12" w14:textId="77777777" w:rsidR="004962B2" w:rsidRPr="00C01081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r w:rsidRPr="00C01081"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4962B2" w:rsidRPr="00417565" w14:paraId="5AB2B261" w14:textId="77777777" w:rsidTr="008C35D3">
        <w:trPr>
          <w:gridBefore w:val="1"/>
          <w:wBefore w:w="10" w:type="dxa"/>
          <w:trHeight w:val="484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C3CC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24C1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информационной безопасности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CA12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D2BC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курс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AA20A2" w14:textId="77777777" w:rsidR="004962B2" w:rsidRPr="00C01081" w:rsidRDefault="009700E8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41" w:history="1">
              <w:r w:rsidR="004962B2" w:rsidRPr="00C01081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https://cu.hse.ru</w:t>
              </w:r>
            </w:hyperlink>
          </w:p>
        </w:tc>
      </w:tr>
      <w:tr w:rsidR="004962B2" w:rsidRPr="00417565" w14:paraId="0597B5ED" w14:textId="77777777" w:rsidTr="008C35D3">
        <w:trPr>
          <w:gridBefore w:val="1"/>
          <w:wBefore w:w="10" w:type="dxa"/>
          <w:trHeight w:val="142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10AD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83BA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Подключение персональных компьютеров, ноутбуков и мобильных устройств к проводным и беспроводным (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WiFi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) сетям (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Windows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MacOS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Linux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Android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iOS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).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7054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26CD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5F499B" w14:textId="77777777" w:rsidR="004962B2" w:rsidRPr="00C01081" w:rsidRDefault="009700E8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42" w:anchor="pagetop" w:history="1">
              <w:r w:rsidR="004962B2" w:rsidRPr="00C01081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https://it.hse.ru/internet#pagetop</w:t>
              </w:r>
            </w:hyperlink>
          </w:p>
        </w:tc>
      </w:tr>
      <w:tr w:rsidR="004962B2" w:rsidRPr="00417565" w14:paraId="24545B40" w14:textId="77777777" w:rsidTr="008C35D3">
        <w:trPr>
          <w:gridBefore w:val="1"/>
          <w:wBefore w:w="10" w:type="dxa"/>
          <w:trHeight w:val="85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E6E4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8F99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подключения и настройки принтеров, сканеров, МФУ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A118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FE9E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05D8A1" w14:textId="77777777" w:rsidR="004962B2" w:rsidRPr="00C01081" w:rsidRDefault="009700E8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43" w:anchor="pagetop" w:history="1">
              <w:r w:rsidR="004962B2" w:rsidRPr="00C01081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https://it.hse.ru/workstation#pagetop</w:t>
              </w:r>
            </w:hyperlink>
          </w:p>
        </w:tc>
      </w:tr>
      <w:tr w:rsidR="004962B2" w:rsidRPr="00417565" w14:paraId="15A342E1" w14:textId="77777777" w:rsidTr="008C35D3">
        <w:trPr>
          <w:gridBefore w:val="1"/>
          <w:wBefore w:w="10" w:type="dxa"/>
          <w:trHeight w:val="894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7A05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EE80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работы с мультимедийным оборудованием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98CA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53A1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8EFD95" w14:textId="77777777" w:rsidR="004962B2" w:rsidRPr="00C01081" w:rsidRDefault="009700E8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44" w:anchor="pagetop" w:history="1">
              <w:r w:rsidR="004962B2" w:rsidRPr="00C01081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https://it.hse.ru/multimedia#pagetop</w:t>
              </w:r>
            </w:hyperlink>
          </w:p>
        </w:tc>
      </w:tr>
      <w:tr w:rsidR="004962B2" w:rsidRPr="00417565" w14:paraId="6027E3E2" w14:textId="77777777" w:rsidTr="008C35D3">
        <w:trPr>
          <w:gridBefore w:val="1"/>
          <w:wBefore w:w="10" w:type="dxa"/>
          <w:trHeight w:val="133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6E0F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F165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Корпоративная электронная почта, установка и настройка на персональных компьютерах (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Windows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MacOS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и на мобильных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устойствах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Android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iOS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6F28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259A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7C5723" w14:textId="77777777" w:rsidR="004962B2" w:rsidRPr="00C01081" w:rsidRDefault="009700E8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45" w:anchor="pagetop" w:history="1">
              <w:r w:rsidR="004962B2" w:rsidRPr="00C01081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https://it.hse.ru/email#pagetop</w:t>
              </w:r>
            </w:hyperlink>
          </w:p>
        </w:tc>
      </w:tr>
      <w:tr w:rsidR="004962B2" w:rsidRPr="00417565" w14:paraId="643DB524" w14:textId="77777777" w:rsidTr="008C35D3">
        <w:trPr>
          <w:gridBefore w:val="1"/>
          <w:wBefore w:w="10" w:type="dxa"/>
          <w:trHeight w:val="77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2CD7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28D8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использования портативных радиостанций (раций)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C04F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685F" w14:textId="77777777" w:rsidR="004962B2" w:rsidRPr="00417565" w:rsidRDefault="004962B2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B0DDE6" w14:textId="77777777" w:rsidR="004962B2" w:rsidRPr="00C01081" w:rsidRDefault="009700E8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46" w:anchor="pagetop" w:history="1">
              <w:r w:rsidR="004962B2" w:rsidRPr="00C01081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https://it.hse.ru/rcomm#pagetop</w:t>
              </w:r>
            </w:hyperlink>
          </w:p>
        </w:tc>
      </w:tr>
      <w:tr w:rsidR="004962B2" w:rsidRPr="00417565" w14:paraId="45B6EDB5" w14:textId="77777777" w:rsidTr="008C35D3">
        <w:trPr>
          <w:gridBefore w:val="1"/>
          <w:wBefore w:w="10" w:type="dxa"/>
          <w:trHeight w:val="762"/>
        </w:trPr>
        <w:tc>
          <w:tcPr>
            <w:tcW w:w="21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50C8" w14:textId="7440ABB4" w:rsidR="004962B2" w:rsidRPr="008062E3" w:rsidRDefault="00C01081" w:rsidP="00C0108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010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Тест на компьютерную грамотность</w:t>
            </w: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F24F" w14:textId="0ADC2FFC" w:rsidR="004962B2" w:rsidRPr="006B15EA" w:rsidRDefault="00C01081" w:rsidP="00A44A6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Тестирование по итогам изучения компьютерной грамотности и ИТ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7885" w14:textId="02A774FC" w:rsidR="004962B2" w:rsidRPr="006B15EA" w:rsidRDefault="00C01081" w:rsidP="00A4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6C84" w14:textId="203BCAB5" w:rsidR="004962B2" w:rsidRPr="008062E3" w:rsidRDefault="004962B2" w:rsidP="00A4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DD451" w14:textId="5CF0E848" w:rsidR="004962B2" w:rsidRPr="006B15EA" w:rsidRDefault="009700E8" w:rsidP="00C0108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hyperlink r:id="rId47" w:history="1">
              <w:r w:rsidR="00C01081"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https://cu.hse.ru/mod/quiz/view.php?id=2557</w:t>
              </w:r>
            </w:hyperlink>
            <w:r w:rsidR="00C01081" w:rsidRPr="00C01081"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</w:p>
        </w:tc>
      </w:tr>
      <w:tr w:rsidR="00A8386E" w:rsidRPr="00417565" w14:paraId="4DBD48A1" w14:textId="77777777" w:rsidTr="008C35D3">
        <w:trPr>
          <w:gridBefore w:val="1"/>
          <w:wBefore w:w="10" w:type="dxa"/>
          <w:trHeight w:val="762"/>
        </w:trPr>
        <w:tc>
          <w:tcPr>
            <w:tcW w:w="155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52F96E9" w14:textId="71D602F4" w:rsidR="00A8386E" w:rsidRPr="00A8386E" w:rsidRDefault="00924FC9" w:rsidP="002D5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нлайн-программы и сервисы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развитию навыков работы НПР с цифровыми инструментами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767D" w:rsidRPr="00417565" w14:paraId="41F78D1D" w14:textId="77777777" w:rsidTr="008C35D3">
        <w:trPr>
          <w:gridBefore w:val="1"/>
          <w:wBefore w:w="10" w:type="dxa"/>
          <w:trHeight w:val="330"/>
        </w:trPr>
        <w:tc>
          <w:tcPr>
            <w:tcW w:w="216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8161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Zoom</w:t>
            </w:r>
            <w:proofErr w:type="spellEnd"/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7295374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Видео - курсы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17618B9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0A9F562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DB849E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3767D" w:rsidRPr="00417565" w14:paraId="246BF10D" w14:textId="77777777" w:rsidTr="008C35D3">
        <w:trPr>
          <w:gridBefore w:val="1"/>
          <w:wBefore w:w="10" w:type="dxa"/>
          <w:trHeight w:val="166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D70D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EA1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Скринкаст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использованию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Zoom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регистрация, настройка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акаунта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планирование и создание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коференции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, приглашение участников, присоединение к видеоконференции, демонстрация экрана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ED4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Дирекция по онлайн обучению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/Волонтеры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334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A0203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48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https://yadi.sk/i/srV9gepPdFj7uA</w:t>
              </w:r>
            </w:hyperlink>
          </w:p>
        </w:tc>
      </w:tr>
      <w:tr w:rsidR="0013767D" w:rsidRPr="00417565" w14:paraId="0CD1D30B" w14:textId="77777777" w:rsidTr="008C35D3">
        <w:trPr>
          <w:gridBefore w:val="1"/>
          <w:wBefore w:w="10" w:type="dxa"/>
          <w:trHeight w:val="31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B4FE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904EBA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Начало работы в </w:t>
            </w:r>
            <w:proofErr w:type="spellStart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Zoom</w:t>
            </w:r>
            <w:proofErr w:type="spellEnd"/>
          </w:p>
        </w:tc>
      </w:tr>
      <w:tr w:rsidR="0013767D" w:rsidRPr="00417565" w14:paraId="1F4635F6" w14:textId="77777777" w:rsidTr="008C35D3">
        <w:trPr>
          <w:gridBefore w:val="1"/>
          <w:wBefore w:w="10" w:type="dxa"/>
          <w:trHeight w:val="34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A114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D6A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Регистрация в системе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E86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F376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B302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49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Регистрация в системе</w:t>
              </w:r>
            </w:hyperlink>
          </w:p>
        </w:tc>
      </w:tr>
      <w:tr w:rsidR="0013767D" w:rsidRPr="00417565" w14:paraId="1882AE00" w14:textId="77777777" w:rsidTr="008C35D3">
        <w:trPr>
          <w:gridBefore w:val="1"/>
          <w:wBefore w:w="10" w:type="dxa"/>
          <w:trHeight w:val="99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0D6F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9459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Вход в систему с использованием учетной записи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Google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Facebook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E809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629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BD22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0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 xml:space="preserve">Вход в систему с использованием учетной записи </w:t>
              </w:r>
              <w:proofErr w:type="spellStart"/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Google</w:t>
              </w:r>
              <w:proofErr w:type="spellEnd"/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 xml:space="preserve"> и </w:t>
              </w:r>
              <w:proofErr w:type="spellStart"/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Facebook</w:t>
              </w:r>
              <w:proofErr w:type="spellEnd"/>
            </w:hyperlink>
          </w:p>
        </w:tc>
      </w:tr>
      <w:tr w:rsidR="0013767D" w:rsidRPr="00417565" w14:paraId="087966CE" w14:textId="77777777" w:rsidTr="008C35D3">
        <w:trPr>
          <w:gridBefore w:val="1"/>
          <w:wBefore w:w="10" w:type="dxa"/>
          <w:trHeight w:val="70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9F80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65E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Инструкция по подключению к корпоративному тарифу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2E7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E25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36E2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1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 xml:space="preserve">Инструкция по подключению к корпоративному тарифу </w:t>
              </w:r>
              <w:proofErr w:type="spellStart"/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Zoom</w:t>
              </w:r>
              <w:proofErr w:type="spellEnd"/>
            </w:hyperlink>
          </w:p>
        </w:tc>
      </w:tr>
      <w:tr w:rsidR="0013767D" w:rsidRPr="00417565" w14:paraId="28623338" w14:textId="77777777" w:rsidTr="008C35D3">
        <w:trPr>
          <w:gridBefore w:val="1"/>
          <w:wBefore w:w="10" w:type="dxa"/>
          <w:trHeight w:val="713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9932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1F9B" w14:textId="0245331F" w:rsidR="0013767D" w:rsidRPr="00417565" w:rsidRDefault="0013767D" w:rsidP="008C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Zoom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компьютере/планшете/смартфоне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74C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8B8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2A44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2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 xml:space="preserve">Инструкция по подключению к корпоративному тарифу </w:t>
              </w:r>
              <w:proofErr w:type="spellStart"/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Zoom</w:t>
              </w:r>
              <w:proofErr w:type="spellEnd"/>
            </w:hyperlink>
          </w:p>
        </w:tc>
      </w:tr>
      <w:tr w:rsidR="0013767D" w:rsidRPr="00417565" w14:paraId="2BB46DC8" w14:textId="77777777" w:rsidTr="008C35D3">
        <w:trPr>
          <w:gridBefore w:val="1"/>
          <w:wBefore w:w="10" w:type="dxa"/>
          <w:trHeight w:val="33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3ADE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74275F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lang w:eastAsia="ru-RU"/>
              </w:rPr>
              <w:t>Планирование, создание и проведение конференции</w:t>
            </w:r>
          </w:p>
        </w:tc>
      </w:tr>
      <w:tr w:rsidR="0013767D" w:rsidRPr="00417565" w14:paraId="10955ADD" w14:textId="77777777" w:rsidTr="008C35D3">
        <w:trPr>
          <w:gridBefore w:val="1"/>
          <w:wBefore w:w="10" w:type="dxa"/>
          <w:trHeight w:val="772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45E7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8F5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Планирование и создание конференции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BD9E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09C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C82F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3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 xml:space="preserve">Инструкция по подключению к корпоративному тарифу </w:t>
              </w:r>
              <w:proofErr w:type="spellStart"/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Zoom</w:t>
              </w:r>
              <w:proofErr w:type="spellEnd"/>
            </w:hyperlink>
          </w:p>
        </w:tc>
      </w:tr>
      <w:tr w:rsidR="0013767D" w:rsidRPr="00417565" w14:paraId="50588F6C" w14:textId="77777777" w:rsidTr="008C35D3">
        <w:trPr>
          <w:gridBefore w:val="1"/>
          <w:wBefore w:w="10" w:type="dxa"/>
          <w:trHeight w:val="63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B951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A3A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Приглашение участников конференции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84BA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854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AC23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4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Приглашение участников конференции</w:t>
              </w:r>
            </w:hyperlink>
          </w:p>
        </w:tc>
      </w:tr>
      <w:tr w:rsidR="0013767D" w:rsidRPr="00417565" w14:paraId="79AB5B14" w14:textId="77777777" w:rsidTr="008C35D3">
        <w:trPr>
          <w:gridBefore w:val="1"/>
          <w:wBefore w:w="10" w:type="dxa"/>
          <w:trHeight w:val="40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2F62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20CA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конференции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D18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1FE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92D1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5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Проведение конференции</w:t>
              </w:r>
            </w:hyperlink>
          </w:p>
        </w:tc>
      </w:tr>
      <w:tr w:rsidR="0013767D" w:rsidRPr="00417565" w14:paraId="022B295D" w14:textId="77777777" w:rsidTr="008C35D3">
        <w:trPr>
          <w:gridBefore w:val="1"/>
          <w:wBefore w:w="10" w:type="dxa"/>
          <w:trHeight w:val="39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1FCEF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419A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Завершение конференции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968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5E6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DA86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6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Завершение конференции</w:t>
              </w:r>
            </w:hyperlink>
          </w:p>
        </w:tc>
      </w:tr>
      <w:tr w:rsidR="0013767D" w:rsidRPr="00417565" w14:paraId="2138D521" w14:textId="77777777" w:rsidTr="008C35D3">
        <w:trPr>
          <w:gridBefore w:val="1"/>
          <w:wBefore w:w="10" w:type="dxa"/>
          <w:trHeight w:val="33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E90BA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163156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lang w:eastAsia="ru-RU"/>
              </w:rPr>
              <w:t>Управление конференцией и участниками</w:t>
            </w:r>
          </w:p>
        </w:tc>
      </w:tr>
      <w:tr w:rsidR="0013767D" w:rsidRPr="00417565" w14:paraId="15EA9045" w14:textId="77777777" w:rsidTr="008C35D3">
        <w:trPr>
          <w:gridBefore w:val="1"/>
          <w:wBefore w:w="10" w:type="dxa"/>
          <w:trHeight w:val="30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51C1F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8F88" w14:textId="77777777" w:rsidR="0013767D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Демонстрация экрана</w:t>
            </w:r>
          </w:p>
          <w:p w14:paraId="7DA305B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DE8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989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BD14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7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Демонстрация экрана</w:t>
              </w:r>
            </w:hyperlink>
          </w:p>
        </w:tc>
      </w:tr>
      <w:tr w:rsidR="0013767D" w:rsidRPr="00417565" w14:paraId="4F65D916" w14:textId="77777777" w:rsidTr="008C35D3">
        <w:trPr>
          <w:gridBefore w:val="1"/>
          <w:wBefore w:w="10" w:type="dxa"/>
          <w:trHeight w:val="30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D5F09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D069" w14:textId="77777777" w:rsidR="0013767D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Запись конференции</w:t>
            </w:r>
          </w:p>
          <w:p w14:paraId="68FF147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647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A15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8A13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8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Запись конференции</w:t>
              </w:r>
            </w:hyperlink>
          </w:p>
        </w:tc>
      </w:tr>
      <w:tr w:rsidR="0013767D" w:rsidRPr="00417565" w14:paraId="06C4DA6D" w14:textId="77777777" w:rsidTr="008C35D3">
        <w:trPr>
          <w:gridBefore w:val="1"/>
          <w:wBefore w:w="10" w:type="dxa"/>
          <w:trHeight w:val="30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6073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D9B6" w14:textId="77777777" w:rsidR="0013767D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Чат в конференции</w:t>
            </w:r>
          </w:p>
          <w:p w14:paraId="7142FF1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3B3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998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97A0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9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Чат в конференции</w:t>
              </w:r>
            </w:hyperlink>
          </w:p>
        </w:tc>
      </w:tr>
      <w:tr w:rsidR="0013767D" w:rsidRPr="00417565" w14:paraId="00ED6ADD" w14:textId="77777777" w:rsidTr="008C35D3">
        <w:trPr>
          <w:gridBefore w:val="1"/>
          <w:wBefore w:w="10" w:type="dxa"/>
          <w:trHeight w:val="60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C407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104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Добавление файлов во время конференции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BDE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C99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C0C7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60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Добавление файлов во время конференции</w:t>
              </w:r>
            </w:hyperlink>
          </w:p>
        </w:tc>
      </w:tr>
      <w:tr w:rsidR="0013767D" w:rsidRPr="00417565" w14:paraId="73D559BE" w14:textId="77777777" w:rsidTr="008C35D3">
        <w:trPr>
          <w:gridBefore w:val="1"/>
          <w:wBefore w:w="10" w:type="dxa"/>
          <w:trHeight w:val="39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94839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856D" w14:textId="77777777" w:rsidR="0013767D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сессионных залов</w:t>
            </w:r>
          </w:p>
          <w:p w14:paraId="573FA05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335E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853A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C103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61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Создание сессионных залов</w:t>
              </w:r>
            </w:hyperlink>
          </w:p>
        </w:tc>
      </w:tr>
      <w:tr w:rsidR="0013767D" w:rsidRPr="00417565" w14:paraId="22AE38A6" w14:textId="77777777" w:rsidTr="008C35D3">
        <w:trPr>
          <w:gridBefore w:val="1"/>
          <w:wBefore w:w="10" w:type="dxa"/>
          <w:trHeight w:val="574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0BD1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168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Трансляция конференции в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Youtube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Facebook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прочие CDN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513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A83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BAB3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62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 xml:space="preserve">Трансляция конференции в </w:t>
              </w:r>
              <w:proofErr w:type="spellStart"/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Youtube</w:t>
              </w:r>
              <w:proofErr w:type="spellEnd"/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 xml:space="preserve">, </w:t>
              </w:r>
              <w:proofErr w:type="spellStart"/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Facebook</w:t>
              </w:r>
              <w:proofErr w:type="spellEnd"/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 xml:space="preserve"> и прочие CDN</w:t>
              </w:r>
            </w:hyperlink>
          </w:p>
        </w:tc>
      </w:tr>
      <w:tr w:rsidR="0013767D" w:rsidRPr="00417565" w14:paraId="4BEDE51B" w14:textId="77777777" w:rsidTr="008C35D3">
        <w:trPr>
          <w:gridBefore w:val="1"/>
          <w:wBefore w:w="10" w:type="dxa"/>
          <w:trHeight w:val="34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0070F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1DB7A4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Руководство участника конференции</w:t>
            </w:r>
          </w:p>
        </w:tc>
      </w:tr>
      <w:tr w:rsidR="0013767D" w:rsidRPr="00417565" w14:paraId="3D573E74" w14:textId="77777777" w:rsidTr="008C35D3">
        <w:trPr>
          <w:gridBefore w:val="1"/>
          <w:wBefore w:w="10" w:type="dxa"/>
          <w:trHeight w:val="30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B205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7F4C" w14:textId="77777777" w:rsidR="0013767D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Подключение к конференции</w:t>
            </w:r>
          </w:p>
          <w:p w14:paraId="4B873F1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D28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590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79C4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63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Подключение к конференции</w:t>
              </w:r>
            </w:hyperlink>
          </w:p>
        </w:tc>
      </w:tr>
      <w:tr w:rsidR="0013767D" w:rsidRPr="00417565" w14:paraId="24C21B40" w14:textId="77777777" w:rsidTr="008C35D3">
        <w:trPr>
          <w:gridBefore w:val="1"/>
          <w:wBefore w:w="10" w:type="dxa"/>
          <w:trHeight w:val="30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3B15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6891" w14:textId="77777777" w:rsidR="0013767D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конференции</w:t>
            </w:r>
          </w:p>
          <w:p w14:paraId="6E33563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907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E5DA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98E2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64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Участие в конференции</w:t>
              </w:r>
            </w:hyperlink>
          </w:p>
        </w:tc>
      </w:tr>
      <w:tr w:rsidR="0013767D" w:rsidRPr="00417565" w14:paraId="01A1B267" w14:textId="77777777" w:rsidTr="008C35D3">
        <w:trPr>
          <w:gridBefore w:val="1"/>
          <w:wBefore w:w="10" w:type="dxa"/>
          <w:trHeight w:val="31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C378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50BD2C6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Домашнее задание и проверка знаний</w:t>
            </w:r>
          </w:p>
        </w:tc>
      </w:tr>
      <w:tr w:rsidR="0013767D" w:rsidRPr="00417565" w14:paraId="7D46ACFE" w14:textId="77777777" w:rsidTr="008C35D3">
        <w:trPr>
          <w:gridBefore w:val="1"/>
          <w:wBefore w:w="10" w:type="dxa"/>
          <w:trHeight w:val="60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5BCEF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FA6A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Голосование и опросы. Публикация результатов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6E7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A50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0550" w14:textId="77777777" w:rsidR="0013767D" w:rsidRPr="0041756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65" w:history="1">
              <w:r w:rsidR="0013767D" w:rsidRPr="0041756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Проведение опросов</w:t>
              </w:r>
            </w:hyperlink>
          </w:p>
        </w:tc>
      </w:tr>
      <w:tr w:rsidR="0013767D" w:rsidRPr="00417565" w14:paraId="3A79AAD4" w14:textId="77777777" w:rsidTr="008C35D3">
        <w:trPr>
          <w:gridBefore w:val="1"/>
          <w:wBefore w:w="10" w:type="dxa"/>
          <w:trHeight w:val="522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791C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0CF5" w14:textId="5BFEE787" w:rsidR="008C35D3" w:rsidRPr="00417565" w:rsidRDefault="0013767D" w:rsidP="008C3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Тестирование по итогам изучения сервиса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08A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5C5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2FA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767D" w:rsidRPr="00417565" w14:paraId="0DCAA876" w14:textId="77777777" w:rsidTr="008C35D3">
        <w:trPr>
          <w:gridBefore w:val="1"/>
          <w:wBefore w:w="10" w:type="dxa"/>
          <w:trHeight w:val="300"/>
        </w:trPr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515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MS </w:t>
            </w:r>
            <w:proofErr w:type="spellStart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Teams</w:t>
            </w:r>
            <w:proofErr w:type="spellEnd"/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hideMark/>
          </w:tcPr>
          <w:p w14:paraId="298C7E0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Курсы с ведущим</w:t>
            </w:r>
          </w:p>
        </w:tc>
      </w:tr>
      <w:tr w:rsidR="0013767D" w:rsidRPr="00417565" w14:paraId="4F80A614" w14:textId="77777777" w:rsidTr="008C35D3">
        <w:trPr>
          <w:gridBefore w:val="1"/>
          <w:wBefore w:w="10" w:type="dxa"/>
          <w:trHeight w:val="1215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5DE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591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«Как использовать доступный функционал MS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Teams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учебном процессе»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5A1E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0DA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курс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0F5CDCD" w14:textId="77777777" w:rsidR="0013767D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66" w:history="1">
              <w:r w:rsidR="0013767D" w:rsidRPr="00F6195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https://teams.microsoft.com/l/meetup-join/19%3ameeting_MTMzYTQ3NjctZDllZS00YzI0LWExZjEtNjMyMDZlNTIxYTFk%40thread.v2/0?context=%7b%22Tid%22%3a%22ef79f654-2d60-4dee-9361-79d8315f0c7a%22%2c%22Oid%22%3a%22707207b6-9f6a-4843-ada1-5e36ce711451%22%2c%22IsBroadcastMeeting%22%3atrue%7d</w:t>
              </w:r>
            </w:hyperlink>
          </w:p>
          <w:p w14:paraId="00E50D7D" w14:textId="77777777" w:rsidR="008C35D3" w:rsidRDefault="008C35D3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</w:p>
          <w:p w14:paraId="3065E14A" w14:textId="77777777" w:rsidR="008C35D3" w:rsidRPr="00F61955" w:rsidRDefault="008C35D3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</w:p>
        </w:tc>
      </w:tr>
      <w:tr w:rsidR="0013767D" w:rsidRPr="00417565" w14:paraId="767C3387" w14:textId="77777777" w:rsidTr="008C35D3">
        <w:trPr>
          <w:gridBefore w:val="1"/>
          <w:wBefore w:w="10" w:type="dxa"/>
          <w:trHeight w:val="300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311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hideMark/>
          </w:tcPr>
          <w:p w14:paraId="0C175749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Курсы для самостоятельного обучения</w:t>
            </w:r>
          </w:p>
        </w:tc>
      </w:tr>
      <w:tr w:rsidR="0013767D" w:rsidRPr="00417565" w14:paraId="16D95EE3" w14:textId="77777777" w:rsidTr="008C35D3">
        <w:trPr>
          <w:gridBefore w:val="1"/>
          <w:wBefore w:w="10" w:type="dxa"/>
          <w:trHeight w:val="695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C219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FCE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Скринкаст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использованию MS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Teams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9F6E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Дирекция по онлайн обучению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085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25DE99" w14:textId="77777777" w:rsidR="0013767D" w:rsidRPr="00F6195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67" w:history="1">
              <w:r w:rsidR="0013767D" w:rsidRPr="00F6195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https://yadi.sk/i/oGQh2pErm0arUg</w:t>
              </w:r>
            </w:hyperlink>
          </w:p>
        </w:tc>
      </w:tr>
      <w:tr w:rsidR="0013767D" w:rsidRPr="00417565" w14:paraId="79421096" w14:textId="77777777" w:rsidTr="008C35D3">
        <w:trPr>
          <w:gridBefore w:val="1"/>
          <w:wBefore w:w="10" w:type="dxa"/>
          <w:trHeight w:val="900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F2FF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F75F" w14:textId="769678ED" w:rsidR="0013767D" w:rsidRPr="00417565" w:rsidRDefault="0013767D" w:rsidP="0092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Перевод образовательного процесса на платформу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Ms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Teams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: цифровой двойник дисциплины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E26F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ФСН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9DE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Видеозапись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E5AD9D" w14:textId="77777777" w:rsidR="0013767D" w:rsidRPr="00F6195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68" w:history="1">
              <w:r w:rsidR="0013767D" w:rsidRPr="00F6195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https://www.youtube.com/watch?v=3EdRrRI5pkQ&amp;feature=youtu.be</w:t>
              </w:r>
            </w:hyperlink>
          </w:p>
        </w:tc>
      </w:tr>
      <w:tr w:rsidR="0013767D" w:rsidRPr="00417565" w14:paraId="0C119D33" w14:textId="77777777" w:rsidTr="008C35D3">
        <w:trPr>
          <w:gridBefore w:val="1"/>
          <w:wBefore w:w="10" w:type="dxa"/>
          <w:trHeight w:val="345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3F4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hideMark/>
          </w:tcPr>
          <w:p w14:paraId="2420741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Начало работы в MS </w:t>
            </w:r>
            <w:proofErr w:type="spellStart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Teams</w:t>
            </w:r>
            <w:proofErr w:type="spellEnd"/>
          </w:p>
        </w:tc>
      </w:tr>
      <w:tr w:rsidR="0013767D" w:rsidRPr="00417565" w14:paraId="1280EA2E" w14:textId="77777777" w:rsidTr="008C35D3">
        <w:trPr>
          <w:gridBefore w:val="1"/>
          <w:wBefore w:w="10" w:type="dxa"/>
          <w:trHeight w:val="960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6C0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C20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команд и каналов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419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F66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Язык видео - английский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EE92C2" w14:textId="77777777" w:rsidR="0013767D" w:rsidRPr="00F6195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69" w:history="1">
              <w:r w:rsidR="0013767D" w:rsidRPr="00F6195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https://www.youtube.com/watch?v=pNWhR61eU9Y&amp;feature=youtu.be</w:t>
              </w:r>
            </w:hyperlink>
          </w:p>
        </w:tc>
      </w:tr>
      <w:tr w:rsidR="0013767D" w:rsidRPr="00417565" w14:paraId="66CC9D69" w14:textId="77777777" w:rsidTr="008C35D3">
        <w:trPr>
          <w:gridBefore w:val="1"/>
          <w:wBefore w:w="10" w:type="dxa"/>
          <w:trHeight w:val="690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A80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BD3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команд и каналов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9269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93E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418D0A" w14:textId="77777777" w:rsidR="0013767D" w:rsidRPr="00F6195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70" w:history="1">
              <w:r w:rsidR="0013767D" w:rsidRPr="00F6195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https://support.office.com/ru-ru/article/%D1%84%D0%BE%D1%80%D0%BC%D0%B8%D1%80%D0%BE%D0%B2%D0%B0%D0%BD%D0%B8%D0%B5-%D0%BA%D0%BE%D0%BC%D0%B0%D0%BD%D0%B4%D1%8B-702a2977-e662-4038-bef5-bdf8ee47b17b</w:t>
              </w:r>
            </w:hyperlink>
          </w:p>
        </w:tc>
      </w:tr>
      <w:tr w:rsidR="0013767D" w:rsidRPr="00417565" w14:paraId="44A290FF" w14:textId="77777777" w:rsidTr="008C35D3">
        <w:trPr>
          <w:gridBefore w:val="1"/>
          <w:wBefore w:w="10" w:type="dxa"/>
          <w:trHeight w:val="675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AABF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46EB" w14:textId="77777777" w:rsidR="0013767D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Как размещать образовательные материалы</w:t>
            </w:r>
          </w:p>
          <w:p w14:paraId="71DB5D9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665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937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851C7C" w14:textId="77777777" w:rsidR="0013767D" w:rsidRPr="00F6195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71" w:history="1">
              <w:r w:rsidR="0013767D" w:rsidRPr="00F6195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https://support.office.com/ru-ru/article/%D0%BE%D1%82%D0%BF%D1%80%D0%B0%D0%B2%D0%BA%D0%B0-%D1%84%D0%B0%D0%B9%D0%BB%D0%BE%D0%B2-%D0%B8-%D0%BE%D0%B1%D0%BC%D0%B5%D0%BD-%D0%B8%D0%BC%D0%B8-57b669db-678e-424e-b0a0-15d19215cb12</w:t>
              </w:r>
            </w:hyperlink>
          </w:p>
        </w:tc>
      </w:tr>
      <w:tr w:rsidR="0013767D" w:rsidRPr="00417565" w14:paraId="501B3F45" w14:textId="77777777" w:rsidTr="008C35D3">
        <w:trPr>
          <w:gridBefore w:val="1"/>
          <w:wBefore w:w="10" w:type="dxa"/>
          <w:trHeight w:val="312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5936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hideMark/>
          </w:tcPr>
          <w:p w14:paraId="67E82689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Проведение онлайн-собрания</w:t>
            </w:r>
          </w:p>
        </w:tc>
      </w:tr>
      <w:tr w:rsidR="0013767D" w:rsidRPr="00417565" w14:paraId="1D264EC4" w14:textId="77777777" w:rsidTr="008C35D3">
        <w:trPr>
          <w:gridBefore w:val="1"/>
          <w:wBefore w:w="10" w:type="dxa"/>
          <w:trHeight w:val="975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0A5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8D8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собрания: как присоединиться к собранию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8406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C52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0237E0" w14:textId="77777777" w:rsidR="0013767D" w:rsidRPr="00F6195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72" w:history="1">
              <w:r w:rsidR="0013767D" w:rsidRPr="00F6195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https://support.office.com/ru-ru/article/%D0%BF%D1%80%D0%B8%D1%81%D0%BE%D0%B5%D0%B4%D0%B8%D0%BD%D0%B5%D0%BD%D0%B8%D0%B5-%D0%BA-%D1%81%D0%BE%D0%B1%D1%80%D0%B0%D0%BD%D0%B8%D1%8E-teams-078e9868-f1aa-4414-8bb9-ee88e9236ee4</w:t>
              </w:r>
            </w:hyperlink>
          </w:p>
        </w:tc>
      </w:tr>
      <w:tr w:rsidR="0013767D" w:rsidRPr="00417565" w14:paraId="29D3C346" w14:textId="77777777" w:rsidTr="008C35D3">
        <w:trPr>
          <w:gridBefore w:val="1"/>
          <w:wBefore w:w="10" w:type="dxa"/>
          <w:trHeight w:val="945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62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F14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собрания: демонстрация экрана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2336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901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532C34" w14:textId="77777777" w:rsidR="0013767D" w:rsidRPr="00F6195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r w:rsidRPr="00F61955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  <w:t>https://support.office.com/ru-ru/article/%D0%B4%D0%B5%D0%BC%D0%BE%D0%BD%D1%81%D1%82%D1%80%D0%B0%D1%86%D0%B8%D0%B8-%D1%8D%D0%BA%D1%80%D0%B0%D0%BD%D0%B0-%D0%B2%D0%BE-%D0%B2%D1%80%D0%B5%D0%BC%D1%8F-%D1%81%D0%BE%D0%B1%D1%80%D0%B0%D0%BD%D0%B8%D1%8F-90c84e5a-b6fe-4ed4-9687-5923d230d3a7</w:t>
            </w:r>
          </w:p>
        </w:tc>
      </w:tr>
      <w:tr w:rsidR="0013767D" w:rsidRPr="00417565" w14:paraId="5D9AB1B6" w14:textId="77777777" w:rsidTr="008C35D3">
        <w:trPr>
          <w:gridBefore w:val="1"/>
          <w:wBefore w:w="10" w:type="dxa"/>
          <w:trHeight w:val="960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1BF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97E4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собрания: демонстрация экрана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EE4B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99979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</w:t>
            </w: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Язык - русский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A9191FF" w14:textId="77777777" w:rsidR="0013767D" w:rsidRPr="00F6195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73" w:history="1">
              <w:r w:rsidR="0013767D" w:rsidRPr="00F6195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https://confluence.hse.ru/pages/viewpage.action?pageId=30394012</w:t>
              </w:r>
            </w:hyperlink>
          </w:p>
        </w:tc>
      </w:tr>
      <w:tr w:rsidR="0013767D" w:rsidRPr="00417565" w14:paraId="369090A7" w14:textId="77777777" w:rsidTr="008C35D3">
        <w:trPr>
          <w:gridBefore w:val="1"/>
          <w:wBefore w:w="10" w:type="dxa"/>
          <w:trHeight w:val="762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774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D72D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Запись собрания. Хранение записей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B0F2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1005F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</w:t>
            </w: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Язык - русский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4F7EECB" w14:textId="77777777" w:rsidR="0013767D" w:rsidRPr="00F6195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74" w:history="1">
              <w:r w:rsidR="0013767D" w:rsidRPr="00F6195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https://confluence.hse.ru/x/pMbPAQ</w:t>
              </w:r>
            </w:hyperlink>
          </w:p>
        </w:tc>
      </w:tr>
      <w:tr w:rsidR="0013767D" w:rsidRPr="00417565" w14:paraId="17DB2165" w14:textId="77777777" w:rsidTr="008C35D3">
        <w:trPr>
          <w:gridBefore w:val="1"/>
          <w:wBefore w:w="10" w:type="dxa"/>
          <w:trHeight w:val="900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254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4904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Цифровые инструменты для проведения интерактивного занятия в MS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Teams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Microsoft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Whiteboard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0915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4BFB9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</w:t>
            </w: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Язык -русский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42C057B" w14:textId="77777777" w:rsidR="0013767D" w:rsidRPr="00F6195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75" w:history="1">
              <w:r w:rsidR="0013767D" w:rsidRPr="00F6195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https://confluence.hse.ru/x/p8bPAQ</w:t>
              </w:r>
            </w:hyperlink>
          </w:p>
        </w:tc>
      </w:tr>
      <w:tr w:rsidR="0013767D" w:rsidRPr="00417565" w14:paraId="25245082" w14:textId="77777777" w:rsidTr="008C35D3">
        <w:trPr>
          <w:gridBefore w:val="1"/>
          <w:wBefore w:w="10" w:type="dxa"/>
          <w:trHeight w:val="289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CDC6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hideMark/>
          </w:tcPr>
          <w:p w14:paraId="368EF39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Домашнее задание и проверка знаний</w:t>
            </w:r>
          </w:p>
        </w:tc>
      </w:tr>
      <w:tr w:rsidR="0013767D" w:rsidRPr="00417565" w14:paraId="253CF345" w14:textId="77777777" w:rsidTr="008C35D3">
        <w:trPr>
          <w:gridBefore w:val="1"/>
          <w:wBefore w:w="10" w:type="dxa"/>
          <w:trHeight w:val="915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64D6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6F3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Возможности MS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Teams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проведения тестов, зачетных работ, экзаменов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36A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6C4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Видеозапись</w:t>
            </w: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Язык - английский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586C3B" w14:textId="77777777" w:rsidR="0013767D" w:rsidRPr="00F6195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76" w:history="1">
              <w:r w:rsidR="0013767D" w:rsidRPr="00F6195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https://www.youtube.com/watch?v=YmmswrQSKgU&amp;feature=youtu.be</w:t>
              </w:r>
            </w:hyperlink>
          </w:p>
        </w:tc>
      </w:tr>
      <w:tr w:rsidR="0013767D" w:rsidRPr="00417565" w14:paraId="53692096" w14:textId="77777777" w:rsidTr="008C35D3">
        <w:trPr>
          <w:gridBefore w:val="1"/>
          <w:wBefore w:w="10" w:type="dxa"/>
          <w:trHeight w:val="795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5DC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29E16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Возможности MS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Teams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проведения тестов, зачетных работ, экзаменов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79E3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C7C5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</w:t>
            </w: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Язык - русский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08BEF53" w14:textId="77777777" w:rsidR="0013767D" w:rsidRPr="00F6195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77" w:history="1">
              <w:r w:rsidR="0013767D" w:rsidRPr="00F6195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https://confluence.hse.ru/x/tMbPAQ</w:t>
              </w:r>
            </w:hyperlink>
          </w:p>
        </w:tc>
      </w:tr>
      <w:tr w:rsidR="0013767D" w:rsidRPr="00417565" w14:paraId="02F04C67" w14:textId="77777777" w:rsidTr="008C35D3">
        <w:trPr>
          <w:gridBefore w:val="1"/>
          <w:wBefore w:w="10" w:type="dxa"/>
          <w:trHeight w:val="1155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07BE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B10E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Серия "MS </w:t>
            </w:r>
            <w:proofErr w:type="spellStart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Teams</w:t>
            </w:r>
            <w:proofErr w:type="spellEnd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для преподавателя"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464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Инобр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, Цифровой блок, 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A4C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Инфографика для предметников,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инфорграфика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преподавания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3957F7" w14:textId="77777777" w:rsidR="0013767D" w:rsidRPr="00F6195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78" w:history="1">
              <w:r w:rsidR="0013767D" w:rsidRPr="00F6195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https://edudownloads.azureedge.net/msdownloads/MicrosoftTeamsforEducation_QuickGuide_RU-RU.pdf</w:t>
              </w:r>
            </w:hyperlink>
          </w:p>
        </w:tc>
      </w:tr>
      <w:tr w:rsidR="0013767D" w:rsidRPr="00417565" w14:paraId="232D0DE3" w14:textId="77777777" w:rsidTr="008C35D3">
        <w:trPr>
          <w:gridBefore w:val="1"/>
          <w:wBefore w:w="10" w:type="dxa"/>
          <w:trHeight w:val="312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C6F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hideMark/>
          </w:tcPr>
          <w:p w14:paraId="0D702AF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Дополнительные предложения по созданию обучающих материалов для сервиса MS </w:t>
            </w:r>
            <w:proofErr w:type="spellStart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Teams</w:t>
            </w:r>
            <w:proofErr w:type="spellEnd"/>
          </w:p>
        </w:tc>
      </w:tr>
      <w:tr w:rsidR="0013767D" w:rsidRPr="00417565" w14:paraId="0C9A990E" w14:textId="77777777" w:rsidTr="008C35D3">
        <w:trPr>
          <w:gridBefore w:val="1"/>
          <w:wBefore w:w="10" w:type="dxa"/>
          <w:trHeight w:val="615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943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5825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MS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Teams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студентов и учебных ассистентов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4F99A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47CF" w14:textId="77777777" w:rsidR="0013767D" w:rsidRPr="00417565" w:rsidRDefault="0013767D" w:rsidP="008F5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Создана общая инструкция для АУП, ППС и студентов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A47B93F" w14:textId="77777777" w:rsidR="0013767D" w:rsidRPr="00F61955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79" w:history="1">
              <w:r w:rsidR="0013767D" w:rsidRPr="00F6195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https://confluence.hse.ru/x/csbPAQ</w:t>
              </w:r>
            </w:hyperlink>
          </w:p>
        </w:tc>
      </w:tr>
      <w:tr w:rsidR="0013767D" w:rsidRPr="00417565" w14:paraId="03B8559F" w14:textId="77777777" w:rsidTr="008C35D3">
        <w:trPr>
          <w:gridBefore w:val="1"/>
          <w:wBefore w:w="10" w:type="dxa"/>
          <w:trHeight w:val="645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688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CF6F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MS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Teams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административных сотрудников и сотрудников учебного офиса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AEEC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C646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A1229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</w:p>
        </w:tc>
      </w:tr>
      <w:tr w:rsidR="0013767D" w:rsidRPr="00417565" w14:paraId="24B167AC" w14:textId="77777777" w:rsidTr="008C35D3">
        <w:trPr>
          <w:gridBefore w:val="1"/>
          <w:wBefore w:w="10" w:type="dxa"/>
          <w:trHeight w:val="645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5DA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B701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Тестирование по итогам изучения сервиса MS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Teams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71B3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AC03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92C5479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767D" w:rsidRPr="00417565" w14:paraId="78A3394A" w14:textId="77777777" w:rsidTr="008C35D3">
        <w:trPr>
          <w:gridBefore w:val="1"/>
          <w:wBefore w:w="10" w:type="dxa"/>
          <w:trHeight w:val="300"/>
        </w:trPr>
        <w:tc>
          <w:tcPr>
            <w:tcW w:w="216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2F06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Webinar</w:t>
            </w:r>
            <w:proofErr w:type="spellEnd"/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hideMark/>
          </w:tcPr>
          <w:p w14:paraId="512E4F4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Курсы с ведущим</w:t>
            </w:r>
          </w:p>
        </w:tc>
      </w:tr>
      <w:tr w:rsidR="0013767D" w:rsidRPr="00417565" w14:paraId="2B988193" w14:textId="77777777" w:rsidTr="008C35D3">
        <w:trPr>
          <w:gridBefore w:val="1"/>
          <w:wBefore w:w="10" w:type="dxa"/>
          <w:trHeight w:val="628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D36E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90ED1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Вводный курс. Знакомство с интерфейсом и функционалом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Webinar</w:t>
            </w:r>
            <w:proofErr w:type="spellEnd"/>
          </w:p>
        </w:tc>
        <w:tc>
          <w:tcPr>
            <w:tcW w:w="20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E3714E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7E85C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курс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5DF8906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80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https://events.webinar.ru/4900073/3667753/record-new/3731577</w:t>
              </w:r>
            </w:hyperlink>
          </w:p>
        </w:tc>
      </w:tr>
      <w:tr w:rsidR="0013767D" w:rsidRPr="00417565" w14:paraId="53AA8EA1" w14:textId="77777777" w:rsidTr="00711F50">
        <w:trPr>
          <w:gridBefore w:val="1"/>
          <w:wBefore w:w="10" w:type="dxa"/>
          <w:trHeight w:val="679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A87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DA7D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C535F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737C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744C0EF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81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https://events.webinar.ru/event/6825497/6951929/7be81a0ac70953a1206019388ce9525f</w:t>
              </w:r>
            </w:hyperlink>
          </w:p>
        </w:tc>
      </w:tr>
      <w:tr w:rsidR="0013767D" w:rsidRPr="00417565" w14:paraId="2D0A8240" w14:textId="77777777" w:rsidTr="008C35D3">
        <w:trPr>
          <w:gridBefore w:val="1"/>
          <w:wBefore w:w="10" w:type="dxa"/>
          <w:trHeight w:val="31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8F5A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hideMark/>
          </w:tcPr>
          <w:p w14:paraId="023E59DF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Курсы для самостоятельного обучения</w:t>
            </w:r>
          </w:p>
        </w:tc>
      </w:tr>
      <w:tr w:rsidR="0013767D" w:rsidRPr="00417565" w14:paraId="557BE408" w14:textId="77777777" w:rsidTr="008C35D3">
        <w:trPr>
          <w:gridBefore w:val="1"/>
          <w:wBefore w:w="10" w:type="dxa"/>
          <w:trHeight w:val="806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9A9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F167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Скринкаст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использованию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Webinar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E554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Дирекция по онлайн обучению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A9AE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404569F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82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https://drive.google.com/file/d/10mzWcFKvD0DIrEvRMuHJc_1rR3Ll7y9R/view</w:t>
              </w:r>
            </w:hyperlink>
          </w:p>
        </w:tc>
      </w:tr>
      <w:tr w:rsidR="0013767D" w:rsidRPr="00417565" w14:paraId="6C7B8120" w14:textId="77777777" w:rsidTr="008C35D3">
        <w:trPr>
          <w:gridBefore w:val="1"/>
          <w:wBefore w:w="10" w:type="dxa"/>
          <w:trHeight w:val="33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F1AF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hideMark/>
          </w:tcPr>
          <w:p w14:paraId="392F73D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Начало работы в </w:t>
            </w:r>
            <w:proofErr w:type="spellStart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Webinar</w:t>
            </w:r>
            <w:proofErr w:type="spellEnd"/>
          </w:p>
        </w:tc>
      </w:tr>
      <w:tr w:rsidR="0013767D" w:rsidRPr="00417565" w14:paraId="042BD199" w14:textId="77777777" w:rsidTr="008C35D3">
        <w:trPr>
          <w:gridBefore w:val="1"/>
          <w:wBefore w:w="10" w:type="dxa"/>
          <w:trHeight w:val="69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A52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DC52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Роли участников внутри вебинара: возможности и права каждой роли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21A6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CA196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83FD71A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83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https://help.webinar.ru/ru/articles/2636948-%D1%80%D0%BE%D0%BB%D0%B8-%D1%83%D1%87%D0%B0%D1%81%D1%82%D0%BD%D0%B8%D0%BA%D0%BE%D0%B2-%D0%B2%D0%B5%D0%B1%D0%B8%D0%BD%D0%B0%D1%80%D0%B0</w:t>
              </w:r>
            </w:hyperlink>
          </w:p>
        </w:tc>
      </w:tr>
      <w:tr w:rsidR="0013767D" w:rsidRPr="00417565" w14:paraId="03FC979C" w14:textId="77777777" w:rsidTr="008C35D3">
        <w:trPr>
          <w:gridBefore w:val="1"/>
          <w:wBefore w:w="10" w:type="dxa"/>
          <w:trHeight w:val="527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833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9D9DF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Конструктор мероприятия: как им пользоваться</w:t>
            </w:r>
          </w:p>
        </w:tc>
        <w:tc>
          <w:tcPr>
            <w:tcW w:w="20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82F8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34C7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68A5572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84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https://www.youtube.com/watch?v=LUsizwkF93o&amp;t=5s</w:t>
              </w:r>
            </w:hyperlink>
          </w:p>
        </w:tc>
      </w:tr>
      <w:tr w:rsidR="0013767D" w:rsidRPr="00417565" w14:paraId="7D35B9D2" w14:textId="77777777" w:rsidTr="008C35D3">
        <w:trPr>
          <w:gridBefore w:val="1"/>
          <w:wBefore w:w="10" w:type="dxa"/>
          <w:trHeight w:val="421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010F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579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3B9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77CE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688E7E9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85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https://www.youtube.com/watch?v=DQzNJE0_o78&amp;t=8s</w:t>
              </w:r>
            </w:hyperlink>
          </w:p>
        </w:tc>
      </w:tr>
      <w:tr w:rsidR="0013767D" w:rsidRPr="00417565" w14:paraId="28489AF2" w14:textId="77777777" w:rsidTr="008C35D3">
        <w:trPr>
          <w:gridBefore w:val="1"/>
          <w:wBefore w:w="10" w:type="dxa"/>
          <w:trHeight w:val="55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A7F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5D61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Приглашение участников</w:t>
            </w:r>
          </w:p>
        </w:tc>
        <w:tc>
          <w:tcPr>
            <w:tcW w:w="20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30EC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A49F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843B377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86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https://www.youtube.com/watch?v=724xmEPFm6M</w:t>
              </w:r>
            </w:hyperlink>
          </w:p>
        </w:tc>
      </w:tr>
      <w:tr w:rsidR="0013767D" w:rsidRPr="00417565" w14:paraId="12DDB818" w14:textId="77777777" w:rsidTr="008C35D3">
        <w:trPr>
          <w:gridBefore w:val="1"/>
          <w:wBefore w:w="10" w:type="dxa"/>
          <w:trHeight w:val="407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110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0E96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708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A5D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0031F8B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87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https://www.youtube.com/watch?v=gfzp9GSb3pw</w:t>
              </w:r>
            </w:hyperlink>
          </w:p>
        </w:tc>
      </w:tr>
      <w:tr w:rsidR="0013767D" w:rsidRPr="00417565" w14:paraId="35431F78" w14:textId="77777777" w:rsidTr="008C35D3">
        <w:trPr>
          <w:gridBefore w:val="1"/>
          <w:wBefore w:w="10" w:type="dxa"/>
          <w:trHeight w:val="34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24B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hideMark/>
          </w:tcPr>
          <w:p w14:paraId="244990C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Проведение онлайн-мероприятия</w:t>
            </w:r>
          </w:p>
        </w:tc>
      </w:tr>
      <w:tr w:rsidR="0013767D" w:rsidRPr="00417565" w14:paraId="484B8081" w14:textId="77777777" w:rsidTr="008C35D3">
        <w:trPr>
          <w:gridBefore w:val="1"/>
          <w:wBefore w:w="10" w:type="dxa"/>
          <w:trHeight w:val="67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12E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0759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вебинара: элементы управления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131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93EC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B29A92A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88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https://www.youtube.com/watch?v=OOA3NQ4b76o</w:t>
              </w:r>
            </w:hyperlink>
          </w:p>
        </w:tc>
      </w:tr>
      <w:tr w:rsidR="0013767D" w:rsidRPr="00417565" w14:paraId="3C04C0EB" w14:textId="77777777" w:rsidTr="008C35D3">
        <w:trPr>
          <w:gridBefore w:val="1"/>
          <w:wBefore w:w="10" w:type="dxa"/>
          <w:trHeight w:val="70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C35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A7D8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Функция "белой доски" и инструменты рисования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D5C2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46CE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791B620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89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https://www.youtube.com/watch?v=zBPo0JWfpI8</w:t>
              </w:r>
            </w:hyperlink>
          </w:p>
        </w:tc>
      </w:tr>
      <w:tr w:rsidR="0013767D" w:rsidRPr="00417565" w14:paraId="4BBBFD57" w14:textId="77777777" w:rsidTr="008C35D3">
        <w:trPr>
          <w:gridBefore w:val="1"/>
          <w:wBefore w:w="10" w:type="dxa"/>
          <w:trHeight w:val="82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C24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FD00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Демонстрация экрана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C5E0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0297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1A32B2B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90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https://help.webinar.ru/ru/articles/1514064-%D0%B4%D0%B5%D0%BC%D0%BE%D0%BD%D1%81%D1%82%D1%80%D0%B0%D1%86%D0%B8%D1%8F-%D1%8D%D0%BA%D1%80%D0%B0%D0%BD%D0%B0</w:t>
              </w:r>
            </w:hyperlink>
          </w:p>
        </w:tc>
      </w:tr>
      <w:tr w:rsidR="0013767D" w:rsidRPr="00417565" w14:paraId="3F67F4B1" w14:textId="77777777" w:rsidTr="008C35D3">
        <w:trPr>
          <w:gridBefore w:val="1"/>
          <w:wBefore w:w="10" w:type="dxa"/>
          <w:trHeight w:val="444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E1F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2FDF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Файловый менеджер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5F30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83406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16088AC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91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https://www.youtube.com/watch?v=XQIIBDnitZs</w:t>
              </w:r>
            </w:hyperlink>
          </w:p>
        </w:tc>
      </w:tr>
      <w:tr w:rsidR="0013767D" w:rsidRPr="00417565" w14:paraId="63A19FE2" w14:textId="77777777" w:rsidTr="008C35D3">
        <w:trPr>
          <w:gridBefore w:val="1"/>
          <w:wBefore w:w="10" w:type="dxa"/>
          <w:trHeight w:val="422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0BB6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FDB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2819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14C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98A245C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92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https://www.youtube.com/watch?v=QBF-vtrebRI</w:t>
              </w:r>
            </w:hyperlink>
          </w:p>
        </w:tc>
      </w:tr>
      <w:tr w:rsidR="0013767D" w:rsidRPr="00417565" w14:paraId="64092D99" w14:textId="77777777" w:rsidTr="008C35D3">
        <w:trPr>
          <w:gridBefore w:val="1"/>
          <w:wBefore w:w="10" w:type="dxa"/>
          <w:trHeight w:val="428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7F5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5D99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Запись собрания и трансляция в социальных сетях</w:t>
            </w:r>
          </w:p>
        </w:tc>
        <w:tc>
          <w:tcPr>
            <w:tcW w:w="20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68A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0664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2904739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93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https://www.youtube.com/watch?v=DxsMv01BaYY&amp;t=22s</w:t>
              </w:r>
            </w:hyperlink>
          </w:p>
        </w:tc>
      </w:tr>
      <w:tr w:rsidR="0013767D" w:rsidRPr="00417565" w14:paraId="2AFAE8E7" w14:textId="77777777" w:rsidTr="008C35D3">
        <w:trPr>
          <w:gridBefore w:val="1"/>
          <w:wBefore w:w="10" w:type="dxa"/>
          <w:trHeight w:val="40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22E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7CA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641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946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B8CFE0C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94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https://www.youtube.com/watch?v=KsJO0CrMO1k</w:t>
              </w:r>
            </w:hyperlink>
          </w:p>
        </w:tc>
      </w:tr>
      <w:tr w:rsidR="0013767D" w:rsidRPr="00417565" w14:paraId="3686E7C0" w14:textId="77777777" w:rsidTr="008C35D3">
        <w:trPr>
          <w:gridBefore w:val="1"/>
          <w:wBefore w:w="10" w:type="dxa"/>
          <w:trHeight w:val="33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B7E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hideMark/>
          </w:tcPr>
          <w:p w14:paraId="1A2C74B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Домашнее задание и проверка знаний</w:t>
            </w:r>
          </w:p>
        </w:tc>
      </w:tr>
      <w:tr w:rsidR="0013767D" w:rsidRPr="00417565" w14:paraId="22F29CC3" w14:textId="77777777" w:rsidTr="008C35D3">
        <w:trPr>
          <w:gridBefore w:val="1"/>
          <w:wBefore w:w="10" w:type="dxa"/>
          <w:trHeight w:val="567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84F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AFE3A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Тесты и голосования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7D2B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B493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E948656" w14:textId="77777777" w:rsidR="0013767D" w:rsidRPr="006863EC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r w:rsidRPr="006863EC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  <w:t>https://www.youtube.com/watch?v=VV6UIBxn4N8</w:t>
            </w:r>
          </w:p>
        </w:tc>
      </w:tr>
      <w:tr w:rsidR="0013767D" w:rsidRPr="00417565" w14:paraId="0E11453B" w14:textId="77777777" w:rsidTr="008C35D3">
        <w:trPr>
          <w:gridBefore w:val="1"/>
          <w:wBefore w:w="10" w:type="dxa"/>
          <w:trHeight w:val="379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A0B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hideMark/>
          </w:tcPr>
          <w:p w14:paraId="25461E9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Дополнительные предложения по созданию обучающих материалов для сервиса </w:t>
            </w:r>
            <w:proofErr w:type="spellStart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Webinar</w:t>
            </w:r>
            <w:proofErr w:type="spellEnd"/>
          </w:p>
        </w:tc>
      </w:tr>
      <w:tr w:rsidR="0013767D" w:rsidRPr="00417565" w14:paraId="53B070B9" w14:textId="77777777" w:rsidTr="008C35D3">
        <w:trPr>
          <w:gridBefore w:val="1"/>
          <w:wBefore w:w="10" w:type="dxa"/>
          <w:trHeight w:val="63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93E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B792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узнать статистику посещения вебинаров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3B98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0C97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6DD5270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95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https://help.webinar.ru/ru/articles/2339285-%D1%81%D1%82%D0%B0%D1%82%D0%B8%D1%81%D1%82%D0%B8%D0%BA%D0%B0</w:t>
              </w:r>
            </w:hyperlink>
          </w:p>
        </w:tc>
      </w:tr>
      <w:tr w:rsidR="0013767D" w:rsidRPr="00417565" w14:paraId="12E85A15" w14:textId="77777777" w:rsidTr="008C35D3">
        <w:trPr>
          <w:gridBefore w:val="1"/>
          <w:wBefore w:w="10" w:type="dxa"/>
          <w:trHeight w:val="67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4179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997C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Чем отличается вебинар от совещания?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F5D9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6569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Обучающий ролик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88434BF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96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https://help.webinar.ru/ru/articles/1511543-%D0%B2-%D1%87%D1%91%D0%BC-%D1%80%D0%B0%D0%B7%D0%BD%D0%B8%D1%86%D0%B0-%D0%BC%D0%B5%D0%B6%D0%B4%D1%83-%D1%81%D0%BE%D0%B2%D0%B5%D1%89%D0%B0%D0%BD%D0%B8%D0%B5%D0%BC-%D0%B8-</w:t>
              </w:r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lastRenderedPageBreak/>
                <w:t>%D0%B2%D0%B5%D0%B1%D0%B8%D0%BD%D0%B0%D1%80%D0%BE%D0%BC</w:t>
              </w:r>
            </w:hyperlink>
          </w:p>
        </w:tc>
      </w:tr>
      <w:tr w:rsidR="0013767D" w:rsidRPr="00417565" w14:paraId="494A0CA0" w14:textId="77777777" w:rsidTr="008C35D3">
        <w:trPr>
          <w:gridBefore w:val="1"/>
          <w:wBefore w:w="10" w:type="dxa"/>
          <w:trHeight w:val="63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912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2320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Тестирование по итогам изучения сервиса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Webinar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5354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A4B6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7DC4B86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1C37" w:rsidRPr="00417565" w14:paraId="4C4C2BE0" w14:textId="77777777" w:rsidTr="008C35D3">
        <w:trPr>
          <w:gridBefore w:val="1"/>
          <w:wBefore w:w="10" w:type="dxa"/>
          <w:trHeight w:val="762"/>
        </w:trPr>
        <w:tc>
          <w:tcPr>
            <w:tcW w:w="155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4932700" w14:textId="6BAE9F7B" w:rsidR="005C1C37" w:rsidRPr="0085785B" w:rsidRDefault="005C1C37" w:rsidP="0085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Онлайн-программы и сервисы </w:t>
            </w:r>
            <w:r w:rsidR="0085785B" w:rsidRPr="0085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</w:t>
            </w:r>
            <w:r w:rsidRPr="0085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НПР </w:t>
            </w:r>
            <w:r w:rsidR="0085785B" w:rsidRPr="0085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области информационной безопасности</w:t>
            </w:r>
          </w:p>
        </w:tc>
      </w:tr>
      <w:tr w:rsidR="0073347D" w:rsidRPr="00417565" w14:paraId="3AA671DD" w14:textId="77777777" w:rsidTr="00711F50">
        <w:trPr>
          <w:gridBefore w:val="1"/>
          <w:wBefore w:w="10" w:type="dxa"/>
          <w:trHeight w:val="780"/>
        </w:trPr>
        <w:tc>
          <w:tcPr>
            <w:tcW w:w="216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0228B" w14:textId="77777777" w:rsidR="0073347D" w:rsidRPr="00417565" w:rsidRDefault="0073347D" w:rsidP="00A44A6D">
            <w:pPr>
              <w:spacing w:after="0" w:line="240" w:lineRule="auto"/>
              <w:ind w:right="-98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Информацион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-н</w:t>
            </w: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ая</w:t>
            </w:r>
            <w:proofErr w:type="spellEnd"/>
            <w:proofErr w:type="gramEnd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безопасность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A08F0" w14:textId="77777777" w:rsidR="0073347D" w:rsidRPr="00417565" w:rsidRDefault="0073347D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Безопасность во время пандемии в жизни и в бизнесе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59BE1" w14:textId="77777777" w:rsidR="0073347D" w:rsidRPr="00417565" w:rsidRDefault="0073347D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9E586" w14:textId="77777777" w:rsidR="0073347D" w:rsidRPr="00417565" w:rsidRDefault="0073347D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Дополнительный курс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42716E8" w14:textId="77777777" w:rsidR="0073347D" w:rsidRPr="00BC3BEB" w:rsidRDefault="009700E8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97" w:history="1">
              <w:r w:rsidR="0073347D" w:rsidRPr="00BC3BEB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https://go.kaspersky.com/stay_secure_course_ru.html</w:t>
              </w:r>
            </w:hyperlink>
          </w:p>
        </w:tc>
      </w:tr>
      <w:tr w:rsidR="0073347D" w:rsidRPr="00417565" w14:paraId="6B55373C" w14:textId="77777777" w:rsidTr="00711F50">
        <w:trPr>
          <w:gridBefore w:val="1"/>
          <w:wBefore w:w="10" w:type="dxa"/>
          <w:trHeight w:val="2394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EBE0" w14:textId="77777777" w:rsidR="0073347D" w:rsidRPr="00417565" w:rsidRDefault="0073347D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7B9E2" w14:textId="77777777" w:rsidR="0073347D" w:rsidRPr="00417565" w:rsidRDefault="0073347D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осведомленности в области информационной безопасности (безопасное использование электронной почты и фишинг, парольная защита, безопасность рабочего места, безопасность мобильных устройств, безопасное использование Интернета и др.)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2CDD9" w14:textId="77777777" w:rsidR="0073347D" w:rsidRPr="00417565" w:rsidRDefault="0073347D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Вендор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FC0E4" w14:textId="77777777" w:rsidR="0073347D" w:rsidRPr="00417565" w:rsidRDefault="0073347D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курс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F07DA78" w14:textId="1BFFC83F" w:rsidR="0073347D" w:rsidRPr="00417565" w:rsidRDefault="0073347D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  <w:t> </w:t>
            </w:r>
            <w:r w:rsidRPr="0073347D">
              <w:rPr>
                <w:rFonts w:ascii="Calibri" w:eastAsia="Times New Roman" w:hAnsi="Calibri" w:cs="Times New Roman"/>
                <w:lang w:eastAsia="ru-RU"/>
              </w:rPr>
              <w:t>В разработке</w:t>
            </w:r>
          </w:p>
        </w:tc>
      </w:tr>
      <w:tr w:rsidR="0073347D" w:rsidRPr="00417565" w14:paraId="1A93EF0F" w14:textId="77777777" w:rsidTr="00711F50">
        <w:trPr>
          <w:gridBefore w:val="1"/>
          <w:wBefore w:w="10" w:type="dxa"/>
          <w:trHeight w:val="143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EC90" w14:textId="77777777" w:rsidR="0073347D" w:rsidRPr="00417565" w:rsidRDefault="0073347D" w:rsidP="00A44A6D">
            <w:pPr>
              <w:spacing w:after="0" w:line="240" w:lineRule="auto"/>
              <w:ind w:right="-98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CFF4D" w14:textId="77777777" w:rsidR="0073347D" w:rsidRDefault="0073347D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Тестирование и дальнейшее обучение по результатам </w:t>
            </w:r>
            <w:r w:rsidRPr="007334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тестирования </w:t>
            </w:r>
            <w:r w:rsidRPr="0073347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навыкам противодействия фишинговым атакам</w:t>
            </w: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(курс </w:t>
            </w:r>
            <w:proofErr w:type="spellStart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Stop</w:t>
            </w:r>
            <w:proofErr w:type="spellEnd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Phish</w:t>
            </w:r>
            <w:proofErr w:type="spellEnd"/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  <w:p w14:paraId="085B0F0F" w14:textId="77777777" w:rsidR="00667C6D" w:rsidRDefault="00667C6D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14:paraId="285D5D03" w14:textId="77777777" w:rsidR="00667C6D" w:rsidRDefault="00667C6D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14:paraId="20C5F629" w14:textId="77777777" w:rsidR="00667C6D" w:rsidRDefault="00667C6D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14:paraId="658153F7" w14:textId="77777777" w:rsidR="00667C6D" w:rsidRDefault="00667C6D" w:rsidP="00A44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14:paraId="6C641C36" w14:textId="77777777" w:rsidR="00667C6D" w:rsidRPr="00417565" w:rsidRDefault="00667C6D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43E5" w14:textId="77777777" w:rsidR="0073347D" w:rsidRPr="00417565" w:rsidRDefault="0073347D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880D4" w14:textId="77777777" w:rsidR="0073347D" w:rsidRPr="00417565" w:rsidRDefault="0073347D" w:rsidP="00A44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Интерактивный тренинг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1C340A5" w14:textId="4359E09A" w:rsidR="0073347D" w:rsidRPr="0073347D" w:rsidRDefault="0073347D" w:rsidP="00A44A6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3347D">
              <w:rPr>
                <w:rFonts w:ascii="Calibri" w:eastAsia="Times New Roman" w:hAnsi="Calibri" w:cs="Times New Roman"/>
                <w:lang w:eastAsia="ru-RU"/>
              </w:rPr>
              <w:t> В разработке</w:t>
            </w:r>
          </w:p>
        </w:tc>
      </w:tr>
      <w:tr w:rsidR="0073347D" w:rsidRPr="00417565" w14:paraId="2CFF19D0" w14:textId="77777777" w:rsidTr="008C35D3">
        <w:trPr>
          <w:gridBefore w:val="1"/>
          <w:wBefore w:w="10" w:type="dxa"/>
          <w:trHeight w:val="762"/>
        </w:trPr>
        <w:tc>
          <w:tcPr>
            <w:tcW w:w="155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FC03D5F" w14:textId="3E2D3D75" w:rsidR="0073347D" w:rsidRPr="003B334D" w:rsidRDefault="003B334D" w:rsidP="003B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Отдельные вопросы ИТ-поддержки работы в НИУ ВШЭ. </w:t>
            </w:r>
            <w:r w:rsidR="0073347D" w:rsidRPr="003B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Онлайн-программы и сервисы для НПР</w:t>
            </w:r>
          </w:p>
        </w:tc>
      </w:tr>
      <w:tr w:rsidR="0013767D" w:rsidRPr="00417565" w14:paraId="2A91066E" w14:textId="77777777" w:rsidTr="008C35D3">
        <w:trPr>
          <w:gridBefore w:val="1"/>
          <w:wBefore w:w="10" w:type="dxa"/>
          <w:trHeight w:val="1215"/>
        </w:trPr>
        <w:tc>
          <w:tcPr>
            <w:tcW w:w="216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31C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ИТ-вопросы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E54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Установка и настройка программного обеспечения и периферийного оборудования (микрофон, динамики, </w:t>
            </w: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камера) для работы в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Zoom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MS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Teams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Webinar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7E2F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A84A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курс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7F0935" w14:textId="6CDB5D45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3347D" w:rsidRPr="0073347D">
              <w:rPr>
                <w:rFonts w:ascii="Calibri" w:eastAsia="Times New Roman" w:hAnsi="Calibri" w:cs="Times New Roman"/>
                <w:lang w:eastAsia="ru-RU"/>
              </w:rPr>
              <w:t>В разработке</w:t>
            </w:r>
          </w:p>
        </w:tc>
      </w:tr>
      <w:tr w:rsidR="0013767D" w:rsidRPr="00417565" w14:paraId="281446AB" w14:textId="77777777" w:rsidTr="008C35D3">
        <w:trPr>
          <w:gridBefore w:val="1"/>
          <w:wBefore w:w="10" w:type="dxa"/>
          <w:trHeight w:val="67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6B1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8BD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Virtual Private Network (VPN) - </w:t>
            </w: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</w:t>
            </w:r>
            <w:r w:rsidRPr="0041756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подключения</w:t>
            </w:r>
            <w:r w:rsidRPr="0041756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E1EA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93B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41C44B" w14:textId="369612C8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3347D" w:rsidRPr="0073347D">
              <w:rPr>
                <w:rFonts w:ascii="Calibri" w:eastAsia="Times New Roman" w:hAnsi="Calibri" w:cs="Times New Roman"/>
                <w:lang w:eastAsia="ru-RU"/>
              </w:rPr>
              <w:t>В разработке</w:t>
            </w:r>
          </w:p>
        </w:tc>
      </w:tr>
      <w:tr w:rsidR="0013767D" w:rsidRPr="00417565" w14:paraId="3F75F45B" w14:textId="77777777" w:rsidTr="008C35D3">
        <w:trPr>
          <w:gridBefore w:val="1"/>
          <w:wBefore w:w="10" w:type="dxa"/>
          <w:trHeight w:val="90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C44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5799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и использование лицензионного программного обеспечения.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671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D2E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AC34E4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98" w:anchor="pagetop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https://it.hse.ru/workstation#pagetop</w:t>
              </w:r>
            </w:hyperlink>
          </w:p>
        </w:tc>
      </w:tr>
      <w:tr w:rsidR="0013767D" w:rsidRPr="00417565" w14:paraId="50E0A8E9" w14:textId="77777777" w:rsidTr="008C35D3">
        <w:trPr>
          <w:gridBefore w:val="1"/>
          <w:wBefore w:w="10" w:type="dxa"/>
          <w:trHeight w:val="90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259F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011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365. Обзор доступных корпоративных сервисов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3E9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4CDD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ECB4C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13767D" w:rsidRPr="00417565" w14:paraId="6AC0B680" w14:textId="77777777" w:rsidTr="008C35D3">
        <w:trPr>
          <w:gridBefore w:val="1"/>
          <w:wBefore w:w="10" w:type="dxa"/>
          <w:trHeight w:val="90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D25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B8A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Хранение корпоративных данных в облаке.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E9B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89D6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3EC2B8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99" w:anchor="pagetop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https://it.hse.ru/storage#pagetop</w:t>
              </w:r>
            </w:hyperlink>
          </w:p>
        </w:tc>
      </w:tr>
      <w:tr w:rsidR="0013767D" w:rsidRPr="00417565" w14:paraId="027CBC6E" w14:textId="77777777" w:rsidTr="008C35D3">
        <w:trPr>
          <w:gridBefore w:val="1"/>
          <w:wBefore w:w="10" w:type="dxa"/>
          <w:trHeight w:val="90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4C66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E79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Корпоративная телефонная связь - основные сервисы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02CA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DA0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FECFF6" w14:textId="77777777" w:rsidR="0013767D" w:rsidRPr="006863EC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r w:rsidRPr="006863EC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  <w:t>https://it.hse.ru/ftelefhony#pagetop</w:t>
            </w:r>
          </w:p>
        </w:tc>
      </w:tr>
      <w:tr w:rsidR="0013767D" w:rsidRPr="00417565" w14:paraId="4136CA9F" w14:textId="77777777" w:rsidTr="00711F50">
        <w:trPr>
          <w:gridBefore w:val="1"/>
          <w:wBefore w:w="10" w:type="dxa"/>
          <w:trHeight w:val="900"/>
        </w:trPr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73F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D64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Корпоративная сотовая связь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E1BE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ECD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9C8F6A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00" w:anchor="pagetop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https://it.hse.ru/mcomm#pagetop</w:t>
              </w:r>
            </w:hyperlink>
          </w:p>
        </w:tc>
      </w:tr>
      <w:tr w:rsidR="0013767D" w:rsidRPr="00417565" w14:paraId="4E5F9379" w14:textId="77777777" w:rsidTr="00711F50">
        <w:trPr>
          <w:gridBefore w:val="1"/>
          <w:wBefore w:w="10" w:type="dxa"/>
          <w:trHeight w:val="900"/>
        </w:trPr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0C0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5ED3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Облачная серверная инфраструктура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A43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8F9E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D4737F" w14:textId="77777777" w:rsidR="0013767D" w:rsidRPr="006863EC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r w:rsidRPr="006863EC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  <w:t>https://it.hse.ru/providing#pagetop</w:t>
            </w:r>
          </w:p>
        </w:tc>
      </w:tr>
      <w:tr w:rsidR="0013767D" w:rsidRPr="00417565" w14:paraId="04F682C4" w14:textId="77777777" w:rsidTr="008C35D3">
        <w:trPr>
          <w:gridBefore w:val="1"/>
          <w:wBefore w:w="10" w:type="dxa"/>
          <w:trHeight w:val="90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559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2B8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высокопроизводительных вычислений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669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6254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CE288D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01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https://hpc.hse.ru/</w:t>
              </w:r>
            </w:hyperlink>
          </w:p>
        </w:tc>
      </w:tr>
      <w:tr w:rsidR="0013767D" w:rsidRPr="00417565" w14:paraId="571DB515" w14:textId="77777777" w:rsidTr="008C35D3">
        <w:trPr>
          <w:gridBefore w:val="1"/>
          <w:wBefore w:w="10" w:type="dxa"/>
          <w:trHeight w:val="60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4F02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9CE0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Доступ к корпоративным информационным системам и сервисам из внешних сетей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0A1A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6F1C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2C574C" w14:textId="365B6018" w:rsidR="0013767D" w:rsidRPr="006863EC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347D" w:rsidRPr="0073347D">
              <w:rPr>
                <w:rFonts w:ascii="Calibri" w:eastAsia="Times New Roman" w:hAnsi="Calibri" w:cs="Times New Roman"/>
                <w:lang w:eastAsia="ru-RU"/>
              </w:rPr>
              <w:t>В разработке</w:t>
            </w:r>
          </w:p>
        </w:tc>
      </w:tr>
      <w:tr w:rsidR="0013767D" w:rsidRPr="00417565" w14:paraId="09F998DC" w14:textId="77777777" w:rsidTr="008C35D3">
        <w:trPr>
          <w:gridBefore w:val="1"/>
          <w:wBefore w:w="10" w:type="dxa"/>
          <w:trHeight w:val="600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C27F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40C7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Безопасность при использовании цифровых платформ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E671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2FDA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Дополнительный курс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149DE1" w14:textId="6A823F99" w:rsidR="0013767D" w:rsidRPr="006863EC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347D" w:rsidRPr="0073347D">
              <w:rPr>
                <w:rFonts w:ascii="Calibri" w:eastAsia="Times New Roman" w:hAnsi="Calibri" w:cs="Times New Roman"/>
                <w:lang w:eastAsia="ru-RU"/>
              </w:rPr>
              <w:t>В разработке</w:t>
            </w:r>
          </w:p>
        </w:tc>
      </w:tr>
      <w:tr w:rsidR="0013767D" w:rsidRPr="00417565" w14:paraId="22D21D26" w14:textId="77777777" w:rsidTr="008C35D3">
        <w:trPr>
          <w:gridBefore w:val="1"/>
          <w:wBefore w:w="10" w:type="dxa"/>
          <w:trHeight w:val="675"/>
        </w:trPr>
        <w:tc>
          <w:tcPr>
            <w:tcW w:w="216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D469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AB98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Борьба с троллингом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ABD5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B40B" w14:textId="77777777" w:rsidR="0013767D" w:rsidRPr="00417565" w:rsidRDefault="0013767D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самостоятельного изучения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5CBD2D" w14:textId="77777777" w:rsidR="0013767D" w:rsidRPr="006863EC" w:rsidRDefault="009700E8" w:rsidP="008F59E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02" w:history="1">
              <w:r w:rsidR="0013767D" w:rsidRPr="006863E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https://help.webinar.ru/ru/articles/3929072</w:t>
              </w:r>
            </w:hyperlink>
          </w:p>
        </w:tc>
      </w:tr>
      <w:tr w:rsidR="00764F18" w:rsidRPr="00417565" w14:paraId="34D3564E" w14:textId="77777777" w:rsidTr="008C35D3">
        <w:trPr>
          <w:gridBefore w:val="1"/>
          <w:wBefore w:w="10" w:type="dxa"/>
          <w:trHeight w:val="762"/>
        </w:trPr>
        <w:tc>
          <w:tcPr>
            <w:tcW w:w="155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029F61C" w14:textId="7526DAE4" w:rsidR="00764F18" w:rsidRPr="00ED4CC6" w:rsidRDefault="00764F18" w:rsidP="0076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71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тдельные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нлайн-тесты для НПР (свод)</w:t>
            </w:r>
          </w:p>
        </w:tc>
      </w:tr>
      <w:tr w:rsidR="00764F18" w:rsidRPr="00417565" w14:paraId="5ECFAF6F" w14:textId="77777777" w:rsidTr="008C35D3">
        <w:trPr>
          <w:gridBefore w:val="1"/>
          <w:wBefore w:w="10" w:type="dxa"/>
          <w:trHeight w:val="762"/>
        </w:trPr>
        <w:tc>
          <w:tcPr>
            <w:tcW w:w="21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E9E8" w14:textId="4EE007A1" w:rsidR="00764F18" w:rsidRPr="008062E3" w:rsidRDefault="00764F18" w:rsidP="00A44A6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2FB8" w14:textId="69BDBB3D" w:rsidR="00764F18" w:rsidRPr="006B15EA" w:rsidRDefault="00764F18" w:rsidP="00A44A6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F18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на знание английского языка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4F6E" w14:textId="5E150C30" w:rsidR="00764F18" w:rsidRPr="006B15EA" w:rsidRDefault="00BE4518" w:rsidP="00BE4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lang w:eastAsia="ru-RU"/>
              </w:rPr>
              <w:t>Управление персоналом, ШИЯ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0188" w14:textId="77777777" w:rsidR="00764F18" w:rsidRPr="008062E3" w:rsidRDefault="00764F18" w:rsidP="00A4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79EB0" w14:textId="2F5959BA" w:rsidR="00764F18" w:rsidRPr="006B15EA" w:rsidRDefault="009700E8" w:rsidP="00764F1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hyperlink r:id="rId103" w:history="1">
              <w:r w:rsidR="00764F18"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https://cu.hse.ru/mod/quiz/view.php?id=2550</w:t>
              </w:r>
            </w:hyperlink>
          </w:p>
        </w:tc>
      </w:tr>
      <w:tr w:rsidR="00764F18" w:rsidRPr="00417565" w14:paraId="323F3309" w14:textId="77777777" w:rsidTr="008C35D3">
        <w:trPr>
          <w:gridAfter w:val="1"/>
          <w:wAfter w:w="10" w:type="dxa"/>
          <w:trHeight w:val="762"/>
        </w:trPr>
        <w:tc>
          <w:tcPr>
            <w:tcW w:w="21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2BEF" w14:textId="13FF0B6E" w:rsidR="00764F18" w:rsidRPr="008062E3" w:rsidRDefault="00764F18" w:rsidP="00A44A6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5E45" w14:textId="1E042655" w:rsidR="00764F18" w:rsidRPr="00764F18" w:rsidRDefault="00764F18" w:rsidP="00A44A6D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764F18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Тест на компьютерную грамотность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CDE" w14:textId="77777777" w:rsidR="00764F18" w:rsidRPr="006B15EA" w:rsidRDefault="00764F18" w:rsidP="00A4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Цифровой блок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547" w14:textId="77777777" w:rsidR="00764F18" w:rsidRPr="008062E3" w:rsidRDefault="00764F18" w:rsidP="00A4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7A3AE" w14:textId="77777777" w:rsidR="00764F18" w:rsidRPr="006B15EA" w:rsidRDefault="009700E8" w:rsidP="00A44A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hyperlink r:id="rId104" w:history="1">
              <w:r w:rsidR="00764F18"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https://cu.hse.ru/mod/quiz/view.php?id=2557</w:t>
              </w:r>
            </w:hyperlink>
            <w:r w:rsidR="00764F18" w:rsidRPr="00C01081"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</w:p>
        </w:tc>
      </w:tr>
      <w:tr w:rsidR="00764F18" w:rsidRPr="00417565" w14:paraId="1FD869EB" w14:textId="77777777" w:rsidTr="008C35D3">
        <w:trPr>
          <w:gridBefore w:val="1"/>
          <w:wBefore w:w="10" w:type="dxa"/>
          <w:trHeight w:val="762"/>
        </w:trPr>
        <w:tc>
          <w:tcPr>
            <w:tcW w:w="21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C8C7" w14:textId="3D5252C9" w:rsidR="00764F18" w:rsidRPr="008062E3" w:rsidRDefault="00764F18" w:rsidP="00A44A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36FC" w14:textId="77777777" w:rsidR="00764F18" w:rsidRPr="006B15EA" w:rsidRDefault="00764F18" w:rsidP="00A44A6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FBB">
              <w:rPr>
                <w:rFonts w:cs="Arial"/>
              </w:rPr>
              <w:t>Особенности организации учебного процесса в НИУ ВШЭ: правила и принципы, нормативные и методические вопросы, применение информационно-коммуникационных технологий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4055" w14:textId="77777777" w:rsidR="00764F18" w:rsidRPr="006B15EA" w:rsidRDefault="00764F18" w:rsidP="00A4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417565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Дирекция основных образовательных программ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CE1B" w14:textId="6E99CFF8" w:rsidR="00764F18" w:rsidRPr="008062E3" w:rsidRDefault="00764F18" w:rsidP="00A4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A9163" w14:textId="77777777" w:rsidR="00764F18" w:rsidRPr="006B15EA" w:rsidRDefault="00764F18" w:rsidP="00A44A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180FBB">
              <w:rPr>
                <w:rFonts w:ascii="Calibri" w:eastAsia="Times New Roman" w:hAnsi="Calibri" w:cs="Times New Roman"/>
                <w:bCs/>
                <w:lang w:eastAsia="ru-RU"/>
              </w:rPr>
              <w:t xml:space="preserve">запись и контрольный тест – через </w:t>
            </w:r>
            <w:r w:rsidRPr="00180FBB">
              <w:rPr>
                <w:rFonts w:ascii="Calibri" w:eastAsia="Times New Roman" w:hAnsi="Calibri" w:cs="Times New Roman"/>
                <w:bCs/>
                <w:lang w:val="en-US" w:eastAsia="ru-RU"/>
              </w:rPr>
              <w:t>LMS</w:t>
            </w:r>
            <w:r w:rsidRPr="00180FBB">
              <w:rPr>
                <w:rFonts w:ascii="Calibri" w:eastAsia="Times New Roman" w:hAnsi="Calibri" w:cs="Times New Roman"/>
                <w:bCs/>
                <w:lang w:eastAsia="ru-RU"/>
              </w:rPr>
              <w:t xml:space="preserve">  </w:t>
            </w:r>
            <w:hyperlink r:id="rId105" w:history="1">
              <w:r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https://lms.hse.ru/</w:t>
              </w:r>
            </w:hyperlink>
            <w:r w:rsidRPr="00180FBB"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</w:p>
        </w:tc>
      </w:tr>
      <w:tr w:rsidR="00122B64" w:rsidRPr="00417565" w14:paraId="53E64FD0" w14:textId="77777777" w:rsidTr="008C35D3">
        <w:trPr>
          <w:gridBefore w:val="1"/>
          <w:wBefore w:w="10" w:type="dxa"/>
          <w:trHeight w:val="762"/>
        </w:trPr>
        <w:tc>
          <w:tcPr>
            <w:tcW w:w="21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2F57" w14:textId="77777777" w:rsidR="00122B64" w:rsidRPr="008062E3" w:rsidRDefault="00122B64" w:rsidP="00A44A6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0F2C" w14:textId="2FD205DF" w:rsidR="00122B64" w:rsidRPr="00122B64" w:rsidRDefault="00122B64" w:rsidP="00122B6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22B64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Базовый стандарт профессиональных компетенций работников НИУ ВШЭ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DA7C" w14:textId="27381567" w:rsidR="00122B64" w:rsidRPr="006B15EA" w:rsidRDefault="00122B64" w:rsidP="00A4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lang w:eastAsia="ru-RU"/>
              </w:rPr>
              <w:t>ЦПК, профильные подразделения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962B" w14:textId="77777777" w:rsidR="00122B64" w:rsidRPr="008062E3" w:rsidRDefault="00122B64" w:rsidP="00A44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BAA5C" w14:textId="77777777" w:rsidR="00122B64" w:rsidRDefault="00122B64" w:rsidP="00A44A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686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3347D">
              <w:rPr>
                <w:rFonts w:ascii="Calibri" w:eastAsia="Times New Roman" w:hAnsi="Calibri" w:cs="Times New Roman"/>
                <w:lang w:eastAsia="ru-RU"/>
              </w:rPr>
              <w:t>В разработке</w:t>
            </w:r>
            <w:r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</w:p>
          <w:p w14:paraId="5E1ACD63" w14:textId="4E33682F" w:rsidR="00122B64" w:rsidRDefault="00122B64" w:rsidP="00A44A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lang w:eastAsia="ru-RU"/>
              </w:rPr>
              <w:t xml:space="preserve">пилот - </w:t>
            </w:r>
            <w:hyperlink r:id="rId106" w:history="1">
              <w:r w:rsidRPr="006A7688">
                <w:rPr>
                  <w:rStyle w:val="a7"/>
                  <w:rFonts w:ascii="Calibri" w:eastAsia="Times New Roman" w:hAnsi="Calibri" w:cs="Times New Roman"/>
                  <w:bCs/>
                  <w:lang w:eastAsia="ru-RU"/>
                </w:rPr>
                <w:t>https://online.hse.ru/course/view.php?id=3773</w:t>
              </w:r>
            </w:hyperlink>
          </w:p>
          <w:p w14:paraId="7421E8A1" w14:textId="2663CF77" w:rsidR="00122B64" w:rsidRPr="006B15EA" w:rsidRDefault="00122B64" w:rsidP="00A44A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</w:tr>
    </w:tbl>
    <w:p w14:paraId="23DA7C0E" w14:textId="77777777" w:rsidR="001C731B" w:rsidRPr="00B44E00" w:rsidRDefault="001C731B" w:rsidP="008507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</w:p>
    <w:sectPr w:rsidR="001C731B" w:rsidRPr="00B44E00" w:rsidSect="00397B3B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F0E21" w14:textId="77777777" w:rsidR="005817C8" w:rsidRDefault="005817C8" w:rsidP="00121B14">
      <w:pPr>
        <w:spacing w:after="0" w:line="240" w:lineRule="auto"/>
      </w:pPr>
      <w:r>
        <w:separator/>
      </w:r>
    </w:p>
  </w:endnote>
  <w:endnote w:type="continuationSeparator" w:id="0">
    <w:p w14:paraId="0D02F253" w14:textId="77777777" w:rsidR="005817C8" w:rsidRDefault="005817C8" w:rsidP="0012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9664"/>
      <w:docPartObj>
        <w:docPartGallery w:val="Page Numbers (Bottom of Page)"/>
        <w:docPartUnique/>
      </w:docPartObj>
    </w:sdtPr>
    <w:sdtContent>
      <w:p w14:paraId="3FD93F3F" w14:textId="4684138E" w:rsidR="009700E8" w:rsidRDefault="009700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14:paraId="189FA713" w14:textId="77777777" w:rsidR="009700E8" w:rsidRDefault="009700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AD0CF" w14:textId="77777777" w:rsidR="005817C8" w:rsidRDefault="005817C8" w:rsidP="00121B14">
      <w:pPr>
        <w:spacing w:after="0" w:line="240" w:lineRule="auto"/>
      </w:pPr>
      <w:r>
        <w:separator/>
      </w:r>
    </w:p>
  </w:footnote>
  <w:footnote w:type="continuationSeparator" w:id="0">
    <w:p w14:paraId="58343B78" w14:textId="77777777" w:rsidR="005817C8" w:rsidRDefault="005817C8" w:rsidP="00121B14">
      <w:pPr>
        <w:spacing w:after="0" w:line="240" w:lineRule="auto"/>
      </w:pPr>
      <w:r>
        <w:continuationSeparator/>
      </w:r>
    </w:p>
  </w:footnote>
  <w:footnote w:id="1">
    <w:p w14:paraId="62DA2F3B" w14:textId="33071360" w:rsidR="009700E8" w:rsidRPr="00C4104C" w:rsidRDefault="009700E8" w:rsidP="00A13DF1">
      <w:pPr>
        <w:pStyle w:val="ac"/>
        <w:spacing w:after="120"/>
        <w:ind w:left="227" w:hanging="227"/>
        <w:jc w:val="both"/>
        <w:rPr>
          <w:rFonts w:ascii="Times New Roman" w:hAnsi="Times New Roman"/>
          <w:sz w:val="22"/>
          <w:szCs w:val="22"/>
        </w:rPr>
      </w:pPr>
      <w:r>
        <w:rPr>
          <w:rStyle w:val="ae"/>
        </w:rPr>
        <w:footnoteRef/>
      </w:r>
      <w:r>
        <w:t xml:space="preserve">   </w:t>
      </w:r>
      <w:r w:rsidRPr="00C4104C">
        <w:rPr>
          <w:rFonts w:ascii="Times New Roman" w:hAnsi="Times New Roman"/>
          <w:sz w:val="22"/>
          <w:szCs w:val="22"/>
        </w:rPr>
        <w:t xml:space="preserve">Имеется в виду реализуемая ЦПК совместно с </w:t>
      </w:r>
      <w:r w:rsidRPr="00C4104C">
        <w:rPr>
          <w:rFonts w:ascii="Times New Roman" w:hAnsi="Times New Roman"/>
          <w:bCs/>
          <w:kern w:val="26"/>
          <w:sz w:val="22"/>
          <w:szCs w:val="22"/>
        </w:rPr>
        <w:t>Дирекцией основных образовательных программ</w:t>
      </w:r>
      <w:r w:rsidRPr="00C4104C">
        <w:rPr>
          <w:rFonts w:ascii="Times New Roman" w:hAnsi="Times New Roman"/>
          <w:sz w:val="22"/>
          <w:szCs w:val="22"/>
        </w:rPr>
        <w:t xml:space="preserve"> в </w:t>
      </w:r>
      <w:r w:rsidRPr="00C4104C">
        <w:rPr>
          <w:rFonts w:ascii="Times New Roman" w:hAnsi="Times New Roman"/>
          <w:sz w:val="22"/>
          <w:szCs w:val="22"/>
          <w:lang w:val="en-US"/>
        </w:rPr>
        <w:t>LMS</w:t>
      </w:r>
      <w:r w:rsidRPr="00C4104C">
        <w:rPr>
          <w:rFonts w:ascii="Times New Roman" w:hAnsi="Times New Roman"/>
          <w:sz w:val="22"/>
          <w:szCs w:val="22"/>
        </w:rPr>
        <w:t xml:space="preserve"> онлайн-программа </w:t>
      </w:r>
      <w:r w:rsidRPr="00C4104C">
        <w:rPr>
          <w:rFonts w:ascii="Times New Roman" w:eastAsia="SimSun" w:hAnsi="Times New Roman"/>
          <w:sz w:val="22"/>
          <w:szCs w:val="22"/>
          <w:lang w:eastAsia="zh-CN"/>
        </w:rPr>
        <w:t>«</w:t>
      </w:r>
      <w:r w:rsidRPr="00C4104C">
        <w:rPr>
          <w:rFonts w:ascii="Times New Roman" w:hAnsi="Times New Roman"/>
          <w:sz w:val="22"/>
          <w:szCs w:val="22"/>
        </w:rPr>
        <w:t>Особенности организации учебного процесса в НИУ ВШЭ: правила и принципы, нормативные и методические вопросы, применение информационно-коммуникационных технологий</w:t>
      </w:r>
      <w:r w:rsidRPr="00C4104C">
        <w:rPr>
          <w:rFonts w:ascii="Times New Roman" w:eastAsia="SimSun" w:hAnsi="Times New Roman"/>
          <w:sz w:val="22"/>
          <w:szCs w:val="22"/>
          <w:lang w:eastAsia="zh-CN"/>
        </w:rPr>
        <w:t>», запущенная под проверку Рособрнадзора в 2019 г. и аккредитацию образовательных программ НИУ ВШЭ в 2020 г.</w:t>
      </w:r>
    </w:p>
  </w:footnote>
  <w:footnote w:id="2">
    <w:p w14:paraId="08BAD6DF" w14:textId="77777777" w:rsidR="009700E8" w:rsidRDefault="009700E8" w:rsidP="00A96468">
      <w:pPr>
        <w:spacing w:after="120" w:line="240" w:lineRule="auto"/>
        <w:ind w:left="227" w:hanging="227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2C09BD">
        <w:rPr>
          <w:rFonts w:ascii="Times New Roman" w:hAnsi="Times New Roman"/>
        </w:rPr>
        <w:t>В</w:t>
      </w:r>
      <w:r w:rsidRPr="00166443">
        <w:rPr>
          <w:rFonts w:ascii="Times New Roman" w:hAnsi="Times New Roman"/>
          <w:i/>
        </w:rPr>
        <w:t xml:space="preserve"> </w:t>
      </w:r>
      <w:r w:rsidRPr="00166443">
        <w:rPr>
          <w:rFonts w:ascii="Times New Roman" w:hAnsi="Times New Roman"/>
        </w:rPr>
        <w:t>Финплан</w:t>
      </w:r>
      <w:r>
        <w:rPr>
          <w:rFonts w:ascii="Times New Roman" w:hAnsi="Times New Roman"/>
        </w:rPr>
        <w:t xml:space="preserve">ах </w:t>
      </w:r>
      <w:r w:rsidRPr="00166443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и 2020 гг.</w:t>
      </w:r>
      <w:r w:rsidRPr="00166443">
        <w:rPr>
          <w:rFonts w:ascii="Times New Roman" w:hAnsi="Times New Roman"/>
        </w:rPr>
        <w:t xml:space="preserve"> в состав </w:t>
      </w:r>
      <w:r>
        <w:rPr>
          <w:rFonts w:ascii="Times New Roman" w:hAnsi="Times New Roman"/>
        </w:rPr>
        <w:t xml:space="preserve">запланированных </w:t>
      </w:r>
      <w:r w:rsidRPr="00166443">
        <w:rPr>
          <w:rFonts w:ascii="Times New Roman" w:hAnsi="Times New Roman"/>
        </w:rPr>
        <w:t>расходов по статье «Повы</w:t>
      </w:r>
      <w:r>
        <w:rPr>
          <w:rFonts w:ascii="Times New Roman" w:hAnsi="Times New Roman"/>
        </w:rPr>
        <w:t>ш</w:t>
      </w:r>
      <w:r w:rsidRPr="00166443">
        <w:rPr>
          <w:rFonts w:ascii="Times New Roman" w:hAnsi="Times New Roman"/>
        </w:rPr>
        <w:t>ение квалификации работников» были включены средства на деятельность по формированию и введению б</w:t>
      </w:r>
      <w:r w:rsidRPr="00166443">
        <w:rPr>
          <w:rFonts w:ascii="Times New Roman" w:eastAsia="Times New Roman" w:hAnsi="Times New Roman"/>
          <w:lang w:eastAsia="ru-RU"/>
        </w:rPr>
        <w:t xml:space="preserve">азового стандарта профессиональных компетенций в </w:t>
      </w:r>
      <w:r>
        <w:rPr>
          <w:rFonts w:ascii="Times New Roman" w:eastAsia="Times New Roman" w:hAnsi="Times New Roman"/>
          <w:lang w:eastAsia="ru-RU"/>
        </w:rPr>
        <w:t xml:space="preserve">общей </w:t>
      </w:r>
      <w:r w:rsidRPr="00166443">
        <w:rPr>
          <w:rFonts w:ascii="Times New Roman" w:eastAsia="Times New Roman" w:hAnsi="Times New Roman"/>
          <w:lang w:eastAsia="ru-RU"/>
        </w:rPr>
        <w:t>сумме</w:t>
      </w:r>
      <w:r>
        <w:rPr>
          <w:rFonts w:ascii="Times New Roman" w:eastAsia="Times New Roman" w:hAnsi="Times New Roman"/>
          <w:lang w:eastAsia="ru-RU"/>
        </w:rPr>
        <w:t>:</w:t>
      </w:r>
      <w:r w:rsidRPr="00166443">
        <w:rPr>
          <w:rFonts w:ascii="Times New Roman" w:eastAsia="Times New Roman" w:hAnsi="Times New Roman"/>
          <w:lang w:eastAsia="ru-RU"/>
        </w:rPr>
        <w:t xml:space="preserve"> </w:t>
      </w:r>
      <w:r w:rsidRPr="00166443">
        <w:rPr>
          <w:rFonts w:ascii="Times New Roman" w:hAnsi="Times New Roman"/>
        </w:rPr>
        <w:t xml:space="preserve">5,2 млн. руб. </w:t>
      </w:r>
      <w:r>
        <w:rPr>
          <w:rFonts w:ascii="Times New Roman" w:hAnsi="Times New Roman"/>
        </w:rPr>
        <w:t xml:space="preserve">– в 2019 г., 4,7 млн. руб. – в 2020 г. </w:t>
      </w:r>
      <w:r w:rsidRPr="00166443">
        <w:rPr>
          <w:rFonts w:ascii="Times New Roman" w:hAnsi="Times New Roman"/>
        </w:rPr>
        <w:t xml:space="preserve">Однако они не были израсходованы в связи с тем, что в задачи ЦПК на 2019 г. был вменен новый функционал по организации стажировок в НИУ ВШЭ научно-педагогических работников, аспирантов и администраторов российских региональных образовательных и научных организаций. Объем работ по этому направлению существенно превысил кадровые и технические возможности Центра в </w:t>
      </w:r>
      <w:r>
        <w:rPr>
          <w:rFonts w:ascii="Times New Roman" w:hAnsi="Times New Roman"/>
        </w:rPr>
        <w:t xml:space="preserve">первой половине </w:t>
      </w:r>
      <w:r w:rsidRPr="00166443">
        <w:rPr>
          <w:rFonts w:ascii="Times New Roman" w:hAnsi="Times New Roman"/>
        </w:rPr>
        <w:t>2019 г. для одновременного выполнения функций по текущему обеспечению повышения квалификации работников университета (основной функционал ЦПК), оператора по указанным стажировкам внешних специалистов в НИУ ВШЭ и организатора блока программ ПК по б</w:t>
      </w:r>
      <w:r w:rsidRPr="00166443">
        <w:rPr>
          <w:rFonts w:ascii="Times New Roman" w:eastAsia="Times New Roman" w:hAnsi="Times New Roman"/>
          <w:lang w:eastAsia="ru-RU"/>
        </w:rPr>
        <w:t>азовому стандарту профессиональных компетенций</w:t>
      </w:r>
      <w:r w:rsidRPr="00166443">
        <w:rPr>
          <w:rFonts w:ascii="Times New Roman" w:hAnsi="Times New Roman"/>
        </w:rPr>
        <w:t xml:space="preserve"> работников НИУ ВШЭ (также новый для ЦПК блок работ). В связи с этим, </w:t>
      </w:r>
      <w:r w:rsidRPr="000A6831">
        <w:rPr>
          <w:rFonts w:ascii="Times New Roman" w:hAnsi="Times New Roman"/>
        </w:rPr>
        <w:t xml:space="preserve">деятельность ЦПК по формированию базового стандарта и организации действующей на постоянной основе серии программ ПК для его обеспечения </w:t>
      </w:r>
      <w:r w:rsidRPr="000A6831">
        <w:rPr>
          <w:rFonts w:ascii="Times New Roman" w:hAnsi="Times New Roman"/>
          <w:i/>
        </w:rPr>
        <w:t>была заморожена</w:t>
      </w:r>
      <w:r w:rsidRPr="000A6831">
        <w:rPr>
          <w:rFonts w:ascii="Times New Roman" w:hAnsi="Times New Roman"/>
        </w:rPr>
        <w:t xml:space="preserve"> и возобновлена только сейчас с передачей функционала по внешним стажировкам другому подразделению и завершению работ по обеспечению массового повышения квалификации под аккредитацию ОП-2020. В 2020 году часть средств, выделенных на базовый стандарт (4,7 млн. руб.), в размере 4,0 млн. руб. была секвестирована и, соответственно, вычтена из первоначально выделенных ЦПК на 2020 г. средств ЦБ. </w:t>
      </w:r>
    </w:p>
    <w:p w14:paraId="6DE17BDB" w14:textId="48801385" w:rsidR="009700E8" w:rsidRPr="000A6831" w:rsidRDefault="009700E8" w:rsidP="00A96468">
      <w:pPr>
        <w:spacing w:after="120" w:line="240" w:lineRule="auto"/>
        <w:ind w:left="227" w:hanging="227"/>
        <w:jc w:val="both"/>
      </w:pPr>
      <w:r>
        <w:rPr>
          <w:rFonts w:ascii="Times New Roman" w:hAnsi="Times New Roman"/>
        </w:rPr>
        <w:t xml:space="preserve">    </w:t>
      </w:r>
      <w:r w:rsidRPr="000A6831">
        <w:rPr>
          <w:rFonts w:ascii="Times New Roman" w:hAnsi="Times New Roman"/>
        </w:rPr>
        <w:t>В</w:t>
      </w:r>
      <w:r w:rsidRPr="000A6831">
        <w:rPr>
          <w:rFonts w:ascii="Times New Roman" w:hAnsi="Times New Roman"/>
          <w:i/>
        </w:rPr>
        <w:t xml:space="preserve"> </w:t>
      </w:r>
      <w:r w:rsidRPr="000A6831">
        <w:rPr>
          <w:rFonts w:ascii="Times New Roman" w:hAnsi="Times New Roman"/>
        </w:rPr>
        <w:t xml:space="preserve">Финплане-2020 статью «Повышение квалификации работников» были включены также расходы на ПК группы участников программы Кадрового административного резерва (АКР, Ю.Гринкевич), которые ЦПК не администрирует. Т.е. эти средства также вычтены. </w:t>
      </w:r>
    </w:p>
  </w:footnote>
  <w:footnote w:id="3">
    <w:p w14:paraId="032B33E9" w14:textId="77777777" w:rsidR="009700E8" w:rsidRDefault="009700E8" w:rsidP="00F74A93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</w:rPr>
        <w:t>По строкам «</w:t>
      </w:r>
      <w:r w:rsidRPr="00E65D6C">
        <w:rPr>
          <w:rFonts w:ascii="Times New Roman" w:hAnsi="Times New Roman"/>
        </w:rPr>
        <w:t>Повышение квалификации научно-педагогических работников, передаваемое в филиалы</w:t>
      </w:r>
      <w:r>
        <w:rPr>
          <w:rFonts w:ascii="Times New Roman" w:hAnsi="Times New Roman"/>
        </w:rPr>
        <w:t>» и «</w:t>
      </w:r>
      <w:r w:rsidRPr="00E65D6C">
        <w:rPr>
          <w:rFonts w:ascii="Times New Roman" w:hAnsi="Times New Roman"/>
        </w:rPr>
        <w:t>Повышение квалификации АУП, передаваемое в филиалы</w:t>
      </w:r>
      <w:r>
        <w:rPr>
          <w:rFonts w:ascii="Times New Roman" w:hAnsi="Times New Roman"/>
        </w:rPr>
        <w:t>».</w:t>
      </w:r>
    </w:p>
    <w:p w14:paraId="2B731935" w14:textId="77777777" w:rsidR="009700E8" w:rsidRDefault="009700E8" w:rsidP="00F74A93">
      <w:pPr>
        <w:pStyle w:val="ac"/>
        <w:ind w:left="142" w:hanging="142"/>
      </w:pPr>
    </w:p>
  </w:footnote>
  <w:footnote w:id="4">
    <w:p w14:paraId="7E597FB5" w14:textId="77777777" w:rsidR="009700E8" w:rsidRPr="00F42268" w:rsidRDefault="009700E8" w:rsidP="00A13DF1">
      <w:pPr>
        <w:spacing w:after="120" w:line="240" w:lineRule="auto"/>
        <w:ind w:left="227" w:hanging="227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F42268">
        <w:rPr>
          <w:rFonts w:ascii="Times New Roman" w:hAnsi="Times New Roman" w:cs="Times New Roman"/>
        </w:rPr>
        <w:t xml:space="preserve">В соответствии с действующим законодательством, удостоверения о ПК выдаются только по окончании программ ПК, на которые слушатели зачисляются на основании платного договора на предоставление образовательных услуг, заключаемого между НИУ ВШЭ и слушателем или направляющей его организацией. </w:t>
      </w:r>
    </w:p>
    <w:p w14:paraId="4A854C66" w14:textId="77777777" w:rsidR="009700E8" w:rsidRDefault="009700E8" w:rsidP="00A96468">
      <w:pPr>
        <w:pStyle w:val="ac"/>
        <w:spacing w:after="120"/>
        <w:ind w:left="227" w:hanging="227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35579"/>
      <w:docPartObj>
        <w:docPartGallery w:val="Page Numbers (Top of Page)"/>
        <w:docPartUnique/>
      </w:docPartObj>
    </w:sdtPr>
    <w:sdtContent>
      <w:p w14:paraId="663D11BF" w14:textId="77777777" w:rsidR="009700E8" w:rsidRDefault="009700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14:paraId="4FDEB3B6" w14:textId="77777777" w:rsidR="009700E8" w:rsidRDefault="009700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852"/>
    <w:multiLevelType w:val="hybridMultilevel"/>
    <w:tmpl w:val="16F03C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C25"/>
    <w:multiLevelType w:val="hybridMultilevel"/>
    <w:tmpl w:val="3294DA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2D71469"/>
    <w:multiLevelType w:val="hybridMultilevel"/>
    <w:tmpl w:val="5380C6B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FC1864"/>
    <w:multiLevelType w:val="hybridMultilevel"/>
    <w:tmpl w:val="9744AA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CF438A"/>
    <w:multiLevelType w:val="hybridMultilevel"/>
    <w:tmpl w:val="5B38CB14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8D20028"/>
    <w:multiLevelType w:val="hybridMultilevel"/>
    <w:tmpl w:val="61AC9C7E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ADA782F"/>
    <w:multiLevelType w:val="hybridMultilevel"/>
    <w:tmpl w:val="F960767A"/>
    <w:lvl w:ilvl="0" w:tplc="7E54BD38">
      <w:start w:val="1"/>
      <w:numFmt w:val="bullet"/>
      <w:lvlText w:val="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D04053A"/>
    <w:multiLevelType w:val="hybridMultilevel"/>
    <w:tmpl w:val="EE50036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F76C09"/>
    <w:multiLevelType w:val="hybridMultilevel"/>
    <w:tmpl w:val="E5D4A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260425"/>
    <w:multiLevelType w:val="hybridMultilevel"/>
    <w:tmpl w:val="6CD2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13AE0"/>
    <w:multiLevelType w:val="hybridMultilevel"/>
    <w:tmpl w:val="D1CAF20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9C932A9"/>
    <w:multiLevelType w:val="hybridMultilevel"/>
    <w:tmpl w:val="85C44CDE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A4C682A"/>
    <w:multiLevelType w:val="hybridMultilevel"/>
    <w:tmpl w:val="1616A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C4032"/>
    <w:multiLevelType w:val="hybridMultilevel"/>
    <w:tmpl w:val="DBCCB3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CC67E9"/>
    <w:multiLevelType w:val="multilevel"/>
    <w:tmpl w:val="2DD6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824CE"/>
    <w:multiLevelType w:val="hybridMultilevel"/>
    <w:tmpl w:val="70DE6D58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8C06217"/>
    <w:multiLevelType w:val="multilevel"/>
    <w:tmpl w:val="D250C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B91590"/>
    <w:multiLevelType w:val="hybridMultilevel"/>
    <w:tmpl w:val="D2EAF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32958"/>
    <w:multiLevelType w:val="hybridMultilevel"/>
    <w:tmpl w:val="840AE3B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43B47EE"/>
    <w:multiLevelType w:val="multilevel"/>
    <w:tmpl w:val="85AE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76F3E"/>
    <w:multiLevelType w:val="hybridMultilevel"/>
    <w:tmpl w:val="8BC0D520"/>
    <w:lvl w:ilvl="0" w:tplc="CE701CD2">
      <w:start w:val="1"/>
      <w:numFmt w:val="decimal"/>
      <w:lvlText w:val="%1."/>
      <w:lvlJc w:val="left"/>
      <w:pPr>
        <w:ind w:left="100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1" w15:restartNumberingAfterBreak="0">
    <w:nsid w:val="46561771"/>
    <w:multiLevelType w:val="hybridMultilevel"/>
    <w:tmpl w:val="DA58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A61C7"/>
    <w:multiLevelType w:val="hybridMultilevel"/>
    <w:tmpl w:val="9ECED4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4BAA6C10"/>
    <w:multiLevelType w:val="hybridMultilevel"/>
    <w:tmpl w:val="F6BC3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06347D"/>
    <w:multiLevelType w:val="hybridMultilevel"/>
    <w:tmpl w:val="A064B3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DD6F76"/>
    <w:multiLevelType w:val="hybridMultilevel"/>
    <w:tmpl w:val="830CC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07EB2"/>
    <w:multiLevelType w:val="hybridMultilevel"/>
    <w:tmpl w:val="692E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16364"/>
    <w:multiLevelType w:val="hybridMultilevel"/>
    <w:tmpl w:val="7A1E3214"/>
    <w:lvl w:ilvl="0" w:tplc="10B697A0">
      <w:numFmt w:val="bullet"/>
      <w:lvlText w:val=""/>
      <w:lvlJc w:val="left"/>
      <w:pPr>
        <w:ind w:left="1099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7146C93"/>
    <w:multiLevelType w:val="hybridMultilevel"/>
    <w:tmpl w:val="C396C5D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436E3C"/>
    <w:multiLevelType w:val="hybridMultilevel"/>
    <w:tmpl w:val="A462D3FC"/>
    <w:lvl w:ilvl="0" w:tplc="7E54BD38">
      <w:start w:val="1"/>
      <w:numFmt w:val="bullet"/>
      <w:lvlText w:val="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D21C48"/>
    <w:multiLevelType w:val="hybridMultilevel"/>
    <w:tmpl w:val="43081BA2"/>
    <w:lvl w:ilvl="0" w:tplc="7E54BD38">
      <w:start w:val="1"/>
      <w:numFmt w:val="bullet"/>
      <w:lvlText w:val="§"/>
      <w:lvlJc w:val="left"/>
      <w:pPr>
        <w:ind w:left="1211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5B25582A"/>
    <w:multiLevelType w:val="hybridMultilevel"/>
    <w:tmpl w:val="2E90B024"/>
    <w:lvl w:ilvl="0" w:tplc="7E54BD38">
      <w:start w:val="1"/>
      <w:numFmt w:val="bullet"/>
      <w:lvlText w:val="§"/>
      <w:lvlJc w:val="left"/>
      <w:pPr>
        <w:ind w:left="1211" w:hanging="360"/>
      </w:pPr>
      <w:rPr>
        <w:rFonts w:ascii="Wingdings" w:hAnsi="Wingdings" w:hint="default"/>
      </w:rPr>
    </w:lvl>
    <w:lvl w:ilvl="1" w:tplc="0930B9CC"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E453D5C"/>
    <w:multiLevelType w:val="hybridMultilevel"/>
    <w:tmpl w:val="87121D28"/>
    <w:lvl w:ilvl="0" w:tplc="7E54BD3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41D1E"/>
    <w:multiLevelType w:val="hybridMultilevel"/>
    <w:tmpl w:val="9664166E"/>
    <w:lvl w:ilvl="0" w:tplc="7E54BD3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C30F2"/>
    <w:multiLevelType w:val="hybridMultilevel"/>
    <w:tmpl w:val="D1322A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E3425"/>
    <w:multiLevelType w:val="hybridMultilevel"/>
    <w:tmpl w:val="593CA3E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CA1955"/>
    <w:multiLevelType w:val="hybridMultilevel"/>
    <w:tmpl w:val="0CFA2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F67333"/>
    <w:multiLevelType w:val="hybridMultilevel"/>
    <w:tmpl w:val="8400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37284"/>
    <w:multiLevelType w:val="hybridMultilevel"/>
    <w:tmpl w:val="14C2C2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6EC252A5"/>
    <w:multiLevelType w:val="multilevel"/>
    <w:tmpl w:val="9500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396624"/>
    <w:multiLevelType w:val="hybridMultilevel"/>
    <w:tmpl w:val="7076B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B77825"/>
    <w:multiLevelType w:val="multilevel"/>
    <w:tmpl w:val="E30CC92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2605CE"/>
    <w:multiLevelType w:val="hybridMultilevel"/>
    <w:tmpl w:val="9FD2E1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6D31F2"/>
    <w:multiLevelType w:val="hybridMultilevel"/>
    <w:tmpl w:val="788282A8"/>
    <w:lvl w:ilvl="0" w:tplc="AB960B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7AE2AF7"/>
    <w:multiLevelType w:val="hybridMultilevel"/>
    <w:tmpl w:val="1C36B9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6392B"/>
    <w:multiLevelType w:val="hybridMultilevel"/>
    <w:tmpl w:val="C07604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1E6AE2"/>
    <w:multiLevelType w:val="hybridMultilevel"/>
    <w:tmpl w:val="4E7A20F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C5724B"/>
    <w:multiLevelType w:val="hybridMultilevel"/>
    <w:tmpl w:val="EFD6AD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8"/>
  </w:num>
  <w:num w:numId="6">
    <w:abstractNumId w:val="21"/>
  </w:num>
  <w:num w:numId="7">
    <w:abstractNumId w:val="23"/>
  </w:num>
  <w:num w:numId="8">
    <w:abstractNumId w:val="37"/>
  </w:num>
  <w:num w:numId="9">
    <w:abstractNumId w:val="0"/>
  </w:num>
  <w:num w:numId="10">
    <w:abstractNumId w:val="33"/>
  </w:num>
  <w:num w:numId="11">
    <w:abstractNumId w:val="31"/>
  </w:num>
  <w:num w:numId="12">
    <w:abstractNumId w:val="6"/>
  </w:num>
  <w:num w:numId="13">
    <w:abstractNumId w:val="32"/>
  </w:num>
  <w:num w:numId="14">
    <w:abstractNumId w:val="26"/>
  </w:num>
  <w:num w:numId="15">
    <w:abstractNumId w:val="44"/>
  </w:num>
  <w:num w:numId="16">
    <w:abstractNumId w:val="25"/>
  </w:num>
  <w:num w:numId="17">
    <w:abstractNumId w:val="17"/>
  </w:num>
  <w:num w:numId="18">
    <w:abstractNumId w:val="34"/>
  </w:num>
  <w:num w:numId="19">
    <w:abstractNumId w:val="10"/>
  </w:num>
  <w:num w:numId="20">
    <w:abstractNumId w:val="15"/>
  </w:num>
  <w:num w:numId="21">
    <w:abstractNumId w:val="22"/>
  </w:num>
  <w:num w:numId="22">
    <w:abstractNumId w:val="47"/>
  </w:num>
  <w:num w:numId="23">
    <w:abstractNumId w:val="38"/>
  </w:num>
  <w:num w:numId="24">
    <w:abstractNumId w:val="35"/>
  </w:num>
  <w:num w:numId="25">
    <w:abstractNumId w:val="5"/>
  </w:num>
  <w:num w:numId="26">
    <w:abstractNumId w:val="4"/>
  </w:num>
  <w:num w:numId="27">
    <w:abstractNumId w:val="43"/>
  </w:num>
  <w:num w:numId="28">
    <w:abstractNumId w:val="29"/>
  </w:num>
  <w:num w:numId="29">
    <w:abstractNumId w:val="36"/>
  </w:num>
  <w:num w:numId="30">
    <w:abstractNumId w:val="11"/>
  </w:num>
  <w:num w:numId="31">
    <w:abstractNumId w:val="18"/>
  </w:num>
  <w:num w:numId="32">
    <w:abstractNumId w:val="24"/>
  </w:num>
  <w:num w:numId="33">
    <w:abstractNumId w:val="30"/>
  </w:num>
  <w:num w:numId="34">
    <w:abstractNumId w:val="46"/>
  </w:num>
  <w:num w:numId="35">
    <w:abstractNumId w:val="41"/>
  </w:num>
  <w:num w:numId="36">
    <w:abstractNumId w:val="3"/>
  </w:num>
  <w:num w:numId="37">
    <w:abstractNumId w:val="27"/>
  </w:num>
  <w:num w:numId="38">
    <w:abstractNumId w:val="19"/>
  </w:num>
  <w:num w:numId="39">
    <w:abstractNumId w:val="9"/>
  </w:num>
  <w:num w:numId="40">
    <w:abstractNumId w:val="1"/>
  </w:num>
  <w:num w:numId="41">
    <w:abstractNumId w:val="28"/>
  </w:num>
  <w:num w:numId="42">
    <w:abstractNumId w:val="2"/>
  </w:num>
  <w:num w:numId="43">
    <w:abstractNumId w:val="12"/>
  </w:num>
  <w:num w:numId="44">
    <w:abstractNumId w:val="45"/>
  </w:num>
  <w:num w:numId="45">
    <w:abstractNumId w:val="42"/>
  </w:num>
  <w:num w:numId="46">
    <w:abstractNumId w:val="7"/>
  </w:num>
  <w:num w:numId="47">
    <w:abstractNumId w:val="4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46"/>
    <w:rsid w:val="0000355B"/>
    <w:rsid w:val="000054D3"/>
    <w:rsid w:val="000060D8"/>
    <w:rsid w:val="000158DE"/>
    <w:rsid w:val="00020CEA"/>
    <w:rsid w:val="000242C5"/>
    <w:rsid w:val="00025432"/>
    <w:rsid w:val="00025E24"/>
    <w:rsid w:val="00030055"/>
    <w:rsid w:val="000304E2"/>
    <w:rsid w:val="000306A8"/>
    <w:rsid w:val="00032319"/>
    <w:rsid w:val="0003799E"/>
    <w:rsid w:val="00041ECD"/>
    <w:rsid w:val="00043B16"/>
    <w:rsid w:val="00043D48"/>
    <w:rsid w:val="000448AE"/>
    <w:rsid w:val="00044F9C"/>
    <w:rsid w:val="00046BD5"/>
    <w:rsid w:val="00055593"/>
    <w:rsid w:val="00055F38"/>
    <w:rsid w:val="0006129B"/>
    <w:rsid w:val="00061F66"/>
    <w:rsid w:val="00064436"/>
    <w:rsid w:val="00070768"/>
    <w:rsid w:val="0007102E"/>
    <w:rsid w:val="000718D5"/>
    <w:rsid w:val="00072085"/>
    <w:rsid w:val="00072D43"/>
    <w:rsid w:val="00074433"/>
    <w:rsid w:val="00082649"/>
    <w:rsid w:val="00092948"/>
    <w:rsid w:val="00092DBF"/>
    <w:rsid w:val="000A3432"/>
    <w:rsid w:val="000A46E7"/>
    <w:rsid w:val="000A580A"/>
    <w:rsid w:val="000A6413"/>
    <w:rsid w:val="000B0BDE"/>
    <w:rsid w:val="000B13D0"/>
    <w:rsid w:val="000B44C6"/>
    <w:rsid w:val="000B7D26"/>
    <w:rsid w:val="000C109D"/>
    <w:rsid w:val="000C2D21"/>
    <w:rsid w:val="000C3A11"/>
    <w:rsid w:val="000C4E00"/>
    <w:rsid w:val="000C7F4C"/>
    <w:rsid w:val="000D4AE0"/>
    <w:rsid w:val="000D4C9F"/>
    <w:rsid w:val="000D61EB"/>
    <w:rsid w:val="000E2F26"/>
    <w:rsid w:val="000E3EAB"/>
    <w:rsid w:val="000F5754"/>
    <w:rsid w:val="00102224"/>
    <w:rsid w:val="00102DCD"/>
    <w:rsid w:val="0010537C"/>
    <w:rsid w:val="0010579E"/>
    <w:rsid w:val="00107003"/>
    <w:rsid w:val="0011107E"/>
    <w:rsid w:val="00111763"/>
    <w:rsid w:val="00112C84"/>
    <w:rsid w:val="00114D35"/>
    <w:rsid w:val="001155FE"/>
    <w:rsid w:val="001164A4"/>
    <w:rsid w:val="00117934"/>
    <w:rsid w:val="00117F20"/>
    <w:rsid w:val="00121B14"/>
    <w:rsid w:val="00121F7E"/>
    <w:rsid w:val="001224AF"/>
    <w:rsid w:val="001229E7"/>
    <w:rsid w:val="00122B64"/>
    <w:rsid w:val="00122F67"/>
    <w:rsid w:val="00123689"/>
    <w:rsid w:val="00127BA6"/>
    <w:rsid w:val="00133922"/>
    <w:rsid w:val="0013767D"/>
    <w:rsid w:val="00140D0B"/>
    <w:rsid w:val="00142584"/>
    <w:rsid w:val="0014703D"/>
    <w:rsid w:val="001514E1"/>
    <w:rsid w:val="00155A75"/>
    <w:rsid w:val="00156179"/>
    <w:rsid w:val="00157A6B"/>
    <w:rsid w:val="001606DA"/>
    <w:rsid w:val="00161DC1"/>
    <w:rsid w:val="0016256F"/>
    <w:rsid w:val="00163607"/>
    <w:rsid w:val="001645BE"/>
    <w:rsid w:val="00165CDE"/>
    <w:rsid w:val="001700D0"/>
    <w:rsid w:val="001736E1"/>
    <w:rsid w:val="00174ECD"/>
    <w:rsid w:val="00177F25"/>
    <w:rsid w:val="00180E70"/>
    <w:rsid w:val="00180FBB"/>
    <w:rsid w:val="00182AD3"/>
    <w:rsid w:val="001833E8"/>
    <w:rsid w:val="00184C95"/>
    <w:rsid w:val="0018534F"/>
    <w:rsid w:val="001854CB"/>
    <w:rsid w:val="00190AB6"/>
    <w:rsid w:val="00193027"/>
    <w:rsid w:val="001951C8"/>
    <w:rsid w:val="00195298"/>
    <w:rsid w:val="001A4F09"/>
    <w:rsid w:val="001A5236"/>
    <w:rsid w:val="001B19EB"/>
    <w:rsid w:val="001B1C94"/>
    <w:rsid w:val="001B489C"/>
    <w:rsid w:val="001B7555"/>
    <w:rsid w:val="001C3429"/>
    <w:rsid w:val="001C731B"/>
    <w:rsid w:val="001C7B4C"/>
    <w:rsid w:val="001D1E2E"/>
    <w:rsid w:val="001E480D"/>
    <w:rsid w:val="001E5ECE"/>
    <w:rsid w:val="001E74AB"/>
    <w:rsid w:val="001E7FC6"/>
    <w:rsid w:val="001F039B"/>
    <w:rsid w:val="001F0B1A"/>
    <w:rsid w:val="001F2612"/>
    <w:rsid w:val="001F31C4"/>
    <w:rsid w:val="001F3D02"/>
    <w:rsid w:val="001F569C"/>
    <w:rsid w:val="00200150"/>
    <w:rsid w:val="002008CF"/>
    <w:rsid w:val="002013C9"/>
    <w:rsid w:val="00211705"/>
    <w:rsid w:val="00212F43"/>
    <w:rsid w:val="00214267"/>
    <w:rsid w:val="00224DA6"/>
    <w:rsid w:val="00226AFF"/>
    <w:rsid w:val="00230AC8"/>
    <w:rsid w:val="00232813"/>
    <w:rsid w:val="00233FF5"/>
    <w:rsid w:val="00237316"/>
    <w:rsid w:val="00240033"/>
    <w:rsid w:val="002405F1"/>
    <w:rsid w:val="00242EF2"/>
    <w:rsid w:val="00244421"/>
    <w:rsid w:val="00252423"/>
    <w:rsid w:val="002525BE"/>
    <w:rsid w:val="00262DCE"/>
    <w:rsid w:val="00264ACE"/>
    <w:rsid w:val="002657CC"/>
    <w:rsid w:val="00265C53"/>
    <w:rsid w:val="00274442"/>
    <w:rsid w:val="002802BA"/>
    <w:rsid w:val="002812D7"/>
    <w:rsid w:val="00284BAE"/>
    <w:rsid w:val="00285758"/>
    <w:rsid w:val="00287E9B"/>
    <w:rsid w:val="00291AF9"/>
    <w:rsid w:val="002A2789"/>
    <w:rsid w:val="002A3E96"/>
    <w:rsid w:val="002A61F4"/>
    <w:rsid w:val="002A63F5"/>
    <w:rsid w:val="002A78B4"/>
    <w:rsid w:val="002B01B1"/>
    <w:rsid w:val="002B1261"/>
    <w:rsid w:val="002B1629"/>
    <w:rsid w:val="002B19AA"/>
    <w:rsid w:val="002B21F8"/>
    <w:rsid w:val="002B77D2"/>
    <w:rsid w:val="002C0533"/>
    <w:rsid w:val="002C3856"/>
    <w:rsid w:val="002C4800"/>
    <w:rsid w:val="002C6081"/>
    <w:rsid w:val="002D1348"/>
    <w:rsid w:val="002D5A1D"/>
    <w:rsid w:val="002D5C72"/>
    <w:rsid w:val="002E2256"/>
    <w:rsid w:val="002E7476"/>
    <w:rsid w:val="002F3A64"/>
    <w:rsid w:val="003003B5"/>
    <w:rsid w:val="0030077A"/>
    <w:rsid w:val="00302600"/>
    <w:rsid w:val="003046DD"/>
    <w:rsid w:val="00306252"/>
    <w:rsid w:val="00307D1D"/>
    <w:rsid w:val="00312AC4"/>
    <w:rsid w:val="00313EC5"/>
    <w:rsid w:val="00317C0F"/>
    <w:rsid w:val="00325690"/>
    <w:rsid w:val="00335602"/>
    <w:rsid w:val="00336366"/>
    <w:rsid w:val="00337D64"/>
    <w:rsid w:val="003456A8"/>
    <w:rsid w:val="00350B94"/>
    <w:rsid w:val="003525A4"/>
    <w:rsid w:val="00360932"/>
    <w:rsid w:val="00360FD6"/>
    <w:rsid w:val="00362CDC"/>
    <w:rsid w:val="00364391"/>
    <w:rsid w:val="00375D82"/>
    <w:rsid w:val="003764CA"/>
    <w:rsid w:val="00377731"/>
    <w:rsid w:val="0038104E"/>
    <w:rsid w:val="00383BED"/>
    <w:rsid w:val="003864AC"/>
    <w:rsid w:val="00386BB3"/>
    <w:rsid w:val="003906F5"/>
    <w:rsid w:val="00390D17"/>
    <w:rsid w:val="00394296"/>
    <w:rsid w:val="00395490"/>
    <w:rsid w:val="00396265"/>
    <w:rsid w:val="00397B3B"/>
    <w:rsid w:val="003A1381"/>
    <w:rsid w:val="003A3037"/>
    <w:rsid w:val="003A4834"/>
    <w:rsid w:val="003A6652"/>
    <w:rsid w:val="003B334D"/>
    <w:rsid w:val="003B396B"/>
    <w:rsid w:val="003B479F"/>
    <w:rsid w:val="003B4C8B"/>
    <w:rsid w:val="003B6480"/>
    <w:rsid w:val="003B7DCA"/>
    <w:rsid w:val="003C0A56"/>
    <w:rsid w:val="003C33C0"/>
    <w:rsid w:val="003C3C96"/>
    <w:rsid w:val="003C4C1A"/>
    <w:rsid w:val="003C7013"/>
    <w:rsid w:val="003D7537"/>
    <w:rsid w:val="003D7DDF"/>
    <w:rsid w:val="003E04D8"/>
    <w:rsid w:val="003E216B"/>
    <w:rsid w:val="003E47A4"/>
    <w:rsid w:val="003E60EF"/>
    <w:rsid w:val="003E7A5E"/>
    <w:rsid w:val="003F20DD"/>
    <w:rsid w:val="003F3C99"/>
    <w:rsid w:val="003F5C62"/>
    <w:rsid w:val="003F5DFB"/>
    <w:rsid w:val="0040040E"/>
    <w:rsid w:val="00402652"/>
    <w:rsid w:val="004227AB"/>
    <w:rsid w:val="0042376F"/>
    <w:rsid w:val="00424AE6"/>
    <w:rsid w:val="00424B0B"/>
    <w:rsid w:val="00434146"/>
    <w:rsid w:val="004345A9"/>
    <w:rsid w:val="0043605F"/>
    <w:rsid w:val="00444442"/>
    <w:rsid w:val="004526A5"/>
    <w:rsid w:val="00455291"/>
    <w:rsid w:val="004572AD"/>
    <w:rsid w:val="00457F4E"/>
    <w:rsid w:val="00462C6B"/>
    <w:rsid w:val="00465235"/>
    <w:rsid w:val="00466E6E"/>
    <w:rsid w:val="0047080E"/>
    <w:rsid w:val="004708EC"/>
    <w:rsid w:val="0047177C"/>
    <w:rsid w:val="004718C5"/>
    <w:rsid w:val="004719C2"/>
    <w:rsid w:val="00473A97"/>
    <w:rsid w:val="00475C43"/>
    <w:rsid w:val="004763A3"/>
    <w:rsid w:val="0047742F"/>
    <w:rsid w:val="004855DA"/>
    <w:rsid w:val="00486E52"/>
    <w:rsid w:val="00487C43"/>
    <w:rsid w:val="004901A3"/>
    <w:rsid w:val="00495910"/>
    <w:rsid w:val="004962B2"/>
    <w:rsid w:val="00496F71"/>
    <w:rsid w:val="004A01E3"/>
    <w:rsid w:val="004A09DB"/>
    <w:rsid w:val="004A1140"/>
    <w:rsid w:val="004B16C3"/>
    <w:rsid w:val="004B727D"/>
    <w:rsid w:val="004B780E"/>
    <w:rsid w:val="004C3856"/>
    <w:rsid w:val="004C50FB"/>
    <w:rsid w:val="004D0B80"/>
    <w:rsid w:val="004D364C"/>
    <w:rsid w:val="004D4056"/>
    <w:rsid w:val="004E0B3B"/>
    <w:rsid w:val="004E0D53"/>
    <w:rsid w:val="004E1F50"/>
    <w:rsid w:val="004E740C"/>
    <w:rsid w:val="004F175C"/>
    <w:rsid w:val="004F512E"/>
    <w:rsid w:val="004F7F73"/>
    <w:rsid w:val="005005A5"/>
    <w:rsid w:val="00500614"/>
    <w:rsid w:val="005019F2"/>
    <w:rsid w:val="00502C21"/>
    <w:rsid w:val="00507560"/>
    <w:rsid w:val="00510B50"/>
    <w:rsid w:val="00510CE6"/>
    <w:rsid w:val="00512B74"/>
    <w:rsid w:val="00517AD7"/>
    <w:rsid w:val="00526E27"/>
    <w:rsid w:val="005279DD"/>
    <w:rsid w:val="00531846"/>
    <w:rsid w:val="00535121"/>
    <w:rsid w:val="00540632"/>
    <w:rsid w:val="0054083F"/>
    <w:rsid w:val="00541E0F"/>
    <w:rsid w:val="005441EF"/>
    <w:rsid w:val="00550C4E"/>
    <w:rsid w:val="005557AF"/>
    <w:rsid w:val="00555974"/>
    <w:rsid w:val="00556B0A"/>
    <w:rsid w:val="005621AA"/>
    <w:rsid w:val="00562FB6"/>
    <w:rsid w:val="00563F72"/>
    <w:rsid w:val="00566818"/>
    <w:rsid w:val="00570236"/>
    <w:rsid w:val="00572FEF"/>
    <w:rsid w:val="00574B38"/>
    <w:rsid w:val="00580650"/>
    <w:rsid w:val="005817C8"/>
    <w:rsid w:val="005834B4"/>
    <w:rsid w:val="005862BF"/>
    <w:rsid w:val="00586730"/>
    <w:rsid w:val="005937CB"/>
    <w:rsid w:val="0059452B"/>
    <w:rsid w:val="005948F0"/>
    <w:rsid w:val="00596E2D"/>
    <w:rsid w:val="00597E41"/>
    <w:rsid w:val="005A056A"/>
    <w:rsid w:val="005A0D62"/>
    <w:rsid w:val="005A35D9"/>
    <w:rsid w:val="005A5110"/>
    <w:rsid w:val="005A5822"/>
    <w:rsid w:val="005A5CCE"/>
    <w:rsid w:val="005A5CFF"/>
    <w:rsid w:val="005B60FA"/>
    <w:rsid w:val="005C18BA"/>
    <w:rsid w:val="005C1C37"/>
    <w:rsid w:val="005C26AE"/>
    <w:rsid w:val="005C3020"/>
    <w:rsid w:val="005C3C18"/>
    <w:rsid w:val="005C71C0"/>
    <w:rsid w:val="005C7715"/>
    <w:rsid w:val="005C7C5A"/>
    <w:rsid w:val="005D2BB2"/>
    <w:rsid w:val="005E087E"/>
    <w:rsid w:val="005E1D86"/>
    <w:rsid w:val="005E6EE2"/>
    <w:rsid w:val="005F7151"/>
    <w:rsid w:val="00602DE1"/>
    <w:rsid w:val="0060370F"/>
    <w:rsid w:val="0060463B"/>
    <w:rsid w:val="00604AA5"/>
    <w:rsid w:val="00607BCF"/>
    <w:rsid w:val="00607D5E"/>
    <w:rsid w:val="00612AE7"/>
    <w:rsid w:val="00614C56"/>
    <w:rsid w:val="00615591"/>
    <w:rsid w:val="00615824"/>
    <w:rsid w:val="0061619F"/>
    <w:rsid w:val="00622A82"/>
    <w:rsid w:val="006305F6"/>
    <w:rsid w:val="00633C81"/>
    <w:rsid w:val="006340FF"/>
    <w:rsid w:val="00643097"/>
    <w:rsid w:val="00647220"/>
    <w:rsid w:val="006509E2"/>
    <w:rsid w:val="00650B38"/>
    <w:rsid w:val="00656584"/>
    <w:rsid w:val="00662930"/>
    <w:rsid w:val="006633FE"/>
    <w:rsid w:val="0066385E"/>
    <w:rsid w:val="006661A6"/>
    <w:rsid w:val="006672CB"/>
    <w:rsid w:val="00667C6D"/>
    <w:rsid w:val="00667F1D"/>
    <w:rsid w:val="0067195C"/>
    <w:rsid w:val="00674BE3"/>
    <w:rsid w:val="00681A47"/>
    <w:rsid w:val="00683CD8"/>
    <w:rsid w:val="00691031"/>
    <w:rsid w:val="006929C3"/>
    <w:rsid w:val="006A51DB"/>
    <w:rsid w:val="006A7A07"/>
    <w:rsid w:val="006B15EA"/>
    <w:rsid w:val="006C03E2"/>
    <w:rsid w:val="006C23C6"/>
    <w:rsid w:val="006C58F0"/>
    <w:rsid w:val="006C688B"/>
    <w:rsid w:val="006C68E5"/>
    <w:rsid w:val="006C6A65"/>
    <w:rsid w:val="006D4802"/>
    <w:rsid w:val="006D4953"/>
    <w:rsid w:val="006D4FA4"/>
    <w:rsid w:val="006D4FC4"/>
    <w:rsid w:val="006D540F"/>
    <w:rsid w:val="006E4A91"/>
    <w:rsid w:val="006E6BF1"/>
    <w:rsid w:val="006F17B4"/>
    <w:rsid w:val="006F1ED0"/>
    <w:rsid w:val="006F2D47"/>
    <w:rsid w:val="006F46C8"/>
    <w:rsid w:val="006F4A48"/>
    <w:rsid w:val="006F5102"/>
    <w:rsid w:val="006F5AE3"/>
    <w:rsid w:val="006F639E"/>
    <w:rsid w:val="007011A4"/>
    <w:rsid w:val="007022A8"/>
    <w:rsid w:val="00702E09"/>
    <w:rsid w:val="007072DD"/>
    <w:rsid w:val="00711F50"/>
    <w:rsid w:val="00713C37"/>
    <w:rsid w:val="00714321"/>
    <w:rsid w:val="00717675"/>
    <w:rsid w:val="00720CF6"/>
    <w:rsid w:val="00722305"/>
    <w:rsid w:val="007229C3"/>
    <w:rsid w:val="00722BC5"/>
    <w:rsid w:val="00723088"/>
    <w:rsid w:val="00724BC8"/>
    <w:rsid w:val="007273DA"/>
    <w:rsid w:val="0073239C"/>
    <w:rsid w:val="0073347D"/>
    <w:rsid w:val="00735EAF"/>
    <w:rsid w:val="00736E1B"/>
    <w:rsid w:val="00745662"/>
    <w:rsid w:val="00745E4D"/>
    <w:rsid w:val="00745E6F"/>
    <w:rsid w:val="00747504"/>
    <w:rsid w:val="0075031A"/>
    <w:rsid w:val="007507FA"/>
    <w:rsid w:val="00753B7C"/>
    <w:rsid w:val="00755759"/>
    <w:rsid w:val="007571F5"/>
    <w:rsid w:val="007641EB"/>
    <w:rsid w:val="00764F18"/>
    <w:rsid w:val="00765C53"/>
    <w:rsid w:val="0076664C"/>
    <w:rsid w:val="00772B6B"/>
    <w:rsid w:val="00773F20"/>
    <w:rsid w:val="00775A50"/>
    <w:rsid w:val="00777CE9"/>
    <w:rsid w:val="00783486"/>
    <w:rsid w:val="00792C66"/>
    <w:rsid w:val="007931FB"/>
    <w:rsid w:val="00793B69"/>
    <w:rsid w:val="007944E1"/>
    <w:rsid w:val="00794F84"/>
    <w:rsid w:val="007A146C"/>
    <w:rsid w:val="007A49BA"/>
    <w:rsid w:val="007B0E31"/>
    <w:rsid w:val="007B3B3B"/>
    <w:rsid w:val="007B3B8C"/>
    <w:rsid w:val="007B5662"/>
    <w:rsid w:val="007B59A8"/>
    <w:rsid w:val="007C10C8"/>
    <w:rsid w:val="007C7E0D"/>
    <w:rsid w:val="007D1A41"/>
    <w:rsid w:val="007D209F"/>
    <w:rsid w:val="007D2C6B"/>
    <w:rsid w:val="007D7C49"/>
    <w:rsid w:val="007E1546"/>
    <w:rsid w:val="007E539E"/>
    <w:rsid w:val="007E62C7"/>
    <w:rsid w:val="007F5BC2"/>
    <w:rsid w:val="007F60A4"/>
    <w:rsid w:val="00804478"/>
    <w:rsid w:val="008047E9"/>
    <w:rsid w:val="008057E7"/>
    <w:rsid w:val="008062E3"/>
    <w:rsid w:val="00810F4F"/>
    <w:rsid w:val="00813043"/>
    <w:rsid w:val="008144E7"/>
    <w:rsid w:val="008301AE"/>
    <w:rsid w:val="00830688"/>
    <w:rsid w:val="0083295F"/>
    <w:rsid w:val="00832CF3"/>
    <w:rsid w:val="008330ED"/>
    <w:rsid w:val="00835FD9"/>
    <w:rsid w:val="008411EF"/>
    <w:rsid w:val="00841ABD"/>
    <w:rsid w:val="00843190"/>
    <w:rsid w:val="00845376"/>
    <w:rsid w:val="008507D9"/>
    <w:rsid w:val="00851B40"/>
    <w:rsid w:val="00855EF3"/>
    <w:rsid w:val="00856FCE"/>
    <w:rsid w:val="0085785B"/>
    <w:rsid w:val="00860290"/>
    <w:rsid w:val="00861757"/>
    <w:rsid w:val="00862483"/>
    <w:rsid w:val="008726FD"/>
    <w:rsid w:val="008759A2"/>
    <w:rsid w:val="008832CF"/>
    <w:rsid w:val="00884DBD"/>
    <w:rsid w:val="0088604B"/>
    <w:rsid w:val="0088701E"/>
    <w:rsid w:val="00890EB7"/>
    <w:rsid w:val="0089102D"/>
    <w:rsid w:val="008920DB"/>
    <w:rsid w:val="00892188"/>
    <w:rsid w:val="008A1D26"/>
    <w:rsid w:val="008A3530"/>
    <w:rsid w:val="008A456F"/>
    <w:rsid w:val="008A57C7"/>
    <w:rsid w:val="008A7133"/>
    <w:rsid w:val="008B2041"/>
    <w:rsid w:val="008B5F7D"/>
    <w:rsid w:val="008C35D3"/>
    <w:rsid w:val="008C5608"/>
    <w:rsid w:val="008D3197"/>
    <w:rsid w:val="008D33C8"/>
    <w:rsid w:val="008D6169"/>
    <w:rsid w:val="008D62F1"/>
    <w:rsid w:val="008E0C49"/>
    <w:rsid w:val="008E0FE1"/>
    <w:rsid w:val="008E2A6A"/>
    <w:rsid w:val="008F05DA"/>
    <w:rsid w:val="008F35BB"/>
    <w:rsid w:val="008F59E3"/>
    <w:rsid w:val="009045B0"/>
    <w:rsid w:val="0090575D"/>
    <w:rsid w:val="009068BF"/>
    <w:rsid w:val="00915F7C"/>
    <w:rsid w:val="00921154"/>
    <w:rsid w:val="00921D23"/>
    <w:rsid w:val="00924FC9"/>
    <w:rsid w:val="00925C51"/>
    <w:rsid w:val="009261D9"/>
    <w:rsid w:val="009313F4"/>
    <w:rsid w:val="009329C8"/>
    <w:rsid w:val="00933DF6"/>
    <w:rsid w:val="009406CA"/>
    <w:rsid w:val="00941B66"/>
    <w:rsid w:val="00942F8E"/>
    <w:rsid w:val="0094631A"/>
    <w:rsid w:val="0095174D"/>
    <w:rsid w:val="00953A15"/>
    <w:rsid w:val="00953DAD"/>
    <w:rsid w:val="00960643"/>
    <w:rsid w:val="009700E8"/>
    <w:rsid w:val="009731DD"/>
    <w:rsid w:val="00973498"/>
    <w:rsid w:val="00985DE8"/>
    <w:rsid w:val="00987E10"/>
    <w:rsid w:val="009914FA"/>
    <w:rsid w:val="009921AD"/>
    <w:rsid w:val="00992A4C"/>
    <w:rsid w:val="0099735D"/>
    <w:rsid w:val="009A0B85"/>
    <w:rsid w:val="009A14D4"/>
    <w:rsid w:val="009A3FD8"/>
    <w:rsid w:val="009A5C99"/>
    <w:rsid w:val="009A7B34"/>
    <w:rsid w:val="009A7D09"/>
    <w:rsid w:val="009B20D5"/>
    <w:rsid w:val="009B2B23"/>
    <w:rsid w:val="009B6A73"/>
    <w:rsid w:val="009B7BCD"/>
    <w:rsid w:val="009C1C42"/>
    <w:rsid w:val="009C32F4"/>
    <w:rsid w:val="009C6E1E"/>
    <w:rsid w:val="009C7F00"/>
    <w:rsid w:val="009D0EA9"/>
    <w:rsid w:val="009D0FE1"/>
    <w:rsid w:val="009D16BF"/>
    <w:rsid w:val="009D1A66"/>
    <w:rsid w:val="009D2BFC"/>
    <w:rsid w:val="009D2DE1"/>
    <w:rsid w:val="009D5C9E"/>
    <w:rsid w:val="009D73F8"/>
    <w:rsid w:val="009F26A4"/>
    <w:rsid w:val="009F5383"/>
    <w:rsid w:val="009F5E58"/>
    <w:rsid w:val="00A01F5F"/>
    <w:rsid w:val="00A02CAE"/>
    <w:rsid w:val="00A0633A"/>
    <w:rsid w:val="00A06664"/>
    <w:rsid w:val="00A07458"/>
    <w:rsid w:val="00A105B9"/>
    <w:rsid w:val="00A1125E"/>
    <w:rsid w:val="00A11A9E"/>
    <w:rsid w:val="00A11F5A"/>
    <w:rsid w:val="00A13BC3"/>
    <w:rsid w:val="00A13DF1"/>
    <w:rsid w:val="00A21227"/>
    <w:rsid w:val="00A23413"/>
    <w:rsid w:val="00A256CD"/>
    <w:rsid w:val="00A2572B"/>
    <w:rsid w:val="00A273C6"/>
    <w:rsid w:val="00A34397"/>
    <w:rsid w:val="00A3506E"/>
    <w:rsid w:val="00A40B67"/>
    <w:rsid w:val="00A40DD0"/>
    <w:rsid w:val="00A4159D"/>
    <w:rsid w:val="00A449A7"/>
    <w:rsid w:val="00A44A6D"/>
    <w:rsid w:val="00A556BD"/>
    <w:rsid w:val="00A60D1E"/>
    <w:rsid w:val="00A62F37"/>
    <w:rsid w:val="00A65A3F"/>
    <w:rsid w:val="00A67EF7"/>
    <w:rsid w:val="00A70A86"/>
    <w:rsid w:val="00A7151E"/>
    <w:rsid w:val="00A71CB1"/>
    <w:rsid w:val="00A748CA"/>
    <w:rsid w:val="00A74DB2"/>
    <w:rsid w:val="00A75374"/>
    <w:rsid w:val="00A75770"/>
    <w:rsid w:val="00A8386E"/>
    <w:rsid w:val="00A874C8"/>
    <w:rsid w:val="00A916B3"/>
    <w:rsid w:val="00A94848"/>
    <w:rsid w:val="00A95939"/>
    <w:rsid w:val="00A96152"/>
    <w:rsid w:val="00A96468"/>
    <w:rsid w:val="00AA471A"/>
    <w:rsid w:val="00AA742C"/>
    <w:rsid w:val="00AA75B1"/>
    <w:rsid w:val="00AB2373"/>
    <w:rsid w:val="00AB3197"/>
    <w:rsid w:val="00AB447D"/>
    <w:rsid w:val="00AB62E6"/>
    <w:rsid w:val="00AB7BFE"/>
    <w:rsid w:val="00AC5534"/>
    <w:rsid w:val="00AD2C2B"/>
    <w:rsid w:val="00AD432B"/>
    <w:rsid w:val="00AE612C"/>
    <w:rsid w:val="00AF0349"/>
    <w:rsid w:val="00AF0523"/>
    <w:rsid w:val="00AF29CF"/>
    <w:rsid w:val="00AF4596"/>
    <w:rsid w:val="00AF59BF"/>
    <w:rsid w:val="00AF76B2"/>
    <w:rsid w:val="00B0756F"/>
    <w:rsid w:val="00B07581"/>
    <w:rsid w:val="00B14E4B"/>
    <w:rsid w:val="00B16FB8"/>
    <w:rsid w:val="00B17393"/>
    <w:rsid w:val="00B24DCA"/>
    <w:rsid w:val="00B2597C"/>
    <w:rsid w:val="00B26E42"/>
    <w:rsid w:val="00B32EE3"/>
    <w:rsid w:val="00B33F18"/>
    <w:rsid w:val="00B3652E"/>
    <w:rsid w:val="00B40139"/>
    <w:rsid w:val="00B44E00"/>
    <w:rsid w:val="00B463CC"/>
    <w:rsid w:val="00B51A3D"/>
    <w:rsid w:val="00B52549"/>
    <w:rsid w:val="00B5761A"/>
    <w:rsid w:val="00B603E7"/>
    <w:rsid w:val="00B60EC7"/>
    <w:rsid w:val="00B61786"/>
    <w:rsid w:val="00B72CF7"/>
    <w:rsid w:val="00B744C8"/>
    <w:rsid w:val="00B80287"/>
    <w:rsid w:val="00B8068B"/>
    <w:rsid w:val="00B807F1"/>
    <w:rsid w:val="00B8216E"/>
    <w:rsid w:val="00B82B14"/>
    <w:rsid w:val="00B8471B"/>
    <w:rsid w:val="00B84C15"/>
    <w:rsid w:val="00B901B5"/>
    <w:rsid w:val="00B904CA"/>
    <w:rsid w:val="00B912D3"/>
    <w:rsid w:val="00B92BDB"/>
    <w:rsid w:val="00B9480A"/>
    <w:rsid w:val="00B95623"/>
    <w:rsid w:val="00BA0F08"/>
    <w:rsid w:val="00BA23E6"/>
    <w:rsid w:val="00BA5C1C"/>
    <w:rsid w:val="00BA5D51"/>
    <w:rsid w:val="00BA6D13"/>
    <w:rsid w:val="00BB2228"/>
    <w:rsid w:val="00BB24B4"/>
    <w:rsid w:val="00BB34E9"/>
    <w:rsid w:val="00BB370F"/>
    <w:rsid w:val="00BB3B0A"/>
    <w:rsid w:val="00BB706A"/>
    <w:rsid w:val="00BB7810"/>
    <w:rsid w:val="00BC19D5"/>
    <w:rsid w:val="00BC3C69"/>
    <w:rsid w:val="00BC4C09"/>
    <w:rsid w:val="00BC7B1F"/>
    <w:rsid w:val="00BC7E0D"/>
    <w:rsid w:val="00BD183C"/>
    <w:rsid w:val="00BD2CBC"/>
    <w:rsid w:val="00BD2EB5"/>
    <w:rsid w:val="00BD47BF"/>
    <w:rsid w:val="00BD719A"/>
    <w:rsid w:val="00BE0D4B"/>
    <w:rsid w:val="00BE23FF"/>
    <w:rsid w:val="00BE3306"/>
    <w:rsid w:val="00BE4518"/>
    <w:rsid w:val="00BE5167"/>
    <w:rsid w:val="00BE5328"/>
    <w:rsid w:val="00BE5376"/>
    <w:rsid w:val="00BE6EC0"/>
    <w:rsid w:val="00BE7460"/>
    <w:rsid w:val="00BF0703"/>
    <w:rsid w:val="00BF3B79"/>
    <w:rsid w:val="00BF49BB"/>
    <w:rsid w:val="00BF5830"/>
    <w:rsid w:val="00BF7119"/>
    <w:rsid w:val="00BF7F37"/>
    <w:rsid w:val="00C00386"/>
    <w:rsid w:val="00C01081"/>
    <w:rsid w:val="00C02F73"/>
    <w:rsid w:val="00C03AD3"/>
    <w:rsid w:val="00C04BB7"/>
    <w:rsid w:val="00C051F1"/>
    <w:rsid w:val="00C05AD7"/>
    <w:rsid w:val="00C10353"/>
    <w:rsid w:val="00C144AF"/>
    <w:rsid w:val="00C155E2"/>
    <w:rsid w:val="00C27824"/>
    <w:rsid w:val="00C34F0F"/>
    <w:rsid w:val="00C36298"/>
    <w:rsid w:val="00C36E79"/>
    <w:rsid w:val="00C41817"/>
    <w:rsid w:val="00C51AF5"/>
    <w:rsid w:val="00C537B1"/>
    <w:rsid w:val="00C54684"/>
    <w:rsid w:val="00C54E03"/>
    <w:rsid w:val="00C5675B"/>
    <w:rsid w:val="00C5721A"/>
    <w:rsid w:val="00C610CD"/>
    <w:rsid w:val="00C63249"/>
    <w:rsid w:val="00C64534"/>
    <w:rsid w:val="00C678CB"/>
    <w:rsid w:val="00C70E8F"/>
    <w:rsid w:val="00C74250"/>
    <w:rsid w:val="00C75C53"/>
    <w:rsid w:val="00C76280"/>
    <w:rsid w:val="00C85491"/>
    <w:rsid w:val="00C86197"/>
    <w:rsid w:val="00C870E1"/>
    <w:rsid w:val="00C92275"/>
    <w:rsid w:val="00C94AD0"/>
    <w:rsid w:val="00C96770"/>
    <w:rsid w:val="00CA1635"/>
    <w:rsid w:val="00CA1962"/>
    <w:rsid w:val="00CA4346"/>
    <w:rsid w:val="00CA527C"/>
    <w:rsid w:val="00CA5939"/>
    <w:rsid w:val="00CA79FE"/>
    <w:rsid w:val="00CB088E"/>
    <w:rsid w:val="00CB187E"/>
    <w:rsid w:val="00CB1D43"/>
    <w:rsid w:val="00CB23A8"/>
    <w:rsid w:val="00CB4B60"/>
    <w:rsid w:val="00CB507D"/>
    <w:rsid w:val="00CC14BC"/>
    <w:rsid w:val="00CC190B"/>
    <w:rsid w:val="00CC1C47"/>
    <w:rsid w:val="00CC3329"/>
    <w:rsid w:val="00CC771C"/>
    <w:rsid w:val="00CD34D7"/>
    <w:rsid w:val="00CE2DF8"/>
    <w:rsid w:val="00CF02EE"/>
    <w:rsid w:val="00CF319C"/>
    <w:rsid w:val="00D010F9"/>
    <w:rsid w:val="00D025A9"/>
    <w:rsid w:val="00D032BA"/>
    <w:rsid w:val="00D03D0C"/>
    <w:rsid w:val="00D052AA"/>
    <w:rsid w:val="00D05CD0"/>
    <w:rsid w:val="00D06144"/>
    <w:rsid w:val="00D07E84"/>
    <w:rsid w:val="00D10D8A"/>
    <w:rsid w:val="00D125F8"/>
    <w:rsid w:val="00D20A47"/>
    <w:rsid w:val="00D21969"/>
    <w:rsid w:val="00D26813"/>
    <w:rsid w:val="00D351AF"/>
    <w:rsid w:val="00D35567"/>
    <w:rsid w:val="00D36711"/>
    <w:rsid w:val="00D36C50"/>
    <w:rsid w:val="00D44B18"/>
    <w:rsid w:val="00D50C59"/>
    <w:rsid w:val="00D55B2E"/>
    <w:rsid w:val="00D60992"/>
    <w:rsid w:val="00D60FF0"/>
    <w:rsid w:val="00D66431"/>
    <w:rsid w:val="00D66892"/>
    <w:rsid w:val="00D67910"/>
    <w:rsid w:val="00D714A4"/>
    <w:rsid w:val="00D7325F"/>
    <w:rsid w:val="00D869A6"/>
    <w:rsid w:val="00D86D03"/>
    <w:rsid w:val="00D90BAC"/>
    <w:rsid w:val="00D915D7"/>
    <w:rsid w:val="00D921B2"/>
    <w:rsid w:val="00D93896"/>
    <w:rsid w:val="00D93A93"/>
    <w:rsid w:val="00D95DC8"/>
    <w:rsid w:val="00D965A3"/>
    <w:rsid w:val="00DA2C05"/>
    <w:rsid w:val="00DA4D91"/>
    <w:rsid w:val="00DA59FB"/>
    <w:rsid w:val="00DA7774"/>
    <w:rsid w:val="00DB24AE"/>
    <w:rsid w:val="00DB4079"/>
    <w:rsid w:val="00DB4CA0"/>
    <w:rsid w:val="00DC2914"/>
    <w:rsid w:val="00DC565A"/>
    <w:rsid w:val="00DC7ECF"/>
    <w:rsid w:val="00DD25B9"/>
    <w:rsid w:val="00DD2871"/>
    <w:rsid w:val="00DD6CD0"/>
    <w:rsid w:val="00DE06E7"/>
    <w:rsid w:val="00DE3CDA"/>
    <w:rsid w:val="00DE48DA"/>
    <w:rsid w:val="00DE491D"/>
    <w:rsid w:val="00DE6F03"/>
    <w:rsid w:val="00DF46C9"/>
    <w:rsid w:val="00DF6BB2"/>
    <w:rsid w:val="00DF7F25"/>
    <w:rsid w:val="00DF7FDA"/>
    <w:rsid w:val="00E011A8"/>
    <w:rsid w:val="00E0134A"/>
    <w:rsid w:val="00E03123"/>
    <w:rsid w:val="00E0419C"/>
    <w:rsid w:val="00E11AA5"/>
    <w:rsid w:val="00E11C8F"/>
    <w:rsid w:val="00E13BB8"/>
    <w:rsid w:val="00E13FA8"/>
    <w:rsid w:val="00E2498B"/>
    <w:rsid w:val="00E24C34"/>
    <w:rsid w:val="00E257F7"/>
    <w:rsid w:val="00E27B25"/>
    <w:rsid w:val="00E3060F"/>
    <w:rsid w:val="00E306B1"/>
    <w:rsid w:val="00E35E4B"/>
    <w:rsid w:val="00E374A4"/>
    <w:rsid w:val="00E459A0"/>
    <w:rsid w:val="00E47C96"/>
    <w:rsid w:val="00E52363"/>
    <w:rsid w:val="00E524B7"/>
    <w:rsid w:val="00E5446A"/>
    <w:rsid w:val="00E55235"/>
    <w:rsid w:val="00E556E9"/>
    <w:rsid w:val="00E603D3"/>
    <w:rsid w:val="00E70B60"/>
    <w:rsid w:val="00E74CB2"/>
    <w:rsid w:val="00E76F90"/>
    <w:rsid w:val="00E91439"/>
    <w:rsid w:val="00E91537"/>
    <w:rsid w:val="00E915CE"/>
    <w:rsid w:val="00E9232B"/>
    <w:rsid w:val="00EA35C1"/>
    <w:rsid w:val="00EA3CE0"/>
    <w:rsid w:val="00EA55CA"/>
    <w:rsid w:val="00EA7585"/>
    <w:rsid w:val="00EA75C1"/>
    <w:rsid w:val="00EA7FE7"/>
    <w:rsid w:val="00EB16F0"/>
    <w:rsid w:val="00EB1A48"/>
    <w:rsid w:val="00EB3210"/>
    <w:rsid w:val="00EB4447"/>
    <w:rsid w:val="00EB7B68"/>
    <w:rsid w:val="00EC3485"/>
    <w:rsid w:val="00EC5041"/>
    <w:rsid w:val="00EC6417"/>
    <w:rsid w:val="00EC7A4B"/>
    <w:rsid w:val="00EC7BED"/>
    <w:rsid w:val="00ED12DA"/>
    <w:rsid w:val="00ED22FC"/>
    <w:rsid w:val="00ED3ED3"/>
    <w:rsid w:val="00ED4CC6"/>
    <w:rsid w:val="00ED4EC3"/>
    <w:rsid w:val="00ED7FDD"/>
    <w:rsid w:val="00EE49AB"/>
    <w:rsid w:val="00EE691C"/>
    <w:rsid w:val="00EE7FA2"/>
    <w:rsid w:val="00EF0E5D"/>
    <w:rsid w:val="00EF1204"/>
    <w:rsid w:val="00F00094"/>
    <w:rsid w:val="00F0130A"/>
    <w:rsid w:val="00F033AC"/>
    <w:rsid w:val="00F041F8"/>
    <w:rsid w:val="00F04AB3"/>
    <w:rsid w:val="00F07DB0"/>
    <w:rsid w:val="00F108B5"/>
    <w:rsid w:val="00F13003"/>
    <w:rsid w:val="00F1373A"/>
    <w:rsid w:val="00F14743"/>
    <w:rsid w:val="00F149A9"/>
    <w:rsid w:val="00F14F4A"/>
    <w:rsid w:val="00F14F60"/>
    <w:rsid w:val="00F22650"/>
    <w:rsid w:val="00F23C46"/>
    <w:rsid w:val="00F24821"/>
    <w:rsid w:val="00F263E5"/>
    <w:rsid w:val="00F276A1"/>
    <w:rsid w:val="00F30B8C"/>
    <w:rsid w:val="00F31272"/>
    <w:rsid w:val="00F312DB"/>
    <w:rsid w:val="00F345E3"/>
    <w:rsid w:val="00F34AD1"/>
    <w:rsid w:val="00F40FC9"/>
    <w:rsid w:val="00F42268"/>
    <w:rsid w:val="00F42E47"/>
    <w:rsid w:val="00F43146"/>
    <w:rsid w:val="00F47720"/>
    <w:rsid w:val="00F55BEC"/>
    <w:rsid w:val="00F6469C"/>
    <w:rsid w:val="00F654B4"/>
    <w:rsid w:val="00F712F5"/>
    <w:rsid w:val="00F72ABA"/>
    <w:rsid w:val="00F73B1C"/>
    <w:rsid w:val="00F749B8"/>
    <w:rsid w:val="00F74A93"/>
    <w:rsid w:val="00F77DFC"/>
    <w:rsid w:val="00F82950"/>
    <w:rsid w:val="00F85BAA"/>
    <w:rsid w:val="00F86DA4"/>
    <w:rsid w:val="00F90DFA"/>
    <w:rsid w:val="00F92A6D"/>
    <w:rsid w:val="00F93173"/>
    <w:rsid w:val="00F9330C"/>
    <w:rsid w:val="00F94A50"/>
    <w:rsid w:val="00F956A4"/>
    <w:rsid w:val="00F958BB"/>
    <w:rsid w:val="00F96EE1"/>
    <w:rsid w:val="00FB1ED6"/>
    <w:rsid w:val="00FB2061"/>
    <w:rsid w:val="00FB2A3F"/>
    <w:rsid w:val="00FB2BD4"/>
    <w:rsid w:val="00FC334F"/>
    <w:rsid w:val="00FC3E4C"/>
    <w:rsid w:val="00FC4EE2"/>
    <w:rsid w:val="00FC5B8F"/>
    <w:rsid w:val="00FC70B5"/>
    <w:rsid w:val="00FD1AEE"/>
    <w:rsid w:val="00FD1E9B"/>
    <w:rsid w:val="00FD1EC3"/>
    <w:rsid w:val="00FD3A72"/>
    <w:rsid w:val="00FE30F3"/>
    <w:rsid w:val="00FE4668"/>
    <w:rsid w:val="00FE6524"/>
    <w:rsid w:val="00FE6E25"/>
    <w:rsid w:val="00FE7204"/>
    <w:rsid w:val="00FE73F4"/>
    <w:rsid w:val="00FE7749"/>
    <w:rsid w:val="00FF20F6"/>
    <w:rsid w:val="00FF3ACC"/>
    <w:rsid w:val="00FF422A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A35D"/>
  <w15:chartTrackingRefBased/>
  <w15:docId w15:val="{5480BA11-361C-4564-99D8-47EE0077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6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D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546"/>
    <w:rPr>
      <w:b/>
      <w:bCs/>
    </w:rPr>
  </w:style>
  <w:style w:type="paragraph" w:customStyle="1" w:styleId="text">
    <w:name w:val="text"/>
    <w:basedOn w:val="a"/>
    <w:rsid w:val="007E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9C32F4"/>
    <w:pPr>
      <w:ind w:left="720"/>
      <w:contextualSpacing/>
    </w:pPr>
  </w:style>
  <w:style w:type="paragraph" w:customStyle="1" w:styleId="text1">
    <w:name w:val="text1"/>
    <w:basedOn w:val="a"/>
    <w:rsid w:val="00A70A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70A86"/>
    <w:rPr>
      <w:i/>
      <w:iCs/>
    </w:rPr>
  </w:style>
  <w:style w:type="character" w:styleId="a7">
    <w:name w:val="Hyperlink"/>
    <w:basedOn w:val="a0"/>
    <w:uiPriority w:val="99"/>
    <w:unhideWhenUsed/>
    <w:rsid w:val="005C7715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30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12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B14"/>
  </w:style>
  <w:style w:type="paragraph" w:styleId="aa">
    <w:name w:val="footer"/>
    <w:basedOn w:val="a"/>
    <w:link w:val="ab"/>
    <w:uiPriority w:val="99"/>
    <w:unhideWhenUsed/>
    <w:rsid w:val="0012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B14"/>
  </w:style>
  <w:style w:type="paragraph" w:styleId="ac">
    <w:name w:val="footnote text"/>
    <w:basedOn w:val="a"/>
    <w:link w:val="ad"/>
    <w:uiPriority w:val="99"/>
    <w:semiHidden/>
    <w:unhideWhenUsed/>
    <w:rsid w:val="00F4226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226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2268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3E7A5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8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556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5">
    <w:name w:val="font5"/>
    <w:basedOn w:val="a0"/>
    <w:rsid w:val="000B0BDE"/>
  </w:style>
  <w:style w:type="paragraph" w:styleId="af1">
    <w:name w:val="Balloon Text"/>
    <w:basedOn w:val="a"/>
    <w:link w:val="af2"/>
    <w:uiPriority w:val="99"/>
    <w:semiHidden/>
    <w:unhideWhenUsed/>
    <w:rsid w:val="004708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080E"/>
    <w:rPr>
      <w:rFonts w:ascii="Times New Roman" w:hAnsi="Times New Roman" w:cs="Times New Roman"/>
      <w:sz w:val="18"/>
      <w:szCs w:val="18"/>
    </w:rPr>
  </w:style>
  <w:style w:type="character" w:customStyle="1" w:styleId="a5">
    <w:name w:val="Абзац списка Знак"/>
    <w:basedOn w:val="a0"/>
    <w:link w:val="a4"/>
    <w:uiPriority w:val="34"/>
    <w:locked/>
    <w:rsid w:val="00325690"/>
  </w:style>
  <w:style w:type="character" w:styleId="af3">
    <w:name w:val="annotation reference"/>
    <w:basedOn w:val="a0"/>
    <w:uiPriority w:val="99"/>
    <w:semiHidden/>
    <w:unhideWhenUsed/>
    <w:rsid w:val="003256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2569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25690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A6D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44F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44F9C"/>
    <w:rPr>
      <w:b/>
      <w:bCs/>
      <w:sz w:val="20"/>
      <w:szCs w:val="20"/>
    </w:rPr>
  </w:style>
  <w:style w:type="paragraph" w:styleId="af8">
    <w:name w:val="Title"/>
    <w:basedOn w:val="a"/>
    <w:next w:val="a"/>
    <w:link w:val="af9"/>
    <w:uiPriority w:val="10"/>
    <w:qFormat/>
    <w:rsid w:val="00F033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F03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a"/>
    <w:rsid w:val="00C86197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983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2735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0938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9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872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513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710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609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260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se.ru/cpk/individual" TargetMode="External"/><Relationship Id="rId21" Type="http://schemas.openxmlformats.org/officeDocument/2006/relationships/hyperlink" Target="https://biology.hse.ru/sinkom" TargetMode="External"/><Relationship Id="rId42" Type="http://schemas.openxmlformats.org/officeDocument/2006/relationships/hyperlink" Target="https://it.hse.ru/internet" TargetMode="External"/><Relationship Id="rId47" Type="http://schemas.openxmlformats.org/officeDocument/2006/relationships/hyperlink" Target="https://cu.hse.ru/mod/quiz/view.php?id=2557" TargetMode="External"/><Relationship Id="rId63" Type="http://schemas.openxmlformats.org/officeDocument/2006/relationships/hyperlink" Target="https://confluence.hse.ru/pages/viewpage.action?pageId=30392801" TargetMode="External"/><Relationship Id="rId68" Type="http://schemas.openxmlformats.org/officeDocument/2006/relationships/hyperlink" Target="https://www.youtube.com/watch?v=3EdRrRI5pkQ&amp;feature=youtu.be" TargetMode="External"/><Relationship Id="rId84" Type="http://schemas.openxmlformats.org/officeDocument/2006/relationships/hyperlink" Target="https://www.youtube.com/watch?v=LUsizwkF93o&amp;t=5s" TargetMode="External"/><Relationship Id="rId89" Type="http://schemas.openxmlformats.org/officeDocument/2006/relationships/hyperlink" Target="https://www.youtube.com/watch?v=zBPo0JWfpI8" TargetMode="External"/><Relationship Id="rId16" Type="http://schemas.openxmlformats.org/officeDocument/2006/relationships/hyperlink" Target="https://cmd.hse.ru/sciencom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gsb.hse.ru/sciencom/zayvki" TargetMode="External"/><Relationship Id="rId32" Type="http://schemas.openxmlformats.org/officeDocument/2006/relationships/hyperlink" Target="https://confluence.hse.ru/pages/viewpage.action?pageId=15008009https://confluence.hse.ru/pages/viewpage.action?pageId=15009113%20https://confluence.hse.ru/pages/viewpage.action?pageId=40606631" TargetMode="External"/><Relationship Id="rId37" Type="http://schemas.openxmlformats.org/officeDocument/2006/relationships/hyperlink" Target="https://it.hse.ru/ruz" TargetMode="External"/><Relationship Id="rId53" Type="http://schemas.openxmlformats.org/officeDocument/2006/relationships/hyperlink" Target="https://confluence.hse.ru/pages/viewpage.action?pageId=30392739" TargetMode="External"/><Relationship Id="rId58" Type="http://schemas.openxmlformats.org/officeDocument/2006/relationships/hyperlink" Target="https://confluence.hse.ru/pages/viewpage.action?pageId=30392778" TargetMode="External"/><Relationship Id="rId74" Type="http://schemas.openxmlformats.org/officeDocument/2006/relationships/hyperlink" Target="https://confluence.hse.ru/x/pMbPAQ" TargetMode="External"/><Relationship Id="rId79" Type="http://schemas.openxmlformats.org/officeDocument/2006/relationships/hyperlink" Target="https://confluence.hse.ru/x/csbPAQ" TargetMode="External"/><Relationship Id="rId102" Type="http://schemas.openxmlformats.org/officeDocument/2006/relationships/hyperlink" Target="https://help.webinar.ru/ru/articles/392907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help.webinar.ru/ru/articles/1514064-%D0%B4%D0%B5%D0%BC%D0%BE%D0%BD%D1%81%D1%82%D1%80%D0%B0%D1%86%D0%B8%D1%8F-%D1%8D%D0%BA%D1%80%D0%B0%D0%BD%D0%B0" TargetMode="External"/><Relationship Id="rId95" Type="http://schemas.openxmlformats.org/officeDocument/2006/relationships/hyperlink" Target="https://help.webinar.ru/ru/articles/2339285-%D1%81%D1%82%D0%B0%D1%82%D0%B8%D1%81%D1%82%D0%B8%D0%BA%D0%B0" TargetMode="External"/><Relationship Id="rId22" Type="http://schemas.openxmlformats.org/officeDocument/2006/relationships/hyperlink" Target="https://geography.hse.ru/sk" TargetMode="External"/><Relationship Id="rId27" Type="http://schemas.openxmlformats.org/officeDocument/2006/relationships/header" Target="header1.xml"/><Relationship Id="rId43" Type="http://schemas.openxmlformats.org/officeDocument/2006/relationships/hyperlink" Target="https://it.hse.ru/workstation" TargetMode="External"/><Relationship Id="rId48" Type="http://schemas.openxmlformats.org/officeDocument/2006/relationships/hyperlink" Target="https://yadi.sk/i/srV9gepPdFj7uA" TargetMode="External"/><Relationship Id="rId64" Type="http://schemas.openxmlformats.org/officeDocument/2006/relationships/hyperlink" Target="https://confluence.hse.ru/pages/viewpage.action?pageId=30392804" TargetMode="External"/><Relationship Id="rId69" Type="http://schemas.openxmlformats.org/officeDocument/2006/relationships/hyperlink" Target="https://www.youtube.com/watch?v=pNWhR61eU9Y&amp;feature=youtu.be" TargetMode="External"/><Relationship Id="rId80" Type="http://schemas.openxmlformats.org/officeDocument/2006/relationships/hyperlink" Target="https://events.webinar.ru/4900073/3667753/record-new/3731577" TargetMode="External"/><Relationship Id="rId85" Type="http://schemas.openxmlformats.org/officeDocument/2006/relationships/hyperlink" Target="https://www.youtube.com/watch?v=DQzNJE0_o78&amp;t=8s" TargetMode="External"/><Relationship Id="rId12" Type="http://schemas.openxmlformats.org/officeDocument/2006/relationships/hyperlink" Target="https://we.hse.ru/sciencom" TargetMode="External"/><Relationship Id="rId17" Type="http://schemas.openxmlformats.org/officeDocument/2006/relationships/hyperlink" Target="https://miem.hse.ru/sciencom" TargetMode="External"/><Relationship Id="rId33" Type="http://schemas.openxmlformats.org/officeDocument/2006/relationships/hyperlink" Target="https://confluence.hse.ru/pages/viewpage.action?pageId=48111705" TargetMode="External"/><Relationship Id="rId38" Type="http://schemas.openxmlformats.org/officeDocument/2006/relationships/hyperlink" Target="https://yadi.sk/i/F00W0sRhjuPtIQ" TargetMode="External"/><Relationship Id="rId59" Type="http://schemas.openxmlformats.org/officeDocument/2006/relationships/hyperlink" Target="https://confluence.hse.ru/pages/viewpage.action?pageId=30392787" TargetMode="External"/><Relationship Id="rId103" Type="http://schemas.openxmlformats.org/officeDocument/2006/relationships/hyperlink" Target="https://cu.hse.ru/mod/quiz/view.php?id=2550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chemistry.hse.ru/nk" TargetMode="External"/><Relationship Id="rId41" Type="http://schemas.openxmlformats.org/officeDocument/2006/relationships/hyperlink" Target="https://cu.hse.ru/" TargetMode="External"/><Relationship Id="rId54" Type="http://schemas.openxmlformats.org/officeDocument/2006/relationships/hyperlink" Target="https://confluence.hse.ru/pages/viewpage.action?pageId=30392747" TargetMode="External"/><Relationship Id="rId62" Type="http://schemas.openxmlformats.org/officeDocument/2006/relationships/hyperlink" Target="https://confluence.hse.ru/pages/viewpage.action?pageId=30392795" TargetMode="External"/><Relationship Id="rId70" Type="http://schemas.openxmlformats.org/officeDocument/2006/relationships/hyperlink" Target="https://support.office.com/ru-ru/article/%D1%84%D0%BE%D1%80%D0%BC%D0%B8%D1%80%D0%BE%D0%B2%D0%B0%D0%BD%D0%B8%D0%B5-%D0%BA%D0%BE%D0%BC%D0%B0%D0%BD%D0%B4%D1%8B-702a2977-e662-4038-bef5-bdf8ee47b17b" TargetMode="External"/><Relationship Id="rId75" Type="http://schemas.openxmlformats.org/officeDocument/2006/relationships/hyperlink" Target="https://confluence.hse.ru/x/p8bPAQ" TargetMode="External"/><Relationship Id="rId83" Type="http://schemas.openxmlformats.org/officeDocument/2006/relationships/hyperlink" Target="https://help.webinar.ru/ru/articles/2636948-%D1%80%D0%BE%D0%BB%D0%B8-%D1%83%D1%87%D0%B0%D1%81%D1%82%D0%BD%D0%B8%D0%BA%D0%BE%D0%B2-%D0%B2%D0%B5%D0%B1%D0%B8%D0%BD%D0%B0%D1%80%D0%B0" TargetMode="External"/><Relationship Id="rId88" Type="http://schemas.openxmlformats.org/officeDocument/2006/relationships/hyperlink" Target="https://www.youtube.com/watch?v=OOA3NQ4b76o" TargetMode="External"/><Relationship Id="rId91" Type="http://schemas.openxmlformats.org/officeDocument/2006/relationships/hyperlink" Target="https://www.youtube.com/watch?v=XQIIBDnitZs" TargetMode="External"/><Relationship Id="rId96" Type="http://schemas.openxmlformats.org/officeDocument/2006/relationships/hyperlink" Target="https://help.webinar.ru/ru/articles/1511543-%D0%B2-%D1%87%D1%91%D0%BC-%D1%80%D0%B0%D0%B7%D0%BD%D0%B8%D1%86%D0%B0-%D0%BC%D0%B5%D0%B6%D0%B4%D1%83-%D1%81%D0%BE%D0%B2%D0%B5%D1%89%D0%B0%D0%BD%D0%B8%D0%B5%D0%BC-%D0%B8-%D0%B2%D0%B5%D0%B1%D0%B8%D0%BD%D0%B0%D1%80%D0%BE%D0%B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ath.hse.ru/scientific_council" TargetMode="External"/><Relationship Id="rId23" Type="http://schemas.openxmlformats.org/officeDocument/2006/relationships/hyperlink" Target="https://www.hse.ru/cpk/pk-out" TargetMode="External"/><Relationship Id="rId28" Type="http://schemas.openxmlformats.org/officeDocument/2006/relationships/footer" Target="footer1.xml"/><Relationship Id="rId36" Type="http://schemas.openxmlformats.org/officeDocument/2006/relationships/hyperlink" Target="https://confluence.hse.ru/pages/viewpage.action?pageId=35588923" TargetMode="External"/><Relationship Id="rId49" Type="http://schemas.openxmlformats.org/officeDocument/2006/relationships/hyperlink" Target="https://confluence.hse.ru/pages/viewpage.action?pageId=30392728" TargetMode="External"/><Relationship Id="rId57" Type="http://schemas.openxmlformats.org/officeDocument/2006/relationships/hyperlink" Target="https://confluence.hse.ru/pages/viewpage.action?pageId=30392765" TargetMode="External"/><Relationship Id="rId106" Type="http://schemas.openxmlformats.org/officeDocument/2006/relationships/hyperlink" Target="https://online.hse.ru/course/view.php?id=3773" TargetMode="External"/><Relationship Id="rId10" Type="http://schemas.openxmlformats.org/officeDocument/2006/relationships/hyperlink" Target="https://social.hse.ru/nk" TargetMode="External"/><Relationship Id="rId31" Type="http://schemas.openxmlformats.org/officeDocument/2006/relationships/hyperlink" Target="https://lms.hse.ru/" TargetMode="External"/><Relationship Id="rId44" Type="http://schemas.openxmlformats.org/officeDocument/2006/relationships/hyperlink" Target="https://it.hse.ru/multimedia" TargetMode="External"/><Relationship Id="rId52" Type="http://schemas.openxmlformats.org/officeDocument/2006/relationships/hyperlink" Target="https://confluence.hse.ru/pages/viewpage.action?pageId=30392736" TargetMode="External"/><Relationship Id="rId60" Type="http://schemas.openxmlformats.org/officeDocument/2006/relationships/hyperlink" Target="https://confluence.hse.ru/pages/viewpage.action?pageId=30392789" TargetMode="External"/><Relationship Id="rId65" Type="http://schemas.openxmlformats.org/officeDocument/2006/relationships/hyperlink" Target="https://eduhseru-my.sharepoint.com/:v:/g/personal/dimankulov_hse_ru/ESfGE7KzEJRDv6gK75PzJb8BvTm0YM7iO_T0GudXOuHzTw?e=Zplost" TargetMode="External"/><Relationship Id="rId73" Type="http://schemas.openxmlformats.org/officeDocument/2006/relationships/hyperlink" Target="https://confluence.hse.ru/pages/viewpage.action?pageId=30394012" TargetMode="External"/><Relationship Id="rId78" Type="http://schemas.openxmlformats.org/officeDocument/2006/relationships/hyperlink" Target="https://edudownloads.azureedge.net/msdownloads/MicrosoftTeamsforEducation_QuickGuide_RU-RU.pdf" TargetMode="External"/><Relationship Id="rId81" Type="http://schemas.openxmlformats.org/officeDocument/2006/relationships/hyperlink" Target="https://events.webinar.ru/event/6825497/6951929/7be81a0ac70953a1206019388ce9525f" TargetMode="External"/><Relationship Id="rId86" Type="http://schemas.openxmlformats.org/officeDocument/2006/relationships/hyperlink" Target="https://www.youtube.com/watch?v=724xmEPFm6M" TargetMode="External"/><Relationship Id="rId94" Type="http://schemas.openxmlformats.org/officeDocument/2006/relationships/hyperlink" Target="https://www.youtube.com/watch?v=KsJO0CrMO1k" TargetMode="External"/><Relationship Id="rId99" Type="http://schemas.openxmlformats.org/officeDocument/2006/relationships/hyperlink" Target="https://it.hse.ru/storage" TargetMode="External"/><Relationship Id="rId101" Type="http://schemas.openxmlformats.org/officeDocument/2006/relationships/hyperlink" Target="https://hpc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m.hse.ru/sciencom/" TargetMode="External"/><Relationship Id="rId13" Type="http://schemas.openxmlformats.org/officeDocument/2006/relationships/hyperlink" Target="https://pravo.hse.ru/sciencom" TargetMode="External"/><Relationship Id="rId18" Type="http://schemas.openxmlformats.org/officeDocument/2006/relationships/hyperlink" Target="https://gorod.hse.ru/sciencom/" TargetMode="External"/><Relationship Id="rId39" Type="http://schemas.openxmlformats.org/officeDocument/2006/relationships/hyperlink" Target="https://online.hse.ru/local/crw/course.php?id=32" TargetMode="External"/><Relationship Id="rId34" Type="http://schemas.openxmlformats.org/officeDocument/2006/relationships/hyperlink" Target="https://confluence.hse.ru/pages/viewpage.action?pageId=44446860" TargetMode="External"/><Relationship Id="rId50" Type="http://schemas.openxmlformats.org/officeDocument/2006/relationships/hyperlink" Target="https://confluence.hse.ru/pages/viewpage.action?pageId=30392710" TargetMode="External"/><Relationship Id="rId55" Type="http://schemas.openxmlformats.org/officeDocument/2006/relationships/hyperlink" Target="https://confluence.hse.ru/pages/viewpage.action?pageId=30392762" TargetMode="External"/><Relationship Id="rId76" Type="http://schemas.openxmlformats.org/officeDocument/2006/relationships/hyperlink" Target="https://www.youtube.com/watch?v=YmmswrQSKgU&amp;feature=youtu.be" TargetMode="External"/><Relationship Id="rId97" Type="http://schemas.openxmlformats.org/officeDocument/2006/relationships/hyperlink" Target="https://go.kaspersky.com/stay_secure_course_ru.html" TargetMode="External"/><Relationship Id="rId104" Type="http://schemas.openxmlformats.org/officeDocument/2006/relationships/hyperlink" Target="https://cu.hse.ru/mod/quiz/view.php?id=255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upport.office.com/ru-ru/article/%D0%BE%D1%82%D0%BF%D1%80%D0%B0%D0%B2%D0%BA%D0%B0-%D1%84%D0%B0%D0%B9%D0%BB%D0%BE%D0%B2-%D0%B8-%D0%BE%D0%B1%D0%BC%D0%B5%D0%BD-%D0%B8%D0%BC%D0%B8-57b669db-678e-424e-b0a0-15d19215cb12" TargetMode="External"/><Relationship Id="rId92" Type="http://schemas.openxmlformats.org/officeDocument/2006/relationships/hyperlink" Target="https://www.youtube.com/watch?v=QBF-vtrebR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se.ru/cpk/individual0" TargetMode="External"/><Relationship Id="rId24" Type="http://schemas.openxmlformats.org/officeDocument/2006/relationships/hyperlink" Target="https://foi.hse.ru/teach4hse/teachersroom" TargetMode="External"/><Relationship Id="rId40" Type="http://schemas.openxmlformats.org/officeDocument/2006/relationships/hyperlink" Target="https://it.hse.ru/" TargetMode="External"/><Relationship Id="rId45" Type="http://schemas.openxmlformats.org/officeDocument/2006/relationships/hyperlink" Target="https://it.hse.ru/email" TargetMode="External"/><Relationship Id="rId66" Type="http://schemas.openxmlformats.org/officeDocument/2006/relationships/hyperlink" Target="https://teams.microsoft.com/l/meetup-join/19%3ameeting_MTMzYTQ3NjctZDllZS00YzI0LWExZjEtNjMyMDZlNTIxYTFk%40thread.v2/0?context=%7b%22Tid%22%3a%22ef79f654-2d60-4dee-9361-79d8315f0c7a%22%2c%22Oid%22%3a%22707207b6-9f6a-4843-ada1-5e36ce711451%22%2c%22IsBroadcastMeeting%22%3atrue%7d" TargetMode="External"/><Relationship Id="rId87" Type="http://schemas.openxmlformats.org/officeDocument/2006/relationships/hyperlink" Target="https://www.youtube.com/watch?v=gfzp9GSb3pw" TargetMode="External"/><Relationship Id="rId61" Type="http://schemas.openxmlformats.org/officeDocument/2006/relationships/hyperlink" Target="https://confluence.hse.ru/pages/viewpage.action?pageId=30392791" TargetMode="External"/><Relationship Id="rId82" Type="http://schemas.openxmlformats.org/officeDocument/2006/relationships/hyperlink" Target="https://drive.google.com/file/d/10mzWcFKvD0DIrEvRMuHJc_1rR3Ll7y9R/view" TargetMode="External"/><Relationship Id="rId19" Type="http://schemas.openxmlformats.org/officeDocument/2006/relationships/hyperlink" Target="https://physics.hse.ru/sciencom" TargetMode="External"/><Relationship Id="rId14" Type="http://schemas.openxmlformats.org/officeDocument/2006/relationships/hyperlink" Target="https://cs.hse.ru/scientific" TargetMode="External"/><Relationship Id="rId30" Type="http://schemas.openxmlformats.org/officeDocument/2006/relationships/hyperlink" Target="https://www.hse.ru/cpk/individual0" TargetMode="External"/><Relationship Id="rId35" Type="http://schemas.openxmlformats.org/officeDocument/2006/relationships/hyperlink" Target="https://confluence.hse.ru/pages/viewpage.action?pageId=30391645" TargetMode="External"/><Relationship Id="rId56" Type="http://schemas.openxmlformats.org/officeDocument/2006/relationships/hyperlink" Target="https://confluence.hse.ru/pages/viewpage.action?pageId=30392795" TargetMode="External"/><Relationship Id="rId77" Type="http://schemas.openxmlformats.org/officeDocument/2006/relationships/hyperlink" Target="https://confluence.hse.ru/x/tMbPAQ" TargetMode="External"/><Relationship Id="rId100" Type="http://schemas.openxmlformats.org/officeDocument/2006/relationships/hyperlink" Target="https://it.hse.ru/mcomm" TargetMode="External"/><Relationship Id="rId105" Type="http://schemas.openxmlformats.org/officeDocument/2006/relationships/hyperlink" Target="https://lms.hse.ru/" TargetMode="External"/><Relationship Id="rId8" Type="http://schemas.openxmlformats.org/officeDocument/2006/relationships/hyperlink" Target="https://economics.hse.ru/scientcom" TargetMode="External"/><Relationship Id="rId51" Type="http://schemas.openxmlformats.org/officeDocument/2006/relationships/hyperlink" Target="https://confluence.hse.ru/pages/viewpage.action?pageId=30392710" TargetMode="External"/><Relationship Id="rId72" Type="http://schemas.openxmlformats.org/officeDocument/2006/relationships/hyperlink" Target="https://support.office.com/ru-ru/article/%D0%BF%D1%80%D0%B8%D1%81%D0%BE%D0%B5%D0%B4%D0%B8%D0%BD%D0%B5%D0%BD%D0%B8%D0%B5-%D0%BA-%D1%81%D0%BE%D0%B1%D1%80%D0%B0%D0%BD%D0%B8%D1%8E-teams-078e9868-f1aa-4414-8bb9-ee88e9236ee4" TargetMode="External"/><Relationship Id="rId93" Type="http://schemas.openxmlformats.org/officeDocument/2006/relationships/hyperlink" Target="https://www.youtube.com/watch?v=DxsMv01BaYY&amp;t=22s" TargetMode="External"/><Relationship Id="rId98" Type="http://schemas.openxmlformats.org/officeDocument/2006/relationships/hyperlink" Target="https://it.hse.ru/workstation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hse.ru/cpk/individual2" TargetMode="External"/><Relationship Id="rId46" Type="http://schemas.openxmlformats.org/officeDocument/2006/relationships/hyperlink" Target="https://it.hse.ru/rcomm" TargetMode="External"/><Relationship Id="rId67" Type="http://schemas.openxmlformats.org/officeDocument/2006/relationships/hyperlink" Target="https://yadi.sk/i/oGQh2pErm0ar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6069-B1D8-4EFE-8E15-995342F7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20285</Words>
  <Characters>115630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 Михаил Алексеевич</dc:creator>
  <cp:keywords/>
  <dc:description/>
  <cp:lastModifiedBy>Рожков Михаил Алексеевич</cp:lastModifiedBy>
  <cp:revision>2</cp:revision>
  <cp:lastPrinted>2021-10-13T07:34:00Z</cp:lastPrinted>
  <dcterms:created xsi:type="dcterms:W3CDTF">2021-10-13T07:46:00Z</dcterms:created>
  <dcterms:modified xsi:type="dcterms:W3CDTF">2021-10-13T07:46:00Z</dcterms:modified>
</cp:coreProperties>
</file>