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6F1F" w:rsidRDefault="00C74E6D">
      <w:pPr>
        <w:shd w:val="clear" w:color="auto" w:fill="FFFFFF"/>
        <w:spacing w:line="240" w:lineRule="auto"/>
        <w:rPr>
          <w:rFonts w:ascii="Roboto" w:eastAsia="Roboto" w:hAnsi="Roboto" w:cs="Roboto"/>
          <w:b/>
          <w:color w:val="092B6D"/>
          <w:sz w:val="45"/>
          <w:szCs w:val="45"/>
        </w:rPr>
      </w:pPr>
      <w:r>
        <w:rPr>
          <w:rFonts w:ascii="Roboto" w:eastAsia="Roboto" w:hAnsi="Roboto" w:cs="Roboto"/>
          <w:b/>
          <w:color w:val="092B6D"/>
          <w:sz w:val="45"/>
          <w:szCs w:val="45"/>
        </w:rPr>
        <w:t>Список литературы</w:t>
      </w:r>
      <w:r>
        <w:rPr>
          <w:rFonts w:ascii="Roboto" w:eastAsia="Roboto" w:hAnsi="Roboto" w:cs="Roboto"/>
          <w:b/>
          <w:color w:val="092B6D"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color w:val="092B6D"/>
          <w:sz w:val="45"/>
          <w:szCs w:val="45"/>
        </w:rPr>
        <w:t>для подготовки к вступительному экзамену</w:t>
      </w:r>
    </w:p>
    <w:p w14:paraId="00000002" w14:textId="77777777" w:rsidR="00A16F1F" w:rsidRDefault="00A16F1F">
      <w:pPr>
        <w:shd w:val="clear" w:color="auto" w:fill="FFFFFF"/>
        <w:spacing w:after="180"/>
        <w:ind w:left="720"/>
        <w:rPr>
          <w:rFonts w:ascii="Roboto" w:eastAsia="Roboto" w:hAnsi="Roboto" w:cs="Roboto"/>
        </w:rPr>
      </w:pPr>
    </w:p>
    <w:p w14:paraId="00000003" w14:textId="62CC6395" w:rsidR="00A16F1F" w:rsidRDefault="00C74E6D">
      <w:pPr>
        <w:numPr>
          <w:ilvl w:val="0"/>
          <w:numId w:val="1"/>
        </w:num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color w:val="282828"/>
          <w:sz w:val="24"/>
          <w:szCs w:val="24"/>
        </w:rPr>
        <w:t>Вавилов В.</w:t>
      </w:r>
      <w:r w:rsidR="00874B6B">
        <w:rPr>
          <w:rFonts w:ascii="Roboto" w:eastAsia="Roboto" w:hAnsi="Roboto" w:cs="Roboto"/>
          <w:color w:val="282828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color w:val="282828"/>
          <w:sz w:val="24"/>
          <w:szCs w:val="24"/>
        </w:rPr>
        <w:t>В., Мельников И.</w:t>
      </w:r>
      <w:r w:rsidR="00874B6B">
        <w:rPr>
          <w:rFonts w:ascii="Roboto" w:eastAsia="Roboto" w:hAnsi="Roboto" w:cs="Roboto"/>
          <w:color w:val="282828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color w:val="282828"/>
          <w:sz w:val="24"/>
          <w:szCs w:val="24"/>
        </w:rPr>
        <w:t xml:space="preserve">И., </w:t>
      </w:r>
      <w:proofErr w:type="spellStart"/>
      <w:r>
        <w:rPr>
          <w:rFonts w:ascii="Roboto" w:eastAsia="Roboto" w:hAnsi="Roboto" w:cs="Roboto"/>
          <w:color w:val="282828"/>
          <w:sz w:val="24"/>
          <w:szCs w:val="24"/>
        </w:rPr>
        <w:t>Олехник</w:t>
      </w:r>
      <w:proofErr w:type="spellEnd"/>
      <w:r>
        <w:rPr>
          <w:rFonts w:ascii="Roboto" w:eastAsia="Roboto" w:hAnsi="Roboto" w:cs="Roboto"/>
          <w:color w:val="282828"/>
          <w:sz w:val="24"/>
          <w:szCs w:val="24"/>
        </w:rPr>
        <w:t xml:space="preserve"> С.</w:t>
      </w:r>
      <w:r w:rsidR="00874B6B">
        <w:rPr>
          <w:rFonts w:ascii="Roboto" w:eastAsia="Roboto" w:hAnsi="Roboto" w:cs="Roboto"/>
          <w:color w:val="282828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color w:val="282828"/>
          <w:sz w:val="24"/>
          <w:szCs w:val="24"/>
        </w:rPr>
        <w:t xml:space="preserve">Н., </w:t>
      </w:r>
      <w:proofErr w:type="spellStart"/>
      <w:r>
        <w:rPr>
          <w:rFonts w:ascii="Roboto" w:eastAsia="Roboto" w:hAnsi="Roboto" w:cs="Roboto"/>
          <w:color w:val="282828"/>
          <w:sz w:val="24"/>
          <w:szCs w:val="24"/>
        </w:rPr>
        <w:t>Пасиченко</w:t>
      </w:r>
      <w:proofErr w:type="spellEnd"/>
      <w:r>
        <w:rPr>
          <w:rFonts w:ascii="Roboto" w:eastAsia="Roboto" w:hAnsi="Roboto" w:cs="Roboto"/>
          <w:color w:val="282828"/>
          <w:sz w:val="24"/>
          <w:szCs w:val="24"/>
        </w:rPr>
        <w:t xml:space="preserve"> П.</w:t>
      </w:r>
      <w:r w:rsidR="00874B6B">
        <w:rPr>
          <w:rFonts w:ascii="Roboto" w:eastAsia="Roboto" w:hAnsi="Roboto" w:cs="Roboto"/>
          <w:color w:val="282828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color w:val="282828"/>
          <w:sz w:val="24"/>
          <w:szCs w:val="24"/>
        </w:rPr>
        <w:t>И.</w:t>
      </w:r>
      <w:r>
        <w:rPr>
          <w:rFonts w:ascii="Roboto" w:eastAsia="Roboto" w:hAnsi="Roboto" w:cs="Roboto"/>
          <w:color w:val="282828"/>
          <w:sz w:val="24"/>
          <w:szCs w:val="24"/>
        </w:rPr>
        <w:br/>
        <w:t>Задачи по математике. Начала анализа;</w:t>
      </w:r>
    </w:p>
    <w:p w14:paraId="00000004" w14:textId="756FF30E" w:rsidR="00A16F1F" w:rsidRDefault="00C74E6D">
      <w:pPr>
        <w:numPr>
          <w:ilvl w:val="0"/>
          <w:numId w:val="1"/>
        </w:num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Вавилов В.</w:t>
      </w:r>
      <w:r w:rsidR="00874B6B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В., Мельников И.</w:t>
      </w:r>
      <w:r w:rsidR="00874B6B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И., </w:t>
      </w:r>
      <w:proofErr w:type="spellStart"/>
      <w:r>
        <w:rPr>
          <w:rFonts w:ascii="Roboto" w:eastAsia="Roboto" w:hAnsi="Roboto" w:cs="Roboto"/>
          <w:sz w:val="24"/>
          <w:szCs w:val="24"/>
        </w:rPr>
        <w:t>Олехник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С.</w:t>
      </w:r>
      <w:r w:rsidR="00874B6B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Н., </w:t>
      </w:r>
      <w:proofErr w:type="spellStart"/>
      <w:r>
        <w:rPr>
          <w:rFonts w:ascii="Roboto" w:eastAsia="Roboto" w:hAnsi="Roboto" w:cs="Roboto"/>
          <w:sz w:val="24"/>
          <w:szCs w:val="24"/>
        </w:rPr>
        <w:t>Пасиченко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П.</w:t>
      </w:r>
      <w:r w:rsidR="00874B6B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И.</w:t>
      </w:r>
      <w:r>
        <w:rPr>
          <w:rFonts w:ascii="Roboto" w:eastAsia="Roboto" w:hAnsi="Roboto" w:cs="Roboto"/>
          <w:sz w:val="24"/>
          <w:szCs w:val="24"/>
        </w:rPr>
        <w:br/>
        <w:t>Задачи по математике. Уравнения и неравенства;</w:t>
      </w:r>
    </w:p>
    <w:p w14:paraId="00000005" w14:textId="77777777" w:rsidR="00A16F1F" w:rsidRDefault="00C74E6D">
      <w:pPr>
        <w:numPr>
          <w:ilvl w:val="0"/>
          <w:numId w:val="1"/>
        </w:num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Горнштейн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П. И., Полонский В. Б., Якир М. С.</w:t>
      </w:r>
      <w:r>
        <w:rPr>
          <w:rFonts w:ascii="Roboto" w:eastAsia="Roboto" w:hAnsi="Roboto" w:cs="Roboto"/>
          <w:sz w:val="24"/>
          <w:szCs w:val="24"/>
        </w:rPr>
        <w:br/>
        <w:t>Задачи с параметром;</w:t>
      </w:r>
    </w:p>
    <w:p w14:paraId="00000006" w14:textId="77777777" w:rsidR="00A16F1F" w:rsidRDefault="00C74E6D">
      <w:pPr>
        <w:numPr>
          <w:ilvl w:val="0"/>
          <w:numId w:val="1"/>
        </w:num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Шарыгин И. Ф.</w:t>
      </w:r>
      <w:r>
        <w:rPr>
          <w:rFonts w:ascii="Roboto" w:eastAsia="Roboto" w:hAnsi="Roboto" w:cs="Roboto"/>
          <w:sz w:val="24"/>
          <w:szCs w:val="24"/>
        </w:rPr>
        <w:br/>
        <w:t xml:space="preserve">Факультативный курс по математике, учебное пособие для 10 класса; </w:t>
      </w:r>
    </w:p>
    <w:p w14:paraId="00000007" w14:textId="25F0E9BD" w:rsidR="00A16F1F" w:rsidRDefault="00C74E6D">
      <w:pPr>
        <w:numPr>
          <w:ilvl w:val="0"/>
          <w:numId w:val="1"/>
        </w:numPr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Вил</w:t>
      </w:r>
      <w:r>
        <w:rPr>
          <w:rFonts w:ascii="Roboto" w:eastAsia="Roboto" w:hAnsi="Roboto" w:cs="Roboto"/>
          <w:sz w:val="24"/>
          <w:szCs w:val="24"/>
        </w:rPr>
        <w:t>енкин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Н.</w:t>
      </w:r>
      <w:r w:rsidR="00874B6B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Я., </w:t>
      </w:r>
      <w:proofErr w:type="spellStart"/>
      <w:r>
        <w:rPr>
          <w:rFonts w:ascii="Roboto" w:eastAsia="Roboto" w:hAnsi="Roboto" w:cs="Roboto"/>
          <w:sz w:val="24"/>
          <w:szCs w:val="24"/>
        </w:rPr>
        <w:t>Виленкин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А.Н., </w:t>
      </w:r>
      <w:proofErr w:type="spellStart"/>
      <w:r>
        <w:rPr>
          <w:rFonts w:ascii="Roboto" w:eastAsia="Roboto" w:hAnsi="Roboto" w:cs="Roboto"/>
          <w:sz w:val="24"/>
          <w:szCs w:val="24"/>
        </w:rPr>
        <w:t>Виленкин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П.</w:t>
      </w:r>
      <w:r w:rsidR="00874B6B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А.</w:t>
      </w:r>
      <w:r>
        <w:rPr>
          <w:rFonts w:ascii="Roboto" w:eastAsia="Roboto" w:hAnsi="Roboto" w:cs="Roboto"/>
          <w:sz w:val="24"/>
          <w:szCs w:val="24"/>
        </w:rPr>
        <w:br/>
        <w:t>Комбинаторика;</w:t>
      </w:r>
    </w:p>
    <w:p w14:paraId="00000008" w14:textId="796800BA" w:rsidR="00A16F1F" w:rsidRDefault="00C74E6D">
      <w:pPr>
        <w:numPr>
          <w:ilvl w:val="0"/>
          <w:numId w:val="1"/>
        </w:numPr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Шень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А.</w:t>
      </w:r>
      <w:r w:rsidR="00874B6B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Х.</w:t>
      </w:r>
      <w:r>
        <w:rPr>
          <w:rFonts w:ascii="Roboto" w:eastAsia="Roboto" w:hAnsi="Roboto" w:cs="Roboto"/>
          <w:sz w:val="24"/>
          <w:szCs w:val="24"/>
        </w:rPr>
        <w:br/>
        <w:t>Вероятность: примеры и задачи;</w:t>
      </w:r>
    </w:p>
    <w:p w14:paraId="00000009" w14:textId="2643CF67" w:rsidR="00A16F1F" w:rsidRDefault="00C74E6D">
      <w:pPr>
        <w:numPr>
          <w:ilvl w:val="0"/>
          <w:numId w:val="1"/>
        </w:num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Гельфанд И. М., Львовский С.</w:t>
      </w:r>
      <w:r w:rsidR="00874B6B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М., </w:t>
      </w:r>
      <w:proofErr w:type="spellStart"/>
      <w:proofErr w:type="gramStart"/>
      <w:r>
        <w:rPr>
          <w:rFonts w:ascii="Roboto" w:eastAsia="Roboto" w:hAnsi="Roboto" w:cs="Roboto"/>
          <w:sz w:val="24"/>
          <w:szCs w:val="24"/>
        </w:rPr>
        <w:t>Тоом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 А.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Л.</w:t>
      </w:r>
      <w:r>
        <w:rPr>
          <w:rFonts w:ascii="Roboto" w:eastAsia="Roboto" w:hAnsi="Roboto" w:cs="Roboto"/>
          <w:sz w:val="24"/>
          <w:szCs w:val="24"/>
        </w:rPr>
        <w:br/>
        <w:t>Тригонометрия;</w:t>
      </w:r>
    </w:p>
    <w:p w14:paraId="0000000A" w14:textId="77777777" w:rsidR="00A16F1F" w:rsidRDefault="00C74E6D">
      <w:pPr>
        <w:numPr>
          <w:ilvl w:val="0"/>
          <w:numId w:val="1"/>
        </w:num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Грацианова Т. Ю.</w:t>
      </w:r>
      <w:r>
        <w:rPr>
          <w:rFonts w:ascii="Roboto" w:eastAsia="Roboto" w:hAnsi="Roboto" w:cs="Roboto"/>
          <w:sz w:val="24"/>
          <w:szCs w:val="24"/>
        </w:rPr>
        <w:br/>
        <w:t>Программирование в примерах и задачах;</w:t>
      </w:r>
    </w:p>
    <w:p w14:paraId="0000000B" w14:textId="05F55B50" w:rsidR="00A16F1F" w:rsidRDefault="00C74E6D">
      <w:pPr>
        <w:numPr>
          <w:ilvl w:val="0"/>
          <w:numId w:val="1"/>
        </w:num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Вовк </w:t>
      </w:r>
      <w:r w:rsidR="00874B6B">
        <w:rPr>
          <w:rFonts w:ascii="Roboto" w:eastAsia="Roboto" w:hAnsi="Roboto" w:cs="Roboto"/>
          <w:sz w:val="24"/>
          <w:szCs w:val="24"/>
        </w:rPr>
        <w:t>Е. Т.</w:t>
      </w:r>
      <w:r>
        <w:rPr>
          <w:rFonts w:ascii="Roboto" w:eastAsia="Roboto" w:hAnsi="Roboto" w:cs="Roboto"/>
          <w:sz w:val="24"/>
          <w:szCs w:val="24"/>
        </w:rPr>
        <w:br/>
        <w:t>Информатика. Пособие для подготовк</w:t>
      </w:r>
      <w:r>
        <w:rPr>
          <w:rFonts w:ascii="Roboto" w:eastAsia="Roboto" w:hAnsi="Roboto" w:cs="Roboto"/>
          <w:sz w:val="24"/>
          <w:szCs w:val="24"/>
        </w:rPr>
        <w:t>и к ЕГЭ.</w:t>
      </w:r>
    </w:p>
    <w:sectPr w:rsidR="00A16F1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CEE2" w14:textId="77777777" w:rsidR="00C74E6D" w:rsidRDefault="00C74E6D">
      <w:pPr>
        <w:spacing w:line="240" w:lineRule="auto"/>
      </w:pPr>
      <w:r>
        <w:separator/>
      </w:r>
    </w:p>
  </w:endnote>
  <w:endnote w:type="continuationSeparator" w:id="0">
    <w:p w14:paraId="33C46B96" w14:textId="77777777" w:rsidR="00C74E6D" w:rsidRDefault="00C74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623F" w14:textId="77777777" w:rsidR="00C74E6D" w:rsidRDefault="00C74E6D">
      <w:pPr>
        <w:spacing w:line="240" w:lineRule="auto"/>
      </w:pPr>
      <w:r>
        <w:separator/>
      </w:r>
    </w:p>
  </w:footnote>
  <w:footnote w:type="continuationSeparator" w:id="0">
    <w:p w14:paraId="5BE75386" w14:textId="77777777" w:rsidR="00C74E6D" w:rsidRDefault="00C74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A16F1F" w:rsidRDefault="00C74E6D">
    <w:pPr>
      <w:rPr>
        <w:rFonts w:ascii="Roboto" w:eastAsia="Roboto" w:hAnsi="Roboto" w:cs="Roboto"/>
        <w:b/>
        <w:color w:val="EA6E2A"/>
        <w:sz w:val="16"/>
        <w:szCs w:val="16"/>
      </w:rPr>
    </w:pPr>
    <w:r>
      <w:rPr>
        <w:rFonts w:ascii="Roboto" w:eastAsia="Roboto" w:hAnsi="Roboto" w:cs="Roboto"/>
        <w:b/>
        <w:color w:val="EA6E2A"/>
        <w:sz w:val="16"/>
        <w:szCs w:val="16"/>
      </w:rPr>
      <w:t>ОБРАЗОВАТЕЛЬНАЯ ПРОГРАММА</w:t>
    </w:r>
  </w:p>
  <w:p w14:paraId="0000000D" w14:textId="77777777" w:rsidR="00A16F1F" w:rsidRDefault="00C74E6D">
    <w:pPr>
      <w:rPr>
        <w:rFonts w:ascii="Roboto" w:eastAsia="Roboto" w:hAnsi="Roboto" w:cs="Roboto"/>
        <w:b/>
        <w:color w:val="EA6E2A"/>
        <w:sz w:val="34"/>
        <w:szCs w:val="34"/>
      </w:rPr>
    </w:pPr>
    <w:r>
      <w:rPr>
        <w:rFonts w:ascii="Roboto" w:eastAsia="Roboto" w:hAnsi="Roboto" w:cs="Roboto"/>
        <w:b/>
        <w:color w:val="EA6E2A"/>
        <w:sz w:val="34"/>
        <w:szCs w:val="34"/>
      </w:rPr>
      <w:t>Вычислительные социальные науки</w:t>
    </w:r>
  </w:p>
  <w:p w14:paraId="0000000E" w14:textId="77777777" w:rsidR="00A16F1F" w:rsidRDefault="00C74E6D">
    <w:pPr>
      <w:rPr>
        <w:rFonts w:ascii="Roboto" w:eastAsia="Roboto" w:hAnsi="Roboto" w:cs="Roboto"/>
        <w:b/>
        <w:color w:val="EA6E2A"/>
        <w:sz w:val="34"/>
        <w:szCs w:val="34"/>
      </w:rPr>
    </w:pPr>
    <w:r>
      <w:pict w14:anchorId="7AE3042E">
        <v:rect id="_x0000_i1025" style="width:0;height:1.5pt" o:hralign="center" o:hrstd="t" o:hr="t" fillcolor="#a0a0a0" stroked="f"/>
      </w:pict>
    </w:r>
  </w:p>
  <w:p w14:paraId="0000000F" w14:textId="77777777" w:rsidR="00A16F1F" w:rsidRDefault="00A16F1F">
    <w:pPr>
      <w:rPr>
        <w:rFonts w:ascii="Roboto" w:eastAsia="Roboto" w:hAnsi="Roboto" w:cs="Roboto"/>
        <w:b/>
        <w:color w:val="EA6E2A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F05E6"/>
    <w:multiLevelType w:val="multilevel"/>
    <w:tmpl w:val="10B2F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1F"/>
    <w:rsid w:val="00874B6B"/>
    <w:rsid w:val="00A16F1F"/>
    <w:rsid w:val="00C7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CCB87"/>
  <w15:docId w15:val="{77E27F42-4C86-4AF9-98A6-EE911AEE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Промыслов Валентин Валерьевич</cp:lastModifiedBy>
  <cp:revision>2</cp:revision>
  <dcterms:created xsi:type="dcterms:W3CDTF">2022-03-29T16:24:00Z</dcterms:created>
  <dcterms:modified xsi:type="dcterms:W3CDTF">2022-03-29T16:25:00Z</dcterms:modified>
</cp:coreProperties>
</file>