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EF42" w14:textId="77777777" w:rsidR="0026799F" w:rsidRPr="0026799F" w:rsidRDefault="0026799F" w:rsidP="0026799F">
      <w:pPr>
        <w:shd w:val="clear" w:color="auto" w:fill="FFFFFF"/>
        <w:spacing w:before="120" w:after="120" w:line="240" w:lineRule="auto"/>
        <w:jc w:val="both"/>
        <w:outlineLvl w:val="0"/>
        <w:rPr>
          <w:rFonts w:ascii="Times New Roman" w:eastAsia="Times New Roman" w:hAnsi="Times New Roman" w:cs="Times New Roman"/>
          <w:color w:val="000000"/>
          <w:kern w:val="36"/>
          <w:sz w:val="24"/>
          <w:szCs w:val="24"/>
          <w:lang w:eastAsia="ru-RU"/>
        </w:rPr>
      </w:pPr>
      <w:r w:rsidRPr="0026799F">
        <w:rPr>
          <w:rFonts w:ascii="Times New Roman" w:eastAsia="Times New Roman" w:hAnsi="Times New Roman" w:cs="Times New Roman"/>
          <w:color w:val="000000"/>
          <w:kern w:val="36"/>
          <w:sz w:val="24"/>
          <w:szCs w:val="24"/>
          <w:lang w:eastAsia="ru-RU"/>
        </w:rPr>
        <w:t>Памятка по прохождению защиты ВКР</w:t>
      </w:r>
    </w:p>
    <w:p w14:paraId="2EDF9E61" w14:textId="77777777"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b/>
          <w:bCs/>
          <w:color w:val="000000"/>
          <w:sz w:val="24"/>
          <w:szCs w:val="24"/>
          <w:lang w:eastAsia="ru-RU"/>
        </w:rPr>
        <w:t>До защиты</w:t>
      </w:r>
    </w:p>
    <w:p w14:paraId="53CBBC30" w14:textId="77777777" w:rsidR="0026799F" w:rsidRPr="0026799F" w:rsidRDefault="0026799F" w:rsidP="0026799F">
      <w:pPr>
        <w:numPr>
          <w:ilvl w:val="0"/>
          <w:numId w:val="1"/>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За 5 дней до защиты вы можете ознакомиться с отзывом руководителя ВКР и рецензией, размещенными в LMS, и подготовить ответы на вопросы и замечания.</w:t>
      </w:r>
    </w:p>
    <w:p w14:paraId="49FF6C2E" w14:textId="77777777" w:rsidR="0026799F" w:rsidRPr="0026799F" w:rsidRDefault="0026799F" w:rsidP="0026799F">
      <w:pPr>
        <w:numPr>
          <w:ilvl w:val="0"/>
          <w:numId w:val="1"/>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Перед защитой рекомендуется загрузить в LMS презентацию вашего выступления. </w:t>
      </w:r>
    </w:p>
    <w:p w14:paraId="66E60C61" w14:textId="77777777" w:rsidR="0026799F" w:rsidRPr="0026799F" w:rsidRDefault="0026799F" w:rsidP="0026799F">
      <w:pPr>
        <w:numPr>
          <w:ilvl w:val="0"/>
          <w:numId w:val="1"/>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За несколько дней до защиты ваша ВКР, отзыв руководителя, рецензия и презентация становятся доступными для ознакомления членам ГЭК.</w:t>
      </w:r>
    </w:p>
    <w:p w14:paraId="2275E61E" w14:textId="3CFDD058" w:rsidR="0026799F" w:rsidRPr="0026799F" w:rsidRDefault="0026799F" w:rsidP="0026799F">
      <w:pPr>
        <w:numPr>
          <w:ilvl w:val="0"/>
          <w:numId w:val="1"/>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 xml:space="preserve">Накануне дня защиты ссылка на конференцию </w:t>
      </w:r>
      <w:r w:rsidR="00440BF7">
        <w:rPr>
          <w:rFonts w:ascii="Times New Roman" w:eastAsia="Times New Roman" w:hAnsi="Times New Roman" w:cs="Times New Roman"/>
          <w:color w:val="000000"/>
          <w:sz w:val="24"/>
          <w:szCs w:val="24"/>
          <w:lang w:eastAsia="ru-RU"/>
        </w:rPr>
        <w:t>(только для защит в гибридном формате)</w:t>
      </w:r>
      <w:r w:rsidRPr="0026799F">
        <w:rPr>
          <w:rFonts w:ascii="Times New Roman" w:eastAsia="Times New Roman" w:hAnsi="Times New Roman" w:cs="Times New Roman"/>
          <w:color w:val="000000"/>
          <w:sz w:val="24"/>
          <w:szCs w:val="24"/>
          <w:lang w:eastAsia="ru-RU"/>
        </w:rPr>
        <w:t xml:space="preserve"> будет размещена на Доске объявлений и выслана вам секретарем ГЭК.</w:t>
      </w:r>
    </w:p>
    <w:p w14:paraId="2009D090" w14:textId="77777777"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 </w:t>
      </w:r>
    </w:p>
    <w:p w14:paraId="3392D89D" w14:textId="77777777"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b/>
          <w:bCs/>
          <w:color w:val="000000"/>
          <w:sz w:val="24"/>
          <w:szCs w:val="24"/>
          <w:lang w:eastAsia="ru-RU"/>
        </w:rPr>
        <w:t>Процедура защиты</w:t>
      </w:r>
    </w:p>
    <w:p w14:paraId="238CD0A2" w14:textId="5AC40872" w:rsidR="0026799F" w:rsidRPr="0026799F" w:rsidRDefault="00440BF7" w:rsidP="0026799F">
      <w:pPr>
        <w:numPr>
          <w:ilvl w:val="0"/>
          <w:numId w:val="2"/>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 приходите в указанную аудиторию за 15 минут до начала защит и копируете вашу презентацию на компьютер в аудитории. Для гибридного формата - в</w:t>
      </w:r>
      <w:r w:rsidR="0026799F" w:rsidRPr="0026799F">
        <w:rPr>
          <w:rFonts w:ascii="Times New Roman" w:eastAsia="Times New Roman" w:hAnsi="Times New Roman" w:cs="Times New Roman"/>
          <w:color w:val="000000"/>
          <w:sz w:val="24"/>
          <w:szCs w:val="24"/>
          <w:lang w:eastAsia="ru-RU"/>
        </w:rPr>
        <w:t>ы подключаетесь к конференции в указанное в расписании время защиты (минут за 10 до начала будет открыт доступ).</w:t>
      </w:r>
    </w:p>
    <w:p w14:paraId="6C2CA945" w14:textId="7497FAE1" w:rsidR="0026799F" w:rsidRPr="0026799F" w:rsidRDefault="0026799F" w:rsidP="0026799F">
      <w:pPr>
        <w:numPr>
          <w:ilvl w:val="0"/>
          <w:numId w:val="2"/>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b/>
          <w:bCs/>
          <w:color w:val="000000"/>
          <w:sz w:val="24"/>
          <w:szCs w:val="24"/>
          <w:lang w:eastAsia="ru-RU"/>
        </w:rPr>
        <w:t>Обязательно иметь паспорт для идентификации вашей личности перед началом проведения защиты. </w:t>
      </w:r>
      <w:r w:rsidR="00440BF7">
        <w:rPr>
          <w:rFonts w:ascii="Times New Roman" w:eastAsia="Times New Roman" w:hAnsi="Times New Roman" w:cs="Times New Roman"/>
          <w:b/>
          <w:bCs/>
          <w:color w:val="000000"/>
          <w:sz w:val="24"/>
          <w:szCs w:val="24"/>
          <w:lang w:eastAsia="ru-RU"/>
        </w:rPr>
        <w:t xml:space="preserve">И очно и в гибридном формате секретарь проверяет вашу личность по паспорту. </w:t>
      </w:r>
      <w:proofErr w:type="spellStart"/>
      <w:r w:rsidRPr="0026799F">
        <w:rPr>
          <w:rFonts w:ascii="Times New Roman" w:eastAsia="Times New Roman" w:hAnsi="Times New Roman" w:cs="Times New Roman"/>
          <w:color w:val="000000"/>
          <w:sz w:val="24"/>
          <w:szCs w:val="24"/>
          <w:lang w:eastAsia="ru-RU"/>
        </w:rPr>
        <w:t>По</w:t>
      </w:r>
      <w:proofErr w:type="spellEnd"/>
      <w:r w:rsidRPr="0026799F">
        <w:rPr>
          <w:rFonts w:ascii="Times New Roman" w:eastAsia="Times New Roman" w:hAnsi="Times New Roman" w:cs="Times New Roman"/>
          <w:color w:val="000000"/>
          <w:sz w:val="24"/>
          <w:szCs w:val="24"/>
          <w:lang w:eastAsia="ru-RU"/>
        </w:rPr>
        <w:t xml:space="preserve"> просьбе секретаря комиссии вам необходимо продемонстрировать страницу паспорта с фотографией, приблизив ее к лицу таким образом, чтобы секретарь и члены ГЭК могли однозначно идентифицировать вашу личность. При невозможности проведения идентификации вы не будете допущены к защите.</w:t>
      </w:r>
    </w:p>
    <w:p w14:paraId="0866B4C8" w14:textId="77777777" w:rsidR="0026799F" w:rsidRPr="0026799F" w:rsidRDefault="0026799F" w:rsidP="0026799F">
      <w:pPr>
        <w:numPr>
          <w:ilvl w:val="0"/>
          <w:numId w:val="2"/>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Порядок выступления студентов: по алфавиту. Секретарь приглашает вас к выступлению и включает вам микрофон.</w:t>
      </w:r>
    </w:p>
    <w:p w14:paraId="673201BE" w14:textId="77777777" w:rsidR="0026799F" w:rsidRPr="0026799F" w:rsidRDefault="0026799F" w:rsidP="0026799F">
      <w:pPr>
        <w:numPr>
          <w:ilvl w:val="0"/>
          <w:numId w:val="2"/>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Время для выступления: максимум 20 минут. Ответы на вопросы: 8-10 минут. Необходимо строго придерживаться тайминга, т.к. председатель комиссии имеет право прервать ваше выступление, и если вы не успеете логически завершить выступление, то это может повлиять на впечатление комиссии и ее выводы.</w:t>
      </w:r>
    </w:p>
    <w:p w14:paraId="0479D2DC" w14:textId="77777777" w:rsidR="0026799F" w:rsidRPr="0026799F" w:rsidRDefault="0026799F" w:rsidP="0026799F">
      <w:pPr>
        <w:numPr>
          <w:ilvl w:val="0"/>
          <w:numId w:val="2"/>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Использование в презентации на защите положений и материалов, никак не отраженных в тексте ВКР, может быть расценено комиссией как умышленное нарушение академической этики. Включение в презентацию ответов на замечания из отзыва руководителя допускается, но должно быть явно отмечено в ходе презентации.</w:t>
      </w:r>
    </w:p>
    <w:p w14:paraId="509AE690" w14:textId="77777777" w:rsidR="0026799F" w:rsidRPr="0026799F" w:rsidRDefault="0026799F" w:rsidP="0026799F">
      <w:pPr>
        <w:numPr>
          <w:ilvl w:val="0"/>
          <w:numId w:val="2"/>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После окончания обсуждения студенту предоставляется заключительное слово (до 5 мин). В своём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618BF555" w14:textId="515FC663" w:rsidR="0026799F" w:rsidRPr="0026799F" w:rsidRDefault="0026799F" w:rsidP="0026799F">
      <w:pPr>
        <w:numPr>
          <w:ilvl w:val="0"/>
          <w:numId w:val="2"/>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lastRenderedPageBreak/>
        <w:t>По окончании всех выступлений секретарь</w:t>
      </w:r>
      <w:r w:rsidR="00440BF7">
        <w:rPr>
          <w:rFonts w:ascii="Times New Roman" w:eastAsia="Times New Roman" w:hAnsi="Times New Roman" w:cs="Times New Roman"/>
          <w:color w:val="000000"/>
          <w:sz w:val="24"/>
          <w:szCs w:val="24"/>
          <w:lang w:eastAsia="ru-RU"/>
        </w:rPr>
        <w:t xml:space="preserve"> просит студентов покинуть аудиторию </w:t>
      </w:r>
      <w:proofErr w:type="gramStart"/>
      <w:r w:rsidR="00440BF7">
        <w:rPr>
          <w:rFonts w:ascii="Times New Roman" w:eastAsia="Times New Roman" w:hAnsi="Times New Roman" w:cs="Times New Roman"/>
          <w:color w:val="000000"/>
          <w:sz w:val="24"/>
          <w:szCs w:val="24"/>
          <w:lang w:eastAsia="ru-RU"/>
        </w:rPr>
        <w:t xml:space="preserve">или </w:t>
      </w:r>
      <w:r w:rsidRPr="0026799F">
        <w:rPr>
          <w:rFonts w:ascii="Times New Roman" w:eastAsia="Times New Roman" w:hAnsi="Times New Roman" w:cs="Times New Roman"/>
          <w:color w:val="000000"/>
          <w:sz w:val="24"/>
          <w:szCs w:val="24"/>
          <w:lang w:eastAsia="ru-RU"/>
        </w:rPr>
        <w:t xml:space="preserve"> отключает</w:t>
      </w:r>
      <w:proofErr w:type="gramEnd"/>
      <w:r w:rsidRPr="0026799F">
        <w:rPr>
          <w:rFonts w:ascii="Times New Roman" w:eastAsia="Times New Roman" w:hAnsi="Times New Roman" w:cs="Times New Roman"/>
          <w:color w:val="000000"/>
          <w:sz w:val="24"/>
          <w:szCs w:val="24"/>
          <w:lang w:eastAsia="ru-RU"/>
        </w:rPr>
        <w:t xml:space="preserve"> студентов от конференции для обсуждения и выставления оценок. По завершении обсуждения секретарь возвращает студентов в конференцию, и Председатель оглашает оценки.</w:t>
      </w:r>
    </w:p>
    <w:p w14:paraId="514FA19C" w14:textId="77777777" w:rsidR="0026799F" w:rsidRPr="0026799F" w:rsidRDefault="0026799F" w:rsidP="0026799F">
      <w:pPr>
        <w:numPr>
          <w:ilvl w:val="0"/>
          <w:numId w:val="2"/>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Все заседания государственной экзаменационной комиссии и апелляционной комиссии сопровождаются видеозаписью.</w:t>
      </w:r>
    </w:p>
    <w:p w14:paraId="76F7AE71" w14:textId="77777777"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 </w:t>
      </w:r>
    </w:p>
    <w:p w14:paraId="16EC1DEA" w14:textId="77777777"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b/>
          <w:bCs/>
          <w:color w:val="000000"/>
          <w:sz w:val="24"/>
          <w:szCs w:val="24"/>
          <w:lang w:eastAsia="ru-RU"/>
        </w:rPr>
        <w:t>Если возникли проблемы во время защиты</w:t>
      </w:r>
    </w:p>
    <w:p w14:paraId="7B444D08" w14:textId="77777777" w:rsidR="0026799F" w:rsidRPr="0026799F" w:rsidRDefault="0026799F" w:rsidP="0026799F">
      <w:pPr>
        <w:numPr>
          <w:ilvl w:val="0"/>
          <w:numId w:val="3"/>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Если у вас возникли технические проблемы с оборудованием или проблемы с Интернет-соединением, вам необходимо сообщить об этом секретарю комиссии. В этом случае ваше выступление переносится в конец списка студентов, защищающихся в этой комиссии. За это время вам необходимо попытаться решить возникшие проблемы.</w:t>
      </w:r>
    </w:p>
    <w:p w14:paraId="064C2080" w14:textId="77777777" w:rsidR="0026799F" w:rsidRPr="0026799F" w:rsidRDefault="0026799F" w:rsidP="0026799F">
      <w:pPr>
        <w:numPr>
          <w:ilvl w:val="0"/>
          <w:numId w:val="3"/>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Если проблемы не удается решить за время конференции, то ваша защита будет перенесена на резервный день.</w:t>
      </w:r>
    </w:p>
    <w:p w14:paraId="318773E4" w14:textId="77777777" w:rsidR="0026799F" w:rsidRPr="0026799F" w:rsidRDefault="0026799F" w:rsidP="0026799F">
      <w:pPr>
        <w:numPr>
          <w:ilvl w:val="0"/>
          <w:numId w:val="3"/>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Если не удается связаться с секретарем, то необходимо сообщить о проблемах сотрудникам учебного офиса.</w:t>
      </w:r>
    </w:p>
    <w:p w14:paraId="3475BDCE" w14:textId="77777777"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 </w:t>
      </w:r>
    </w:p>
    <w:p w14:paraId="23FF68B8" w14:textId="46EB00F1"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b/>
          <w:bCs/>
          <w:color w:val="000000"/>
          <w:sz w:val="24"/>
          <w:szCs w:val="24"/>
          <w:lang w:eastAsia="ru-RU"/>
        </w:rPr>
        <w:t xml:space="preserve">Важно: если вы </w:t>
      </w:r>
      <w:r w:rsidR="00440BF7">
        <w:rPr>
          <w:rFonts w:ascii="Times New Roman" w:eastAsia="Times New Roman" w:hAnsi="Times New Roman" w:cs="Times New Roman"/>
          <w:b/>
          <w:bCs/>
          <w:color w:val="000000"/>
          <w:sz w:val="24"/>
          <w:szCs w:val="24"/>
          <w:lang w:eastAsia="ru-RU"/>
        </w:rPr>
        <w:t xml:space="preserve">не явились в аудиторию или </w:t>
      </w:r>
      <w:r w:rsidRPr="0026799F">
        <w:rPr>
          <w:rFonts w:ascii="Times New Roman" w:eastAsia="Times New Roman" w:hAnsi="Times New Roman" w:cs="Times New Roman"/>
          <w:b/>
          <w:bCs/>
          <w:color w:val="000000"/>
          <w:sz w:val="24"/>
          <w:szCs w:val="24"/>
          <w:lang w:eastAsia="ru-RU"/>
        </w:rPr>
        <w:t>во время защиты не выходите на связь по приглашению секретаря комиссии</w:t>
      </w:r>
      <w:r w:rsidR="00440BF7">
        <w:rPr>
          <w:rFonts w:ascii="Times New Roman" w:eastAsia="Times New Roman" w:hAnsi="Times New Roman" w:cs="Times New Roman"/>
          <w:b/>
          <w:bCs/>
          <w:color w:val="000000"/>
          <w:sz w:val="24"/>
          <w:szCs w:val="24"/>
          <w:lang w:eastAsia="ru-RU"/>
        </w:rPr>
        <w:t xml:space="preserve"> (гибридный формат)</w:t>
      </w:r>
      <w:r w:rsidRPr="0026799F">
        <w:rPr>
          <w:rFonts w:ascii="Times New Roman" w:eastAsia="Times New Roman" w:hAnsi="Times New Roman" w:cs="Times New Roman"/>
          <w:b/>
          <w:bCs/>
          <w:color w:val="000000"/>
          <w:sz w:val="24"/>
          <w:szCs w:val="24"/>
          <w:lang w:eastAsia="ru-RU"/>
        </w:rPr>
        <w:t xml:space="preserve"> и не сообщили о наличии проблем, - вам будет выставлена «Неявка» за защиту ВКР</w:t>
      </w:r>
      <w:r w:rsidR="00440BF7">
        <w:rPr>
          <w:rFonts w:ascii="Times New Roman" w:eastAsia="Times New Roman" w:hAnsi="Times New Roman" w:cs="Times New Roman"/>
          <w:b/>
          <w:bCs/>
          <w:color w:val="000000"/>
          <w:sz w:val="24"/>
          <w:szCs w:val="24"/>
          <w:lang w:eastAsia="ru-RU"/>
        </w:rPr>
        <w:t xml:space="preserve">. </w:t>
      </w:r>
    </w:p>
    <w:p w14:paraId="18612F5E" w14:textId="77777777"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 </w:t>
      </w:r>
    </w:p>
    <w:p w14:paraId="6362D86D" w14:textId="77777777" w:rsidR="0026799F" w:rsidRPr="0026799F" w:rsidRDefault="0026799F" w:rsidP="0026799F">
      <w:pPr>
        <w:shd w:val="clear" w:color="auto" w:fill="FFFFFF"/>
        <w:spacing w:before="192" w:after="0" w:line="240" w:lineRule="auto"/>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b/>
          <w:bCs/>
          <w:color w:val="000000"/>
          <w:sz w:val="24"/>
          <w:szCs w:val="24"/>
          <w:lang w:eastAsia="ru-RU"/>
        </w:rPr>
        <w:t>Апелляция</w:t>
      </w:r>
    </w:p>
    <w:p w14:paraId="6215BF0A" w14:textId="77777777" w:rsidR="0026799F" w:rsidRPr="0026799F" w:rsidRDefault="0026799F" w:rsidP="0026799F">
      <w:pPr>
        <w:numPr>
          <w:ilvl w:val="0"/>
          <w:numId w:val="4"/>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Вы имеете право на подачу апелляционного заявления. Основанием для апелляции являются нарушение, по мнению студента, установленной процедуры проведения защиты ВКР. Несогласие студента с оценкой не является основанием для апелляции. Подробнее с процедурой апелляции вы можете ознакомиться </w:t>
      </w:r>
      <w:hyperlink r:id="rId5" w:history="1">
        <w:r w:rsidRPr="0026799F">
          <w:rPr>
            <w:rFonts w:ascii="Times New Roman" w:eastAsia="Times New Roman" w:hAnsi="Times New Roman" w:cs="Times New Roman"/>
            <w:color w:val="007AC5"/>
            <w:sz w:val="24"/>
            <w:szCs w:val="24"/>
            <w:u w:val="single"/>
            <w:lang w:eastAsia="ru-RU"/>
          </w:rPr>
          <w:t>здесь</w:t>
        </w:r>
      </w:hyperlink>
    </w:p>
    <w:p w14:paraId="774EBC9E" w14:textId="6E1E087B" w:rsidR="0026799F" w:rsidRPr="0026799F" w:rsidRDefault="0026799F" w:rsidP="0026799F">
      <w:pPr>
        <w:numPr>
          <w:ilvl w:val="0"/>
          <w:numId w:val="4"/>
        </w:numPr>
        <w:shd w:val="clear" w:color="auto" w:fill="FFFFFF"/>
        <w:spacing w:before="120" w:after="180" w:line="240" w:lineRule="auto"/>
        <w:ind w:left="1272"/>
        <w:jc w:val="both"/>
        <w:rPr>
          <w:rFonts w:ascii="Times New Roman" w:eastAsia="Times New Roman" w:hAnsi="Times New Roman" w:cs="Times New Roman"/>
          <w:color w:val="000000"/>
          <w:sz w:val="24"/>
          <w:szCs w:val="24"/>
          <w:lang w:eastAsia="ru-RU"/>
        </w:rPr>
      </w:pPr>
      <w:r w:rsidRPr="0026799F">
        <w:rPr>
          <w:rFonts w:ascii="Times New Roman" w:eastAsia="Times New Roman" w:hAnsi="Times New Roman" w:cs="Times New Roman"/>
          <w:color w:val="000000"/>
          <w:sz w:val="24"/>
          <w:szCs w:val="24"/>
          <w:lang w:eastAsia="ru-RU"/>
        </w:rPr>
        <w:t>Особенность подачи заявления в 202</w:t>
      </w:r>
      <w:r w:rsidR="00440BF7">
        <w:rPr>
          <w:rFonts w:ascii="Times New Roman" w:eastAsia="Times New Roman" w:hAnsi="Times New Roman" w:cs="Times New Roman"/>
          <w:color w:val="000000"/>
          <w:sz w:val="24"/>
          <w:szCs w:val="24"/>
          <w:lang w:eastAsia="ru-RU"/>
        </w:rPr>
        <w:t>2</w:t>
      </w:r>
      <w:bookmarkStart w:id="0" w:name="_GoBack"/>
      <w:bookmarkEnd w:id="0"/>
      <w:r w:rsidRPr="0026799F">
        <w:rPr>
          <w:rFonts w:ascii="Times New Roman" w:eastAsia="Times New Roman" w:hAnsi="Times New Roman" w:cs="Times New Roman"/>
          <w:color w:val="000000"/>
          <w:sz w:val="24"/>
          <w:szCs w:val="24"/>
          <w:lang w:eastAsia="ru-RU"/>
        </w:rPr>
        <w:t> году: заявление должно быть направлено строго со студенческой корпоративной почты.</w:t>
      </w:r>
    </w:p>
    <w:p w14:paraId="72EB74C8" w14:textId="01F05A9B" w:rsidR="00825A09" w:rsidRDefault="00825A09" w:rsidP="0026799F">
      <w:pPr>
        <w:jc w:val="both"/>
        <w:rPr>
          <w:rFonts w:ascii="Times New Roman" w:hAnsi="Times New Roman" w:cs="Times New Roman"/>
          <w:sz w:val="24"/>
          <w:szCs w:val="24"/>
        </w:rPr>
      </w:pPr>
    </w:p>
    <w:p w14:paraId="2569EA9B" w14:textId="77777777" w:rsidR="000D7C24" w:rsidRPr="009B2223" w:rsidRDefault="000D7C24" w:rsidP="000D7C24">
      <w:pPr>
        <w:pStyle w:val="1"/>
        <w:shd w:val="clear" w:color="auto" w:fill="FFFFFF"/>
        <w:spacing w:before="120" w:beforeAutospacing="0" w:after="120" w:afterAutospacing="0"/>
        <w:rPr>
          <w:b w:val="0"/>
          <w:bCs w:val="0"/>
          <w:color w:val="000000"/>
          <w:sz w:val="24"/>
          <w:szCs w:val="24"/>
          <w:lang w:val="en-US"/>
        </w:rPr>
      </w:pPr>
      <w:r w:rsidRPr="009B2223">
        <w:rPr>
          <w:b w:val="0"/>
          <w:bCs w:val="0"/>
          <w:color w:val="000000"/>
          <w:sz w:val="24"/>
          <w:szCs w:val="24"/>
          <w:lang w:val="en-US"/>
        </w:rPr>
        <w:t xml:space="preserve">Thesis </w:t>
      </w:r>
      <w:proofErr w:type="spellStart"/>
      <w:r w:rsidRPr="009B2223">
        <w:rPr>
          <w:b w:val="0"/>
          <w:bCs w:val="0"/>
          <w:color w:val="000000"/>
          <w:sz w:val="24"/>
          <w:szCs w:val="24"/>
          <w:lang w:val="en-US"/>
        </w:rPr>
        <w:t>Defence</w:t>
      </w:r>
      <w:proofErr w:type="spellEnd"/>
      <w:r w:rsidRPr="009B2223">
        <w:rPr>
          <w:b w:val="0"/>
          <w:bCs w:val="0"/>
          <w:color w:val="000000"/>
          <w:sz w:val="24"/>
          <w:szCs w:val="24"/>
          <w:lang w:val="en-US"/>
        </w:rPr>
        <w:t xml:space="preserve"> Handbook</w:t>
      </w:r>
    </w:p>
    <w:p w14:paraId="6B5A15FF" w14:textId="77777777" w:rsidR="000D7C24" w:rsidRPr="009B2223" w:rsidRDefault="000D7C24" w:rsidP="000D7C24">
      <w:pPr>
        <w:pStyle w:val="firstchild"/>
        <w:shd w:val="clear" w:color="auto" w:fill="FFFFFF"/>
        <w:spacing w:before="192" w:beforeAutospacing="0" w:after="0" w:afterAutospacing="0"/>
        <w:rPr>
          <w:color w:val="000000"/>
          <w:lang w:val="en-US"/>
        </w:rPr>
      </w:pPr>
      <w:r w:rsidRPr="009B2223">
        <w:rPr>
          <w:rStyle w:val="a3"/>
          <w:color w:val="000000"/>
          <w:lang w:val="en-US"/>
        </w:rPr>
        <w:t xml:space="preserve">Before the </w:t>
      </w:r>
      <w:proofErr w:type="spellStart"/>
      <w:r w:rsidRPr="009B2223">
        <w:rPr>
          <w:rStyle w:val="a3"/>
          <w:color w:val="000000"/>
          <w:lang w:val="en-US"/>
        </w:rPr>
        <w:t>defence</w:t>
      </w:r>
      <w:proofErr w:type="spellEnd"/>
      <w:r w:rsidRPr="009B2223">
        <w:rPr>
          <w:rStyle w:val="a3"/>
          <w:color w:val="000000"/>
          <w:lang w:val="en-US"/>
        </w:rPr>
        <w:t>:</w:t>
      </w:r>
    </w:p>
    <w:p w14:paraId="7A0AC1BB"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br/>
        <w:t xml:space="preserve">1) 5 days before the </w:t>
      </w:r>
      <w:proofErr w:type="spellStart"/>
      <w:r w:rsidRPr="009B2223">
        <w:rPr>
          <w:color w:val="000000"/>
          <w:lang w:val="en-US"/>
        </w:rPr>
        <w:t>defence</w:t>
      </w:r>
      <w:proofErr w:type="spellEnd"/>
      <w:r w:rsidRPr="009B2223">
        <w:rPr>
          <w:color w:val="000000"/>
          <w:lang w:val="en-US"/>
        </w:rPr>
        <w:t xml:space="preserve">, you should read the Reviewer's and Research </w:t>
      </w:r>
      <w:proofErr w:type="spellStart"/>
      <w:r w:rsidRPr="009B2223">
        <w:rPr>
          <w:color w:val="000000"/>
          <w:lang w:val="en-US"/>
        </w:rPr>
        <w:t>superviser's</w:t>
      </w:r>
      <w:proofErr w:type="spellEnd"/>
      <w:r w:rsidRPr="009B2223">
        <w:rPr>
          <w:color w:val="000000"/>
          <w:lang w:val="en-US"/>
        </w:rPr>
        <w:t xml:space="preserve"> reviews in LMS, and prepare a response to their observations and remarks.</w:t>
      </w:r>
    </w:p>
    <w:p w14:paraId="09B72AEF"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 xml:space="preserve">2) Before the </w:t>
      </w:r>
      <w:proofErr w:type="spellStart"/>
      <w:r w:rsidRPr="009B2223">
        <w:rPr>
          <w:color w:val="000000"/>
          <w:lang w:val="en-US"/>
        </w:rPr>
        <w:t>defence</w:t>
      </w:r>
      <w:proofErr w:type="spellEnd"/>
      <w:r w:rsidRPr="009B2223">
        <w:rPr>
          <w:color w:val="000000"/>
          <w:lang w:val="en-US"/>
        </w:rPr>
        <w:t xml:space="preserve"> students should upload his/her presentation to LMS (optional).</w:t>
      </w:r>
    </w:p>
    <w:p w14:paraId="52F6BA03"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 xml:space="preserve">3) Several days before the </w:t>
      </w:r>
      <w:proofErr w:type="spellStart"/>
      <w:r w:rsidRPr="009B2223">
        <w:rPr>
          <w:color w:val="000000"/>
          <w:lang w:val="en-US"/>
        </w:rPr>
        <w:t>defence</w:t>
      </w:r>
      <w:proofErr w:type="spellEnd"/>
      <w:r w:rsidRPr="009B2223">
        <w:rPr>
          <w:color w:val="000000"/>
          <w:lang w:val="en-US"/>
        </w:rPr>
        <w:t xml:space="preserve"> your Thesis, presentation and Reviewer's and Research </w:t>
      </w:r>
      <w:proofErr w:type="spellStart"/>
      <w:r w:rsidRPr="009B2223">
        <w:rPr>
          <w:color w:val="000000"/>
          <w:lang w:val="en-US"/>
        </w:rPr>
        <w:t>superviser's</w:t>
      </w:r>
      <w:proofErr w:type="spellEnd"/>
      <w:r w:rsidRPr="009B2223">
        <w:rPr>
          <w:color w:val="000000"/>
          <w:lang w:val="en-US"/>
        </w:rPr>
        <w:t xml:space="preserve"> reviews become available to the State Examination Board.</w:t>
      </w:r>
    </w:p>
    <w:p w14:paraId="5E4ADEDA" w14:textId="1B1A0A58"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lastRenderedPageBreak/>
        <w:t xml:space="preserve">4) The day before the </w:t>
      </w:r>
      <w:proofErr w:type="spellStart"/>
      <w:r w:rsidRPr="009B2223">
        <w:rPr>
          <w:color w:val="000000"/>
          <w:lang w:val="en-US"/>
        </w:rPr>
        <w:t>defence</w:t>
      </w:r>
      <w:proofErr w:type="spellEnd"/>
      <w:r w:rsidRPr="009B2223">
        <w:rPr>
          <w:color w:val="000000"/>
          <w:lang w:val="en-US"/>
        </w:rPr>
        <w:t xml:space="preserve"> the secretary of SEB will provide students with the link to the ZOOM conference on the note board and receive by corporate mail from the secretary.</w:t>
      </w:r>
    </w:p>
    <w:p w14:paraId="79544242"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 </w:t>
      </w:r>
    </w:p>
    <w:p w14:paraId="307EE1DA"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rStyle w:val="a3"/>
          <w:color w:val="000000"/>
          <w:lang w:val="en-US"/>
        </w:rPr>
        <w:t xml:space="preserve">Thesis </w:t>
      </w:r>
      <w:proofErr w:type="spellStart"/>
      <w:r w:rsidRPr="009B2223">
        <w:rPr>
          <w:rStyle w:val="a3"/>
          <w:color w:val="000000"/>
          <w:lang w:val="en-US"/>
        </w:rPr>
        <w:t>defence</w:t>
      </w:r>
      <w:proofErr w:type="spellEnd"/>
      <w:r w:rsidRPr="009B2223">
        <w:rPr>
          <w:rStyle w:val="a3"/>
          <w:color w:val="000000"/>
          <w:lang w:val="en-US"/>
        </w:rPr>
        <w:t xml:space="preserve"> procedure</w:t>
      </w:r>
    </w:p>
    <w:p w14:paraId="0EAB360D"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1) You should join the conference at the time indicated in the schedule.</w:t>
      </w:r>
    </w:p>
    <w:p w14:paraId="594539A2"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2) All students </w:t>
      </w:r>
      <w:r w:rsidRPr="009B2223">
        <w:rPr>
          <w:rStyle w:val="a3"/>
          <w:color w:val="000000"/>
          <w:lang w:val="en-US"/>
        </w:rPr>
        <w:t>must have their passports with them</w:t>
      </w:r>
      <w:r w:rsidRPr="009B2223">
        <w:rPr>
          <w:color w:val="000000"/>
          <w:lang w:val="en-US"/>
        </w:rPr>
        <w:t xml:space="preserve"> to verify their identity. At the request of the secretary of the State Examination Board, you need to demonstrate the page of your passport with a photo, bringing it closer to your face so that the secretary and members of the State Examination Board can verify your identity. If identification is not possible, you will not be allowed to the </w:t>
      </w:r>
      <w:proofErr w:type="spellStart"/>
      <w:r w:rsidRPr="009B2223">
        <w:rPr>
          <w:color w:val="000000"/>
          <w:lang w:val="en-US"/>
        </w:rPr>
        <w:t>defence</w:t>
      </w:r>
      <w:proofErr w:type="spellEnd"/>
      <w:r w:rsidRPr="009B2223">
        <w:rPr>
          <w:color w:val="000000"/>
          <w:lang w:val="en-US"/>
        </w:rPr>
        <w:t>.</w:t>
      </w:r>
    </w:p>
    <w:p w14:paraId="4FC0DC6F"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3) Students will defend their Theses in alphabetical order. The secretary will turn on your micro when it’s your turn.</w:t>
      </w:r>
    </w:p>
    <w:p w14:paraId="34D56D56"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4) Time for oral presentation: 20 min max. Answers to questions: 8-10 min. It’s necessary to strictly adhere to the time frames, as the chairman of the State Examination Board has the right to interrupt your speech after 20 min of your presentation, and if you run out of time to finish your speech, it may create wrong impression of your Thesis.</w:t>
      </w:r>
    </w:p>
    <w:p w14:paraId="7AD03C01"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5) The use of materials in your presentation which were not reflected in your Thesis may be regarded as a deliberate violation of academic ethics. Students can include their response to reviewer’s observations and remarks in their presentation but it should be clearly noted during the presentation.</w:t>
      </w:r>
    </w:p>
    <w:p w14:paraId="219AE24F"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6) After the discussion, a student can have concluding words (up to 5 minutes). During his/her concluding words a student must respond to the State Examination Board observations.</w:t>
      </w:r>
    </w:p>
    <w:p w14:paraId="4DE8B290"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br/>
        <w:t>7) At the end of all the presentations, the secretary disconnects students from the conference so the members of the State Examination Board can agree on the grades. At the end of the discussion, the secretary invites the students to the conference once again, and the Chairman announces the grades.</w:t>
      </w:r>
    </w:p>
    <w:p w14:paraId="73170B30"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8) All the State Examination Board and the Appeals Committee sessions necessarily involve the collection of all the video recordings made during these sessions.</w:t>
      </w:r>
    </w:p>
    <w:p w14:paraId="56151836"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 </w:t>
      </w:r>
    </w:p>
    <w:p w14:paraId="024EBF7D"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rStyle w:val="a3"/>
          <w:color w:val="000000"/>
          <w:lang w:val="en-US"/>
        </w:rPr>
        <w:t xml:space="preserve">If you have problems during the </w:t>
      </w:r>
      <w:proofErr w:type="spellStart"/>
      <w:r w:rsidRPr="009B2223">
        <w:rPr>
          <w:rStyle w:val="a3"/>
          <w:color w:val="000000"/>
          <w:lang w:val="en-US"/>
        </w:rPr>
        <w:t>defence</w:t>
      </w:r>
      <w:proofErr w:type="spellEnd"/>
    </w:p>
    <w:p w14:paraId="2214D928"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1) If you have technical problems with your gadget, or problems with the Internet connection, you need to inform the secretary of the State Examination Board. In this case, your presentation is moved to the end of the list of students defending in this commission. During this time, you need to try to solve these problems.</w:t>
      </w:r>
    </w:p>
    <w:p w14:paraId="14DB9699"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 xml:space="preserve">2) If these problems cannot be resolved during the conference, your </w:t>
      </w:r>
      <w:proofErr w:type="spellStart"/>
      <w:r w:rsidRPr="009B2223">
        <w:rPr>
          <w:color w:val="000000"/>
          <w:lang w:val="en-US"/>
        </w:rPr>
        <w:t>defen</w:t>
      </w:r>
      <w:proofErr w:type="spellEnd"/>
      <w:r w:rsidRPr="009B2223">
        <w:rPr>
          <w:color w:val="000000"/>
        </w:rPr>
        <w:t>с</w:t>
      </w:r>
      <w:proofErr w:type="spellStart"/>
      <w:r w:rsidRPr="009B2223">
        <w:rPr>
          <w:color w:val="000000"/>
          <w:lang w:val="en-US"/>
        </w:rPr>
        <w:t>e</w:t>
      </w:r>
      <w:proofErr w:type="spellEnd"/>
      <w:r w:rsidRPr="009B2223">
        <w:rPr>
          <w:color w:val="000000"/>
          <w:lang w:val="en-US"/>
        </w:rPr>
        <w:t xml:space="preserve"> will be moved to the backup day.</w:t>
      </w:r>
    </w:p>
    <w:p w14:paraId="472D2580"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3) If you can’t contact the secretary, you must inform the study office of the problem.</w:t>
      </w:r>
    </w:p>
    <w:p w14:paraId="2A048900"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rStyle w:val="a3"/>
          <w:color w:val="000000"/>
          <w:lang w:val="en-US"/>
        </w:rPr>
        <w:t>NB! If you don’t joint the conference at the invitation of the secretary and don’t inform the study office of your problems, it will be regarded as «absence without valid excuse».</w:t>
      </w:r>
    </w:p>
    <w:p w14:paraId="0B089540"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lastRenderedPageBreak/>
        <w:t> </w:t>
      </w:r>
    </w:p>
    <w:p w14:paraId="63528054"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rStyle w:val="a3"/>
          <w:color w:val="000000"/>
          <w:lang w:val="en-US"/>
        </w:rPr>
        <w:t>Appeals:</w:t>
      </w:r>
    </w:p>
    <w:p w14:paraId="6F120CAD" w14:textId="77777777" w:rsidR="000D7C24" w:rsidRPr="009B2223" w:rsidRDefault="000D7C24" w:rsidP="000D7C24">
      <w:pPr>
        <w:pStyle w:val="a5"/>
        <w:shd w:val="clear" w:color="auto" w:fill="FFFFFF"/>
        <w:spacing w:before="192" w:beforeAutospacing="0" w:after="0" w:afterAutospacing="0"/>
        <w:rPr>
          <w:color w:val="000000"/>
          <w:lang w:val="en-US"/>
        </w:rPr>
      </w:pPr>
      <w:r w:rsidRPr="009B2223">
        <w:rPr>
          <w:color w:val="000000"/>
          <w:lang w:val="en-US"/>
        </w:rPr>
        <w:t xml:space="preserve">1) Students are entitled to submit appeals to the </w:t>
      </w:r>
      <w:proofErr w:type="spellStart"/>
      <w:r w:rsidRPr="009B2223">
        <w:rPr>
          <w:color w:val="000000"/>
          <w:lang w:val="en-US"/>
        </w:rPr>
        <w:t>the</w:t>
      </w:r>
      <w:proofErr w:type="spellEnd"/>
      <w:r w:rsidRPr="009B2223">
        <w:rPr>
          <w:color w:val="000000"/>
          <w:lang w:val="en-US"/>
        </w:rPr>
        <w:t xml:space="preserve"> Appeals Committee in the form of a motivated application made in writing. An appeal may be submitted if a student noticed any violation of established procedure. Disagreement with the grade can’t be grounds for an appeal. For more information see </w:t>
      </w:r>
      <w:hyperlink r:id="rId6" w:history="1">
        <w:r w:rsidRPr="009B2223">
          <w:rPr>
            <w:rStyle w:val="a4"/>
            <w:color w:val="007AC5"/>
            <w:lang w:val="en-US"/>
          </w:rPr>
          <w:t>here</w:t>
        </w:r>
      </w:hyperlink>
    </w:p>
    <w:p w14:paraId="227D33D9" w14:textId="77777777" w:rsidR="000D7C24" w:rsidRPr="009B2223" w:rsidRDefault="000D7C24" w:rsidP="000D7C24">
      <w:pPr>
        <w:pStyle w:val="lastchild"/>
        <w:shd w:val="clear" w:color="auto" w:fill="FFFFFF"/>
        <w:spacing w:before="192" w:beforeAutospacing="0" w:after="0" w:afterAutospacing="0"/>
        <w:rPr>
          <w:color w:val="000000"/>
          <w:lang w:val="en-US"/>
        </w:rPr>
      </w:pPr>
      <w:r w:rsidRPr="009B2223">
        <w:rPr>
          <w:color w:val="000000"/>
          <w:lang w:val="en-US"/>
        </w:rPr>
        <w:t>2) The application should be sent strictly from a student corporate mail.</w:t>
      </w:r>
    </w:p>
    <w:p w14:paraId="7CD09C1C" w14:textId="77777777" w:rsidR="000D7C24" w:rsidRPr="009B2223" w:rsidRDefault="000D7C24" w:rsidP="0026799F">
      <w:pPr>
        <w:jc w:val="both"/>
        <w:rPr>
          <w:rFonts w:ascii="Times New Roman" w:hAnsi="Times New Roman" w:cs="Times New Roman"/>
          <w:sz w:val="24"/>
          <w:szCs w:val="24"/>
          <w:lang w:val="en-US"/>
        </w:rPr>
      </w:pPr>
    </w:p>
    <w:sectPr w:rsidR="000D7C24" w:rsidRPr="009B2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34CB"/>
    <w:multiLevelType w:val="multilevel"/>
    <w:tmpl w:val="28B0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E29BB"/>
    <w:multiLevelType w:val="multilevel"/>
    <w:tmpl w:val="3F1C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000B43"/>
    <w:multiLevelType w:val="multilevel"/>
    <w:tmpl w:val="6686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621941"/>
    <w:multiLevelType w:val="multilevel"/>
    <w:tmpl w:val="FD46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9F"/>
    <w:rsid w:val="000D7C24"/>
    <w:rsid w:val="0026799F"/>
    <w:rsid w:val="00440BF7"/>
    <w:rsid w:val="00825A09"/>
    <w:rsid w:val="00847AE7"/>
    <w:rsid w:val="009B2223"/>
    <w:rsid w:val="00AC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0B64"/>
  <w15:chartTrackingRefBased/>
  <w15:docId w15:val="{818F7BA4-4A21-442A-A33A-0E7A9F90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67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99F"/>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267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6799F"/>
    <w:rPr>
      <w:b/>
      <w:bCs/>
    </w:rPr>
  </w:style>
  <w:style w:type="character" w:styleId="a4">
    <w:name w:val="Hyperlink"/>
    <w:basedOn w:val="a0"/>
    <w:uiPriority w:val="99"/>
    <w:semiHidden/>
    <w:unhideWhenUsed/>
    <w:rsid w:val="0026799F"/>
    <w:rPr>
      <w:color w:val="0000FF"/>
      <w:u w:val="single"/>
    </w:rPr>
  </w:style>
  <w:style w:type="paragraph" w:styleId="a5">
    <w:name w:val="Normal (Web)"/>
    <w:basedOn w:val="a"/>
    <w:uiPriority w:val="99"/>
    <w:semiHidden/>
    <w:unhideWhenUsed/>
    <w:rsid w:val="00267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0D7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4931">
      <w:bodyDiv w:val="1"/>
      <w:marLeft w:val="0"/>
      <w:marRight w:val="0"/>
      <w:marTop w:val="0"/>
      <w:marBottom w:val="0"/>
      <w:divBdr>
        <w:top w:val="none" w:sz="0" w:space="0" w:color="auto"/>
        <w:left w:val="none" w:sz="0" w:space="0" w:color="auto"/>
        <w:bottom w:val="none" w:sz="0" w:space="0" w:color="auto"/>
        <w:right w:val="none" w:sz="0" w:space="0" w:color="auto"/>
      </w:divBdr>
      <w:divsChild>
        <w:div w:id="1673332060">
          <w:marLeft w:val="0"/>
          <w:marRight w:val="0"/>
          <w:marTop w:val="0"/>
          <w:marBottom w:val="0"/>
          <w:divBdr>
            <w:top w:val="none" w:sz="0" w:space="0" w:color="auto"/>
            <w:left w:val="none" w:sz="0" w:space="0" w:color="auto"/>
            <w:bottom w:val="none" w:sz="0" w:space="0" w:color="auto"/>
            <w:right w:val="none" w:sz="0" w:space="0" w:color="auto"/>
          </w:divBdr>
        </w:div>
      </w:divsChild>
    </w:div>
    <w:div w:id="872692792">
      <w:bodyDiv w:val="1"/>
      <w:marLeft w:val="0"/>
      <w:marRight w:val="0"/>
      <w:marTop w:val="0"/>
      <w:marBottom w:val="0"/>
      <w:divBdr>
        <w:top w:val="none" w:sz="0" w:space="0" w:color="auto"/>
        <w:left w:val="none" w:sz="0" w:space="0" w:color="auto"/>
        <w:bottom w:val="none" w:sz="0" w:space="0" w:color="auto"/>
        <w:right w:val="none" w:sz="0" w:space="0" w:color="auto"/>
      </w:divBdr>
      <w:divsChild>
        <w:div w:id="11925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ru/en/studyspravka/GIA-apellacia/" TargetMode="External"/><Relationship Id="rId5" Type="http://schemas.openxmlformats.org/officeDocument/2006/relationships/hyperlink" Target="https://www.hse.ru/studyspravka/GIA-apellac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dc:creator>
  <cp:keywords/>
  <dc:description/>
  <cp:lastModifiedBy>Ермольчик Надежда Юрьевна</cp:lastModifiedBy>
  <cp:revision>3</cp:revision>
  <dcterms:created xsi:type="dcterms:W3CDTF">2022-05-31T11:52:00Z</dcterms:created>
  <dcterms:modified xsi:type="dcterms:W3CDTF">2022-05-31T11:56:00Z</dcterms:modified>
</cp:coreProperties>
</file>