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0050" w14:textId="77777777" w:rsidR="00EF5D00" w:rsidRDefault="00EF5D00">
      <w:pPr>
        <w:spacing w:before="200" w:after="200"/>
      </w:pPr>
    </w:p>
    <w:tbl>
      <w:tblPr>
        <w:tblStyle w:val="a7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4650"/>
      </w:tblGrid>
      <w:tr w:rsidR="00EF5D00" w14:paraId="415828B6" w14:textId="77777777">
        <w:trPr>
          <w:trHeight w:val="251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A7C6" w14:textId="77777777" w:rsidR="00EF5D00" w:rsidRDefault="00093DD8">
            <w:pPr>
              <w:spacing w:before="200" w:after="2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1EF0" w14:textId="77777777" w:rsidR="00EF5D00" w:rsidRDefault="00093DD8">
            <w:pPr>
              <w:spacing w:before="200" w:after="2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  <w:p w14:paraId="1ED0A605" w14:textId="77777777" w:rsidR="00EF5D00" w:rsidRDefault="00093DD8">
            <w:pPr>
              <w:spacing w:before="200" w:after="2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Академический совет образовательной программы «Медиакоммуникации»</w:t>
            </w:r>
          </w:p>
          <w:p w14:paraId="457DD692" w14:textId="77777777" w:rsidR="00EF5D00" w:rsidRDefault="00093DD8">
            <w:pPr>
              <w:spacing w:before="200" w:after="2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«16» мая 2022 г.</w:t>
            </w:r>
          </w:p>
          <w:p w14:paraId="079D8731" w14:textId="77777777" w:rsidR="00EF5D00" w:rsidRDefault="00093DD8">
            <w:pPr>
              <w:spacing w:before="200" w:after="2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6E1E93A6" w14:textId="77777777" w:rsidR="00EF5D00" w:rsidRDefault="00093DD8">
      <w:pPr>
        <w:spacing w:before="200" w:after="2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261336BA" w14:textId="77777777" w:rsidR="00EF5D00" w:rsidRDefault="00093DD8">
      <w:pPr>
        <w:spacing w:before="200" w:after="2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Регламент организации выбора специализаций</w:t>
      </w:r>
    </w:p>
    <w:p w14:paraId="4A2734F1" w14:textId="77777777" w:rsidR="00EF5D00" w:rsidRDefault="00093DD8">
      <w:pPr>
        <w:spacing w:before="200" w:after="2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студентами набора 2021 года образовательной программы бакалавриата «Медиакоммуникации» в 2022 г.</w:t>
      </w:r>
    </w:p>
    <w:p w14:paraId="5D26E44E" w14:textId="77777777" w:rsidR="00EF5D00" w:rsidRDefault="00093DD8">
      <w:pPr>
        <w:spacing w:before="200" w:after="2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38116D9C" w14:textId="77777777" w:rsidR="00EF5D00" w:rsidRDefault="00093DD8">
      <w:pPr>
        <w:numPr>
          <w:ilvl w:val="0"/>
          <w:numId w:val="4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Распределение студентов по специализациям осуществляется в период c 15 июня по 27 июня 2022 года на основании выбора студентов.</w:t>
      </w:r>
    </w:p>
    <w:p w14:paraId="0FA6DB62" w14:textId="77777777" w:rsidR="00EF5D00" w:rsidRDefault="00093DD8">
      <w:pPr>
        <w:numPr>
          <w:ilvl w:val="0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 начала записи объявляетс</w:t>
      </w:r>
      <w:r>
        <w:rPr>
          <w:rFonts w:ascii="Times New Roman" w:eastAsia="Times New Roman" w:hAnsi="Times New Roman" w:cs="Times New Roman"/>
          <w:sz w:val="26"/>
          <w:szCs w:val="26"/>
        </w:rPr>
        <w:t>я студентам не позднее, чем за 3 рабочих дня.</w:t>
      </w:r>
    </w:p>
    <w:p w14:paraId="0F3AECB0" w14:textId="77777777" w:rsidR="00EF5D00" w:rsidRDefault="00093DD8">
      <w:pPr>
        <w:numPr>
          <w:ilvl w:val="0"/>
          <w:numId w:val="4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Студентам предлагается выбор из 4 специализаций:</w:t>
      </w:r>
    </w:p>
    <w:tbl>
      <w:tblPr>
        <w:tblStyle w:val="a8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2400"/>
        <w:gridCol w:w="2385"/>
      </w:tblGrid>
      <w:tr w:rsidR="00EF5D00" w14:paraId="161D6A76" w14:textId="77777777">
        <w:trPr>
          <w:trHeight w:val="815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C43F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специализации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9A73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групп на специализации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0764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студентов в одной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max</w:t>
            </w:r>
            <w:proofErr w:type="spellEnd"/>
          </w:p>
        </w:tc>
      </w:tr>
      <w:tr w:rsidR="00EF5D00" w14:paraId="79314D0F" w14:textId="77777777">
        <w:trPr>
          <w:trHeight w:val="480"/>
        </w:trPr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F043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Специализация "Медиаисследования"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E114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9295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F5D00" w14:paraId="17205C9B" w14:textId="77777777">
        <w:trPr>
          <w:trHeight w:val="765"/>
        </w:trPr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2278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Специализация "Технологии медиа"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56B2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C34D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F5D00" w14:paraId="6F420E55" w14:textId="77777777">
        <w:trPr>
          <w:trHeight w:val="465"/>
        </w:trPr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750F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Специализация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Сторителлинг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969F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00E4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F5D00" w14:paraId="47A360ED" w14:textId="77777777">
        <w:trPr>
          <w:trHeight w:val="815"/>
        </w:trPr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C093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Специализация "Управление медиа и продюсирование"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9E3E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9E5F" w14:textId="77777777" w:rsidR="00EF5D00" w:rsidRDefault="00093DD8">
            <w:pPr>
              <w:spacing w:before="200"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14:paraId="61CA49B3" w14:textId="77777777" w:rsidR="00EF5D00" w:rsidRDefault="00093DD8">
      <w:pPr>
        <w:numPr>
          <w:ilvl w:val="0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Выбор специализаций происходит в две волны. В первую волну происходит запись на специализации по портфолио:</w:t>
      </w:r>
    </w:p>
    <w:p w14:paraId="287A3D8F" w14:textId="77777777" w:rsidR="00EF5D00" w:rsidRDefault="00093DD8">
      <w:pPr>
        <w:numPr>
          <w:ilvl w:val="1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Портфолио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должно состоять из описания и ссылки на проект (или несколько). Это проект, который студент реализует вне зависимости от его обучения на программе "Медиакоммуникации". Проекты, сделанные специально для выбора специализации, имитирующие реальные интересы ст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удента, рассматриваться не будут.</w:t>
      </w:r>
    </w:p>
    <w:p w14:paraId="74984F24" w14:textId="77777777" w:rsidR="00EF5D00" w:rsidRDefault="00093DD8">
      <w:pPr>
        <w:numPr>
          <w:ilvl w:val="1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 период с 8 июня 10:00 по 14 июня 18:00 студенты направляют ссылку на свое портфолио через форму, которую предварительно отправляет им учебный офис. Портфолио, поступившие позже указанного срока, не рассматриваются.</w:t>
      </w:r>
    </w:p>
    <w:p w14:paraId="12212120" w14:textId="77777777" w:rsidR="00EF5D00" w:rsidRDefault="00093DD8">
      <w:pPr>
        <w:numPr>
          <w:ilvl w:val="1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Портф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олио подается на конкретную специализацию и не может быть засчитано для поступления на другие специализации. </w:t>
      </w:r>
    </w:p>
    <w:p w14:paraId="1C0084A5" w14:textId="77777777" w:rsidR="00EF5D00" w:rsidRDefault="00093DD8">
      <w:pPr>
        <w:numPr>
          <w:ilvl w:val="1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Портфолио студента должно содержать:</w:t>
      </w:r>
    </w:p>
    <w:p w14:paraId="5AED745F" w14:textId="77777777" w:rsidR="00EF5D00" w:rsidRDefault="00093DD8">
      <w:pPr>
        <w:numPr>
          <w:ilvl w:val="1"/>
          <w:numId w:val="1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указание, на какой трек студент подает портфолио;</w:t>
      </w:r>
    </w:p>
    <w:p w14:paraId="629656D2" w14:textId="77777777" w:rsidR="00EF5D00" w:rsidRDefault="00093DD8">
      <w:pPr>
        <w:numPr>
          <w:ilvl w:val="1"/>
          <w:numId w:val="1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описание проекта(-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), ссылка на него в интернете и его/их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параметров, обозначающих его/их устойчивую аудиторию и схему монетизации;</w:t>
      </w:r>
    </w:p>
    <w:p w14:paraId="3C8DAF39" w14:textId="77777777" w:rsidR="00EF5D00" w:rsidRDefault="00093DD8">
      <w:pPr>
        <w:numPr>
          <w:ilvl w:val="1"/>
          <w:numId w:val="1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описание роли студента в этом/этих проекте(-ах);</w:t>
      </w:r>
    </w:p>
    <w:p w14:paraId="2287FDFE" w14:textId="77777777" w:rsidR="00EF5D00" w:rsidRDefault="00093DD8">
      <w:pPr>
        <w:numPr>
          <w:ilvl w:val="1"/>
          <w:numId w:val="1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 случае с завершенным, но регулярно реализуемым проектом, указать периодичность и причины завершения; контакты человека, который мог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бы прокомментировать участие студента в проекте: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кофаундер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руководитель, клиент.</w:t>
      </w:r>
    </w:p>
    <w:p w14:paraId="5627BC68" w14:textId="77777777" w:rsidR="00EF5D00" w:rsidRDefault="00093DD8">
      <w:pPr>
        <w:numPr>
          <w:ilvl w:val="1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Портфолио оценивает специально созданная комиссия для каждой специализации из 3 сотрудников департамента. Руководитель специализации назначается председателем комиссии. </w:t>
      </w:r>
    </w:p>
    <w:p w14:paraId="4D73D864" w14:textId="77777777" w:rsidR="00EF5D00" w:rsidRDefault="00093DD8">
      <w:pPr>
        <w:numPr>
          <w:ilvl w:val="1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оценке портфолио комиссия использует следующие критерии:</w:t>
      </w:r>
    </w:p>
    <w:p w14:paraId="704162C5" w14:textId="77777777" w:rsidR="00EF5D00" w:rsidRDefault="00093DD8">
      <w:pPr>
        <w:numPr>
          <w:ilvl w:val="1"/>
          <w:numId w:val="1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портфолио содержит проект с устойчивой аудиторией и моделью монетизации, либо исследовательский проект, курируемый академическим сотрудником;</w:t>
      </w:r>
    </w:p>
    <w:p w14:paraId="177715BB" w14:textId="77777777" w:rsidR="00EF5D00" w:rsidRDefault="00093DD8">
      <w:pPr>
        <w:numPr>
          <w:ilvl w:val="1"/>
          <w:numId w:val="1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студент работает над крупным проектом с устойчивой аудит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орией и моделью монетизации;</w:t>
      </w:r>
    </w:p>
    <w:p w14:paraId="4E896BA4" w14:textId="77777777" w:rsidR="00EF5D00" w:rsidRDefault="00093DD8">
      <w:pPr>
        <w:numPr>
          <w:ilvl w:val="1"/>
          <w:numId w:val="1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описана роль студента в проекте, из описания виден вклад студента в проект, эти роль и вклад имеют отношение 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медиакоммуникациям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08F36213" w14:textId="77777777" w:rsidR="00EF5D00" w:rsidRDefault="00093DD8">
      <w:pPr>
        <w:numPr>
          <w:ilvl w:val="1"/>
          <w:numId w:val="1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студент регулярно исполняет в различных проектах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медиакоммуникационные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функции, в том числе в проектах, которые сам инициируе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т. В таких проектах также приоритет будет отдаваться в проектах с устойчивой аудиторией и моделью монетизации</w:t>
      </w:r>
    </w:p>
    <w:p w14:paraId="7C06312A" w14:textId="77777777" w:rsidR="00EF5D00" w:rsidRDefault="00093DD8">
      <w:pPr>
        <w:numPr>
          <w:ilvl w:val="1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Комиссия рассматривает портфолио студентов в течение трех рабочих дней. Комиссия вправе запросить дополнительные сведения у студента.</w:t>
      </w:r>
    </w:p>
    <w:p w14:paraId="1499164A" w14:textId="77777777" w:rsidR="00EF5D00" w:rsidRDefault="00093DD8">
      <w:pPr>
        <w:numPr>
          <w:ilvl w:val="1"/>
          <w:numId w:val="4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 результат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ам первой волны в каждую специализацию может быть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записано  следующее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количество студентов:</w:t>
      </w:r>
    </w:p>
    <w:p w14:paraId="4FF8DC70" w14:textId="77777777" w:rsidR="00EF5D00" w:rsidRDefault="00093DD8">
      <w:pPr>
        <w:numPr>
          <w:ilvl w:val="0"/>
          <w:numId w:val="3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Специализация "Медиаисследования" - не более 5 студентов;</w:t>
      </w:r>
    </w:p>
    <w:p w14:paraId="192DA070" w14:textId="77777777" w:rsidR="00EF5D00" w:rsidRDefault="00093DD8">
      <w:pPr>
        <w:numPr>
          <w:ilvl w:val="0"/>
          <w:numId w:val="3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Специализация "Технологии медиа" - не более 10 студентов;</w:t>
      </w:r>
    </w:p>
    <w:p w14:paraId="0670A3CF" w14:textId="77777777" w:rsidR="00EF5D00" w:rsidRDefault="00093DD8">
      <w:pPr>
        <w:numPr>
          <w:ilvl w:val="0"/>
          <w:numId w:val="3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Специализация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Сторителлинг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" - не более 15 студе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нтов;</w:t>
      </w:r>
    </w:p>
    <w:p w14:paraId="2A48FBBD" w14:textId="77777777" w:rsidR="00EF5D00" w:rsidRDefault="00093DD8">
      <w:pPr>
        <w:numPr>
          <w:ilvl w:val="0"/>
          <w:numId w:val="3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Специализация "Управление медиа и продюсирование" - не более 10 студентов;</w:t>
      </w:r>
    </w:p>
    <w:p w14:paraId="4CEE5CB3" w14:textId="77777777" w:rsidR="00EF5D00" w:rsidRDefault="00093DD8">
      <w:pPr>
        <w:numPr>
          <w:ilvl w:val="1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 решению комиссий в специализацию может быть зачислено по результатам первой волны меньшее количество студентов. </w:t>
      </w:r>
    </w:p>
    <w:p w14:paraId="6F670D1A" w14:textId="77777777" w:rsidR="00EF5D00" w:rsidRDefault="00093DD8">
      <w:pPr>
        <w:numPr>
          <w:ilvl w:val="1"/>
          <w:numId w:val="4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Апелляция по результатам первой волны не предусмотрена.</w:t>
      </w:r>
    </w:p>
    <w:p w14:paraId="5F6E829F" w14:textId="77777777" w:rsidR="00EF5D00" w:rsidRDefault="00093DD8">
      <w:pPr>
        <w:numPr>
          <w:ilvl w:val="1"/>
          <w:numId w:val="4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Сту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денты, которые не зачислены по результатам первой волны в специализации, участвуют во второй волне.</w:t>
      </w:r>
    </w:p>
    <w:p w14:paraId="2D96086C" w14:textId="77777777" w:rsidR="00EF5D00" w:rsidRDefault="00093DD8">
      <w:pPr>
        <w:numPr>
          <w:ilvl w:val="0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Вторая волна подразумевает зап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ись студентов на специализации по результатам текущего рейтинга после пересдач 1 полугодия 1 курса. </w:t>
      </w:r>
      <w:r>
        <w:rPr>
          <w:rFonts w:ascii="Times New Roman" w:eastAsia="Times New Roman" w:hAnsi="Times New Roman" w:cs="Times New Roman"/>
          <w:sz w:val="26"/>
          <w:szCs w:val="26"/>
        </w:rPr>
        <w:t>Она проводится с 22 июня п</w:t>
      </w:r>
      <w:r>
        <w:rPr>
          <w:rFonts w:ascii="Times New Roman" w:eastAsia="Times New Roman" w:hAnsi="Times New Roman" w:cs="Times New Roman"/>
          <w:sz w:val="26"/>
          <w:szCs w:val="26"/>
        </w:rPr>
        <w:t>о 27 июня.</w:t>
      </w:r>
    </w:p>
    <w:p w14:paraId="6FCDD7F8" w14:textId="77777777" w:rsidR="00EF5D00" w:rsidRDefault="00093DD8">
      <w:pPr>
        <w:numPr>
          <w:ilvl w:val="1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Выбор происходит в системе LMS.</w:t>
      </w:r>
    </w:p>
    <w:p w14:paraId="46E342E6" w14:textId="77777777" w:rsidR="00EF5D00" w:rsidRDefault="00093DD8">
      <w:pPr>
        <w:numPr>
          <w:ilvl w:val="1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Студенту необходимо выбрать все 4 специализации в порядке убывания предпочтений.</w:t>
      </w:r>
    </w:p>
    <w:p w14:paraId="178A4A7F" w14:textId="77777777" w:rsidR="00EF5D00" w:rsidRDefault="00093DD8">
      <w:pPr>
        <w:numPr>
          <w:ilvl w:val="1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Решение о специализации, который будет изучать студент, принимается с учетом указанных студентом предпочтений и при анализе критерие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в:</w:t>
      </w:r>
    </w:p>
    <w:p w14:paraId="2F58B4EB" w14:textId="77777777" w:rsidR="00EF5D00" w:rsidRDefault="00093DD8">
      <w:pPr>
        <w:numPr>
          <w:ilvl w:val="1"/>
          <w:numId w:val="2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порядковый номер студента в текущем рейтинге после пересдач 1 полугодия 1 курса (перцентиль);</w:t>
      </w:r>
    </w:p>
    <w:p w14:paraId="7921597C" w14:textId="77777777" w:rsidR="00EF5D00" w:rsidRDefault="00093DD8">
      <w:pPr>
        <w:numPr>
          <w:ilvl w:val="1"/>
          <w:numId w:val="2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время подачи заявки на специализацию. С началом записи студенты, имевшие одинаковое место в текущем рейтинге после пересдач, ранжируются между собой по времени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отправки предпочтений (чем раньше, тем лучше).</w:t>
      </w:r>
    </w:p>
    <w:p w14:paraId="0F72DA25" w14:textId="77777777" w:rsidR="00EF5D00" w:rsidRDefault="00093DD8">
      <w:pPr>
        <w:numPr>
          <w:ilvl w:val="0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помощи компьютерной программы автоматически запускается алгоритм распределения записавшихся студентов по специализациям. Рассмотрение заявки каждого студента происходит следующим образом. Если свободные м</w:t>
      </w:r>
      <w:r>
        <w:rPr>
          <w:rFonts w:ascii="Times New Roman" w:eastAsia="Times New Roman" w:hAnsi="Times New Roman" w:cs="Times New Roman"/>
          <w:sz w:val="26"/>
          <w:szCs w:val="26"/>
        </w:rPr>
        <w:t>еста на первой по предпочтительности специализации есть, студент записывается на эту специализацию. Если все места на первой по предпочтительности специализации заняты, рассматривается вторая по предпочтительности специализации, и так далее.</w:t>
      </w:r>
    </w:p>
    <w:p w14:paraId="442766BA" w14:textId="77777777" w:rsidR="00EF5D00" w:rsidRDefault="00093DD8">
      <w:pPr>
        <w:numPr>
          <w:ilvl w:val="0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Академический </w:t>
      </w:r>
      <w:r>
        <w:rPr>
          <w:rFonts w:ascii="Times New Roman" w:eastAsia="Times New Roman" w:hAnsi="Times New Roman" w:cs="Times New Roman"/>
          <w:sz w:val="26"/>
          <w:szCs w:val="26"/>
        </w:rPr>
        <w:t>руководитель ОП может принять решение о перераспределении групп между специализациями в случае, если одну из специальностей выбрали первым приоритетом достаточное количество студентов для формирования дополнительной группы, а в другой специализации есть со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ответствующий недобор.</w:t>
      </w:r>
    </w:p>
    <w:p w14:paraId="369CCAA2" w14:textId="77777777" w:rsidR="00EF5D00" w:rsidRDefault="00093DD8">
      <w:pPr>
        <w:numPr>
          <w:ilvl w:val="0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студент не принял участие в кампании по выбору специализации, то запись на специализацию производит в ручном режиме в системе АСАВ менеджер ОП, основываясь на решении академического руководителя ОП. Это решение доводится до свед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студента по корпоративной электронной почте.</w:t>
      </w:r>
    </w:p>
    <w:p w14:paraId="38167342" w14:textId="77777777" w:rsidR="00EF5D00" w:rsidRDefault="00093DD8">
      <w:pPr>
        <w:numPr>
          <w:ilvl w:val="0"/>
          <w:numId w:val="4"/>
        </w:numPr>
        <w:spacing w:before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 имеет возможность подать в Учебный офис мотивированное заявление на имя академического руководителя ОП о замене ранее выбранной специализации на другую в конце 2 курса. Период подачи заявлений на пе</w:t>
      </w:r>
      <w:r>
        <w:rPr>
          <w:rFonts w:ascii="Times New Roman" w:eastAsia="Times New Roman" w:hAnsi="Times New Roman" w:cs="Times New Roman"/>
          <w:sz w:val="26"/>
          <w:szCs w:val="26"/>
        </w:rPr>
        <w:t>ревод осуществляется за 7 календарных дней до конца учебного года.</w:t>
      </w:r>
    </w:p>
    <w:p w14:paraId="50506C9D" w14:textId="77777777" w:rsidR="00EF5D00" w:rsidRDefault="00093DD8">
      <w:pPr>
        <w:numPr>
          <w:ilvl w:val="0"/>
          <w:numId w:val="4"/>
        </w:numPr>
        <w:spacing w:before="200" w:after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о переводе принимается академическим руководителем и руководителем специализации, куда планирует перевестись студент. Для перевода возможно проведение дополнительного испытания. Пер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евод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осуществляется на вакантное место и возможно только, если в исходной специализации сохранится минимальное возможное количество студентов.</w:t>
      </w:r>
    </w:p>
    <w:p w14:paraId="3863A15F" w14:textId="77777777" w:rsidR="00EF5D00" w:rsidRDefault="00093DD8">
      <w:pPr>
        <w:spacing w:before="200" w:after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1328749" w14:textId="77777777" w:rsidR="00EF5D00" w:rsidRDefault="00093DD8">
      <w:pPr>
        <w:spacing w:before="200" w:after="200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14:paraId="6A7CEA30" w14:textId="77777777" w:rsidR="00EF5D00" w:rsidRDefault="00EF5D00">
      <w:pPr>
        <w:spacing w:before="200" w:after="200"/>
      </w:pPr>
    </w:p>
    <w:sectPr w:rsidR="00EF5D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FF8"/>
    <w:multiLevelType w:val="multilevel"/>
    <w:tmpl w:val="381A8FDC"/>
    <w:lvl w:ilvl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A0106A4"/>
    <w:multiLevelType w:val="multilevel"/>
    <w:tmpl w:val="C2E6833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%1.%2.○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○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○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○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○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○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○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3D4566"/>
    <w:multiLevelType w:val="multilevel"/>
    <w:tmpl w:val="1BB43A4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A107A53"/>
    <w:multiLevelType w:val="multilevel"/>
    <w:tmpl w:val="2A5A055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 w16cid:durableId="1296989160">
    <w:abstractNumId w:val="3"/>
  </w:num>
  <w:num w:numId="2" w16cid:durableId="1726443602">
    <w:abstractNumId w:val="2"/>
  </w:num>
  <w:num w:numId="3" w16cid:durableId="1204289758">
    <w:abstractNumId w:val="0"/>
  </w:num>
  <w:num w:numId="4" w16cid:durableId="67862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00"/>
    <w:rsid w:val="00093DD8"/>
    <w:rsid w:val="00E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FBB6"/>
  <w15:docId w15:val="{8EB9E192-3FD8-461E-8B80-767D6CF9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c2iqtcepFxbGQzdFU3JXss/Ig==">AMUW2mWvS/NcRVWyiLqyMRXQdt0xDz6yT2JEeu6G6Jrf7Z7y/FR6LERnQXQPmNHWh3RS393p2Ga/KahgIwvxT0PlR2XdxmUAz4lI5LtiW+hXR/xMIpSkA8w=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Чертан Елена Петровна</cp:lastModifiedBy>
  <cp:revision>2</cp:revision>
  <dcterms:created xsi:type="dcterms:W3CDTF">2022-06-07T10:29:00Z</dcterms:created>
  <dcterms:modified xsi:type="dcterms:W3CDTF">2022-06-07T10:29:00Z</dcterms:modified>
</cp:coreProperties>
</file>