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50D50" w14:textId="77777777" w:rsidR="00287003" w:rsidRDefault="00E52249">
      <w:bookmarkStart w:id="0" w:name="_GoBack"/>
      <w:bookmarkEnd w:id="0"/>
      <w:r>
        <w:t>Протокол № 2</w:t>
      </w:r>
    </w:p>
    <w:p w14:paraId="43DC7860" w14:textId="77777777" w:rsidR="00287003" w:rsidRDefault="00287003"/>
    <w:p w14:paraId="7C02CB32" w14:textId="77777777" w:rsidR="00287003" w:rsidRDefault="00E52249">
      <w:r>
        <w:t xml:space="preserve"> Обсуждения ОП на профессиональной коллегии по Лингвистике и филологии Учебно-методического совета НИУ-ВШЭ</w:t>
      </w:r>
    </w:p>
    <w:p w14:paraId="123A3294" w14:textId="77777777" w:rsidR="00287003" w:rsidRDefault="00E52249">
      <w:r>
        <w:t>От 22 июня 2020</w:t>
      </w:r>
    </w:p>
    <w:p w14:paraId="5DB32384" w14:textId="77777777" w:rsidR="00287003" w:rsidRDefault="00287003"/>
    <w:p w14:paraId="3C66714B" w14:textId="77777777" w:rsidR="00287003" w:rsidRDefault="00E52249">
      <w:pPr>
        <w:rPr>
          <w:color w:val="auto"/>
        </w:rPr>
      </w:pPr>
      <w:r>
        <w:rPr>
          <w:color w:val="auto"/>
        </w:rPr>
        <w:t xml:space="preserve">Участвовали в обсуждении члены профессиональной </w:t>
      </w:r>
      <w:proofErr w:type="gramStart"/>
      <w:r>
        <w:rPr>
          <w:color w:val="auto"/>
        </w:rPr>
        <w:t xml:space="preserve">коллегии:  </w:t>
      </w:r>
      <w:r>
        <w:rPr>
          <w:color w:val="auto"/>
          <w:shd w:val="clear" w:color="auto" w:fill="FFFFFF"/>
        </w:rPr>
        <w:t>Орехов</w:t>
      </w:r>
      <w:proofErr w:type="gramEnd"/>
      <w:r>
        <w:rPr>
          <w:color w:val="auto"/>
          <w:shd w:val="clear" w:color="auto" w:fill="FFFFFF"/>
        </w:rPr>
        <w:t xml:space="preserve"> Б. В</w:t>
      </w:r>
      <w:r>
        <w:rPr>
          <w:color w:val="auto"/>
        </w:rPr>
        <w:t>.</w:t>
      </w:r>
      <w:r>
        <w:rPr>
          <w:color w:val="auto"/>
          <w:shd w:val="clear" w:color="auto" w:fill="FFFFFF"/>
        </w:rPr>
        <w:t xml:space="preserve"> (председатель коллегии), Романова Т. В.,  Гумовская Г. Н.,  Бергельсон М. Б., </w:t>
      </w:r>
      <w:proofErr w:type="spellStart"/>
      <w:r>
        <w:rPr>
          <w:color w:val="auto"/>
          <w:shd w:val="clear" w:color="auto" w:fill="FFFFFF"/>
        </w:rPr>
        <w:t>Штейнман</w:t>
      </w:r>
      <w:proofErr w:type="spellEnd"/>
      <w:r>
        <w:rPr>
          <w:color w:val="auto"/>
          <w:shd w:val="clear" w:color="auto" w:fill="FFFFFF"/>
        </w:rPr>
        <w:t xml:space="preserve"> М. А., Цветкова М. В.</w:t>
      </w:r>
    </w:p>
    <w:p w14:paraId="41152B21" w14:textId="77777777" w:rsidR="00287003" w:rsidRDefault="00287003">
      <w:pPr>
        <w:rPr>
          <w:color w:val="auto"/>
        </w:rPr>
      </w:pPr>
    </w:p>
    <w:p w14:paraId="64246581" w14:textId="77777777" w:rsidR="00287003" w:rsidRDefault="00287003"/>
    <w:p w14:paraId="635701DE" w14:textId="77777777" w:rsidR="00287003" w:rsidRDefault="00287003"/>
    <w:p w14:paraId="1BEF9318" w14:textId="77777777" w:rsidR="00287003" w:rsidRDefault="00E52249">
      <w:r>
        <w:t>Рассмотрели</w:t>
      </w:r>
    </w:p>
    <w:p w14:paraId="50EAB358" w14:textId="77777777" w:rsidR="00287003" w:rsidRDefault="00287003"/>
    <w:p w14:paraId="56EF1694" w14:textId="77777777" w:rsidR="00287003" w:rsidRDefault="00E52249">
      <w:pPr>
        <w:pStyle w:val="a9"/>
        <w:numPr>
          <w:ilvl w:val="0"/>
          <w:numId w:val="1"/>
        </w:numPr>
      </w:pPr>
      <w:r>
        <w:rPr>
          <w:bCs/>
        </w:rPr>
        <w:t>документы образовательной программы «Иностранные языки и межкультурная коммуникация в бизнесе»</w:t>
      </w:r>
    </w:p>
    <w:p w14:paraId="2D41FCEA" w14:textId="77777777" w:rsidR="00287003" w:rsidRDefault="00287003">
      <w:pPr>
        <w:pStyle w:val="LO-normal"/>
        <w:spacing w:beforeAutospacing="0" w:afterAutospacing="0" w:line="360" w:lineRule="atLeast"/>
        <w:ind w:left="720"/>
        <w:rPr>
          <w:rStyle w:val="normalchar"/>
          <w:rFonts w:eastAsia="MS Mincho"/>
          <w:bCs/>
          <w:color w:val="000000"/>
        </w:rPr>
      </w:pPr>
    </w:p>
    <w:p w14:paraId="57906BFB" w14:textId="77777777" w:rsidR="00287003" w:rsidRDefault="00E52249">
      <w:pPr>
        <w:pStyle w:val="a5"/>
        <w:spacing w:after="0" w:line="240" w:lineRule="auto"/>
        <w:ind w:firstLine="0"/>
      </w:pPr>
      <w:r>
        <w:rPr>
          <w:bCs/>
        </w:rPr>
        <w:t>Членами коллегии отмечена тщательная и аккуратная работа над документами программы, сбалансированная концепция и соблюдение требований к кадровому обеспечению.</w:t>
      </w:r>
    </w:p>
    <w:p w14:paraId="5A8B6741" w14:textId="77777777" w:rsidR="00287003" w:rsidRDefault="00E52249">
      <w:pPr>
        <w:pStyle w:val="a5"/>
        <w:spacing w:after="0" w:line="240" w:lineRule="auto"/>
        <w:ind w:firstLine="0"/>
      </w:pPr>
      <w:r>
        <w:rPr>
          <w:bCs/>
        </w:rPr>
        <w:t xml:space="preserve">Некоторое сомнение вызвали требования к студентам, связанные с китайским языком. Члены коллегии не уверены, что за положенные 4 года удастся вывести студентов на указанный уровень в отношении переводческих компетенций. Вероятно, это и не обязательно для обеспечения бизнес-деятельности. Зато область межкультурной коммуникации с акцентом на китайской составляющей может быть усилена и распространена на всех студентов программы. Китайская </w:t>
      </w:r>
      <w:proofErr w:type="spellStart"/>
      <w:r>
        <w:rPr>
          <w:bCs/>
        </w:rPr>
        <w:t>лингвокультурология</w:t>
      </w:r>
      <w:proofErr w:type="spellEnd"/>
      <w:r>
        <w:rPr>
          <w:bCs/>
        </w:rPr>
        <w:t xml:space="preserve"> помогла бы студентам познакомиться со своеобразной культурой и тем самым подготовиться к взаимодействию с китайскими бизнес-партнерами, а глубоко изучать китайский язык для этих же целей не обязательно. </w:t>
      </w:r>
    </w:p>
    <w:p w14:paraId="3105181C" w14:textId="77777777" w:rsidR="00287003" w:rsidRDefault="00E52249">
      <w:pPr>
        <w:pStyle w:val="a5"/>
        <w:spacing w:after="0" w:line="240" w:lineRule="auto"/>
        <w:ind w:firstLine="0"/>
      </w:pPr>
      <w:r>
        <w:rPr>
          <w:bCs/>
        </w:rPr>
        <w:t>Коллегии представляется, что наиболее сильной и конкурентноспособной частью концепции является практический коммуникационный компонент, отсутствующий в аналогичных образовательных программах других вузов. Возможно, усиление этой составляющей за счет двух других (переводоведение и преподавание) позволило бы повысить привлекательность образовательной программы.</w:t>
      </w:r>
    </w:p>
    <w:p w14:paraId="2B7AA870" w14:textId="77777777" w:rsidR="00287003" w:rsidRDefault="00E52249">
      <w:pPr>
        <w:pStyle w:val="a5"/>
        <w:spacing w:after="0" w:line="240" w:lineRule="auto"/>
        <w:ind w:firstLine="0"/>
      </w:pPr>
      <w:r>
        <w:rPr>
          <w:bCs/>
        </w:rPr>
        <w:t>Не ясным осталось, почему в учебном плане есть курс истории и культуры Великобритании, но нет аналогичных курсов для США, Китая и др. стран.</w:t>
      </w:r>
    </w:p>
    <w:p w14:paraId="1B9CA85B" w14:textId="77777777" w:rsidR="00287003" w:rsidRDefault="00E52249">
      <w:pPr>
        <w:pStyle w:val="a5"/>
        <w:spacing w:after="0" w:line="240" w:lineRule="auto"/>
        <w:ind w:firstLine="0"/>
      </w:pPr>
      <w:r>
        <w:rPr>
          <w:bCs/>
        </w:rPr>
        <w:t>Участники обсуждения отметили некоторую несовременность содержания курса введения в языкознание (не представлены современные аналитические технологии).</w:t>
      </w:r>
    </w:p>
    <w:p w14:paraId="63F37277" w14:textId="77777777" w:rsidR="00287003" w:rsidRDefault="00E52249">
      <w:pPr>
        <w:pStyle w:val="a5"/>
        <w:spacing w:after="0" w:line="240" w:lineRule="auto"/>
        <w:ind w:firstLine="0"/>
      </w:pPr>
      <w:r>
        <w:rPr>
          <w:bCs/>
        </w:rPr>
        <w:t xml:space="preserve">Рекомендуется заменить название курса «История языка» на «История английского языка». </w:t>
      </w:r>
    </w:p>
    <w:p w14:paraId="0D7B1D0B" w14:textId="77777777" w:rsidR="00287003" w:rsidRDefault="00287003">
      <w:pPr>
        <w:pStyle w:val="a5"/>
        <w:spacing w:after="0" w:line="240" w:lineRule="auto"/>
        <w:ind w:firstLine="0"/>
        <w:rPr>
          <w:bCs/>
        </w:rPr>
      </w:pPr>
    </w:p>
    <w:p w14:paraId="4715F25B" w14:textId="77777777" w:rsidR="00287003" w:rsidRDefault="00E52249">
      <w:pPr>
        <w:pStyle w:val="a5"/>
        <w:spacing w:after="0" w:line="240" w:lineRule="auto"/>
        <w:ind w:firstLine="0"/>
        <w:rPr>
          <w:bCs/>
        </w:rPr>
      </w:pPr>
      <w:r>
        <w:rPr>
          <w:bCs/>
        </w:rPr>
        <w:t>Постановили:</w:t>
      </w:r>
    </w:p>
    <w:p w14:paraId="2FFF7237" w14:textId="77777777" w:rsidR="00287003" w:rsidRDefault="00E52249">
      <w:pPr>
        <w:pStyle w:val="a5"/>
        <w:spacing w:after="0" w:line="240" w:lineRule="auto"/>
        <w:ind w:firstLine="0"/>
      </w:pPr>
      <w:r>
        <w:rPr>
          <w:bCs/>
        </w:rPr>
        <w:t>Рекомендовать документы образовательной программы к утверждению.</w:t>
      </w:r>
    </w:p>
    <w:p w14:paraId="75CD63B2" w14:textId="77777777" w:rsidR="00287003" w:rsidRDefault="00287003"/>
    <w:p w14:paraId="63769AF3" w14:textId="77777777" w:rsidR="00287003" w:rsidRDefault="00287003"/>
    <w:p w14:paraId="58233CB5" w14:textId="77777777" w:rsidR="00287003" w:rsidRDefault="00287003"/>
    <w:p w14:paraId="5ADCE330" w14:textId="77777777" w:rsidR="00287003" w:rsidRDefault="00287003"/>
    <w:p w14:paraId="670496CE" w14:textId="77777777" w:rsidR="00287003" w:rsidRDefault="00E52249">
      <w:r>
        <w:rPr>
          <w:color w:val="222222"/>
          <w:shd w:val="clear" w:color="auto" w:fill="FFFFFF"/>
        </w:rPr>
        <w:t>Орехов Б. В. (председатель)</w:t>
      </w:r>
    </w:p>
    <w:p w14:paraId="361A4C08" w14:textId="77777777" w:rsidR="00287003" w:rsidRDefault="00287003">
      <w:pPr>
        <w:rPr>
          <w:color w:val="222222"/>
          <w:shd w:val="clear" w:color="auto" w:fill="FFFFFF"/>
        </w:rPr>
      </w:pPr>
    </w:p>
    <w:p w14:paraId="29E397AA" w14:textId="77777777" w:rsidR="00287003" w:rsidRDefault="00E52249">
      <w:r>
        <w:rPr>
          <w:color w:val="222222"/>
          <w:shd w:val="clear" w:color="auto" w:fill="FFFFFF"/>
        </w:rPr>
        <w:t>Якушева И. В. (заместитель председателя)</w:t>
      </w:r>
    </w:p>
    <w:p w14:paraId="1B3E168C" w14:textId="77777777" w:rsidR="00287003" w:rsidRDefault="00287003"/>
    <w:sectPr w:rsidR="00287003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Calibri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BF4"/>
    <w:multiLevelType w:val="multilevel"/>
    <w:tmpl w:val="EC5C2D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F120ABD"/>
    <w:multiLevelType w:val="multilevel"/>
    <w:tmpl w:val="4EB6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color w:val="00000A"/>
        <w:sz w:val="2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03"/>
    <w:rsid w:val="00287003"/>
    <w:rsid w:val="00DD4B41"/>
    <w:rsid w:val="00E5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511A"/>
  <w15:docId w15:val="{96C2F2DF-9DC4-4C8B-BE5A-1B0CF799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7A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B547AB"/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normalchar">
    <w:name w:val="normal__char"/>
    <w:basedOn w:val="a0"/>
    <w:qFormat/>
    <w:rsid w:val="00B547AB"/>
  </w:style>
  <w:style w:type="character" w:customStyle="1" w:styleId="ListLabel1">
    <w:name w:val="ListLabel 1"/>
    <w:qFormat/>
    <w:rPr>
      <w:rFonts w:eastAsia="Times New Roman" w:cs="Times New Roman"/>
      <w:b/>
      <w:color w:val="00000A"/>
      <w:sz w:val="27"/>
    </w:rPr>
  </w:style>
  <w:style w:type="character" w:customStyle="1" w:styleId="ListLabel2">
    <w:name w:val="ListLabel 2"/>
    <w:qFormat/>
    <w:rPr>
      <w:rFonts w:eastAsia="Times New Roman" w:cs="Times New Roman"/>
      <w:b/>
      <w:color w:val="00000A"/>
      <w:sz w:val="27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5">
    <w:name w:val="Body Text"/>
    <w:basedOn w:val="a"/>
    <w:rsid w:val="00B547AB"/>
    <w:pPr>
      <w:suppressAutoHyphens/>
      <w:spacing w:after="120" w:line="360" w:lineRule="auto"/>
      <w:ind w:firstLine="567"/>
      <w:jc w:val="both"/>
    </w:pPr>
    <w:rPr>
      <w:rFonts w:eastAsia="MS Mincho"/>
      <w:lang w:eastAsia="ar-SA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List Paragraph"/>
    <w:basedOn w:val="a"/>
    <w:uiPriority w:val="34"/>
    <w:qFormat/>
    <w:rsid w:val="00B547AB"/>
    <w:pPr>
      <w:ind w:left="720"/>
      <w:contextualSpacing/>
    </w:pPr>
  </w:style>
  <w:style w:type="paragraph" w:customStyle="1" w:styleId="LO-normal">
    <w:name w:val="LO-normal"/>
    <w:basedOn w:val="a"/>
    <w:qFormat/>
    <w:rsid w:val="00B547AB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dc:description/>
  <cp:lastModifiedBy>Будник Татьяна Юрьевна</cp:lastModifiedBy>
  <cp:revision>2</cp:revision>
  <dcterms:created xsi:type="dcterms:W3CDTF">2022-09-21T12:07:00Z</dcterms:created>
  <dcterms:modified xsi:type="dcterms:W3CDTF">2022-09-21T12:07:00Z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