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7DBC" w14:textId="0DCBECAF" w:rsidR="00B03B4A" w:rsidRPr="0006079A" w:rsidRDefault="009D5BC8" w:rsidP="00CE5ECC">
      <w:pPr>
        <w:ind w:left="5664" w:firstLine="6"/>
        <w:contextualSpacing/>
        <w:rPr>
          <w:rFonts w:eastAsia="Calibri"/>
          <w:color w:val="000000" w:themeColor="text1"/>
          <w:sz w:val="26"/>
          <w:szCs w:val="26"/>
          <w:lang w:val="en-US" w:eastAsia="en-US"/>
        </w:rPr>
      </w:pPr>
      <w:r>
        <w:rPr>
          <w:rFonts w:eastAsia="Calibri"/>
          <w:color w:val="000000" w:themeColor="text1"/>
          <w:sz w:val="26"/>
          <w:szCs w:val="26"/>
          <w:lang w:val="en-US" w:eastAsia="en-US"/>
        </w:rPr>
        <w:t>Annex</w:t>
      </w:r>
      <w:r w:rsidR="008452F3" w:rsidRPr="0006079A">
        <w:rPr>
          <w:rFonts w:eastAsia="Calibri"/>
          <w:color w:val="000000" w:themeColor="text1"/>
          <w:sz w:val="26"/>
          <w:szCs w:val="26"/>
          <w:lang w:val="en-US" w:eastAsia="en-US"/>
        </w:rPr>
        <w:t xml:space="preserve"> </w:t>
      </w:r>
    </w:p>
    <w:p w14:paraId="1D6AD6A5" w14:textId="6EDB9BA7" w:rsidR="00B03B4A" w:rsidRPr="0006079A" w:rsidRDefault="009D5BC8" w:rsidP="00CE5ECC">
      <w:pPr>
        <w:ind w:left="5664"/>
        <w:contextualSpacing/>
        <w:rPr>
          <w:rFonts w:eastAsia="Calibri"/>
          <w:color w:val="000000" w:themeColor="text1"/>
          <w:sz w:val="26"/>
          <w:szCs w:val="26"/>
          <w:lang w:val="en-US" w:eastAsia="en-US"/>
        </w:rPr>
      </w:pPr>
      <w:r>
        <w:rPr>
          <w:rFonts w:eastAsia="Calibri"/>
          <w:color w:val="000000" w:themeColor="text1"/>
          <w:sz w:val="26"/>
          <w:szCs w:val="26"/>
          <w:lang w:val="en-US" w:eastAsia="en-US"/>
        </w:rPr>
        <w:t>to</w:t>
      </w:r>
      <w:r w:rsidR="008452F3" w:rsidRPr="0006079A">
        <w:rPr>
          <w:rFonts w:eastAsia="Calibri"/>
          <w:color w:val="000000" w:themeColor="text1"/>
          <w:sz w:val="26"/>
          <w:szCs w:val="26"/>
          <w:lang w:val="en-US" w:eastAsia="en-US"/>
        </w:rPr>
        <w:t xml:space="preserve"> </w:t>
      </w:r>
      <w:r>
        <w:rPr>
          <w:rFonts w:eastAsia="Calibri"/>
          <w:color w:val="000000" w:themeColor="text1"/>
          <w:sz w:val="26"/>
          <w:szCs w:val="26"/>
          <w:lang w:val="en-US" w:eastAsia="en-US"/>
        </w:rPr>
        <w:t>HSE</w:t>
      </w:r>
      <w:r w:rsidRPr="0006079A">
        <w:rPr>
          <w:rFonts w:eastAsia="Calibri"/>
          <w:color w:val="000000" w:themeColor="text1"/>
          <w:sz w:val="26"/>
          <w:szCs w:val="26"/>
          <w:lang w:val="en-US" w:eastAsia="en-US"/>
        </w:rPr>
        <w:t xml:space="preserve"> </w:t>
      </w:r>
      <w:r>
        <w:rPr>
          <w:rFonts w:eastAsia="Calibri"/>
          <w:color w:val="000000" w:themeColor="text1"/>
          <w:sz w:val="26"/>
          <w:szCs w:val="26"/>
          <w:lang w:val="en-US" w:eastAsia="en-US"/>
        </w:rPr>
        <w:t>Directive</w:t>
      </w:r>
    </w:p>
    <w:p w14:paraId="47A730E8" w14:textId="7809F85B" w:rsidR="009D5BC8" w:rsidRDefault="009D5BC8" w:rsidP="00CE5ECC">
      <w:pPr>
        <w:ind w:left="5664"/>
        <w:contextualSpacing/>
        <w:rPr>
          <w:color w:val="000000" w:themeColor="text1"/>
          <w:sz w:val="26"/>
          <w:szCs w:val="26"/>
          <w:lang w:val="en-US"/>
        </w:rPr>
      </w:pPr>
      <w:r>
        <w:rPr>
          <w:color w:val="000000" w:themeColor="text1"/>
          <w:sz w:val="26"/>
          <w:szCs w:val="26"/>
          <w:lang w:val="en-US"/>
        </w:rPr>
        <w:t>No</w:t>
      </w:r>
      <w:r w:rsidRPr="009D5BC8">
        <w:rPr>
          <w:color w:val="000000" w:themeColor="text1"/>
          <w:sz w:val="26"/>
          <w:szCs w:val="26"/>
          <w:lang w:val="en-US"/>
        </w:rPr>
        <w:t>.</w:t>
      </w:r>
      <w:r w:rsidR="00146463" w:rsidRPr="009D5BC8">
        <w:rPr>
          <w:color w:val="000000" w:themeColor="text1"/>
          <w:sz w:val="26"/>
          <w:szCs w:val="26"/>
          <w:lang w:val="en-US"/>
        </w:rPr>
        <w:t xml:space="preserve"> </w:t>
      </w:r>
      <w:r w:rsidR="00B950AE" w:rsidRPr="00ED3C57">
        <w:rPr>
          <w:rFonts w:eastAsia="Calibri"/>
          <w:sz w:val="26"/>
          <w:szCs w:val="26"/>
          <w:lang w:val="en-US" w:eastAsia="en-US"/>
        </w:rPr>
        <w:t>6.18.1-01/180123-1</w:t>
      </w:r>
      <w:r>
        <w:rPr>
          <w:color w:val="000000" w:themeColor="text1"/>
          <w:sz w:val="26"/>
          <w:szCs w:val="26"/>
          <w:lang w:val="en-US"/>
        </w:rPr>
        <w:t xml:space="preserve">, </w:t>
      </w:r>
    </w:p>
    <w:p w14:paraId="0F7D14F5" w14:textId="3189C142" w:rsidR="00AF299F" w:rsidRPr="002816C2" w:rsidRDefault="009D5BC8" w:rsidP="00CE5ECC">
      <w:pPr>
        <w:ind w:left="5664"/>
        <w:contextualSpacing/>
        <w:rPr>
          <w:color w:val="000000" w:themeColor="text1"/>
          <w:sz w:val="26"/>
          <w:szCs w:val="26"/>
          <w:lang w:val="en-US"/>
        </w:rPr>
      </w:pPr>
      <w:r>
        <w:rPr>
          <w:color w:val="000000" w:themeColor="text1"/>
          <w:sz w:val="26"/>
          <w:szCs w:val="26"/>
          <w:lang w:val="en-US"/>
        </w:rPr>
        <w:t xml:space="preserve">dated </w:t>
      </w:r>
      <w:r w:rsidR="00B950AE">
        <w:rPr>
          <w:color w:val="000000" w:themeColor="text1"/>
          <w:sz w:val="26"/>
          <w:szCs w:val="26"/>
          <w:lang w:val="en-US"/>
        </w:rPr>
        <w:t>January 18, 2023</w:t>
      </w:r>
    </w:p>
    <w:p w14:paraId="79B45A71" w14:textId="16FEA826" w:rsidR="00E4649F" w:rsidRPr="009D5BC8" w:rsidRDefault="00E4649F" w:rsidP="00CE5ECC">
      <w:pPr>
        <w:ind w:left="7073"/>
        <w:contextualSpacing/>
        <w:rPr>
          <w:color w:val="000000" w:themeColor="text1"/>
          <w:sz w:val="26"/>
          <w:szCs w:val="26"/>
          <w:lang w:val="en-US"/>
        </w:rPr>
      </w:pPr>
    </w:p>
    <w:p w14:paraId="47418EE0" w14:textId="3052B156" w:rsidR="00E4649F" w:rsidRPr="009D5BC8" w:rsidRDefault="009D5BC8" w:rsidP="00CE5ECC">
      <w:pPr>
        <w:ind w:left="6089" w:hanging="425"/>
        <w:contextualSpacing/>
        <w:rPr>
          <w:rFonts w:eastAsia="Calibri"/>
          <w:color w:val="000000" w:themeColor="text1"/>
          <w:sz w:val="26"/>
          <w:szCs w:val="26"/>
          <w:lang w:val="en-US" w:eastAsia="en-US"/>
        </w:rPr>
      </w:pPr>
      <w:r>
        <w:rPr>
          <w:rFonts w:eastAsia="Calibri"/>
          <w:color w:val="000000" w:themeColor="text1"/>
          <w:sz w:val="26"/>
          <w:szCs w:val="26"/>
          <w:lang w:val="en-US" w:eastAsia="en-US"/>
        </w:rPr>
        <w:t>APPROVED by</w:t>
      </w:r>
    </w:p>
    <w:p w14:paraId="48D419ED" w14:textId="77777777" w:rsidR="009D5BC8" w:rsidRPr="0006079A" w:rsidRDefault="009D5BC8" w:rsidP="00CE5ECC">
      <w:pPr>
        <w:ind w:left="6089" w:hanging="425"/>
        <w:contextualSpacing/>
        <w:rPr>
          <w:rFonts w:eastAsia="Calibri"/>
          <w:color w:val="000000" w:themeColor="text1"/>
          <w:sz w:val="26"/>
          <w:szCs w:val="26"/>
          <w:lang w:val="en-US" w:eastAsia="en-US"/>
        </w:rPr>
      </w:pPr>
      <w:r w:rsidRPr="009D5BC8">
        <w:rPr>
          <w:rFonts w:eastAsia="Calibri"/>
          <w:color w:val="000000" w:themeColor="text1"/>
          <w:sz w:val="26"/>
          <w:szCs w:val="26"/>
          <w:lang w:val="en-US" w:eastAsia="en-US" w:bidi="en-GB"/>
        </w:rPr>
        <w:t>HSE</w:t>
      </w:r>
      <w:r w:rsidRPr="0006079A">
        <w:rPr>
          <w:rFonts w:eastAsia="Calibri"/>
          <w:color w:val="000000" w:themeColor="text1"/>
          <w:sz w:val="26"/>
          <w:szCs w:val="26"/>
          <w:lang w:val="en-US" w:eastAsia="en-US" w:bidi="en-GB"/>
        </w:rPr>
        <w:t xml:space="preserve"> </w:t>
      </w:r>
      <w:r w:rsidRPr="009D5BC8">
        <w:rPr>
          <w:rFonts w:eastAsia="Calibri"/>
          <w:color w:val="000000" w:themeColor="text1"/>
          <w:sz w:val="26"/>
          <w:szCs w:val="26"/>
          <w:lang w:val="en-US" w:eastAsia="en-US"/>
        </w:rPr>
        <w:t>University</w:t>
      </w:r>
      <w:r w:rsidRPr="0006079A">
        <w:rPr>
          <w:rFonts w:eastAsia="Calibri"/>
          <w:color w:val="000000" w:themeColor="text1"/>
          <w:sz w:val="26"/>
          <w:szCs w:val="26"/>
          <w:lang w:val="en-US" w:eastAsia="en-US"/>
        </w:rPr>
        <w:t xml:space="preserve"> </w:t>
      </w:r>
      <w:r w:rsidRPr="009D5BC8">
        <w:rPr>
          <w:rFonts w:eastAsia="Calibri"/>
          <w:color w:val="000000" w:themeColor="text1"/>
          <w:sz w:val="26"/>
          <w:szCs w:val="26"/>
          <w:lang w:val="en-US" w:eastAsia="en-US" w:bidi="en-GB"/>
        </w:rPr>
        <w:t>Academic</w:t>
      </w:r>
      <w:r w:rsidRPr="0006079A">
        <w:rPr>
          <w:rFonts w:eastAsia="Calibri"/>
          <w:color w:val="000000" w:themeColor="text1"/>
          <w:sz w:val="26"/>
          <w:szCs w:val="26"/>
          <w:lang w:val="en-US" w:eastAsia="en-US" w:bidi="en-GB"/>
        </w:rPr>
        <w:t xml:space="preserve"> </w:t>
      </w:r>
      <w:r w:rsidRPr="009D5BC8">
        <w:rPr>
          <w:rFonts w:eastAsia="Calibri"/>
          <w:color w:val="000000" w:themeColor="text1"/>
          <w:sz w:val="26"/>
          <w:szCs w:val="26"/>
          <w:lang w:val="en-US" w:eastAsia="en-US" w:bidi="en-GB"/>
        </w:rPr>
        <w:t>Council</w:t>
      </w:r>
    </w:p>
    <w:p w14:paraId="0651BD13" w14:textId="0CC7C0BE" w:rsidR="009D5BC8" w:rsidRDefault="009D5BC8" w:rsidP="00CE5ECC">
      <w:pPr>
        <w:ind w:left="6089" w:hanging="425"/>
        <w:contextualSpacing/>
        <w:rPr>
          <w:rFonts w:eastAsia="Calibri"/>
          <w:color w:val="000000" w:themeColor="text1"/>
          <w:sz w:val="26"/>
          <w:szCs w:val="26"/>
          <w:lang w:val="en-US" w:eastAsia="en-US"/>
        </w:rPr>
      </w:pPr>
      <w:r>
        <w:rPr>
          <w:rFonts w:eastAsia="Calibri"/>
          <w:color w:val="000000" w:themeColor="text1"/>
          <w:sz w:val="26"/>
          <w:szCs w:val="26"/>
          <w:lang w:val="en-US" w:eastAsia="en-US"/>
        </w:rPr>
        <w:t>Minutes</w:t>
      </w:r>
      <w:r w:rsidRPr="0006079A">
        <w:rPr>
          <w:rFonts w:eastAsia="Calibri"/>
          <w:color w:val="000000" w:themeColor="text1"/>
          <w:sz w:val="26"/>
          <w:szCs w:val="26"/>
          <w:lang w:val="en-US" w:eastAsia="en-US"/>
        </w:rPr>
        <w:t xml:space="preserve"> </w:t>
      </w:r>
      <w:r>
        <w:rPr>
          <w:rFonts w:eastAsia="Calibri"/>
          <w:color w:val="000000" w:themeColor="text1"/>
          <w:sz w:val="26"/>
          <w:szCs w:val="26"/>
          <w:lang w:val="en-US" w:eastAsia="en-US"/>
        </w:rPr>
        <w:t>No</w:t>
      </w:r>
      <w:r w:rsidRPr="0006079A">
        <w:rPr>
          <w:rFonts w:eastAsia="Calibri"/>
          <w:color w:val="000000" w:themeColor="text1"/>
          <w:sz w:val="26"/>
          <w:szCs w:val="26"/>
          <w:lang w:val="en-US" w:eastAsia="en-US"/>
        </w:rPr>
        <w:t xml:space="preserve">. </w:t>
      </w:r>
      <w:r w:rsidR="00B950AE">
        <w:rPr>
          <w:rFonts w:eastAsia="Calibri"/>
          <w:color w:val="000000" w:themeColor="text1"/>
          <w:sz w:val="26"/>
          <w:szCs w:val="26"/>
          <w:lang w:val="en-US" w:eastAsia="en-US"/>
        </w:rPr>
        <w:t>12</w:t>
      </w:r>
      <w:r>
        <w:rPr>
          <w:rFonts w:eastAsia="Calibri"/>
          <w:color w:val="000000" w:themeColor="text1"/>
          <w:sz w:val="26"/>
          <w:szCs w:val="26"/>
          <w:lang w:val="en-US" w:eastAsia="en-US"/>
        </w:rPr>
        <w:t xml:space="preserve">, </w:t>
      </w:r>
    </w:p>
    <w:p w14:paraId="42858076" w14:textId="5A82B605" w:rsidR="00E4649F" w:rsidRPr="002816C2" w:rsidRDefault="009D5BC8" w:rsidP="00CE5ECC">
      <w:pPr>
        <w:ind w:left="6089" w:hanging="425"/>
        <w:contextualSpacing/>
        <w:rPr>
          <w:rFonts w:eastAsia="Calibri"/>
          <w:color w:val="000000" w:themeColor="text1"/>
          <w:sz w:val="26"/>
          <w:szCs w:val="26"/>
          <w:lang w:val="en-US" w:eastAsia="en-US"/>
        </w:rPr>
      </w:pPr>
      <w:r>
        <w:rPr>
          <w:rFonts w:eastAsia="Calibri"/>
          <w:color w:val="000000" w:themeColor="text1"/>
          <w:sz w:val="26"/>
          <w:szCs w:val="26"/>
          <w:lang w:val="en-US" w:eastAsia="en-US"/>
        </w:rPr>
        <w:t xml:space="preserve">dated December </w:t>
      </w:r>
      <w:r w:rsidR="00B950AE">
        <w:rPr>
          <w:rFonts w:eastAsia="Calibri"/>
          <w:color w:val="000000" w:themeColor="text1"/>
          <w:sz w:val="26"/>
          <w:szCs w:val="26"/>
          <w:lang w:val="en-US" w:eastAsia="en-US"/>
        </w:rPr>
        <w:t>21</w:t>
      </w:r>
      <w:r>
        <w:rPr>
          <w:rFonts w:eastAsia="Calibri"/>
          <w:color w:val="000000" w:themeColor="text1"/>
          <w:sz w:val="26"/>
          <w:szCs w:val="26"/>
          <w:lang w:val="en-US" w:eastAsia="en-US"/>
        </w:rPr>
        <w:t xml:space="preserve">, </w:t>
      </w:r>
      <w:r w:rsidR="00B950AE">
        <w:rPr>
          <w:rFonts w:eastAsia="Calibri"/>
          <w:color w:val="000000" w:themeColor="text1"/>
          <w:sz w:val="26"/>
          <w:szCs w:val="26"/>
          <w:lang w:val="en-US" w:eastAsia="en-US"/>
        </w:rPr>
        <w:t>2022</w:t>
      </w:r>
    </w:p>
    <w:p w14:paraId="1C0852D4" w14:textId="77777777" w:rsidR="006C1C18" w:rsidRPr="0006079A" w:rsidRDefault="006C1C18" w:rsidP="006C1C18">
      <w:pPr>
        <w:shd w:val="clear" w:color="auto" w:fill="FFFFFF"/>
        <w:spacing w:line="324" w:lineRule="exact"/>
        <w:ind w:left="65"/>
        <w:jc w:val="center"/>
        <w:rPr>
          <w:b/>
          <w:bCs/>
          <w:color w:val="000000" w:themeColor="text1"/>
          <w:sz w:val="26"/>
          <w:szCs w:val="26"/>
          <w:lang w:val="en-US" w:bidi="en-GB"/>
        </w:rPr>
      </w:pPr>
    </w:p>
    <w:p w14:paraId="28DFF2F6" w14:textId="6F9AADBE" w:rsidR="006C1C18" w:rsidRPr="0006079A" w:rsidRDefault="006C1C18" w:rsidP="006C1C18">
      <w:pPr>
        <w:shd w:val="clear" w:color="auto" w:fill="FFFFFF"/>
        <w:spacing w:line="324" w:lineRule="exact"/>
        <w:ind w:left="65"/>
        <w:jc w:val="center"/>
        <w:rPr>
          <w:b/>
          <w:bCs/>
          <w:color w:val="000000" w:themeColor="text1"/>
          <w:sz w:val="26"/>
          <w:szCs w:val="26"/>
          <w:lang w:val="en-US" w:bidi="en-GB"/>
        </w:rPr>
      </w:pPr>
      <w:r w:rsidRPr="0006079A">
        <w:rPr>
          <w:b/>
          <w:bCs/>
          <w:color w:val="000000" w:themeColor="text1"/>
          <w:sz w:val="26"/>
          <w:szCs w:val="26"/>
          <w:lang w:val="en-US" w:bidi="en-GB"/>
        </w:rPr>
        <w:t>REGULATIONS for</w:t>
      </w:r>
    </w:p>
    <w:p w14:paraId="7373399B" w14:textId="77777777" w:rsidR="00F31F49" w:rsidRDefault="006C1C18" w:rsidP="00F31F49">
      <w:pPr>
        <w:shd w:val="clear" w:color="auto" w:fill="FFFFFF"/>
        <w:spacing w:line="324" w:lineRule="exact"/>
        <w:ind w:left="65"/>
        <w:jc w:val="center"/>
        <w:rPr>
          <w:b/>
          <w:bCs/>
          <w:color w:val="000000" w:themeColor="text1"/>
          <w:sz w:val="26"/>
          <w:szCs w:val="26"/>
          <w:lang w:val="en-US" w:bidi="en-GB"/>
        </w:rPr>
      </w:pPr>
      <w:r w:rsidRPr="006C1C18">
        <w:rPr>
          <w:b/>
          <w:bCs/>
          <w:color w:val="000000" w:themeColor="text1"/>
          <w:sz w:val="26"/>
          <w:szCs w:val="26"/>
          <w:lang w:val="en-US" w:bidi="en-GB"/>
        </w:rPr>
        <w:t>Staff Resear</w:t>
      </w:r>
      <w:r w:rsidR="00F31F49">
        <w:rPr>
          <w:b/>
          <w:bCs/>
          <w:color w:val="000000" w:themeColor="text1"/>
          <w:sz w:val="26"/>
          <w:szCs w:val="26"/>
          <w:lang w:val="en-US" w:bidi="en-GB"/>
        </w:rPr>
        <w:t xml:space="preserve">ch Productivity Assessments at </w:t>
      </w:r>
    </w:p>
    <w:p w14:paraId="59C441B2" w14:textId="508345EA" w:rsidR="00DD08CE" w:rsidRPr="00D93E44" w:rsidRDefault="006C1C18" w:rsidP="00F31F49">
      <w:pPr>
        <w:shd w:val="clear" w:color="auto" w:fill="FFFFFF"/>
        <w:spacing w:line="324" w:lineRule="exact"/>
        <w:ind w:left="65"/>
        <w:jc w:val="center"/>
        <w:rPr>
          <w:b/>
          <w:bCs/>
          <w:color w:val="000000" w:themeColor="text1"/>
          <w:sz w:val="26"/>
          <w:szCs w:val="26"/>
          <w:lang w:val="en-US" w:bidi="en-GB"/>
        </w:rPr>
      </w:pPr>
      <w:r w:rsidRPr="006C1C18">
        <w:rPr>
          <w:b/>
          <w:bCs/>
          <w:color w:val="000000" w:themeColor="text1"/>
          <w:sz w:val="26"/>
          <w:szCs w:val="26"/>
          <w:lang w:val="en-US" w:bidi="en-GB"/>
        </w:rPr>
        <w:t>National Research University Higher School of Economics</w:t>
      </w:r>
    </w:p>
    <w:p w14:paraId="59194299" w14:textId="77777777" w:rsidR="00BA1525" w:rsidRPr="006C1C18" w:rsidRDefault="00BA1525" w:rsidP="00DD08CE">
      <w:pPr>
        <w:shd w:val="clear" w:color="auto" w:fill="FFFFFF"/>
        <w:spacing w:line="324" w:lineRule="exact"/>
        <w:ind w:left="65"/>
        <w:jc w:val="center"/>
        <w:rPr>
          <w:b/>
          <w:bCs/>
          <w:color w:val="000000" w:themeColor="text1"/>
          <w:sz w:val="26"/>
          <w:szCs w:val="26"/>
          <w:lang w:val="en-US"/>
        </w:rPr>
      </w:pPr>
    </w:p>
    <w:p w14:paraId="638DBFD6" w14:textId="63914F5B" w:rsidR="00D23100" w:rsidRPr="00D23100" w:rsidRDefault="00D23100" w:rsidP="00D23100">
      <w:pPr>
        <w:numPr>
          <w:ilvl w:val="1"/>
          <w:numId w:val="4"/>
        </w:numPr>
        <w:shd w:val="clear" w:color="auto" w:fill="FFFFFF"/>
        <w:ind w:left="0" w:firstLine="709"/>
        <w:jc w:val="both"/>
        <w:rPr>
          <w:b/>
          <w:bCs/>
          <w:sz w:val="26"/>
          <w:szCs w:val="26"/>
          <w:lang w:val="en-US"/>
        </w:rPr>
      </w:pPr>
      <w:r w:rsidRPr="00D23100">
        <w:rPr>
          <w:sz w:val="26"/>
          <w:lang w:val="en-US"/>
        </w:rPr>
        <w:t>These Regulations for Staff Research Productivity Assessments at National Research University Hi</w:t>
      </w:r>
      <w:r w:rsidR="00892FC6">
        <w:rPr>
          <w:sz w:val="26"/>
          <w:lang w:val="en-US"/>
        </w:rPr>
        <w:t>gher School of Economics</w:t>
      </w:r>
      <w:r w:rsidRPr="00D23100">
        <w:rPr>
          <w:sz w:val="26"/>
          <w:lang w:val="en-US"/>
        </w:rPr>
        <w:t xml:space="preserve"> (hereinafter the “Regulations</w:t>
      </w:r>
      <w:r w:rsidR="001B2C87">
        <w:rPr>
          <w:sz w:val="26"/>
          <w:lang w:val="en-US"/>
        </w:rPr>
        <w:t>”</w:t>
      </w:r>
      <w:r w:rsidRPr="00D23100">
        <w:rPr>
          <w:sz w:val="26"/>
          <w:lang w:val="en-US"/>
        </w:rPr>
        <w:t xml:space="preserve"> and “HSE University”</w:t>
      </w:r>
      <w:r w:rsidR="00C94128">
        <w:rPr>
          <w:sz w:val="26"/>
          <w:lang w:val="en-US"/>
        </w:rPr>
        <w:t xml:space="preserve"> or the “University”</w:t>
      </w:r>
      <w:r w:rsidRPr="00D23100">
        <w:rPr>
          <w:sz w:val="26"/>
          <w:lang w:val="en-US"/>
        </w:rPr>
        <w:t>, respectively) are a bylaw of HSE University</w:t>
      </w:r>
      <w:r w:rsidR="002F7238">
        <w:rPr>
          <w:sz w:val="26"/>
          <w:lang w:val="en-US"/>
        </w:rPr>
        <w:t xml:space="preserve">, hereby establishing </w:t>
      </w:r>
      <w:r w:rsidR="001B2C87">
        <w:rPr>
          <w:sz w:val="26"/>
          <w:lang w:val="en-US"/>
        </w:rPr>
        <w:t>the</w:t>
      </w:r>
      <w:r w:rsidRPr="00D23100">
        <w:rPr>
          <w:sz w:val="26"/>
          <w:lang w:val="en-US"/>
        </w:rPr>
        <w:t xml:space="preserve"> procedures for assessing the research productivity of </w:t>
      </w:r>
      <w:r w:rsidR="001B2C87">
        <w:rPr>
          <w:sz w:val="26"/>
          <w:lang w:val="en-US"/>
        </w:rPr>
        <w:t>the</w:t>
      </w:r>
      <w:r w:rsidR="001B2C87" w:rsidRPr="00D23100">
        <w:rPr>
          <w:sz w:val="26"/>
          <w:lang w:val="en-US"/>
        </w:rPr>
        <w:t xml:space="preserve"> </w:t>
      </w:r>
      <w:r w:rsidRPr="00D23100">
        <w:rPr>
          <w:sz w:val="26"/>
          <w:lang w:val="en-US"/>
        </w:rPr>
        <w:t xml:space="preserve">University’s staff (hereinafter “Research Productivity Assessments” or “RPA”).  </w:t>
      </w:r>
      <w:r w:rsidRPr="00D23100">
        <w:rPr>
          <w:b/>
          <w:sz w:val="26"/>
          <w:lang w:val="en-US"/>
        </w:rPr>
        <w:t xml:space="preserve"> </w:t>
      </w:r>
      <w:r>
        <w:rPr>
          <w:b/>
          <w:sz w:val="26"/>
          <w:lang w:val="en-US"/>
        </w:rPr>
        <w:t xml:space="preserve"> </w:t>
      </w:r>
    </w:p>
    <w:p w14:paraId="1187E11C" w14:textId="3E16C5E8" w:rsidR="00E81B43" w:rsidRPr="00E81B43" w:rsidRDefault="00E81B43" w:rsidP="00E81B43">
      <w:pPr>
        <w:numPr>
          <w:ilvl w:val="1"/>
          <w:numId w:val="4"/>
        </w:numPr>
        <w:shd w:val="clear" w:color="auto" w:fill="FFFFFF"/>
        <w:ind w:left="0" w:firstLine="709"/>
        <w:jc w:val="both"/>
        <w:rPr>
          <w:b/>
          <w:bCs/>
          <w:sz w:val="26"/>
          <w:szCs w:val="26"/>
          <w:lang w:val="en-US"/>
        </w:rPr>
      </w:pPr>
      <w:r w:rsidRPr="00E81B43">
        <w:rPr>
          <w:color w:val="000000"/>
          <w:sz w:val="26"/>
          <w:lang w:val="en-US"/>
        </w:rPr>
        <w:t xml:space="preserve">Research Productivity Assessments are conducted </w:t>
      </w:r>
      <w:r w:rsidR="002F7238">
        <w:rPr>
          <w:color w:val="000000"/>
          <w:sz w:val="26"/>
          <w:lang w:val="en-US"/>
        </w:rPr>
        <w:t xml:space="preserve">in order </w:t>
      </w:r>
      <w:r w:rsidR="009277A4">
        <w:rPr>
          <w:color w:val="000000"/>
          <w:sz w:val="26"/>
          <w:lang w:val="en-US"/>
        </w:rPr>
        <w:t>to obtain</w:t>
      </w:r>
      <w:r w:rsidRPr="00E81B43">
        <w:rPr>
          <w:color w:val="000000"/>
          <w:sz w:val="26"/>
          <w:lang w:val="en-US"/>
        </w:rPr>
        <w:t xml:space="preserve"> </w:t>
      </w:r>
      <w:r w:rsidR="002F7238">
        <w:rPr>
          <w:color w:val="000000"/>
          <w:sz w:val="26"/>
          <w:lang w:val="en-US"/>
        </w:rPr>
        <w:t xml:space="preserve">data </w:t>
      </w:r>
      <w:r w:rsidRPr="00E81B43">
        <w:rPr>
          <w:color w:val="000000"/>
          <w:sz w:val="26"/>
          <w:lang w:val="en-US"/>
        </w:rPr>
        <w:t xml:space="preserve">about the research </w:t>
      </w:r>
      <w:r w:rsidR="000020F1">
        <w:rPr>
          <w:color w:val="000000"/>
          <w:sz w:val="26"/>
          <w:lang w:val="en-US"/>
        </w:rPr>
        <w:t>output</w:t>
      </w:r>
      <w:r w:rsidR="000020F1" w:rsidRPr="00E81B43">
        <w:rPr>
          <w:color w:val="000000"/>
          <w:sz w:val="26"/>
          <w:lang w:val="en-US"/>
        </w:rPr>
        <w:t xml:space="preserve"> </w:t>
      </w:r>
      <w:r w:rsidRPr="00E81B43">
        <w:rPr>
          <w:color w:val="000000"/>
          <w:sz w:val="26"/>
          <w:lang w:val="en-US"/>
        </w:rPr>
        <w:t xml:space="preserve">of HSE University’s staff, </w:t>
      </w:r>
      <w:r w:rsidR="00AC174C">
        <w:rPr>
          <w:color w:val="000000"/>
          <w:sz w:val="26"/>
          <w:lang w:val="en-US"/>
        </w:rPr>
        <w:t>in order to apply such information</w:t>
      </w:r>
      <w:r w:rsidR="001B2C87">
        <w:rPr>
          <w:color w:val="000000"/>
          <w:sz w:val="26"/>
          <w:lang w:val="en-US"/>
        </w:rPr>
        <w:t xml:space="preserve"> </w:t>
      </w:r>
      <w:r w:rsidR="00AC174C">
        <w:rPr>
          <w:color w:val="000000"/>
          <w:sz w:val="26"/>
          <w:lang w:val="en-US"/>
        </w:rPr>
        <w:t xml:space="preserve">when </w:t>
      </w:r>
      <w:r w:rsidR="002F7238">
        <w:rPr>
          <w:color w:val="000000"/>
          <w:sz w:val="26"/>
          <w:lang w:val="en-US"/>
        </w:rPr>
        <w:t>organiz</w:t>
      </w:r>
      <w:r w:rsidR="00AC174C">
        <w:rPr>
          <w:color w:val="000000"/>
          <w:sz w:val="26"/>
          <w:lang w:val="en-US"/>
        </w:rPr>
        <w:t>ing</w:t>
      </w:r>
      <w:r w:rsidRPr="00E81B43">
        <w:rPr>
          <w:color w:val="000000"/>
          <w:sz w:val="26"/>
          <w:lang w:val="en-US"/>
        </w:rPr>
        <w:t xml:space="preserve"> university-wide competitions and other procedures</w:t>
      </w:r>
      <w:r w:rsidR="002F7238">
        <w:rPr>
          <w:color w:val="000000"/>
          <w:sz w:val="26"/>
          <w:lang w:val="en-US"/>
        </w:rPr>
        <w:t>, which</w:t>
      </w:r>
      <w:r w:rsidRPr="00E81B43">
        <w:rPr>
          <w:color w:val="000000"/>
          <w:sz w:val="26"/>
          <w:lang w:val="en-US"/>
        </w:rPr>
        <w:t xml:space="preserve"> </w:t>
      </w:r>
      <w:r w:rsidR="002F7238">
        <w:rPr>
          <w:color w:val="000000"/>
          <w:sz w:val="26"/>
          <w:lang w:val="en-US"/>
        </w:rPr>
        <w:t>require a</w:t>
      </w:r>
      <w:r w:rsidRPr="00E81B43">
        <w:rPr>
          <w:color w:val="000000"/>
          <w:sz w:val="26"/>
          <w:lang w:val="en-US"/>
        </w:rPr>
        <w:t xml:space="preserve"> research productivity index for </w:t>
      </w:r>
      <w:r w:rsidR="001B2C87">
        <w:rPr>
          <w:color w:val="000000"/>
          <w:sz w:val="26"/>
          <w:lang w:val="en-US"/>
        </w:rPr>
        <w:t xml:space="preserve">respective </w:t>
      </w:r>
      <w:r w:rsidRPr="00E81B43">
        <w:rPr>
          <w:color w:val="000000"/>
          <w:sz w:val="26"/>
          <w:lang w:val="en-US"/>
        </w:rPr>
        <w:t>decision-making processes.</w:t>
      </w:r>
      <w:r>
        <w:rPr>
          <w:color w:val="000000"/>
          <w:sz w:val="26"/>
          <w:lang w:val="en-US"/>
        </w:rPr>
        <w:t xml:space="preserve"> </w:t>
      </w:r>
    </w:p>
    <w:p w14:paraId="5E43120A" w14:textId="7A68F84F" w:rsidR="0047105D" w:rsidRPr="0047105D" w:rsidRDefault="00841B18" w:rsidP="0047105D">
      <w:pPr>
        <w:numPr>
          <w:ilvl w:val="1"/>
          <w:numId w:val="4"/>
        </w:numPr>
        <w:shd w:val="clear" w:color="auto" w:fill="FFFFFF"/>
        <w:ind w:left="0" w:firstLine="709"/>
        <w:jc w:val="both"/>
        <w:rPr>
          <w:sz w:val="26"/>
          <w:szCs w:val="26"/>
          <w:lang w:val="en-US"/>
        </w:rPr>
      </w:pPr>
      <w:r>
        <w:rPr>
          <w:color w:val="000000"/>
          <w:sz w:val="26"/>
          <w:lang w:val="en-US"/>
        </w:rPr>
        <w:t>Reviewed</w:t>
      </w:r>
      <w:r>
        <w:rPr>
          <w:sz w:val="26"/>
          <w:lang w:val="en-US"/>
        </w:rPr>
        <w:t xml:space="preserve"> p</w:t>
      </w:r>
      <w:r w:rsidR="0047105D" w:rsidRPr="0047105D">
        <w:rPr>
          <w:sz w:val="26"/>
          <w:lang w:val="en-US"/>
        </w:rPr>
        <w:t>ublications</w:t>
      </w:r>
      <w:r w:rsidR="00E85960">
        <w:rPr>
          <w:sz w:val="26"/>
          <w:lang w:val="en-US"/>
        </w:rPr>
        <w:t xml:space="preserve">, which are written by </w:t>
      </w:r>
      <w:r w:rsidR="0047105D" w:rsidRPr="0047105D">
        <w:rPr>
          <w:sz w:val="26"/>
          <w:lang w:val="en-US"/>
        </w:rPr>
        <w:t xml:space="preserve">staff members in line with the requirements listed in Annex 1 hereto and within a </w:t>
      </w:r>
      <w:r w:rsidR="00E85960">
        <w:rPr>
          <w:sz w:val="26"/>
          <w:lang w:val="en-US"/>
        </w:rPr>
        <w:t>respective timeframe,</w:t>
      </w:r>
      <w:r w:rsidR="0047105D" w:rsidRPr="0047105D">
        <w:rPr>
          <w:sz w:val="26"/>
          <w:lang w:val="en-US"/>
        </w:rPr>
        <w:t xml:space="preserve"> shall be the subject </w:t>
      </w:r>
      <w:r w:rsidR="00E85960">
        <w:rPr>
          <w:sz w:val="26"/>
          <w:lang w:val="en-US"/>
        </w:rPr>
        <w:t>to the</w:t>
      </w:r>
      <w:r w:rsidR="00C44867">
        <w:rPr>
          <w:sz w:val="26"/>
          <w:lang w:val="en-US"/>
        </w:rPr>
        <w:t xml:space="preserve"> RPA</w:t>
      </w:r>
      <w:r w:rsidR="00E85960">
        <w:rPr>
          <w:sz w:val="26"/>
          <w:lang w:val="en-US"/>
        </w:rPr>
        <w:t xml:space="preserve"> process</w:t>
      </w:r>
      <w:r w:rsidR="0047105D" w:rsidRPr="0047105D">
        <w:rPr>
          <w:sz w:val="26"/>
          <w:lang w:val="en-US"/>
        </w:rPr>
        <w:t xml:space="preserve">. </w:t>
      </w:r>
      <w:r w:rsidR="00E85960" w:rsidRPr="0047105D">
        <w:rPr>
          <w:sz w:val="26"/>
          <w:lang w:val="en-US"/>
        </w:rPr>
        <w:t>Th</w:t>
      </w:r>
      <w:r w:rsidR="00E85960">
        <w:rPr>
          <w:sz w:val="26"/>
          <w:lang w:val="en-US"/>
        </w:rPr>
        <w:t>is</w:t>
      </w:r>
      <w:r w:rsidR="00E85960" w:rsidRPr="0047105D">
        <w:rPr>
          <w:sz w:val="26"/>
          <w:lang w:val="en-US"/>
        </w:rPr>
        <w:t xml:space="preserve"> </w:t>
      </w:r>
      <w:r w:rsidR="0047105D" w:rsidRPr="0047105D">
        <w:rPr>
          <w:sz w:val="26"/>
          <w:lang w:val="en-US"/>
        </w:rPr>
        <w:t xml:space="preserve">timeframe shall be determined individually for each mechanism </w:t>
      </w:r>
      <w:r w:rsidR="00E85960">
        <w:rPr>
          <w:sz w:val="26"/>
          <w:lang w:val="en-US"/>
        </w:rPr>
        <w:t>that utilizes</w:t>
      </w:r>
      <w:r w:rsidR="0047105D" w:rsidRPr="0047105D">
        <w:rPr>
          <w:sz w:val="26"/>
          <w:lang w:val="en-US"/>
        </w:rPr>
        <w:t xml:space="preserve"> </w:t>
      </w:r>
      <w:r w:rsidR="00C44867">
        <w:rPr>
          <w:sz w:val="26"/>
          <w:lang w:val="en-US"/>
        </w:rPr>
        <w:t>RPA</w:t>
      </w:r>
      <w:r w:rsidR="0047105D" w:rsidRPr="0047105D">
        <w:rPr>
          <w:sz w:val="26"/>
          <w:lang w:val="en-US"/>
        </w:rPr>
        <w:t xml:space="preserve"> and selected from the following options: </w:t>
      </w:r>
      <w:r w:rsidR="0047105D">
        <w:rPr>
          <w:sz w:val="26"/>
          <w:lang w:val="en-US"/>
        </w:rPr>
        <w:t xml:space="preserve"> </w:t>
      </w:r>
    </w:p>
    <w:p w14:paraId="41E1BFB2" w14:textId="5DC4A784" w:rsidR="0047105D" w:rsidRPr="0047105D" w:rsidRDefault="00C44867" w:rsidP="0047105D">
      <w:pPr>
        <w:numPr>
          <w:ilvl w:val="2"/>
          <w:numId w:val="4"/>
        </w:numPr>
        <w:shd w:val="clear" w:color="auto" w:fill="FFFFFF"/>
        <w:ind w:left="0" w:firstLine="709"/>
        <w:jc w:val="both"/>
        <w:rPr>
          <w:sz w:val="26"/>
          <w:szCs w:val="26"/>
          <w:lang w:val="en-US"/>
        </w:rPr>
      </w:pPr>
      <w:r>
        <w:rPr>
          <w:color w:val="000000"/>
          <w:spacing w:val="-2"/>
          <w:sz w:val="26"/>
          <w:lang w:val="en-US"/>
        </w:rPr>
        <w:t>2 (two)</w:t>
      </w:r>
      <w:r w:rsidR="0047105D" w:rsidRPr="0047105D">
        <w:rPr>
          <w:color w:val="000000"/>
          <w:spacing w:val="-2"/>
          <w:sz w:val="26"/>
          <w:lang w:val="en-US"/>
        </w:rPr>
        <w:t xml:space="preserve"> full years prior to the current assessment period; </w:t>
      </w:r>
    </w:p>
    <w:p w14:paraId="06AD86FB" w14:textId="280AEC5B" w:rsidR="0047105D" w:rsidRPr="0047105D" w:rsidRDefault="00C44867" w:rsidP="0047105D">
      <w:pPr>
        <w:numPr>
          <w:ilvl w:val="2"/>
          <w:numId w:val="4"/>
        </w:numPr>
        <w:shd w:val="clear" w:color="auto" w:fill="FFFFFF"/>
        <w:ind w:left="0" w:firstLine="709"/>
        <w:jc w:val="both"/>
        <w:rPr>
          <w:sz w:val="26"/>
          <w:szCs w:val="26"/>
          <w:lang w:val="en-US"/>
        </w:rPr>
      </w:pPr>
      <w:r>
        <w:rPr>
          <w:color w:val="000000"/>
          <w:spacing w:val="-2"/>
          <w:sz w:val="26"/>
          <w:lang w:val="en-US"/>
        </w:rPr>
        <w:t>2 (two)</w:t>
      </w:r>
      <w:r w:rsidR="0047105D" w:rsidRPr="0047105D">
        <w:rPr>
          <w:color w:val="000000"/>
          <w:spacing w:val="-2"/>
          <w:sz w:val="26"/>
          <w:lang w:val="en-US"/>
        </w:rPr>
        <w:t xml:space="preserve"> full years prior to the current assessment period and part of the current year </w:t>
      </w:r>
      <w:r w:rsidR="00E85960">
        <w:rPr>
          <w:color w:val="000000"/>
          <w:spacing w:val="-2"/>
          <w:sz w:val="26"/>
          <w:lang w:val="en-US"/>
        </w:rPr>
        <w:t>prior to the</w:t>
      </w:r>
      <w:r w:rsidR="0047105D" w:rsidRPr="0047105D">
        <w:rPr>
          <w:color w:val="000000"/>
          <w:spacing w:val="-2"/>
          <w:sz w:val="26"/>
          <w:lang w:val="en-US"/>
        </w:rPr>
        <w:t xml:space="preserve"> date of the competitive assessment, as stated in the relevant regulations governing the ongoing competitive procedure</w:t>
      </w:r>
      <w:r w:rsidR="00E85960">
        <w:rPr>
          <w:color w:val="000000"/>
          <w:spacing w:val="-2"/>
          <w:sz w:val="26"/>
          <w:lang w:val="en-US"/>
        </w:rPr>
        <w:t>s</w:t>
      </w:r>
      <w:r w:rsidR="0047105D" w:rsidRPr="0047105D">
        <w:rPr>
          <w:color w:val="000000"/>
          <w:spacing w:val="-2"/>
          <w:sz w:val="26"/>
          <w:lang w:val="en-US"/>
        </w:rPr>
        <w:t xml:space="preserve"> (hereinafter the “cut-off date”);</w:t>
      </w:r>
    </w:p>
    <w:p w14:paraId="71ED0D69" w14:textId="74CC7AD5" w:rsidR="0047105D" w:rsidRPr="0047105D" w:rsidRDefault="0047105D" w:rsidP="0047105D">
      <w:pPr>
        <w:numPr>
          <w:ilvl w:val="2"/>
          <w:numId w:val="4"/>
        </w:numPr>
        <w:shd w:val="clear" w:color="auto" w:fill="FFFFFF"/>
        <w:ind w:left="0" w:firstLine="709"/>
        <w:jc w:val="both"/>
        <w:rPr>
          <w:sz w:val="26"/>
          <w:szCs w:val="26"/>
          <w:lang w:val="en-US"/>
        </w:rPr>
      </w:pPr>
      <w:r w:rsidRPr="0047105D">
        <w:rPr>
          <w:color w:val="000000"/>
          <w:spacing w:val="-2"/>
          <w:sz w:val="26"/>
          <w:lang w:val="en-US"/>
        </w:rPr>
        <w:t>other periods of time</w:t>
      </w:r>
      <w:r w:rsidR="00C44867">
        <w:rPr>
          <w:color w:val="000000"/>
          <w:spacing w:val="-2"/>
          <w:sz w:val="26"/>
          <w:lang w:val="en-US"/>
        </w:rPr>
        <w:t>,</w:t>
      </w:r>
      <w:r w:rsidRPr="0047105D">
        <w:rPr>
          <w:color w:val="000000"/>
          <w:spacing w:val="-2"/>
          <w:sz w:val="26"/>
          <w:lang w:val="en-US"/>
        </w:rPr>
        <w:t xml:space="preserve"> if stipulated by the relevant regulations for competitive procedure</w:t>
      </w:r>
      <w:r w:rsidR="00E85960">
        <w:rPr>
          <w:color w:val="000000"/>
          <w:spacing w:val="-2"/>
          <w:sz w:val="26"/>
          <w:lang w:val="en-US"/>
        </w:rPr>
        <w:t>s</w:t>
      </w:r>
      <w:r w:rsidRPr="0047105D">
        <w:rPr>
          <w:color w:val="000000"/>
          <w:spacing w:val="-2"/>
          <w:sz w:val="26"/>
          <w:lang w:val="en-US"/>
        </w:rPr>
        <w:t>.</w:t>
      </w:r>
    </w:p>
    <w:p w14:paraId="6A618552" w14:textId="438F3AD5" w:rsidR="00BD6D76" w:rsidRPr="00BD6D76" w:rsidRDefault="00BD6D76" w:rsidP="00BD6D76">
      <w:pPr>
        <w:numPr>
          <w:ilvl w:val="1"/>
          <w:numId w:val="4"/>
        </w:numPr>
        <w:shd w:val="clear" w:color="auto" w:fill="FFFFFF"/>
        <w:ind w:left="0" w:firstLine="709"/>
        <w:jc w:val="both"/>
        <w:rPr>
          <w:b/>
          <w:color w:val="000000"/>
          <w:spacing w:val="-2"/>
          <w:sz w:val="26"/>
          <w:szCs w:val="26"/>
          <w:lang w:val="en-US"/>
        </w:rPr>
      </w:pPr>
      <w:r w:rsidRPr="00BD6D76">
        <w:rPr>
          <w:color w:val="000000"/>
          <w:spacing w:val="-2"/>
          <w:sz w:val="26"/>
          <w:lang w:val="en-US"/>
        </w:rPr>
        <w:t>Research Productivity Assessments are conducted using</w:t>
      </w:r>
      <w:r w:rsidR="00D36F2E">
        <w:rPr>
          <w:color w:val="000000"/>
          <w:spacing w:val="-2"/>
          <w:sz w:val="26"/>
          <w:lang w:val="en-US"/>
        </w:rPr>
        <w:t xml:space="preserve"> </w:t>
      </w:r>
      <w:r w:rsidR="00D36F2E" w:rsidRPr="00BD6D76">
        <w:rPr>
          <w:color w:val="000000"/>
          <w:spacing w:val="-2"/>
          <w:sz w:val="26"/>
          <w:lang w:val="en-US"/>
        </w:rPr>
        <w:t>“Isaac the Robot”</w:t>
      </w:r>
      <w:r w:rsidR="00D36F2E">
        <w:rPr>
          <w:color w:val="000000"/>
          <w:spacing w:val="-2"/>
          <w:sz w:val="26"/>
          <w:lang w:val="en-US"/>
        </w:rPr>
        <w:t xml:space="preserve">, </w:t>
      </w:r>
      <w:r w:rsidRPr="00BD6D76">
        <w:rPr>
          <w:color w:val="000000"/>
          <w:spacing w:val="-2"/>
          <w:sz w:val="26"/>
          <w:lang w:val="en-US"/>
        </w:rPr>
        <w:t xml:space="preserve"> </w:t>
      </w:r>
      <w:r w:rsidR="00E85960">
        <w:rPr>
          <w:color w:val="000000"/>
          <w:spacing w:val="-2"/>
          <w:sz w:val="26"/>
          <w:lang w:val="en-US"/>
        </w:rPr>
        <w:t xml:space="preserve">HSE University’s </w:t>
      </w:r>
      <w:r w:rsidRPr="00BD6D76">
        <w:rPr>
          <w:color w:val="000000"/>
          <w:spacing w:val="-2"/>
          <w:sz w:val="26"/>
          <w:lang w:val="en-US"/>
        </w:rPr>
        <w:t>automated electronic system</w:t>
      </w:r>
      <w:r w:rsidR="00AC174C">
        <w:rPr>
          <w:color w:val="000000"/>
          <w:spacing w:val="-2"/>
          <w:sz w:val="26"/>
          <w:lang w:val="en-US"/>
        </w:rPr>
        <w:t>,</w:t>
      </w:r>
      <w:r w:rsidR="00D36F2E">
        <w:rPr>
          <w:color w:val="000000"/>
          <w:spacing w:val="-2"/>
          <w:sz w:val="26"/>
          <w:lang w:val="en-US"/>
        </w:rPr>
        <w:t xml:space="preserve"> </w:t>
      </w:r>
      <w:r w:rsidRPr="00BD6D76">
        <w:rPr>
          <w:color w:val="000000"/>
          <w:spacing w:val="-2"/>
          <w:sz w:val="26"/>
          <w:lang w:val="en-US"/>
        </w:rPr>
        <w:t>(</w:t>
      </w:r>
      <w:hyperlink r:id="rId8">
        <w:r w:rsidRPr="00BD6D76">
          <w:rPr>
            <w:rStyle w:val="af5"/>
            <w:spacing w:val="-2"/>
            <w:sz w:val="26"/>
            <w:lang w:val="en-US"/>
          </w:rPr>
          <w:t>https://www.hse.ru/staff/robot</w:t>
        </w:r>
      </w:hyperlink>
      <w:r w:rsidRPr="00BD6D76">
        <w:rPr>
          <w:color w:val="000000"/>
          <w:spacing w:val="-2"/>
          <w:sz w:val="26"/>
          <w:lang w:val="en-US"/>
        </w:rPr>
        <w:t xml:space="preserve">) (hereinafter </w:t>
      </w:r>
      <w:r w:rsidR="00C44867">
        <w:rPr>
          <w:color w:val="000000"/>
          <w:spacing w:val="-2"/>
          <w:sz w:val="26"/>
          <w:lang w:val="en-US"/>
        </w:rPr>
        <w:t>“</w:t>
      </w:r>
      <w:r w:rsidRPr="00BD6D76">
        <w:rPr>
          <w:color w:val="000000"/>
          <w:spacing w:val="-2"/>
          <w:sz w:val="26"/>
          <w:lang w:val="en-US"/>
        </w:rPr>
        <w:t>Isaac the Robot</w:t>
      </w:r>
      <w:r w:rsidR="00C44867">
        <w:rPr>
          <w:color w:val="000000"/>
          <w:spacing w:val="-2"/>
          <w:sz w:val="26"/>
          <w:lang w:val="en-US"/>
        </w:rPr>
        <w:t>”</w:t>
      </w:r>
      <w:r w:rsidRPr="00BD6D76">
        <w:rPr>
          <w:color w:val="000000"/>
          <w:spacing w:val="-2"/>
          <w:sz w:val="26"/>
          <w:lang w:val="en-US"/>
        </w:rPr>
        <w:t xml:space="preserve">) and </w:t>
      </w:r>
      <w:r w:rsidR="00E85960">
        <w:rPr>
          <w:color w:val="000000"/>
          <w:spacing w:val="-2"/>
          <w:sz w:val="26"/>
          <w:lang w:val="en-US"/>
        </w:rPr>
        <w:t>focus on information</w:t>
      </w:r>
      <w:r w:rsidRPr="00BD6D76">
        <w:rPr>
          <w:color w:val="000000"/>
          <w:spacing w:val="-2"/>
          <w:sz w:val="26"/>
          <w:lang w:val="en-US"/>
        </w:rPr>
        <w:t xml:space="preserve"> about publications inputted by HSE University staff members to the publications</w:t>
      </w:r>
      <w:r w:rsidR="00E85960">
        <w:rPr>
          <w:color w:val="000000"/>
          <w:spacing w:val="-2"/>
          <w:sz w:val="26"/>
          <w:lang w:val="en-US"/>
        </w:rPr>
        <w:t xml:space="preserve"> database</w:t>
      </w:r>
      <w:r w:rsidRPr="00BD6D76">
        <w:rPr>
          <w:color w:val="000000"/>
          <w:spacing w:val="-2"/>
          <w:sz w:val="26"/>
          <w:lang w:val="en-US"/>
        </w:rPr>
        <w:t xml:space="preserve"> on the University’s corporate website (portal) and reviewed by the Publication Verification Unit, </w:t>
      </w:r>
      <w:r w:rsidR="00FA0ACF">
        <w:rPr>
          <w:color w:val="000000"/>
          <w:spacing w:val="-2"/>
          <w:sz w:val="26"/>
          <w:lang w:val="en-US"/>
        </w:rPr>
        <w:t>as well as</w:t>
      </w:r>
      <w:r w:rsidR="00E85960">
        <w:rPr>
          <w:color w:val="000000"/>
          <w:spacing w:val="-2"/>
          <w:sz w:val="26"/>
          <w:lang w:val="en-US"/>
        </w:rPr>
        <w:t xml:space="preserve"> the</w:t>
      </w:r>
      <w:r w:rsidR="00FA0ACF">
        <w:rPr>
          <w:color w:val="000000"/>
          <w:spacing w:val="-2"/>
          <w:sz w:val="26"/>
          <w:lang w:val="en-US"/>
        </w:rPr>
        <w:t xml:space="preserve"> </w:t>
      </w:r>
      <w:r w:rsidRPr="00BD6D76">
        <w:rPr>
          <w:color w:val="000000"/>
          <w:spacing w:val="-2"/>
          <w:sz w:val="26"/>
          <w:lang w:val="en-US"/>
        </w:rPr>
        <w:t>Online Media</w:t>
      </w:r>
      <w:r w:rsidR="009A6DA8" w:rsidRPr="0060287A">
        <w:rPr>
          <w:color w:val="000000"/>
          <w:spacing w:val="-2"/>
          <w:sz w:val="26"/>
          <w:lang w:val="en-US"/>
        </w:rPr>
        <w:t xml:space="preserve"> and </w:t>
      </w:r>
      <w:r w:rsidR="009A6DA8">
        <w:rPr>
          <w:color w:val="000000"/>
          <w:spacing w:val="-2"/>
          <w:sz w:val="26"/>
          <w:lang w:val="en-US"/>
        </w:rPr>
        <w:t>Mobile Applications Office</w:t>
      </w:r>
      <w:r w:rsidRPr="00BD6D76">
        <w:rPr>
          <w:color w:val="000000"/>
          <w:spacing w:val="-2"/>
          <w:sz w:val="26"/>
          <w:lang w:val="en-US"/>
        </w:rPr>
        <w:t>.</w:t>
      </w:r>
      <w:r>
        <w:rPr>
          <w:color w:val="000000"/>
          <w:spacing w:val="-2"/>
          <w:sz w:val="26"/>
          <w:lang w:val="en-US"/>
        </w:rPr>
        <w:t xml:space="preserve"> </w:t>
      </w:r>
    </w:p>
    <w:p w14:paraId="5DC87F31" w14:textId="417CD8D4" w:rsidR="00F422CC" w:rsidRPr="00ED3C57" w:rsidRDefault="00F422CC" w:rsidP="00ED3C57">
      <w:pPr>
        <w:numPr>
          <w:ilvl w:val="1"/>
          <w:numId w:val="4"/>
        </w:numPr>
        <w:shd w:val="clear" w:color="auto" w:fill="FFFFFF"/>
        <w:ind w:left="0" w:firstLine="709"/>
        <w:jc w:val="both"/>
        <w:rPr>
          <w:sz w:val="26"/>
          <w:szCs w:val="26"/>
          <w:lang w:val="en-US"/>
        </w:rPr>
      </w:pPr>
      <w:r>
        <w:rPr>
          <w:sz w:val="26"/>
          <w:szCs w:val="26"/>
          <w:lang w:val="en-US"/>
        </w:rPr>
        <w:t>The procedure</w:t>
      </w:r>
      <w:r w:rsidR="00E85960">
        <w:rPr>
          <w:sz w:val="26"/>
          <w:szCs w:val="26"/>
          <w:lang w:val="en-US"/>
        </w:rPr>
        <w:t>s</w:t>
      </w:r>
      <w:r>
        <w:rPr>
          <w:sz w:val="26"/>
          <w:szCs w:val="26"/>
          <w:lang w:val="en-US"/>
        </w:rPr>
        <w:t xml:space="preserve"> and timeframe</w:t>
      </w:r>
      <w:r w:rsidR="000F3B7C">
        <w:rPr>
          <w:sz w:val="26"/>
          <w:szCs w:val="26"/>
          <w:lang w:val="en-US"/>
        </w:rPr>
        <w:t xml:space="preserve"> for review</w:t>
      </w:r>
      <w:r>
        <w:rPr>
          <w:sz w:val="26"/>
          <w:szCs w:val="26"/>
          <w:lang w:val="en-US"/>
        </w:rPr>
        <w:t xml:space="preserve"> </w:t>
      </w:r>
      <w:r w:rsidR="00E85960">
        <w:rPr>
          <w:sz w:val="26"/>
          <w:szCs w:val="26"/>
          <w:lang w:val="en-US"/>
        </w:rPr>
        <w:t>are specified in the</w:t>
      </w:r>
      <w:r>
        <w:rPr>
          <w:sz w:val="26"/>
          <w:szCs w:val="26"/>
          <w:lang w:val="en-US"/>
        </w:rPr>
        <w:t xml:space="preserve"> </w:t>
      </w:r>
      <w:r w:rsidRPr="00ED3C57">
        <w:rPr>
          <w:sz w:val="26"/>
          <w:szCs w:val="26"/>
          <w:lang w:val="en-US"/>
        </w:rPr>
        <w:t>Regulations for Recording Information on Academic Publications by Staff and Doctoral Students of National Research University Higher School of Economics</w:t>
      </w:r>
      <w:r w:rsidRPr="00ED3C57" w:rsidDel="00793600">
        <w:rPr>
          <w:sz w:val="26"/>
          <w:szCs w:val="26"/>
          <w:lang w:val="en-US"/>
        </w:rPr>
        <w:t xml:space="preserve"> </w:t>
      </w:r>
      <w:r w:rsidR="00793600" w:rsidRPr="00ED3C57">
        <w:rPr>
          <w:sz w:val="26"/>
          <w:szCs w:val="26"/>
          <w:lang w:val="en-US"/>
        </w:rPr>
        <w:t xml:space="preserve"> (https://www.hse.ru/docs/228625941.html) (</w:t>
      </w:r>
      <w:r w:rsidRPr="00ED3C57">
        <w:rPr>
          <w:sz w:val="26"/>
          <w:szCs w:val="26"/>
          <w:lang w:val="en-US"/>
        </w:rPr>
        <w:t xml:space="preserve">hereafter the </w:t>
      </w:r>
      <w:r w:rsidR="00E85960">
        <w:rPr>
          <w:sz w:val="26"/>
          <w:szCs w:val="26"/>
          <w:lang w:val="en-US"/>
        </w:rPr>
        <w:t>“</w:t>
      </w:r>
      <w:r w:rsidRPr="00ED3C57">
        <w:rPr>
          <w:sz w:val="26"/>
          <w:szCs w:val="26"/>
          <w:lang w:val="en-US"/>
        </w:rPr>
        <w:t>Regulations for Record</w:t>
      </w:r>
      <w:r w:rsidR="00B54D2C">
        <w:rPr>
          <w:sz w:val="26"/>
          <w:szCs w:val="26"/>
          <w:lang w:val="en-US"/>
        </w:rPr>
        <w:t>s</w:t>
      </w:r>
      <w:r w:rsidRPr="00ED3C57">
        <w:rPr>
          <w:sz w:val="26"/>
          <w:szCs w:val="26"/>
          <w:lang w:val="en-US"/>
        </w:rPr>
        <w:t xml:space="preserve"> on Academic Publications</w:t>
      </w:r>
      <w:r w:rsidR="00E85960">
        <w:rPr>
          <w:sz w:val="26"/>
          <w:szCs w:val="26"/>
          <w:lang w:val="en-US"/>
        </w:rPr>
        <w:t>”</w:t>
      </w:r>
      <w:r w:rsidRPr="00ED3C57">
        <w:rPr>
          <w:sz w:val="26"/>
          <w:szCs w:val="26"/>
          <w:lang w:val="en-US"/>
        </w:rPr>
        <w:t>)</w:t>
      </w:r>
      <w:r>
        <w:rPr>
          <w:sz w:val="26"/>
          <w:szCs w:val="26"/>
          <w:lang w:val="en-US"/>
        </w:rPr>
        <w:t>.</w:t>
      </w:r>
    </w:p>
    <w:p w14:paraId="496EAB2A" w14:textId="22C704C6" w:rsidR="00A10F30" w:rsidRPr="00ED3C57" w:rsidRDefault="00F422CC" w:rsidP="00F422CC">
      <w:pPr>
        <w:numPr>
          <w:ilvl w:val="1"/>
          <w:numId w:val="4"/>
        </w:numPr>
        <w:shd w:val="clear" w:color="auto" w:fill="FFFFFF"/>
        <w:ind w:left="0" w:firstLine="709"/>
        <w:jc w:val="both"/>
        <w:rPr>
          <w:bCs/>
          <w:color w:val="000000" w:themeColor="text1"/>
          <w:spacing w:val="-2"/>
          <w:sz w:val="26"/>
          <w:szCs w:val="26"/>
          <w:lang w:val="en-US"/>
        </w:rPr>
      </w:pPr>
      <w:r>
        <w:rPr>
          <w:bCs/>
          <w:color w:val="000000" w:themeColor="text1"/>
          <w:spacing w:val="-2"/>
          <w:sz w:val="26"/>
          <w:szCs w:val="26"/>
          <w:lang w:val="en-US"/>
        </w:rPr>
        <w:t>The</w:t>
      </w:r>
      <w:r w:rsidRPr="00F422CC">
        <w:rPr>
          <w:bCs/>
          <w:color w:val="000000" w:themeColor="text1"/>
          <w:spacing w:val="-2"/>
          <w:sz w:val="26"/>
          <w:szCs w:val="26"/>
          <w:lang w:val="en-US"/>
        </w:rPr>
        <w:t xml:space="preserve"> </w:t>
      </w:r>
      <w:r>
        <w:rPr>
          <w:bCs/>
          <w:color w:val="000000" w:themeColor="text1"/>
          <w:spacing w:val="-2"/>
          <w:sz w:val="26"/>
          <w:szCs w:val="26"/>
          <w:lang w:val="en-US"/>
        </w:rPr>
        <w:t>staff</w:t>
      </w:r>
      <w:r w:rsidRPr="00F422CC">
        <w:rPr>
          <w:bCs/>
          <w:color w:val="000000" w:themeColor="text1"/>
          <w:spacing w:val="-2"/>
          <w:sz w:val="26"/>
          <w:szCs w:val="26"/>
          <w:lang w:val="en-US"/>
        </w:rPr>
        <w:t xml:space="preserve"> </w:t>
      </w:r>
      <w:r w:rsidR="00E85960">
        <w:rPr>
          <w:bCs/>
          <w:color w:val="000000" w:themeColor="text1"/>
          <w:spacing w:val="-2"/>
          <w:sz w:val="26"/>
          <w:szCs w:val="26"/>
          <w:lang w:val="en-US"/>
        </w:rPr>
        <w:t>are</w:t>
      </w:r>
      <w:r w:rsidRPr="00F422CC">
        <w:rPr>
          <w:bCs/>
          <w:color w:val="000000" w:themeColor="text1"/>
          <w:spacing w:val="-2"/>
          <w:sz w:val="26"/>
          <w:szCs w:val="26"/>
          <w:lang w:val="en-US"/>
        </w:rPr>
        <w:t xml:space="preserve"> </w:t>
      </w:r>
      <w:r>
        <w:rPr>
          <w:bCs/>
          <w:color w:val="000000" w:themeColor="text1"/>
          <w:spacing w:val="-2"/>
          <w:sz w:val="26"/>
          <w:szCs w:val="26"/>
          <w:lang w:val="en-US"/>
        </w:rPr>
        <w:t>obliged</w:t>
      </w:r>
      <w:r w:rsidRPr="00F422CC">
        <w:rPr>
          <w:bCs/>
          <w:color w:val="000000" w:themeColor="text1"/>
          <w:spacing w:val="-2"/>
          <w:sz w:val="26"/>
          <w:szCs w:val="26"/>
          <w:lang w:val="en-US"/>
        </w:rPr>
        <w:t xml:space="preserve"> </w:t>
      </w:r>
      <w:r>
        <w:rPr>
          <w:bCs/>
          <w:color w:val="000000" w:themeColor="text1"/>
          <w:spacing w:val="-2"/>
          <w:sz w:val="26"/>
          <w:szCs w:val="26"/>
          <w:lang w:val="en-US"/>
        </w:rPr>
        <w:t>to</w:t>
      </w:r>
      <w:r w:rsidRPr="00F422CC">
        <w:rPr>
          <w:bCs/>
          <w:color w:val="000000" w:themeColor="text1"/>
          <w:spacing w:val="-2"/>
          <w:sz w:val="26"/>
          <w:szCs w:val="26"/>
          <w:lang w:val="en-US"/>
        </w:rPr>
        <w:t xml:space="preserve"> </w:t>
      </w:r>
      <w:r>
        <w:rPr>
          <w:bCs/>
          <w:color w:val="000000" w:themeColor="text1"/>
          <w:spacing w:val="-2"/>
          <w:sz w:val="26"/>
          <w:szCs w:val="26"/>
          <w:lang w:val="en-US"/>
        </w:rPr>
        <w:t>input</w:t>
      </w:r>
      <w:r w:rsidRPr="00F422CC">
        <w:rPr>
          <w:bCs/>
          <w:color w:val="000000" w:themeColor="text1"/>
          <w:spacing w:val="-2"/>
          <w:sz w:val="26"/>
          <w:szCs w:val="26"/>
          <w:lang w:val="en-US"/>
        </w:rPr>
        <w:t xml:space="preserve"> </w:t>
      </w:r>
      <w:r>
        <w:rPr>
          <w:bCs/>
          <w:color w:val="000000" w:themeColor="text1"/>
          <w:spacing w:val="-2"/>
          <w:sz w:val="26"/>
          <w:szCs w:val="26"/>
          <w:lang w:val="en-US"/>
        </w:rPr>
        <w:t>information</w:t>
      </w:r>
      <w:r w:rsidRPr="00F422CC">
        <w:rPr>
          <w:bCs/>
          <w:color w:val="000000" w:themeColor="text1"/>
          <w:spacing w:val="-2"/>
          <w:sz w:val="26"/>
          <w:szCs w:val="26"/>
          <w:lang w:val="en-US"/>
        </w:rPr>
        <w:t xml:space="preserve"> </w:t>
      </w:r>
      <w:r>
        <w:rPr>
          <w:bCs/>
          <w:color w:val="000000" w:themeColor="text1"/>
          <w:spacing w:val="-2"/>
          <w:sz w:val="26"/>
          <w:szCs w:val="26"/>
          <w:lang w:val="en-US"/>
        </w:rPr>
        <w:t>about</w:t>
      </w:r>
      <w:r w:rsidRPr="00F422CC">
        <w:rPr>
          <w:bCs/>
          <w:color w:val="000000" w:themeColor="text1"/>
          <w:spacing w:val="-2"/>
          <w:sz w:val="26"/>
          <w:szCs w:val="26"/>
          <w:lang w:val="en-US"/>
        </w:rPr>
        <w:t xml:space="preserve"> </w:t>
      </w:r>
      <w:r>
        <w:rPr>
          <w:bCs/>
          <w:color w:val="000000" w:themeColor="text1"/>
          <w:spacing w:val="-2"/>
          <w:sz w:val="26"/>
          <w:szCs w:val="26"/>
          <w:lang w:val="en-US"/>
        </w:rPr>
        <w:t>publications</w:t>
      </w:r>
      <w:r w:rsidRPr="00F422CC">
        <w:rPr>
          <w:bCs/>
          <w:color w:val="000000" w:themeColor="text1"/>
          <w:spacing w:val="-2"/>
          <w:sz w:val="26"/>
          <w:szCs w:val="26"/>
          <w:lang w:val="en-US"/>
        </w:rPr>
        <w:t xml:space="preserve"> </w:t>
      </w:r>
      <w:r>
        <w:rPr>
          <w:bCs/>
          <w:color w:val="000000" w:themeColor="text1"/>
          <w:spacing w:val="-2"/>
          <w:sz w:val="26"/>
          <w:szCs w:val="26"/>
          <w:lang w:val="en-US"/>
        </w:rPr>
        <w:t xml:space="preserve">in a timely manner </w:t>
      </w:r>
      <w:r w:rsidR="006D44C5">
        <w:rPr>
          <w:bCs/>
          <w:color w:val="000000" w:themeColor="text1"/>
          <w:spacing w:val="-2"/>
          <w:sz w:val="26"/>
          <w:szCs w:val="26"/>
          <w:lang w:val="en-US"/>
        </w:rPr>
        <w:t>to</w:t>
      </w:r>
      <w:r>
        <w:rPr>
          <w:bCs/>
          <w:color w:val="000000" w:themeColor="text1"/>
          <w:spacing w:val="-2"/>
          <w:sz w:val="26"/>
          <w:szCs w:val="26"/>
          <w:lang w:val="en-US"/>
        </w:rPr>
        <w:t xml:space="preserve"> the publications </w:t>
      </w:r>
      <w:r w:rsidR="00E85960">
        <w:rPr>
          <w:bCs/>
          <w:color w:val="000000" w:themeColor="text1"/>
          <w:spacing w:val="-2"/>
          <w:sz w:val="26"/>
          <w:szCs w:val="26"/>
          <w:lang w:val="en-US"/>
        </w:rPr>
        <w:t xml:space="preserve">database </w:t>
      </w:r>
      <w:r>
        <w:rPr>
          <w:bCs/>
          <w:color w:val="000000" w:themeColor="text1"/>
          <w:spacing w:val="-2"/>
          <w:sz w:val="26"/>
          <w:szCs w:val="26"/>
          <w:lang w:val="en-US"/>
        </w:rPr>
        <w:t xml:space="preserve">on the University’s corporate website (portal) and submit papers for review with due </w:t>
      </w:r>
      <w:r w:rsidR="00E85960">
        <w:rPr>
          <w:bCs/>
          <w:color w:val="000000" w:themeColor="text1"/>
          <w:spacing w:val="-2"/>
          <w:sz w:val="26"/>
          <w:szCs w:val="26"/>
          <w:lang w:val="en-US"/>
        </w:rPr>
        <w:t>consideration of the</w:t>
      </w:r>
      <w:r w:rsidR="00C12143">
        <w:rPr>
          <w:bCs/>
          <w:color w:val="000000" w:themeColor="text1"/>
          <w:spacing w:val="-2"/>
          <w:sz w:val="26"/>
          <w:szCs w:val="26"/>
          <w:lang w:val="en-US"/>
        </w:rPr>
        <w:t xml:space="preserve"> established timeframe.</w:t>
      </w:r>
      <w:r w:rsidR="00A10F30" w:rsidRPr="00ED3C57">
        <w:rPr>
          <w:bCs/>
          <w:color w:val="000000" w:themeColor="text1"/>
          <w:spacing w:val="-2"/>
          <w:sz w:val="26"/>
          <w:szCs w:val="26"/>
          <w:lang w:val="en-US"/>
        </w:rPr>
        <w:t xml:space="preserve"> </w:t>
      </w:r>
      <w:r w:rsidR="00DC64D6">
        <w:rPr>
          <w:bCs/>
          <w:color w:val="000000" w:themeColor="text1"/>
          <w:spacing w:val="-2"/>
          <w:sz w:val="26"/>
          <w:szCs w:val="26"/>
          <w:lang w:val="en-US"/>
        </w:rPr>
        <w:t xml:space="preserve">If </w:t>
      </w:r>
      <w:r w:rsidR="00E85960">
        <w:rPr>
          <w:bCs/>
          <w:color w:val="000000" w:themeColor="text1"/>
          <w:spacing w:val="-2"/>
          <w:sz w:val="26"/>
          <w:szCs w:val="26"/>
          <w:lang w:val="en-US"/>
        </w:rPr>
        <w:t>an</w:t>
      </w:r>
      <w:r w:rsidR="00DC64D6">
        <w:rPr>
          <w:bCs/>
          <w:color w:val="000000" w:themeColor="text1"/>
          <w:spacing w:val="-2"/>
          <w:sz w:val="26"/>
          <w:szCs w:val="26"/>
          <w:lang w:val="en-US"/>
        </w:rPr>
        <w:t xml:space="preserve"> author fails to upload</w:t>
      </w:r>
      <w:r w:rsidRPr="00F422CC">
        <w:rPr>
          <w:bCs/>
          <w:color w:val="000000" w:themeColor="text1"/>
          <w:spacing w:val="-2"/>
          <w:sz w:val="26"/>
          <w:szCs w:val="26"/>
          <w:lang w:val="en-US"/>
        </w:rPr>
        <w:t xml:space="preserve"> </w:t>
      </w:r>
      <w:r w:rsidR="0046248C">
        <w:rPr>
          <w:bCs/>
          <w:color w:val="000000" w:themeColor="text1"/>
          <w:spacing w:val="-2"/>
          <w:sz w:val="26"/>
          <w:szCs w:val="26"/>
          <w:lang w:val="en-US"/>
        </w:rPr>
        <w:t xml:space="preserve">a </w:t>
      </w:r>
      <w:r>
        <w:rPr>
          <w:bCs/>
          <w:color w:val="000000" w:themeColor="text1"/>
          <w:spacing w:val="-2"/>
          <w:sz w:val="26"/>
          <w:szCs w:val="26"/>
          <w:lang w:val="en-US"/>
        </w:rPr>
        <w:t xml:space="preserve">publication </w:t>
      </w:r>
      <w:r w:rsidR="0046248C">
        <w:rPr>
          <w:bCs/>
          <w:color w:val="000000" w:themeColor="text1"/>
          <w:spacing w:val="-2"/>
          <w:sz w:val="26"/>
          <w:szCs w:val="26"/>
          <w:lang w:val="en-US"/>
        </w:rPr>
        <w:t>to the</w:t>
      </w:r>
      <w:r w:rsidR="00DC64D6">
        <w:rPr>
          <w:bCs/>
          <w:color w:val="000000" w:themeColor="text1"/>
          <w:spacing w:val="-2"/>
          <w:sz w:val="26"/>
          <w:szCs w:val="26"/>
          <w:lang w:val="en-US"/>
        </w:rPr>
        <w:t xml:space="preserve"> database and submit the</w:t>
      </w:r>
      <w:r w:rsidR="0046248C">
        <w:rPr>
          <w:bCs/>
          <w:color w:val="000000" w:themeColor="text1"/>
          <w:spacing w:val="-2"/>
          <w:sz w:val="26"/>
          <w:szCs w:val="26"/>
          <w:lang w:val="en-US"/>
        </w:rPr>
        <w:t>ir</w:t>
      </w:r>
      <w:r w:rsidR="00DC64D6">
        <w:rPr>
          <w:bCs/>
          <w:color w:val="000000" w:themeColor="text1"/>
          <w:spacing w:val="-2"/>
          <w:sz w:val="26"/>
          <w:szCs w:val="26"/>
          <w:lang w:val="en-US"/>
        </w:rPr>
        <w:t xml:space="preserve"> paper</w:t>
      </w:r>
      <w:r>
        <w:rPr>
          <w:bCs/>
          <w:color w:val="000000" w:themeColor="text1"/>
          <w:spacing w:val="-2"/>
          <w:sz w:val="26"/>
          <w:szCs w:val="26"/>
          <w:lang w:val="en-US"/>
        </w:rPr>
        <w:t xml:space="preserve"> for review </w:t>
      </w:r>
      <w:r w:rsidR="00DC64D6">
        <w:rPr>
          <w:bCs/>
          <w:color w:val="000000" w:themeColor="text1"/>
          <w:spacing w:val="-2"/>
          <w:sz w:val="26"/>
          <w:szCs w:val="26"/>
          <w:lang w:val="en-US"/>
        </w:rPr>
        <w:t>b</w:t>
      </w:r>
      <w:r w:rsidR="00304FDE">
        <w:rPr>
          <w:bCs/>
          <w:color w:val="000000" w:themeColor="text1"/>
          <w:spacing w:val="-2"/>
          <w:sz w:val="26"/>
          <w:szCs w:val="26"/>
          <w:lang w:val="en-US"/>
        </w:rPr>
        <w:t>y</w:t>
      </w:r>
      <w:r w:rsidR="00DC64D6">
        <w:rPr>
          <w:bCs/>
          <w:color w:val="000000" w:themeColor="text1"/>
          <w:spacing w:val="-2"/>
          <w:sz w:val="26"/>
          <w:szCs w:val="26"/>
          <w:lang w:val="en-US"/>
        </w:rPr>
        <w:t xml:space="preserve"> the deadline</w:t>
      </w:r>
      <w:r w:rsidR="004F211F">
        <w:rPr>
          <w:bCs/>
          <w:color w:val="000000" w:themeColor="text1"/>
          <w:spacing w:val="-2"/>
          <w:sz w:val="26"/>
          <w:szCs w:val="26"/>
          <w:lang w:val="en-US"/>
        </w:rPr>
        <w:t>,</w:t>
      </w:r>
      <w:r w:rsidR="0046248C">
        <w:rPr>
          <w:bCs/>
          <w:color w:val="000000" w:themeColor="text1"/>
          <w:spacing w:val="-2"/>
          <w:sz w:val="26"/>
          <w:szCs w:val="26"/>
          <w:lang w:val="en-US"/>
        </w:rPr>
        <w:t xml:space="preserve"> as</w:t>
      </w:r>
      <w:r>
        <w:rPr>
          <w:bCs/>
          <w:color w:val="000000" w:themeColor="text1"/>
          <w:spacing w:val="-2"/>
          <w:sz w:val="26"/>
          <w:szCs w:val="26"/>
          <w:lang w:val="en-US"/>
        </w:rPr>
        <w:t xml:space="preserve"> specified </w:t>
      </w:r>
      <w:r>
        <w:rPr>
          <w:bCs/>
          <w:color w:val="000000" w:themeColor="text1"/>
          <w:spacing w:val="-2"/>
          <w:sz w:val="26"/>
          <w:szCs w:val="26"/>
          <w:lang w:val="en-US"/>
        </w:rPr>
        <w:lastRenderedPageBreak/>
        <w:t xml:space="preserve">in the </w:t>
      </w:r>
      <w:r w:rsidRPr="00ED3C57">
        <w:rPr>
          <w:bCs/>
          <w:color w:val="000000" w:themeColor="text1"/>
          <w:spacing w:val="-2"/>
          <w:sz w:val="26"/>
          <w:szCs w:val="26"/>
          <w:lang w:val="en-US"/>
        </w:rPr>
        <w:t>Regulations for Record</w:t>
      </w:r>
      <w:r w:rsidR="00B54D2C">
        <w:rPr>
          <w:bCs/>
          <w:color w:val="000000" w:themeColor="text1"/>
          <w:spacing w:val="-2"/>
          <w:sz w:val="26"/>
          <w:szCs w:val="26"/>
          <w:lang w:val="en-US"/>
        </w:rPr>
        <w:t>s</w:t>
      </w:r>
      <w:r w:rsidRPr="00ED3C57">
        <w:rPr>
          <w:bCs/>
          <w:color w:val="000000" w:themeColor="text1"/>
          <w:spacing w:val="-2"/>
          <w:sz w:val="26"/>
          <w:szCs w:val="26"/>
          <w:lang w:val="en-US"/>
        </w:rPr>
        <w:t xml:space="preserve"> on Academic Publications</w:t>
      </w:r>
      <w:r w:rsidR="004F211F">
        <w:rPr>
          <w:bCs/>
          <w:color w:val="000000" w:themeColor="text1"/>
          <w:spacing w:val="-2"/>
          <w:sz w:val="26"/>
          <w:szCs w:val="26"/>
          <w:lang w:val="en-US"/>
        </w:rPr>
        <w:t xml:space="preserve">, </w:t>
      </w:r>
      <w:r w:rsidR="0046248C">
        <w:rPr>
          <w:bCs/>
          <w:color w:val="000000" w:themeColor="text1"/>
          <w:spacing w:val="-2"/>
          <w:sz w:val="26"/>
          <w:szCs w:val="26"/>
          <w:lang w:val="en-US"/>
        </w:rPr>
        <w:t xml:space="preserve">this shall </w:t>
      </w:r>
      <w:r w:rsidRPr="00F422CC">
        <w:rPr>
          <w:bCs/>
          <w:color w:val="000000" w:themeColor="text1"/>
          <w:spacing w:val="-2"/>
          <w:sz w:val="26"/>
          <w:szCs w:val="26"/>
          <w:lang w:val="en-US"/>
        </w:rPr>
        <w:t>n</w:t>
      </w:r>
      <w:r w:rsidR="00DC64D6">
        <w:rPr>
          <w:bCs/>
          <w:color w:val="000000" w:themeColor="text1"/>
          <w:spacing w:val="-2"/>
          <w:sz w:val="26"/>
          <w:szCs w:val="26"/>
          <w:lang w:val="en-US"/>
        </w:rPr>
        <w:t>ot be considered as ground</w:t>
      </w:r>
      <w:r w:rsidR="0046248C">
        <w:rPr>
          <w:bCs/>
          <w:color w:val="000000" w:themeColor="text1"/>
          <w:spacing w:val="-2"/>
          <w:sz w:val="26"/>
          <w:szCs w:val="26"/>
          <w:lang w:val="en-US"/>
        </w:rPr>
        <w:t>s</w:t>
      </w:r>
      <w:r w:rsidR="00DC64D6">
        <w:rPr>
          <w:bCs/>
          <w:color w:val="000000" w:themeColor="text1"/>
          <w:spacing w:val="-2"/>
          <w:sz w:val="26"/>
          <w:szCs w:val="26"/>
          <w:lang w:val="en-US"/>
        </w:rPr>
        <w:t xml:space="preserve"> </w:t>
      </w:r>
      <w:r w:rsidRPr="00F422CC">
        <w:rPr>
          <w:bCs/>
          <w:color w:val="000000" w:themeColor="text1"/>
          <w:spacing w:val="-2"/>
          <w:sz w:val="26"/>
          <w:szCs w:val="26"/>
          <w:lang w:val="en-US"/>
        </w:rPr>
        <w:t xml:space="preserve">for revising RPA </w:t>
      </w:r>
      <w:r w:rsidR="0046248C">
        <w:rPr>
          <w:bCs/>
          <w:color w:val="000000" w:themeColor="text1"/>
          <w:spacing w:val="-2"/>
          <w:sz w:val="26"/>
          <w:szCs w:val="26"/>
          <w:lang w:val="en-US"/>
        </w:rPr>
        <w:t>results</w:t>
      </w:r>
      <w:r w:rsidRPr="00F422CC">
        <w:rPr>
          <w:bCs/>
          <w:color w:val="000000" w:themeColor="text1"/>
          <w:spacing w:val="-2"/>
          <w:sz w:val="26"/>
          <w:szCs w:val="26"/>
          <w:lang w:val="en-US"/>
        </w:rPr>
        <w:t xml:space="preserve">. </w:t>
      </w:r>
      <w:r w:rsidR="00A10F30" w:rsidRPr="00ED3C57">
        <w:rPr>
          <w:bCs/>
          <w:color w:val="000000" w:themeColor="text1"/>
          <w:spacing w:val="-2"/>
          <w:sz w:val="26"/>
          <w:szCs w:val="26"/>
          <w:lang w:val="en-US"/>
        </w:rPr>
        <w:t xml:space="preserve"> </w:t>
      </w:r>
    </w:p>
    <w:p w14:paraId="35A94A64" w14:textId="4020868A" w:rsidR="00A10F30" w:rsidRPr="00ED3C57" w:rsidRDefault="00E85960" w:rsidP="00A10F30">
      <w:pPr>
        <w:numPr>
          <w:ilvl w:val="1"/>
          <w:numId w:val="4"/>
        </w:numPr>
        <w:shd w:val="clear" w:color="auto" w:fill="FFFFFF"/>
        <w:ind w:left="0" w:firstLine="709"/>
        <w:jc w:val="both"/>
        <w:rPr>
          <w:b/>
          <w:color w:val="000000" w:themeColor="text1"/>
          <w:spacing w:val="-2"/>
          <w:sz w:val="26"/>
          <w:szCs w:val="26"/>
          <w:lang w:val="en-US"/>
        </w:rPr>
      </w:pPr>
      <w:r>
        <w:rPr>
          <w:color w:val="000000" w:themeColor="text1"/>
          <w:spacing w:val="-2"/>
          <w:sz w:val="26"/>
          <w:lang w:val="en-US"/>
        </w:rPr>
        <w:t>If an</w:t>
      </w:r>
      <w:r w:rsidR="009E0A4D">
        <w:rPr>
          <w:color w:val="000000" w:themeColor="text1"/>
          <w:spacing w:val="-2"/>
          <w:sz w:val="26"/>
          <w:lang w:val="en-US"/>
        </w:rPr>
        <w:t xml:space="preserve"> author </w:t>
      </w:r>
      <w:r w:rsidR="0046248C">
        <w:rPr>
          <w:color w:val="000000" w:themeColor="text1"/>
          <w:spacing w:val="-2"/>
          <w:sz w:val="26"/>
          <w:lang w:val="en-US"/>
        </w:rPr>
        <w:t>is in disagreement</w:t>
      </w:r>
      <w:r w:rsidR="009E0A4D">
        <w:rPr>
          <w:color w:val="000000" w:themeColor="text1"/>
          <w:spacing w:val="-2"/>
          <w:sz w:val="26"/>
          <w:lang w:val="en-US"/>
        </w:rPr>
        <w:t xml:space="preserve"> with the review </w:t>
      </w:r>
      <w:r w:rsidR="0046248C">
        <w:rPr>
          <w:color w:val="000000" w:themeColor="text1"/>
          <w:spacing w:val="-2"/>
          <w:sz w:val="26"/>
          <w:lang w:val="en-US"/>
        </w:rPr>
        <w:t>results</w:t>
      </w:r>
      <w:r w:rsidR="009E0A4D">
        <w:rPr>
          <w:color w:val="000000" w:themeColor="text1"/>
          <w:spacing w:val="-2"/>
          <w:sz w:val="26"/>
          <w:lang w:val="en-US"/>
        </w:rPr>
        <w:t>, the procedure</w:t>
      </w:r>
      <w:r w:rsidR="0046248C">
        <w:rPr>
          <w:color w:val="000000" w:themeColor="text1"/>
          <w:spacing w:val="-2"/>
          <w:sz w:val="26"/>
          <w:lang w:val="en-US"/>
        </w:rPr>
        <w:t>s</w:t>
      </w:r>
      <w:r w:rsidR="009E0A4D">
        <w:rPr>
          <w:color w:val="000000" w:themeColor="text1"/>
          <w:spacing w:val="-2"/>
          <w:sz w:val="26"/>
          <w:lang w:val="en-US"/>
        </w:rPr>
        <w:t xml:space="preserve"> set forth in Annex 2 hereto shall be followed. </w:t>
      </w:r>
    </w:p>
    <w:p w14:paraId="3A97B9E4" w14:textId="7AAA10B0" w:rsidR="00A10F30" w:rsidRPr="00ED3C57" w:rsidRDefault="009E0A4D" w:rsidP="00A10F30">
      <w:pPr>
        <w:numPr>
          <w:ilvl w:val="1"/>
          <w:numId w:val="4"/>
        </w:numPr>
        <w:shd w:val="clear" w:color="auto" w:fill="FFFFFF"/>
        <w:ind w:left="0" w:firstLine="709"/>
        <w:jc w:val="both"/>
        <w:rPr>
          <w:sz w:val="26"/>
          <w:szCs w:val="26"/>
          <w:lang w:val="en-US"/>
        </w:rPr>
      </w:pPr>
      <w:r>
        <w:rPr>
          <w:color w:val="000000" w:themeColor="text1"/>
          <w:sz w:val="26"/>
          <w:szCs w:val="26"/>
          <w:lang w:val="en-US"/>
        </w:rPr>
        <w:t xml:space="preserve">RPA </w:t>
      </w:r>
      <w:r w:rsidR="00487F9B">
        <w:rPr>
          <w:color w:val="000000" w:themeColor="text1"/>
          <w:sz w:val="26"/>
          <w:szCs w:val="26"/>
          <w:lang w:val="en-US"/>
        </w:rPr>
        <w:t>results</w:t>
      </w:r>
      <w:r>
        <w:rPr>
          <w:color w:val="000000" w:themeColor="text1"/>
          <w:sz w:val="26"/>
          <w:szCs w:val="26"/>
          <w:lang w:val="en-US"/>
        </w:rPr>
        <w:t xml:space="preserve"> for the periods specified in </w:t>
      </w:r>
      <w:r w:rsidR="009A37B7">
        <w:rPr>
          <w:color w:val="000000" w:themeColor="text1"/>
          <w:sz w:val="26"/>
          <w:szCs w:val="26"/>
          <w:lang w:val="en-US"/>
        </w:rPr>
        <w:t>pp.</w:t>
      </w:r>
      <w:r w:rsidRPr="00ED3C57">
        <w:rPr>
          <w:color w:val="000000" w:themeColor="text1"/>
          <w:sz w:val="26"/>
          <w:szCs w:val="26"/>
          <w:lang w:val="en-US"/>
        </w:rPr>
        <w:t xml:space="preserve"> 1.3.1 and</w:t>
      </w:r>
      <w:r w:rsidR="00A10F30" w:rsidRPr="00ED3C57">
        <w:rPr>
          <w:color w:val="000000" w:themeColor="text1"/>
          <w:sz w:val="26"/>
          <w:szCs w:val="26"/>
          <w:lang w:val="en-US"/>
        </w:rPr>
        <w:t xml:space="preserve"> 1.3.2 </w:t>
      </w:r>
      <w:r>
        <w:rPr>
          <w:color w:val="000000" w:themeColor="text1"/>
          <w:sz w:val="26"/>
          <w:szCs w:val="26"/>
          <w:lang w:val="en-US"/>
        </w:rPr>
        <w:t xml:space="preserve">of the Regulations </w:t>
      </w:r>
      <w:r w:rsidR="0046248C">
        <w:rPr>
          <w:color w:val="000000" w:themeColor="text1"/>
          <w:sz w:val="26"/>
          <w:szCs w:val="26"/>
          <w:lang w:val="en-US"/>
        </w:rPr>
        <w:t>are made available in</w:t>
      </w:r>
      <w:r>
        <w:rPr>
          <w:color w:val="000000" w:themeColor="text1"/>
          <w:sz w:val="26"/>
          <w:szCs w:val="26"/>
          <w:lang w:val="en-US"/>
        </w:rPr>
        <w:t xml:space="preserve"> staff personal account</w:t>
      </w:r>
      <w:r w:rsidR="001C525E">
        <w:rPr>
          <w:color w:val="000000" w:themeColor="text1"/>
          <w:sz w:val="26"/>
          <w:szCs w:val="26"/>
          <w:lang w:val="en-US"/>
        </w:rPr>
        <w:t>s</w:t>
      </w:r>
      <w:r>
        <w:rPr>
          <w:color w:val="000000" w:themeColor="text1"/>
          <w:sz w:val="26"/>
          <w:szCs w:val="26"/>
          <w:lang w:val="en-US"/>
        </w:rPr>
        <w:t xml:space="preserve"> at</w:t>
      </w:r>
      <w:r w:rsidR="00A10F30" w:rsidRPr="00ED3C57">
        <w:rPr>
          <w:color w:val="000000" w:themeColor="text1"/>
          <w:sz w:val="26"/>
          <w:szCs w:val="26"/>
          <w:lang w:val="en-US"/>
        </w:rPr>
        <w:t xml:space="preserve">: </w:t>
      </w:r>
      <w:hyperlink r:id="rId9" w:history="1">
        <w:r w:rsidR="00A10F30" w:rsidRPr="00ED3C57">
          <w:rPr>
            <w:rStyle w:val="af5"/>
            <w:color w:val="auto"/>
            <w:sz w:val="26"/>
            <w:szCs w:val="26"/>
            <w:u w:val="none"/>
            <w:lang w:val="en-US"/>
          </w:rPr>
          <w:t>https://www.hse.ru/user/robot/</w:t>
        </w:r>
      </w:hyperlink>
      <w:r w:rsidR="00A10F30" w:rsidRPr="00ED3C57">
        <w:rPr>
          <w:sz w:val="26"/>
          <w:szCs w:val="26"/>
          <w:lang w:val="en-US"/>
        </w:rPr>
        <w:t>.</w:t>
      </w:r>
    </w:p>
    <w:p w14:paraId="69C33851" w14:textId="694F1CCE" w:rsidR="00A10F30" w:rsidRPr="00ED3C57" w:rsidRDefault="009E0A4D" w:rsidP="00ED3C57">
      <w:pPr>
        <w:numPr>
          <w:ilvl w:val="1"/>
          <w:numId w:val="4"/>
        </w:numPr>
        <w:shd w:val="clear" w:color="auto" w:fill="FFFFFF"/>
        <w:ind w:left="0" w:firstLine="709"/>
        <w:jc w:val="both"/>
        <w:rPr>
          <w:color w:val="000000" w:themeColor="text1"/>
          <w:sz w:val="26"/>
          <w:lang w:val="en-US"/>
        </w:rPr>
      </w:pPr>
      <w:r>
        <w:rPr>
          <w:color w:val="000000" w:themeColor="text1"/>
          <w:sz w:val="26"/>
          <w:szCs w:val="26"/>
          <w:lang w:val="en-US"/>
        </w:rPr>
        <w:t xml:space="preserve">The </w:t>
      </w:r>
      <w:r>
        <w:rPr>
          <w:color w:val="000000" w:themeColor="text1"/>
          <w:sz w:val="26"/>
          <w:lang w:val="en-US"/>
        </w:rPr>
        <w:t>r</w:t>
      </w:r>
      <w:r w:rsidRPr="00ED3C57">
        <w:rPr>
          <w:color w:val="000000" w:themeColor="text1"/>
          <w:sz w:val="26"/>
          <w:szCs w:val="26"/>
          <w:lang w:val="en-US"/>
        </w:rPr>
        <w:t xml:space="preserve">esults of individual RPAs </w:t>
      </w:r>
      <w:r w:rsidR="0046248C">
        <w:rPr>
          <w:color w:val="000000" w:themeColor="text1"/>
          <w:sz w:val="26"/>
          <w:szCs w:val="26"/>
          <w:lang w:val="en-US"/>
        </w:rPr>
        <w:t>are not</w:t>
      </w:r>
      <w:r w:rsidRPr="00ED3C57">
        <w:rPr>
          <w:color w:val="000000" w:themeColor="text1"/>
          <w:sz w:val="26"/>
          <w:szCs w:val="26"/>
          <w:lang w:val="en-US"/>
        </w:rPr>
        <w:t xml:space="preserve"> disclosed. However, they may be</w:t>
      </w:r>
      <w:r>
        <w:rPr>
          <w:color w:val="000000" w:themeColor="text1"/>
          <w:sz w:val="26"/>
          <w:szCs w:val="26"/>
          <w:lang w:val="en-US"/>
        </w:rPr>
        <w:t xml:space="preserve"> made available to the following staff categories: </w:t>
      </w:r>
    </w:p>
    <w:p w14:paraId="01546920" w14:textId="6752F18E" w:rsidR="00A10F30" w:rsidRPr="00ED3C57" w:rsidRDefault="0046248C" w:rsidP="00A10F30">
      <w:pPr>
        <w:numPr>
          <w:ilvl w:val="2"/>
          <w:numId w:val="4"/>
        </w:numPr>
        <w:shd w:val="clear" w:color="auto" w:fill="FFFFFF"/>
        <w:ind w:left="0" w:firstLine="709"/>
        <w:jc w:val="both"/>
        <w:rPr>
          <w:color w:val="000000" w:themeColor="text1"/>
          <w:sz w:val="26"/>
          <w:szCs w:val="26"/>
          <w:lang w:val="en-US"/>
        </w:rPr>
      </w:pPr>
      <w:r>
        <w:rPr>
          <w:color w:val="000000" w:themeColor="text1"/>
          <w:spacing w:val="-2"/>
          <w:sz w:val="26"/>
          <w:szCs w:val="26"/>
          <w:lang w:val="en-US"/>
        </w:rPr>
        <w:t xml:space="preserve">HSE </w:t>
      </w:r>
      <w:r w:rsidR="009E0A4D">
        <w:rPr>
          <w:color w:val="000000" w:themeColor="text1"/>
          <w:spacing w:val="-2"/>
          <w:sz w:val="26"/>
          <w:szCs w:val="26"/>
          <w:lang w:val="en-US"/>
        </w:rPr>
        <w:t xml:space="preserve">University top </w:t>
      </w:r>
      <w:r>
        <w:rPr>
          <w:color w:val="000000" w:themeColor="text1"/>
          <w:spacing w:val="-2"/>
          <w:sz w:val="26"/>
          <w:szCs w:val="26"/>
          <w:lang w:val="en-US"/>
        </w:rPr>
        <w:t>administration</w:t>
      </w:r>
      <w:r w:rsidR="009E0A4D">
        <w:rPr>
          <w:color w:val="000000" w:themeColor="text1"/>
          <w:spacing w:val="-2"/>
          <w:sz w:val="26"/>
          <w:szCs w:val="26"/>
          <w:lang w:val="en-US"/>
        </w:rPr>
        <w:t xml:space="preserve"> and heads of subdivisions </w:t>
      </w:r>
      <w:r w:rsidR="001C525E">
        <w:rPr>
          <w:color w:val="000000" w:themeColor="text1"/>
          <w:spacing w:val="-2"/>
          <w:sz w:val="26"/>
          <w:szCs w:val="26"/>
          <w:lang w:val="en-US"/>
        </w:rPr>
        <w:t xml:space="preserve">- </w:t>
      </w:r>
      <w:r>
        <w:rPr>
          <w:color w:val="000000" w:themeColor="text1"/>
          <w:spacing w:val="-2"/>
          <w:sz w:val="26"/>
          <w:szCs w:val="26"/>
          <w:lang w:val="en-US"/>
        </w:rPr>
        <w:t>in regards to</w:t>
      </w:r>
      <w:r w:rsidR="009E0A4D">
        <w:rPr>
          <w:color w:val="000000" w:themeColor="text1"/>
          <w:spacing w:val="-2"/>
          <w:sz w:val="26"/>
          <w:szCs w:val="26"/>
          <w:lang w:val="en-US"/>
        </w:rPr>
        <w:t xml:space="preserve"> their staff;  </w:t>
      </w:r>
    </w:p>
    <w:p w14:paraId="1E51A11B" w14:textId="4320CE60" w:rsidR="00A10F30" w:rsidRPr="00ED3C57" w:rsidRDefault="0046248C" w:rsidP="00A10F30">
      <w:pPr>
        <w:numPr>
          <w:ilvl w:val="2"/>
          <w:numId w:val="4"/>
        </w:numPr>
        <w:shd w:val="clear" w:color="auto" w:fill="FFFFFF"/>
        <w:ind w:left="0" w:firstLine="709"/>
        <w:jc w:val="both"/>
        <w:rPr>
          <w:color w:val="000000" w:themeColor="text1"/>
          <w:sz w:val="26"/>
          <w:szCs w:val="26"/>
          <w:lang w:val="en-US"/>
        </w:rPr>
      </w:pPr>
      <w:r>
        <w:rPr>
          <w:color w:val="000000" w:themeColor="text1"/>
          <w:sz w:val="26"/>
          <w:szCs w:val="26"/>
          <w:lang w:val="en-US"/>
        </w:rPr>
        <w:t>s</w:t>
      </w:r>
      <w:r w:rsidR="006D44C5">
        <w:rPr>
          <w:color w:val="000000" w:themeColor="text1"/>
          <w:sz w:val="26"/>
          <w:szCs w:val="26"/>
          <w:lang w:val="en-US"/>
        </w:rPr>
        <w:t>taff of the Publication Verifi</w:t>
      </w:r>
      <w:r w:rsidR="009E0A4D">
        <w:rPr>
          <w:color w:val="000000" w:themeColor="text1"/>
          <w:sz w:val="26"/>
          <w:szCs w:val="26"/>
          <w:lang w:val="en-US"/>
        </w:rPr>
        <w:t xml:space="preserve">cation Unit, Scientometrics Centre, the RPA Coordinator, and other staff </w:t>
      </w:r>
      <w:r>
        <w:rPr>
          <w:color w:val="000000" w:themeColor="text1"/>
          <w:sz w:val="26"/>
          <w:szCs w:val="26"/>
          <w:lang w:val="en-US"/>
        </w:rPr>
        <w:t>engaged in</w:t>
      </w:r>
      <w:r w:rsidR="009E0A4D">
        <w:rPr>
          <w:color w:val="000000" w:themeColor="text1"/>
          <w:sz w:val="26"/>
          <w:szCs w:val="26"/>
          <w:lang w:val="en-US"/>
        </w:rPr>
        <w:t xml:space="preserve"> RPA administration processes; </w:t>
      </w:r>
    </w:p>
    <w:p w14:paraId="3C9E504B" w14:textId="3ECA0EEE" w:rsidR="00A10F30" w:rsidRPr="00ED3C57" w:rsidRDefault="0046248C" w:rsidP="00A10F30">
      <w:pPr>
        <w:numPr>
          <w:ilvl w:val="2"/>
          <w:numId w:val="4"/>
        </w:numPr>
        <w:shd w:val="clear" w:color="auto" w:fill="FFFFFF"/>
        <w:ind w:left="0" w:firstLine="709"/>
        <w:jc w:val="both"/>
        <w:rPr>
          <w:color w:val="000000" w:themeColor="text1"/>
          <w:sz w:val="26"/>
          <w:szCs w:val="26"/>
          <w:lang w:val="en-US"/>
        </w:rPr>
      </w:pPr>
      <w:r>
        <w:rPr>
          <w:color w:val="000000" w:themeColor="text1"/>
          <w:sz w:val="26"/>
          <w:szCs w:val="26"/>
          <w:lang w:val="en-US"/>
        </w:rPr>
        <w:t>c</w:t>
      </w:r>
      <w:r w:rsidR="009E0A4D">
        <w:rPr>
          <w:color w:val="000000" w:themeColor="text1"/>
          <w:sz w:val="26"/>
          <w:szCs w:val="26"/>
          <w:lang w:val="en-US"/>
        </w:rPr>
        <w:t>oordinators of</w:t>
      </w:r>
      <w:r w:rsidR="00304FDE">
        <w:rPr>
          <w:color w:val="000000" w:themeColor="text1"/>
          <w:sz w:val="26"/>
          <w:szCs w:val="26"/>
          <w:lang w:val="en-US"/>
        </w:rPr>
        <w:t xml:space="preserve"> </w:t>
      </w:r>
      <w:r w:rsidR="009E0A4D">
        <w:rPr>
          <w:color w:val="000000" w:themeColor="text1"/>
          <w:sz w:val="26"/>
          <w:szCs w:val="26"/>
          <w:lang w:val="en-US"/>
        </w:rPr>
        <w:t>competition</w:t>
      </w:r>
      <w:r w:rsidR="001C525E">
        <w:rPr>
          <w:color w:val="000000" w:themeColor="text1"/>
          <w:sz w:val="26"/>
          <w:szCs w:val="26"/>
          <w:lang w:val="en-US"/>
        </w:rPr>
        <w:t>s</w:t>
      </w:r>
      <w:r w:rsidR="009E0A4D">
        <w:rPr>
          <w:color w:val="000000" w:themeColor="text1"/>
          <w:sz w:val="26"/>
          <w:szCs w:val="26"/>
          <w:lang w:val="en-US"/>
        </w:rPr>
        <w:t xml:space="preserve"> and other procedures </w:t>
      </w:r>
      <w:r>
        <w:rPr>
          <w:color w:val="000000" w:themeColor="text1"/>
          <w:sz w:val="26"/>
          <w:szCs w:val="26"/>
          <w:lang w:val="en-US"/>
        </w:rPr>
        <w:t xml:space="preserve">involving the application of </w:t>
      </w:r>
      <w:r w:rsidR="009E0A4D">
        <w:rPr>
          <w:color w:val="000000" w:themeColor="text1"/>
          <w:sz w:val="26"/>
          <w:szCs w:val="26"/>
          <w:lang w:val="en-US"/>
        </w:rPr>
        <w:t xml:space="preserve">RPA </w:t>
      </w:r>
      <w:r>
        <w:rPr>
          <w:color w:val="000000" w:themeColor="text1"/>
          <w:sz w:val="26"/>
          <w:szCs w:val="26"/>
          <w:lang w:val="en-US"/>
        </w:rPr>
        <w:t>data.</w:t>
      </w:r>
    </w:p>
    <w:p w14:paraId="207B172A" w14:textId="64B50AAE" w:rsidR="00A10F30" w:rsidRPr="00ED3C57" w:rsidRDefault="001C525E" w:rsidP="00A10F30">
      <w:pPr>
        <w:numPr>
          <w:ilvl w:val="1"/>
          <w:numId w:val="4"/>
        </w:numPr>
        <w:shd w:val="clear" w:color="auto" w:fill="FFFFFF"/>
        <w:ind w:left="0" w:firstLine="709"/>
        <w:jc w:val="both"/>
        <w:rPr>
          <w:color w:val="000000" w:themeColor="text1"/>
          <w:sz w:val="26"/>
          <w:szCs w:val="26"/>
          <w:lang w:val="en-US"/>
        </w:rPr>
      </w:pPr>
      <w:r>
        <w:rPr>
          <w:color w:val="000000" w:themeColor="text1"/>
          <w:sz w:val="26"/>
          <w:szCs w:val="26"/>
          <w:lang w:val="en-US"/>
        </w:rPr>
        <w:t>A</w:t>
      </w:r>
      <w:r w:rsidR="0046248C">
        <w:rPr>
          <w:color w:val="000000" w:themeColor="text1"/>
          <w:sz w:val="26"/>
          <w:szCs w:val="26"/>
          <w:lang w:val="en-US"/>
        </w:rPr>
        <w:t>ccess</w:t>
      </w:r>
      <w:r w:rsidR="009E0A4D">
        <w:rPr>
          <w:color w:val="000000" w:themeColor="text1"/>
          <w:sz w:val="26"/>
          <w:szCs w:val="26"/>
          <w:lang w:val="en-US"/>
        </w:rPr>
        <w:t xml:space="preserve"> to RPA, </w:t>
      </w:r>
      <w:r w:rsidR="0011123F">
        <w:rPr>
          <w:color w:val="000000" w:themeColor="text1"/>
          <w:sz w:val="26"/>
          <w:szCs w:val="26"/>
          <w:lang w:val="en-US"/>
        </w:rPr>
        <w:t xml:space="preserve">as </w:t>
      </w:r>
      <w:r w:rsidR="009E0A4D">
        <w:rPr>
          <w:color w:val="000000" w:themeColor="text1"/>
          <w:sz w:val="26"/>
          <w:szCs w:val="26"/>
          <w:lang w:val="en-US"/>
        </w:rPr>
        <w:t xml:space="preserve">specified in </w:t>
      </w:r>
      <w:r w:rsidR="009A37B7">
        <w:rPr>
          <w:color w:val="000000" w:themeColor="text1"/>
          <w:sz w:val="26"/>
          <w:szCs w:val="26"/>
          <w:lang w:val="en-US"/>
        </w:rPr>
        <w:t xml:space="preserve">p. </w:t>
      </w:r>
      <w:r w:rsidR="009E0A4D">
        <w:rPr>
          <w:color w:val="000000" w:themeColor="text1"/>
          <w:sz w:val="26"/>
          <w:szCs w:val="26"/>
          <w:lang w:val="en-US"/>
        </w:rPr>
        <w:t xml:space="preserve">1.9 of the Regulations, can be provided as follows: </w:t>
      </w:r>
    </w:p>
    <w:p w14:paraId="2D34742F" w14:textId="6FDC37E9" w:rsidR="00A10F30" w:rsidRPr="00ED3C57" w:rsidRDefault="0011123F" w:rsidP="00A10F30">
      <w:pPr>
        <w:numPr>
          <w:ilvl w:val="2"/>
          <w:numId w:val="4"/>
        </w:numPr>
        <w:shd w:val="clear" w:color="auto" w:fill="FFFFFF"/>
        <w:ind w:left="0" w:firstLine="709"/>
        <w:jc w:val="both"/>
        <w:rPr>
          <w:color w:val="000000" w:themeColor="text1"/>
          <w:sz w:val="26"/>
          <w:szCs w:val="26"/>
          <w:lang w:val="en-US"/>
        </w:rPr>
      </w:pPr>
      <w:r>
        <w:rPr>
          <w:color w:val="000000" w:themeColor="text1"/>
          <w:sz w:val="26"/>
          <w:szCs w:val="26"/>
          <w:lang w:val="en-US"/>
        </w:rPr>
        <w:t>a</w:t>
      </w:r>
      <w:r w:rsidR="00CB5C31">
        <w:rPr>
          <w:color w:val="000000" w:themeColor="text1"/>
          <w:sz w:val="26"/>
          <w:szCs w:val="26"/>
          <w:lang w:val="en-US"/>
        </w:rPr>
        <w:t xml:space="preserve">s a segment of data </w:t>
      </w:r>
      <w:r>
        <w:rPr>
          <w:color w:val="000000" w:themeColor="text1"/>
          <w:sz w:val="26"/>
          <w:szCs w:val="26"/>
          <w:lang w:val="en-US"/>
        </w:rPr>
        <w:t>as at a</w:t>
      </w:r>
      <w:r w:rsidR="00CB5C31">
        <w:rPr>
          <w:color w:val="000000" w:themeColor="text1"/>
          <w:sz w:val="26"/>
          <w:szCs w:val="26"/>
          <w:lang w:val="en-US"/>
        </w:rPr>
        <w:t xml:space="preserve"> given date; </w:t>
      </w:r>
    </w:p>
    <w:p w14:paraId="505A0551" w14:textId="1D2B49FE" w:rsidR="00A10F30" w:rsidRPr="00ED3C57" w:rsidRDefault="0011123F" w:rsidP="00A10F30">
      <w:pPr>
        <w:numPr>
          <w:ilvl w:val="2"/>
          <w:numId w:val="4"/>
        </w:numPr>
        <w:shd w:val="clear" w:color="auto" w:fill="FFFFFF"/>
        <w:ind w:left="0" w:firstLine="709"/>
        <w:jc w:val="both"/>
        <w:rPr>
          <w:color w:val="000000" w:themeColor="text1"/>
          <w:sz w:val="26"/>
          <w:szCs w:val="26"/>
          <w:lang w:val="en-US"/>
        </w:rPr>
      </w:pPr>
      <w:r>
        <w:rPr>
          <w:color w:val="000000" w:themeColor="text1"/>
          <w:sz w:val="26"/>
          <w:szCs w:val="26"/>
          <w:lang w:val="en-US"/>
        </w:rPr>
        <w:t>o</w:t>
      </w:r>
      <w:r w:rsidR="002D39C5">
        <w:rPr>
          <w:color w:val="000000" w:themeColor="text1"/>
          <w:sz w:val="26"/>
          <w:szCs w:val="26"/>
          <w:lang w:val="en-US"/>
        </w:rPr>
        <w:t>n</w:t>
      </w:r>
      <w:r w:rsidR="00CB5C31">
        <w:rPr>
          <w:color w:val="000000" w:themeColor="text1"/>
          <w:sz w:val="26"/>
          <w:szCs w:val="26"/>
          <w:lang w:val="en-US"/>
        </w:rPr>
        <w:t xml:space="preserve"> an ongoing </w:t>
      </w:r>
      <w:r w:rsidR="002D39C5">
        <w:rPr>
          <w:color w:val="000000" w:themeColor="text1"/>
          <w:sz w:val="26"/>
          <w:szCs w:val="26"/>
          <w:lang w:val="en-US"/>
        </w:rPr>
        <w:t xml:space="preserve">basis </w:t>
      </w:r>
      <w:r w:rsidR="00B54D2C">
        <w:rPr>
          <w:color w:val="000000" w:themeColor="text1"/>
          <w:sz w:val="26"/>
          <w:szCs w:val="26"/>
          <w:lang w:val="en-US"/>
        </w:rPr>
        <w:t>via</w:t>
      </w:r>
      <w:r>
        <w:rPr>
          <w:color w:val="000000" w:themeColor="text1"/>
          <w:sz w:val="26"/>
          <w:szCs w:val="26"/>
          <w:lang w:val="en-US"/>
        </w:rPr>
        <w:t xml:space="preserve"> the</w:t>
      </w:r>
      <w:r w:rsidR="00CB5C31">
        <w:rPr>
          <w:color w:val="000000" w:themeColor="text1"/>
          <w:sz w:val="26"/>
          <w:szCs w:val="26"/>
          <w:lang w:val="en-US"/>
        </w:rPr>
        <w:t xml:space="preserve"> Isaak the Robot system. </w:t>
      </w:r>
    </w:p>
    <w:p w14:paraId="288AD0E4" w14:textId="43561EEE" w:rsidR="00A10F30" w:rsidRPr="00ED3C57" w:rsidRDefault="0011123F" w:rsidP="00BB7B08">
      <w:pPr>
        <w:numPr>
          <w:ilvl w:val="1"/>
          <w:numId w:val="4"/>
        </w:numPr>
        <w:shd w:val="clear" w:color="auto" w:fill="FFFFFF"/>
        <w:ind w:left="0" w:firstLine="709"/>
        <w:jc w:val="both"/>
        <w:rPr>
          <w:color w:val="000000" w:themeColor="text1"/>
          <w:sz w:val="26"/>
          <w:szCs w:val="26"/>
          <w:lang w:val="en-US"/>
        </w:rPr>
      </w:pPr>
      <w:r>
        <w:rPr>
          <w:color w:val="000000" w:themeColor="text1"/>
          <w:sz w:val="26"/>
          <w:szCs w:val="26"/>
          <w:lang w:val="en-US"/>
        </w:rPr>
        <w:t>Access</w:t>
      </w:r>
      <w:r w:rsidR="00BB7B08">
        <w:rPr>
          <w:color w:val="000000" w:themeColor="text1"/>
          <w:sz w:val="26"/>
          <w:szCs w:val="26"/>
          <w:lang w:val="en-US"/>
        </w:rPr>
        <w:t xml:space="preserve"> </w:t>
      </w:r>
      <w:r>
        <w:rPr>
          <w:color w:val="000000" w:themeColor="text1"/>
          <w:sz w:val="26"/>
          <w:szCs w:val="26"/>
          <w:lang w:val="en-US"/>
        </w:rPr>
        <w:t>can be granted as</w:t>
      </w:r>
      <w:r w:rsidR="00BB7B08">
        <w:rPr>
          <w:color w:val="000000" w:themeColor="text1"/>
          <w:sz w:val="26"/>
          <w:szCs w:val="26"/>
          <w:lang w:val="en-US"/>
        </w:rPr>
        <w:t xml:space="preserve"> per an official memo </w:t>
      </w:r>
      <w:r>
        <w:rPr>
          <w:color w:val="000000" w:themeColor="text1"/>
          <w:sz w:val="26"/>
          <w:szCs w:val="26"/>
          <w:lang w:val="en-US"/>
        </w:rPr>
        <w:t>addressed to the</w:t>
      </w:r>
      <w:r w:rsidR="00BB7B08">
        <w:rPr>
          <w:color w:val="000000" w:themeColor="text1"/>
          <w:sz w:val="26"/>
          <w:szCs w:val="26"/>
          <w:lang w:val="en-US"/>
        </w:rPr>
        <w:t xml:space="preserve"> </w:t>
      </w:r>
      <w:r w:rsidR="00BB7B08" w:rsidRPr="00ED3C57">
        <w:rPr>
          <w:color w:val="000000" w:themeColor="text1"/>
          <w:sz w:val="26"/>
          <w:szCs w:val="26"/>
          <w:lang w:val="en-US"/>
        </w:rPr>
        <w:t>Director for Academic Development</w:t>
      </w:r>
      <w:r w:rsidR="00BB7B08">
        <w:rPr>
          <w:color w:val="000000" w:themeColor="text1"/>
          <w:sz w:val="26"/>
          <w:szCs w:val="26"/>
          <w:lang w:val="en-US"/>
        </w:rPr>
        <w:t xml:space="preserve">. </w:t>
      </w:r>
      <w:r>
        <w:rPr>
          <w:color w:val="000000" w:themeColor="text1"/>
          <w:sz w:val="26"/>
          <w:szCs w:val="26"/>
          <w:lang w:val="en-US"/>
        </w:rPr>
        <w:t>This</w:t>
      </w:r>
      <w:r w:rsidR="00BB7B08">
        <w:rPr>
          <w:color w:val="000000" w:themeColor="text1"/>
          <w:sz w:val="26"/>
          <w:szCs w:val="26"/>
          <w:lang w:val="en-US"/>
        </w:rPr>
        <w:t xml:space="preserve"> memo </w:t>
      </w:r>
      <w:r>
        <w:rPr>
          <w:color w:val="000000" w:themeColor="text1"/>
          <w:sz w:val="26"/>
          <w:szCs w:val="26"/>
          <w:lang w:val="en-US"/>
        </w:rPr>
        <w:t>should specify</w:t>
      </w:r>
      <w:r w:rsidR="00BB7B08">
        <w:rPr>
          <w:color w:val="000000" w:themeColor="text1"/>
          <w:sz w:val="26"/>
          <w:szCs w:val="26"/>
          <w:lang w:val="en-US"/>
        </w:rPr>
        <w:t xml:space="preserve"> information about persons </w:t>
      </w:r>
      <w:r w:rsidR="00B54D2C">
        <w:rPr>
          <w:color w:val="000000" w:themeColor="text1"/>
          <w:sz w:val="26"/>
          <w:szCs w:val="26"/>
          <w:lang w:val="en-US"/>
        </w:rPr>
        <w:t>to be</w:t>
      </w:r>
      <w:r w:rsidR="00BB7B08">
        <w:rPr>
          <w:color w:val="000000" w:themeColor="text1"/>
          <w:sz w:val="26"/>
          <w:szCs w:val="26"/>
          <w:lang w:val="en-US"/>
        </w:rPr>
        <w:t xml:space="preserve"> granted access, the format of access,</w:t>
      </w:r>
      <w:r>
        <w:rPr>
          <w:color w:val="000000" w:themeColor="text1"/>
          <w:sz w:val="26"/>
          <w:szCs w:val="26"/>
          <w:lang w:val="en-US"/>
        </w:rPr>
        <w:t xml:space="preserve"> the</w:t>
      </w:r>
      <w:r w:rsidR="00BB7B08">
        <w:rPr>
          <w:color w:val="000000" w:themeColor="text1"/>
          <w:sz w:val="26"/>
          <w:szCs w:val="26"/>
          <w:lang w:val="en-US"/>
        </w:rPr>
        <w:t xml:space="preserve"> dates </w:t>
      </w:r>
      <w:r w:rsidR="00B54D2C">
        <w:rPr>
          <w:color w:val="000000" w:themeColor="text1"/>
          <w:sz w:val="26"/>
          <w:szCs w:val="26"/>
          <w:lang w:val="en-US"/>
        </w:rPr>
        <w:t>for sorting</w:t>
      </w:r>
      <w:r w:rsidR="00BB7B08">
        <w:rPr>
          <w:color w:val="000000" w:themeColor="text1"/>
          <w:sz w:val="26"/>
          <w:szCs w:val="26"/>
          <w:lang w:val="en-US"/>
        </w:rPr>
        <w:t xml:space="preserve"> the </w:t>
      </w:r>
      <w:r w:rsidR="003A3938">
        <w:rPr>
          <w:color w:val="000000" w:themeColor="text1"/>
          <w:sz w:val="26"/>
          <w:szCs w:val="26"/>
          <w:lang w:val="en-US"/>
        </w:rPr>
        <w:t xml:space="preserve">required </w:t>
      </w:r>
      <w:r w:rsidR="00B54D2C">
        <w:rPr>
          <w:color w:val="000000" w:themeColor="text1"/>
          <w:sz w:val="26"/>
          <w:szCs w:val="26"/>
          <w:lang w:val="en-US"/>
        </w:rPr>
        <w:t xml:space="preserve">data </w:t>
      </w:r>
      <w:r w:rsidR="00BB7B08">
        <w:rPr>
          <w:color w:val="000000" w:themeColor="text1"/>
          <w:sz w:val="26"/>
          <w:szCs w:val="26"/>
          <w:lang w:val="en-US"/>
        </w:rPr>
        <w:t xml:space="preserve">segments, </w:t>
      </w:r>
      <w:r>
        <w:rPr>
          <w:color w:val="000000" w:themeColor="text1"/>
          <w:sz w:val="26"/>
          <w:szCs w:val="26"/>
          <w:lang w:val="en-US"/>
        </w:rPr>
        <w:t xml:space="preserve">a </w:t>
      </w:r>
      <w:r w:rsidR="00BB7B08">
        <w:rPr>
          <w:color w:val="000000" w:themeColor="text1"/>
          <w:sz w:val="26"/>
          <w:szCs w:val="26"/>
          <w:lang w:val="en-US"/>
        </w:rPr>
        <w:t>list of subdivisions</w:t>
      </w:r>
      <w:r w:rsidR="003A3938">
        <w:rPr>
          <w:color w:val="000000" w:themeColor="text1"/>
          <w:sz w:val="26"/>
          <w:szCs w:val="26"/>
          <w:lang w:val="en-US"/>
        </w:rPr>
        <w:t>,</w:t>
      </w:r>
      <w:r w:rsidR="00BB7B08">
        <w:rPr>
          <w:color w:val="000000" w:themeColor="text1"/>
          <w:sz w:val="26"/>
          <w:szCs w:val="26"/>
          <w:lang w:val="en-US"/>
        </w:rPr>
        <w:t xml:space="preserve"> and RPA </w:t>
      </w:r>
      <w:r w:rsidR="00487F9B">
        <w:rPr>
          <w:color w:val="000000" w:themeColor="text1"/>
          <w:sz w:val="26"/>
          <w:szCs w:val="26"/>
          <w:lang w:val="en-US"/>
        </w:rPr>
        <w:t>results</w:t>
      </w:r>
      <w:r w:rsidR="00BB7B08">
        <w:rPr>
          <w:color w:val="000000" w:themeColor="text1"/>
          <w:sz w:val="26"/>
          <w:szCs w:val="26"/>
          <w:lang w:val="en-US"/>
        </w:rPr>
        <w:t xml:space="preserve">. </w:t>
      </w:r>
      <w:r w:rsidR="00BB7B08" w:rsidRPr="00ED3C57">
        <w:rPr>
          <w:color w:val="000000" w:themeColor="text1"/>
          <w:sz w:val="26"/>
          <w:szCs w:val="26"/>
          <w:lang w:val="en-US"/>
        </w:rPr>
        <w:t xml:space="preserve"> </w:t>
      </w:r>
    </w:p>
    <w:p w14:paraId="6980994F" w14:textId="56E66569" w:rsidR="00BB7B08" w:rsidRPr="00ED3C57" w:rsidRDefault="0011123F" w:rsidP="00011C68">
      <w:pPr>
        <w:numPr>
          <w:ilvl w:val="1"/>
          <w:numId w:val="4"/>
        </w:numPr>
        <w:shd w:val="clear" w:color="auto" w:fill="FFFFFF"/>
        <w:ind w:left="0" w:firstLine="709"/>
        <w:jc w:val="both"/>
        <w:rPr>
          <w:color w:val="000000" w:themeColor="text1"/>
          <w:sz w:val="26"/>
          <w:lang w:val="en-US"/>
        </w:rPr>
      </w:pPr>
      <w:r>
        <w:rPr>
          <w:color w:val="000000" w:themeColor="text1"/>
          <w:sz w:val="26"/>
          <w:lang w:val="en-US"/>
        </w:rPr>
        <w:t>P</w:t>
      </w:r>
      <w:r w:rsidR="00BB7B08" w:rsidRPr="00ED3C57">
        <w:rPr>
          <w:color w:val="000000" w:themeColor="text1"/>
          <w:sz w:val="26"/>
          <w:lang w:val="en-US"/>
        </w:rPr>
        <w:t>ublication activity (</w:t>
      </w:r>
      <w:r w:rsidR="00BB7B08" w:rsidRPr="00011C68">
        <w:rPr>
          <w:color w:val="000000" w:themeColor="text1"/>
          <w:sz w:val="26"/>
          <w:lang w:val="en-US"/>
        </w:rPr>
        <w:t xml:space="preserve">segments for </w:t>
      </w:r>
      <w:r w:rsidR="00BB7B08" w:rsidRPr="00ED3C57">
        <w:rPr>
          <w:color w:val="000000" w:themeColor="text1"/>
          <w:sz w:val="26"/>
          <w:lang w:val="en-US"/>
        </w:rPr>
        <w:t>monitoring)</w:t>
      </w:r>
      <w:r w:rsidR="00BB7B08" w:rsidRPr="00011C68">
        <w:rPr>
          <w:color w:val="000000" w:themeColor="text1"/>
          <w:sz w:val="26"/>
          <w:lang w:val="en-US"/>
        </w:rPr>
        <w:t xml:space="preserve"> shall be</w:t>
      </w:r>
      <w:r w:rsidR="00BB7B08" w:rsidRPr="00ED3C57">
        <w:rPr>
          <w:color w:val="000000" w:themeColor="text1"/>
          <w:sz w:val="26"/>
          <w:lang w:val="en-US"/>
        </w:rPr>
        <w:t xml:space="preserve"> </w:t>
      </w:r>
      <w:r>
        <w:rPr>
          <w:color w:val="000000" w:themeColor="text1"/>
          <w:sz w:val="26"/>
          <w:lang w:val="en-US"/>
        </w:rPr>
        <w:t>monitored</w:t>
      </w:r>
      <w:r w:rsidR="00BB7B08" w:rsidRPr="00011C68">
        <w:rPr>
          <w:color w:val="000000" w:themeColor="text1"/>
          <w:sz w:val="26"/>
          <w:lang w:val="en-US"/>
        </w:rPr>
        <w:t xml:space="preserve"> annually</w:t>
      </w:r>
      <w:r w:rsidR="00B54D2C">
        <w:rPr>
          <w:color w:val="000000" w:themeColor="text1"/>
          <w:sz w:val="26"/>
          <w:lang w:val="en-US"/>
        </w:rPr>
        <w:t>,</w:t>
      </w:r>
      <w:r w:rsidR="00BB7B08" w:rsidRPr="00011C68">
        <w:rPr>
          <w:color w:val="000000" w:themeColor="text1"/>
          <w:sz w:val="26"/>
          <w:lang w:val="en-US"/>
        </w:rPr>
        <w:t xml:space="preserve"> as of March 25 of the year following the year of the assessment</w:t>
      </w:r>
      <w:r>
        <w:rPr>
          <w:color w:val="000000" w:themeColor="text1"/>
          <w:sz w:val="26"/>
          <w:lang w:val="en-US"/>
        </w:rPr>
        <w:t>,</w:t>
      </w:r>
      <w:r w:rsidR="00BB7B08" w:rsidRPr="00011C68">
        <w:rPr>
          <w:color w:val="000000" w:themeColor="text1"/>
          <w:sz w:val="26"/>
          <w:lang w:val="en-US"/>
        </w:rPr>
        <w:t xml:space="preserve"> based on segments of publications for the last </w:t>
      </w:r>
      <w:r w:rsidR="00487F9B">
        <w:rPr>
          <w:color w:val="000000" w:themeColor="text1"/>
          <w:sz w:val="26"/>
          <w:lang w:val="en-US"/>
        </w:rPr>
        <w:t>3 (</w:t>
      </w:r>
      <w:r w:rsidR="00BB7B08" w:rsidRPr="00011C68">
        <w:rPr>
          <w:color w:val="000000" w:themeColor="text1"/>
          <w:sz w:val="26"/>
          <w:lang w:val="en-US"/>
        </w:rPr>
        <w:t>three</w:t>
      </w:r>
      <w:r w:rsidR="00487F9B">
        <w:rPr>
          <w:color w:val="000000" w:themeColor="text1"/>
          <w:sz w:val="26"/>
          <w:lang w:val="en-US"/>
        </w:rPr>
        <w:t>)</w:t>
      </w:r>
      <w:r w:rsidR="00BB7B08" w:rsidRPr="00011C68">
        <w:rPr>
          <w:color w:val="000000" w:themeColor="text1"/>
          <w:sz w:val="26"/>
          <w:lang w:val="en-US"/>
        </w:rPr>
        <w:t xml:space="preserve"> full years. </w:t>
      </w:r>
      <w:r w:rsidR="00011C68" w:rsidRPr="00011C68">
        <w:rPr>
          <w:color w:val="000000" w:themeColor="text1"/>
          <w:sz w:val="26"/>
          <w:lang w:val="en-US"/>
        </w:rPr>
        <w:t>Pursuant to the Regulations for Record</w:t>
      </w:r>
      <w:r w:rsidR="00B54D2C">
        <w:rPr>
          <w:color w:val="000000" w:themeColor="text1"/>
          <w:sz w:val="26"/>
          <w:lang w:val="en-US"/>
        </w:rPr>
        <w:t>s</w:t>
      </w:r>
      <w:r w:rsidR="00011C68" w:rsidRPr="00011C68">
        <w:rPr>
          <w:color w:val="000000" w:themeColor="text1"/>
          <w:sz w:val="26"/>
          <w:lang w:val="en-US"/>
        </w:rPr>
        <w:t xml:space="preserve"> on Academic Publications, information about publications </w:t>
      </w:r>
      <w:r w:rsidR="00304FDE">
        <w:rPr>
          <w:color w:val="000000" w:themeColor="text1"/>
          <w:sz w:val="26"/>
          <w:lang w:val="en-US"/>
        </w:rPr>
        <w:t>is</w:t>
      </w:r>
      <w:r>
        <w:rPr>
          <w:color w:val="000000" w:themeColor="text1"/>
          <w:sz w:val="26"/>
          <w:lang w:val="en-US"/>
        </w:rPr>
        <w:t xml:space="preserve"> to be</w:t>
      </w:r>
      <w:r w:rsidR="00011C68" w:rsidRPr="00011C68">
        <w:rPr>
          <w:color w:val="000000" w:themeColor="text1"/>
          <w:sz w:val="26"/>
          <w:lang w:val="en-US"/>
        </w:rPr>
        <w:t xml:space="preserve"> submitted </w:t>
      </w:r>
      <w:r w:rsidR="00BB7B08" w:rsidRPr="00ED3C57">
        <w:rPr>
          <w:color w:val="000000" w:themeColor="text1"/>
          <w:sz w:val="26"/>
          <w:lang w:val="en-US"/>
        </w:rPr>
        <w:t>before February 25</w:t>
      </w:r>
      <w:r w:rsidR="00011C68" w:rsidRPr="00011C68">
        <w:rPr>
          <w:color w:val="000000" w:themeColor="text1"/>
          <w:sz w:val="26"/>
          <w:lang w:val="en-US"/>
        </w:rPr>
        <w:t xml:space="preserve"> </w:t>
      </w:r>
      <w:r>
        <w:rPr>
          <w:color w:val="000000" w:themeColor="text1"/>
          <w:sz w:val="26"/>
          <w:lang w:val="en-US"/>
        </w:rPr>
        <w:t>in order</w:t>
      </w:r>
      <w:r w:rsidR="00B54D2C">
        <w:rPr>
          <w:color w:val="000000" w:themeColor="text1"/>
          <w:sz w:val="26"/>
          <w:lang w:val="en-US"/>
        </w:rPr>
        <w:t xml:space="preserve"> to</w:t>
      </w:r>
      <w:r w:rsidR="00011C68" w:rsidRPr="00011C68">
        <w:rPr>
          <w:color w:val="000000" w:themeColor="text1"/>
          <w:sz w:val="26"/>
          <w:lang w:val="en-US"/>
        </w:rPr>
        <w:t xml:space="preserve"> make sure that this information </w:t>
      </w:r>
      <w:r>
        <w:rPr>
          <w:color w:val="000000" w:themeColor="text1"/>
          <w:sz w:val="26"/>
          <w:lang w:val="en-US"/>
        </w:rPr>
        <w:t>is considered</w:t>
      </w:r>
      <w:r w:rsidR="00BB7B08" w:rsidRPr="00ED3C57">
        <w:rPr>
          <w:color w:val="000000" w:themeColor="text1"/>
          <w:sz w:val="26"/>
          <w:lang w:val="en-US"/>
        </w:rPr>
        <w:t>.</w:t>
      </w:r>
    </w:p>
    <w:p w14:paraId="45218234" w14:textId="6581712B" w:rsidR="00A10F30" w:rsidRPr="00ED3C57" w:rsidRDefault="00B5197D" w:rsidP="00B5197D">
      <w:pPr>
        <w:numPr>
          <w:ilvl w:val="1"/>
          <w:numId w:val="4"/>
        </w:numPr>
        <w:shd w:val="clear" w:color="auto" w:fill="FFFFFF"/>
        <w:ind w:left="0" w:firstLine="709"/>
        <w:jc w:val="both"/>
        <w:rPr>
          <w:b/>
          <w:bCs/>
          <w:color w:val="000000" w:themeColor="text1"/>
          <w:sz w:val="26"/>
          <w:szCs w:val="26"/>
          <w:lang w:val="en-US"/>
        </w:rPr>
      </w:pPr>
      <w:r>
        <w:rPr>
          <w:color w:val="000000" w:themeColor="text1"/>
          <w:spacing w:val="-2"/>
          <w:sz w:val="26"/>
          <w:szCs w:val="26"/>
          <w:lang w:val="en-US"/>
        </w:rPr>
        <w:t>The Regulations shall apply to the following staff categories</w:t>
      </w:r>
      <w:r w:rsidR="0011123F">
        <w:rPr>
          <w:color w:val="000000" w:themeColor="text1"/>
          <w:spacing w:val="-2"/>
          <w:sz w:val="26"/>
          <w:szCs w:val="26"/>
          <w:lang w:val="en-US"/>
        </w:rPr>
        <w:t xml:space="preserve"> (with the exception of the</w:t>
      </w:r>
      <w:r>
        <w:rPr>
          <w:color w:val="000000" w:themeColor="text1"/>
          <w:spacing w:val="-2"/>
          <w:sz w:val="26"/>
          <w:szCs w:val="26"/>
          <w:lang w:val="en-US"/>
        </w:rPr>
        <w:t xml:space="preserve"> categories specified in </w:t>
      </w:r>
      <w:r w:rsidR="009A37B7">
        <w:rPr>
          <w:color w:val="000000" w:themeColor="text1"/>
          <w:spacing w:val="-2"/>
          <w:sz w:val="26"/>
          <w:szCs w:val="26"/>
          <w:lang w:val="en-US"/>
        </w:rPr>
        <w:t>p.</w:t>
      </w:r>
      <w:r w:rsidR="00A10F30" w:rsidRPr="00ED3C57">
        <w:rPr>
          <w:bCs/>
          <w:color w:val="000000" w:themeColor="text1"/>
          <w:sz w:val="26"/>
          <w:szCs w:val="26"/>
          <w:lang w:val="en-US"/>
        </w:rPr>
        <w:t xml:space="preserve"> 1.14 </w:t>
      </w:r>
      <w:r>
        <w:rPr>
          <w:bCs/>
          <w:color w:val="000000" w:themeColor="text1"/>
          <w:sz w:val="26"/>
          <w:szCs w:val="26"/>
          <w:lang w:val="en-US"/>
        </w:rPr>
        <w:t>hereof</w:t>
      </w:r>
      <w:r w:rsidR="0011123F">
        <w:rPr>
          <w:bCs/>
          <w:color w:val="000000" w:themeColor="text1"/>
          <w:sz w:val="26"/>
          <w:szCs w:val="26"/>
          <w:lang w:val="en-US"/>
        </w:rPr>
        <w:t>)</w:t>
      </w:r>
      <w:r w:rsidR="00A10F30" w:rsidRPr="00ED3C57">
        <w:rPr>
          <w:bCs/>
          <w:color w:val="000000" w:themeColor="text1"/>
          <w:sz w:val="26"/>
          <w:szCs w:val="26"/>
          <w:lang w:val="en-US"/>
        </w:rPr>
        <w:t xml:space="preserve">: </w:t>
      </w:r>
    </w:p>
    <w:p w14:paraId="1AEE03BC" w14:textId="00B775FB" w:rsidR="00B5197D" w:rsidRPr="00ED3C57" w:rsidRDefault="00B5197D" w:rsidP="00B5197D">
      <w:pPr>
        <w:pStyle w:val="12"/>
        <w:numPr>
          <w:ilvl w:val="2"/>
          <w:numId w:val="4"/>
        </w:numPr>
        <w:ind w:left="0" w:firstLine="709"/>
        <w:jc w:val="both"/>
        <w:rPr>
          <w:rFonts w:ascii="Times New Roman" w:hAnsi="Times New Roman"/>
          <w:color w:val="000000" w:themeColor="text1"/>
          <w:sz w:val="26"/>
          <w:szCs w:val="26"/>
        </w:rPr>
      </w:pPr>
      <w:r w:rsidRPr="00ED3C57">
        <w:rPr>
          <w:rFonts w:ascii="Times New Roman" w:hAnsi="Times New Roman"/>
          <w:color w:val="000000" w:themeColor="text1"/>
          <w:sz w:val="26"/>
          <w:szCs w:val="26"/>
        </w:rPr>
        <w:t>faculty members at HSE University and its regional campuses (including internationally recruited staff);</w:t>
      </w:r>
    </w:p>
    <w:p w14:paraId="103E3339" w14:textId="31DF686C" w:rsidR="00B5197D" w:rsidRPr="00ED3C57" w:rsidRDefault="00B5197D" w:rsidP="00B5197D">
      <w:pPr>
        <w:pStyle w:val="12"/>
        <w:numPr>
          <w:ilvl w:val="2"/>
          <w:numId w:val="4"/>
        </w:numPr>
        <w:ind w:left="0" w:firstLine="709"/>
        <w:jc w:val="both"/>
        <w:rPr>
          <w:rFonts w:ascii="Times New Roman" w:hAnsi="Times New Roman"/>
          <w:color w:val="000000" w:themeColor="text1"/>
          <w:sz w:val="26"/>
          <w:szCs w:val="26"/>
        </w:rPr>
      </w:pPr>
      <w:r w:rsidRPr="00ED3C57">
        <w:rPr>
          <w:rFonts w:ascii="Times New Roman" w:hAnsi="Times New Roman"/>
          <w:color w:val="000000" w:themeColor="text1"/>
          <w:sz w:val="26"/>
          <w:szCs w:val="26"/>
        </w:rPr>
        <w:t xml:space="preserve">researchers at HSE University and </w:t>
      </w:r>
      <w:r w:rsidR="00341AFC">
        <w:rPr>
          <w:rFonts w:ascii="Times New Roman" w:hAnsi="Times New Roman"/>
          <w:color w:val="000000" w:themeColor="text1"/>
          <w:sz w:val="26"/>
          <w:szCs w:val="26"/>
        </w:rPr>
        <w:t xml:space="preserve">its </w:t>
      </w:r>
      <w:r w:rsidRPr="00ED3C57">
        <w:rPr>
          <w:rFonts w:ascii="Times New Roman" w:hAnsi="Times New Roman"/>
          <w:color w:val="000000" w:themeColor="text1"/>
          <w:sz w:val="26"/>
          <w:szCs w:val="26"/>
        </w:rPr>
        <w:t>regional campuses</w:t>
      </w:r>
      <w:r w:rsidRPr="00B5197D">
        <w:rPr>
          <w:rFonts w:ascii="Times New Roman" w:hAnsi="Times New Roman"/>
          <w:color w:val="000000" w:themeColor="text1"/>
          <w:sz w:val="26"/>
          <w:szCs w:val="26"/>
        </w:rPr>
        <w:t>, including heads and deputy heads of scientific (research) subdivisions</w:t>
      </w:r>
      <w:r w:rsidRPr="00ED3C57">
        <w:rPr>
          <w:rFonts w:ascii="Times New Roman" w:hAnsi="Times New Roman"/>
          <w:color w:val="000000" w:themeColor="text1"/>
          <w:sz w:val="26"/>
          <w:szCs w:val="26"/>
        </w:rPr>
        <w:t xml:space="preserve"> (including internationally recruited staff);</w:t>
      </w:r>
    </w:p>
    <w:p w14:paraId="4F6B097F" w14:textId="14A479CC" w:rsidR="00A10F30" w:rsidRPr="00E85E15" w:rsidRDefault="00B5197D" w:rsidP="00A10F30">
      <w:pPr>
        <w:numPr>
          <w:ilvl w:val="2"/>
          <w:numId w:val="4"/>
        </w:numPr>
        <w:shd w:val="clear" w:color="auto" w:fill="FFFFFF"/>
        <w:ind w:left="0" w:firstLine="709"/>
        <w:jc w:val="both"/>
        <w:rPr>
          <w:color w:val="000000" w:themeColor="text1"/>
          <w:sz w:val="26"/>
          <w:szCs w:val="26"/>
        </w:rPr>
      </w:pPr>
      <w:r>
        <w:rPr>
          <w:color w:val="000000" w:themeColor="text1"/>
          <w:sz w:val="26"/>
          <w:szCs w:val="26"/>
          <w:lang w:val="en-US"/>
        </w:rPr>
        <w:t>research assistants</w:t>
      </w:r>
      <w:r w:rsidR="00A10F30" w:rsidRPr="00E85E15">
        <w:rPr>
          <w:color w:val="000000" w:themeColor="text1"/>
          <w:sz w:val="26"/>
          <w:szCs w:val="26"/>
        </w:rPr>
        <w:t>.</w:t>
      </w:r>
    </w:p>
    <w:p w14:paraId="6E5BD5BA" w14:textId="4A93A9AC" w:rsidR="005A0ED6" w:rsidRPr="00ED3C57" w:rsidRDefault="005A0ED6" w:rsidP="00ED3C57">
      <w:pPr>
        <w:pStyle w:val="af7"/>
        <w:numPr>
          <w:ilvl w:val="1"/>
          <w:numId w:val="29"/>
        </w:numPr>
        <w:shd w:val="clear" w:color="auto" w:fill="FFFFFF"/>
        <w:jc w:val="both"/>
        <w:rPr>
          <w:sz w:val="26"/>
          <w:szCs w:val="26"/>
          <w:lang w:val="en-US"/>
        </w:rPr>
      </w:pPr>
      <w:r w:rsidRPr="00ED3C57">
        <w:rPr>
          <w:sz w:val="26"/>
          <w:lang w:val="en-US"/>
        </w:rPr>
        <w:t xml:space="preserve">The following categories of staff are exempt from </w:t>
      </w:r>
      <w:r w:rsidR="00FA0ACF" w:rsidRPr="00ED3C57">
        <w:rPr>
          <w:sz w:val="26"/>
          <w:lang w:val="en-US"/>
        </w:rPr>
        <w:t>RPA</w:t>
      </w:r>
      <w:r w:rsidRPr="00ED3C57">
        <w:rPr>
          <w:sz w:val="26"/>
          <w:lang w:val="en-US"/>
        </w:rPr>
        <w:t xml:space="preserve">: </w:t>
      </w:r>
    </w:p>
    <w:p w14:paraId="5900E193" w14:textId="54050F85" w:rsidR="00B661BF" w:rsidRPr="00B661BF" w:rsidRDefault="00B661BF" w:rsidP="00ED3C57">
      <w:pPr>
        <w:numPr>
          <w:ilvl w:val="2"/>
          <w:numId w:val="29"/>
        </w:numPr>
        <w:shd w:val="clear" w:color="auto" w:fill="FFFFFF"/>
        <w:ind w:left="0" w:firstLine="709"/>
        <w:jc w:val="both"/>
        <w:rPr>
          <w:sz w:val="26"/>
          <w:szCs w:val="26"/>
          <w:lang w:val="en-US"/>
        </w:rPr>
      </w:pPr>
      <w:r w:rsidRPr="00B661BF">
        <w:rPr>
          <w:sz w:val="26"/>
          <w:lang w:val="en-US"/>
        </w:rPr>
        <w:t>holders of the honorary title (status) of HSE University’s Tenured (Honorary) Professor</w:t>
      </w:r>
      <w:r w:rsidR="002816C2" w:rsidRPr="0060287A">
        <w:rPr>
          <w:sz w:val="26"/>
          <w:lang w:val="en-US"/>
        </w:rPr>
        <w:t xml:space="preserve"> </w:t>
      </w:r>
      <w:r w:rsidR="002816C2">
        <w:rPr>
          <w:sz w:val="26"/>
          <w:lang w:val="en-US"/>
        </w:rPr>
        <w:t>or HSE University Distinguished Professor</w:t>
      </w:r>
      <w:r w:rsidRPr="00B661BF">
        <w:rPr>
          <w:sz w:val="26"/>
          <w:lang w:val="en-US"/>
        </w:rPr>
        <w:t>;</w:t>
      </w:r>
    </w:p>
    <w:p w14:paraId="4CED2A2C" w14:textId="42E06A38" w:rsidR="00B661BF" w:rsidRPr="00136331" w:rsidRDefault="00DC5D4C" w:rsidP="00ED3C57">
      <w:pPr>
        <w:numPr>
          <w:ilvl w:val="2"/>
          <w:numId w:val="29"/>
        </w:numPr>
        <w:shd w:val="clear" w:color="auto" w:fill="FFFFFF"/>
        <w:ind w:left="0" w:firstLine="709"/>
        <w:jc w:val="both"/>
        <w:rPr>
          <w:sz w:val="26"/>
          <w:szCs w:val="26"/>
          <w:lang w:val="en-US"/>
        </w:rPr>
      </w:pPr>
      <w:r>
        <w:rPr>
          <w:sz w:val="26"/>
          <w:lang w:val="en-US"/>
        </w:rPr>
        <w:t>teaching staff</w:t>
      </w:r>
      <w:r w:rsidR="00B06411">
        <w:rPr>
          <w:sz w:val="26"/>
          <w:lang w:val="en-US"/>
        </w:rPr>
        <w:t xml:space="preserve"> working at HSE University as part of </w:t>
      </w:r>
      <w:r w:rsidR="004E3D2C">
        <w:rPr>
          <w:sz w:val="26"/>
          <w:lang w:val="en-US"/>
        </w:rPr>
        <w:t xml:space="preserve">an </w:t>
      </w:r>
      <w:r w:rsidR="00B06411">
        <w:rPr>
          <w:sz w:val="26"/>
          <w:lang w:val="en-US"/>
        </w:rPr>
        <w:t>adjunct or teaching track;</w:t>
      </w:r>
    </w:p>
    <w:p w14:paraId="343658B0" w14:textId="3657C6B4" w:rsidR="00136331" w:rsidRPr="003F76DE" w:rsidRDefault="003F76DE" w:rsidP="00ED3C57">
      <w:pPr>
        <w:numPr>
          <w:ilvl w:val="2"/>
          <w:numId w:val="29"/>
        </w:numPr>
        <w:shd w:val="clear" w:color="auto" w:fill="FFFFFF"/>
        <w:ind w:left="0" w:firstLine="709"/>
        <w:jc w:val="both"/>
        <w:rPr>
          <w:sz w:val="26"/>
          <w:szCs w:val="26"/>
          <w:lang w:val="en-US"/>
        </w:rPr>
      </w:pPr>
      <w:r>
        <w:rPr>
          <w:sz w:val="26"/>
          <w:szCs w:val="26"/>
          <w:lang w:val="en-US"/>
        </w:rPr>
        <w:t xml:space="preserve">internationally recruited staff hired to tenure-track positions, </w:t>
      </w:r>
      <w:r w:rsidR="004E3D2C">
        <w:rPr>
          <w:sz w:val="26"/>
          <w:szCs w:val="26"/>
          <w:lang w:val="en-US"/>
        </w:rPr>
        <w:t>during the</w:t>
      </w:r>
      <w:r>
        <w:rPr>
          <w:sz w:val="26"/>
          <w:szCs w:val="26"/>
          <w:lang w:val="en-US"/>
        </w:rPr>
        <w:t xml:space="preserve"> first </w:t>
      </w:r>
      <w:r w:rsidR="004E3D2C">
        <w:rPr>
          <w:sz w:val="26"/>
          <w:szCs w:val="26"/>
          <w:lang w:val="en-US"/>
        </w:rPr>
        <w:t>3 (</w:t>
      </w:r>
      <w:r>
        <w:rPr>
          <w:sz w:val="26"/>
          <w:szCs w:val="26"/>
          <w:lang w:val="en-US"/>
        </w:rPr>
        <w:t>three</w:t>
      </w:r>
      <w:r w:rsidR="004E3D2C">
        <w:rPr>
          <w:sz w:val="26"/>
          <w:szCs w:val="26"/>
          <w:lang w:val="en-US"/>
        </w:rPr>
        <w:t>)</w:t>
      </w:r>
      <w:r>
        <w:rPr>
          <w:sz w:val="26"/>
          <w:szCs w:val="26"/>
          <w:lang w:val="en-US"/>
        </w:rPr>
        <w:t xml:space="preserve"> years of </w:t>
      </w:r>
      <w:r w:rsidR="004E3D2C">
        <w:rPr>
          <w:sz w:val="26"/>
          <w:szCs w:val="26"/>
          <w:lang w:val="en-US"/>
        </w:rPr>
        <w:t xml:space="preserve">their </w:t>
      </w:r>
      <w:r>
        <w:rPr>
          <w:sz w:val="26"/>
          <w:szCs w:val="26"/>
          <w:lang w:val="en-US"/>
        </w:rPr>
        <w:t>employment</w:t>
      </w:r>
      <w:r w:rsidR="00136331" w:rsidRPr="00ED3C57">
        <w:rPr>
          <w:sz w:val="26"/>
          <w:szCs w:val="26"/>
          <w:lang w:val="en-US"/>
        </w:rPr>
        <w:t>;</w:t>
      </w:r>
    </w:p>
    <w:p w14:paraId="1016222B" w14:textId="0A664B83" w:rsidR="00055D9C" w:rsidRPr="00EF284A" w:rsidRDefault="00EF284A" w:rsidP="00ED3C57">
      <w:pPr>
        <w:numPr>
          <w:ilvl w:val="2"/>
          <w:numId w:val="29"/>
        </w:numPr>
        <w:shd w:val="clear" w:color="auto" w:fill="FFFFFF"/>
        <w:ind w:left="0" w:firstLine="709"/>
        <w:jc w:val="both"/>
        <w:rPr>
          <w:color w:val="000000" w:themeColor="text1"/>
          <w:sz w:val="26"/>
          <w:szCs w:val="26"/>
          <w:lang w:val="en-US"/>
        </w:rPr>
      </w:pPr>
      <w:r w:rsidRPr="00EF284A">
        <w:rPr>
          <w:sz w:val="26"/>
          <w:lang w:val="en-US"/>
        </w:rPr>
        <w:t xml:space="preserve">research </w:t>
      </w:r>
      <w:r w:rsidR="00952743">
        <w:rPr>
          <w:sz w:val="26"/>
          <w:lang w:val="en-US"/>
        </w:rPr>
        <w:t>assistants</w:t>
      </w:r>
      <w:r w:rsidR="00952743" w:rsidRPr="00EF284A">
        <w:rPr>
          <w:sz w:val="26"/>
          <w:lang w:val="en-US"/>
        </w:rPr>
        <w:t xml:space="preserve"> </w:t>
      </w:r>
      <w:r w:rsidRPr="00EF284A">
        <w:rPr>
          <w:sz w:val="26"/>
          <w:lang w:val="en-US"/>
        </w:rPr>
        <w:t xml:space="preserve">and assistants, if they are degree students (at the Bachelor’s or Master’s </w:t>
      </w:r>
      <w:r w:rsidR="00B54D2C">
        <w:rPr>
          <w:sz w:val="26"/>
          <w:lang w:val="en-US"/>
        </w:rPr>
        <w:t xml:space="preserve">degree </w:t>
      </w:r>
      <w:r w:rsidRPr="00EF284A">
        <w:rPr>
          <w:sz w:val="26"/>
          <w:lang w:val="en-US"/>
        </w:rPr>
        <w:t>level)</w:t>
      </w:r>
      <w:r w:rsidR="006638F0">
        <w:rPr>
          <w:sz w:val="26"/>
          <w:lang w:val="en-US"/>
        </w:rPr>
        <w:t>,</w:t>
      </w:r>
      <w:r w:rsidRPr="00EF284A">
        <w:rPr>
          <w:sz w:val="26"/>
          <w:lang w:val="en-US"/>
        </w:rPr>
        <w:t xml:space="preserve"> or if they have graduated from a Bachelor’s or Master’s </w:t>
      </w:r>
      <w:r w:rsidR="00B54D2C">
        <w:rPr>
          <w:sz w:val="26"/>
          <w:lang w:val="en-US"/>
        </w:rPr>
        <w:t xml:space="preserve">degree </w:t>
      </w:r>
      <w:r w:rsidRPr="00EF284A">
        <w:rPr>
          <w:sz w:val="26"/>
          <w:lang w:val="en-US"/>
        </w:rPr>
        <w:t xml:space="preserve">programme in the year of </w:t>
      </w:r>
      <w:r w:rsidR="00B54D2C">
        <w:rPr>
          <w:sz w:val="26"/>
          <w:lang w:val="en-US"/>
        </w:rPr>
        <w:t xml:space="preserve">or the year prior to </w:t>
      </w:r>
      <w:r w:rsidRPr="00EF284A">
        <w:rPr>
          <w:sz w:val="26"/>
          <w:lang w:val="en-US"/>
        </w:rPr>
        <w:t xml:space="preserve">the given </w:t>
      </w:r>
      <w:r w:rsidR="00FA0ACF">
        <w:rPr>
          <w:sz w:val="26"/>
          <w:lang w:val="en-US"/>
        </w:rPr>
        <w:t>RPA</w:t>
      </w:r>
      <w:r w:rsidR="00055D9C" w:rsidRPr="00935FCB">
        <w:rPr>
          <w:rStyle w:val="af2"/>
          <w:color w:val="000000" w:themeColor="text1"/>
          <w:sz w:val="26"/>
          <w:szCs w:val="26"/>
        </w:rPr>
        <w:footnoteReference w:id="1"/>
      </w:r>
      <w:r w:rsidR="00055D9C" w:rsidRPr="00EF284A">
        <w:rPr>
          <w:color w:val="000000" w:themeColor="text1"/>
          <w:sz w:val="26"/>
          <w:szCs w:val="26"/>
          <w:lang w:val="en-US"/>
        </w:rPr>
        <w:t>;</w:t>
      </w:r>
    </w:p>
    <w:p w14:paraId="028A4833" w14:textId="4F8F5230" w:rsidR="00522A78" w:rsidRPr="00B06411" w:rsidRDefault="00C952CC" w:rsidP="00ED3C57">
      <w:pPr>
        <w:numPr>
          <w:ilvl w:val="2"/>
          <w:numId w:val="29"/>
        </w:numPr>
        <w:shd w:val="clear" w:color="auto" w:fill="FFFFFF"/>
        <w:ind w:left="0" w:firstLine="709"/>
        <w:jc w:val="both"/>
        <w:rPr>
          <w:color w:val="000000" w:themeColor="text1"/>
          <w:sz w:val="26"/>
          <w:szCs w:val="26"/>
          <w:lang w:val="en-US"/>
        </w:rPr>
      </w:pPr>
      <w:r w:rsidRPr="0060287A">
        <w:rPr>
          <w:color w:val="000000" w:themeColor="text1"/>
          <w:sz w:val="26"/>
          <w:szCs w:val="26"/>
          <w:lang w:val="en-US"/>
        </w:rPr>
        <w:t xml:space="preserve">pregnant women; </w:t>
      </w:r>
      <w:r w:rsidR="00A10F30">
        <w:rPr>
          <w:color w:val="000000" w:themeColor="text1"/>
          <w:sz w:val="26"/>
          <w:szCs w:val="26"/>
          <w:lang w:val="en-US"/>
        </w:rPr>
        <w:t>women</w:t>
      </w:r>
      <w:r w:rsidRPr="0060287A">
        <w:rPr>
          <w:color w:val="000000" w:themeColor="text1"/>
          <w:sz w:val="26"/>
          <w:szCs w:val="26"/>
          <w:lang w:val="en-US"/>
        </w:rPr>
        <w:t xml:space="preserve"> on a maternity leave, as well as those who returned from a maternity leave less than </w:t>
      </w:r>
      <w:r w:rsidR="0040495B" w:rsidRPr="0060287A">
        <w:rPr>
          <w:color w:val="000000" w:themeColor="text1"/>
          <w:sz w:val="26"/>
          <w:szCs w:val="26"/>
          <w:lang w:val="en-US"/>
        </w:rPr>
        <w:t>5 (</w:t>
      </w:r>
      <w:r w:rsidRPr="0060287A">
        <w:rPr>
          <w:color w:val="000000" w:themeColor="text1"/>
          <w:sz w:val="26"/>
          <w:szCs w:val="26"/>
          <w:lang w:val="en-US"/>
        </w:rPr>
        <w:t>five</w:t>
      </w:r>
      <w:r w:rsidR="0040495B" w:rsidRPr="0060287A">
        <w:rPr>
          <w:color w:val="000000" w:themeColor="text1"/>
          <w:sz w:val="26"/>
          <w:szCs w:val="26"/>
          <w:lang w:val="en-US"/>
        </w:rPr>
        <w:t>)</w:t>
      </w:r>
      <w:r w:rsidRPr="0060287A">
        <w:rPr>
          <w:color w:val="000000" w:themeColor="text1"/>
          <w:sz w:val="26"/>
          <w:szCs w:val="26"/>
          <w:lang w:val="en-US"/>
        </w:rPr>
        <w:t xml:space="preserve"> years ago</w:t>
      </w:r>
      <w:r w:rsidR="00055D9C" w:rsidRPr="0060287A">
        <w:rPr>
          <w:color w:val="000000" w:themeColor="text1"/>
          <w:sz w:val="26"/>
          <w:szCs w:val="26"/>
          <w:lang w:val="en-US"/>
        </w:rPr>
        <w:t xml:space="preserve">; </w:t>
      </w:r>
      <w:r w:rsidRPr="0060287A">
        <w:rPr>
          <w:color w:val="000000" w:themeColor="text1"/>
          <w:sz w:val="26"/>
          <w:szCs w:val="26"/>
          <w:lang w:val="en-US"/>
        </w:rPr>
        <w:t xml:space="preserve">staff </w:t>
      </w:r>
      <w:r w:rsidR="006638F0">
        <w:rPr>
          <w:color w:val="000000" w:themeColor="text1"/>
          <w:sz w:val="26"/>
          <w:szCs w:val="26"/>
          <w:lang w:val="en-US"/>
        </w:rPr>
        <w:t>on leave to care for a child under</w:t>
      </w:r>
      <w:r w:rsidR="0040495B" w:rsidRPr="0060287A">
        <w:rPr>
          <w:color w:val="000000" w:themeColor="text1"/>
          <w:sz w:val="26"/>
          <w:szCs w:val="26"/>
          <w:lang w:val="en-US"/>
        </w:rPr>
        <w:t xml:space="preserve"> 3 (three) years of age</w:t>
      </w:r>
      <w:r w:rsidRPr="0060287A">
        <w:rPr>
          <w:color w:val="000000" w:themeColor="text1"/>
          <w:sz w:val="26"/>
          <w:szCs w:val="26"/>
          <w:lang w:val="en-US"/>
        </w:rPr>
        <w:t xml:space="preserve">, as well as those who </w:t>
      </w:r>
      <w:r w:rsidR="0040495B" w:rsidRPr="0060287A">
        <w:rPr>
          <w:color w:val="000000" w:themeColor="text1"/>
          <w:sz w:val="26"/>
          <w:szCs w:val="26"/>
          <w:lang w:val="en-US"/>
        </w:rPr>
        <w:t xml:space="preserve">have </w:t>
      </w:r>
      <w:r w:rsidRPr="0060287A">
        <w:rPr>
          <w:color w:val="000000" w:themeColor="text1"/>
          <w:sz w:val="26"/>
          <w:szCs w:val="26"/>
          <w:lang w:val="en-US"/>
        </w:rPr>
        <w:t xml:space="preserve">returned from a childcare leave less than </w:t>
      </w:r>
      <w:r w:rsidR="0040495B" w:rsidRPr="0060287A">
        <w:rPr>
          <w:color w:val="000000" w:themeColor="text1"/>
          <w:sz w:val="26"/>
          <w:szCs w:val="26"/>
          <w:lang w:val="en-US"/>
        </w:rPr>
        <w:t>2 (</w:t>
      </w:r>
      <w:r w:rsidRPr="0060287A">
        <w:rPr>
          <w:color w:val="000000" w:themeColor="text1"/>
          <w:sz w:val="26"/>
          <w:szCs w:val="26"/>
          <w:lang w:val="en-US"/>
        </w:rPr>
        <w:t>two</w:t>
      </w:r>
      <w:r w:rsidR="0040495B" w:rsidRPr="0060287A">
        <w:rPr>
          <w:color w:val="000000" w:themeColor="text1"/>
          <w:sz w:val="26"/>
          <w:szCs w:val="26"/>
          <w:lang w:val="en-US"/>
        </w:rPr>
        <w:t>)</w:t>
      </w:r>
      <w:r w:rsidRPr="0060287A">
        <w:rPr>
          <w:color w:val="000000" w:themeColor="text1"/>
          <w:sz w:val="26"/>
          <w:szCs w:val="26"/>
          <w:lang w:val="en-US"/>
        </w:rPr>
        <w:t xml:space="preserve"> years ago</w:t>
      </w:r>
      <w:r w:rsidR="00F234AC">
        <w:rPr>
          <w:color w:val="000000" w:themeColor="text1"/>
          <w:sz w:val="26"/>
          <w:szCs w:val="26"/>
          <w:lang w:val="en-US"/>
        </w:rPr>
        <w:t xml:space="preserve">; </w:t>
      </w:r>
    </w:p>
    <w:p w14:paraId="49628D97" w14:textId="621F4B63" w:rsidR="006425AE" w:rsidRPr="006425AE" w:rsidRDefault="00136331" w:rsidP="00ED3C57">
      <w:pPr>
        <w:numPr>
          <w:ilvl w:val="2"/>
          <w:numId w:val="29"/>
        </w:numPr>
        <w:shd w:val="clear" w:color="auto" w:fill="FFFFFF"/>
        <w:ind w:left="0" w:firstLine="709"/>
        <w:jc w:val="both"/>
        <w:rPr>
          <w:b/>
          <w:spacing w:val="-2"/>
          <w:sz w:val="26"/>
          <w:szCs w:val="26"/>
          <w:lang w:val="en-US"/>
        </w:rPr>
      </w:pPr>
      <w:r>
        <w:rPr>
          <w:sz w:val="26"/>
          <w:lang w:val="en-US"/>
        </w:rPr>
        <w:t xml:space="preserve"> </w:t>
      </w:r>
      <w:r w:rsidR="006425AE" w:rsidRPr="006425AE">
        <w:rPr>
          <w:sz w:val="26"/>
          <w:lang w:val="en-US"/>
        </w:rPr>
        <w:t>staff who have been on sick leave for a long period (over</w:t>
      </w:r>
      <w:r w:rsidR="00FA0ACF">
        <w:rPr>
          <w:sz w:val="26"/>
          <w:lang w:val="en-US"/>
        </w:rPr>
        <w:t xml:space="preserve"> 6</w:t>
      </w:r>
      <w:r w:rsidR="006425AE" w:rsidRPr="006425AE">
        <w:rPr>
          <w:sz w:val="26"/>
          <w:lang w:val="en-US"/>
        </w:rPr>
        <w:t xml:space="preserve"> </w:t>
      </w:r>
      <w:r w:rsidR="00FA0ACF">
        <w:rPr>
          <w:sz w:val="26"/>
          <w:lang w:val="en-US"/>
        </w:rPr>
        <w:t>(</w:t>
      </w:r>
      <w:r w:rsidR="006425AE" w:rsidRPr="006425AE">
        <w:rPr>
          <w:sz w:val="26"/>
          <w:lang w:val="en-US"/>
        </w:rPr>
        <w:t>six</w:t>
      </w:r>
      <w:r w:rsidR="00FA0ACF">
        <w:rPr>
          <w:sz w:val="26"/>
          <w:lang w:val="en-US"/>
        </w:rPr>
        <w:t>)</w:t>
      </w:r>
      <w:r w:rsidR="006425AE" w:rsidRPr="006425AE">
        <w:rPr>
          <w:sz w:val="26"/>
          <w:lang w:val="en-US"/>
        </w:rPr>
        <w:t xml:space="preserve"> months) over the course of the past </w:t>
      </w:r>
      <w:r w:rsidR="00FA0ACF">
        <w:rPr>
          <w:sz w:val="26"/>
          <w:lang w:val="en-US"/>
        </w:rPr>
        <w:t>3 (</w:t>
      </w:r>
      <w:r w:rsidR="006425AE" w:rsidRPr="006425AE">
        <w:rPr>
          <w:sz w:val="26"/>
          <w:lang w:val="en-US"/>
        </w:rPr>
        <w:t>three</w:t>
      </w:r>
      <w:r w:rsidR="00FA0ACF">
        <w:rPr>
          <w:sz w:val="26"/>
          <w:lang w:val="en-US"/>
        </w:rPr>
        <w:t>)</w:t>
      </w:r>
      <w:r w:rsidR="006425AE" w:rsidRPr="006425AE">
        <w:rPr>
          <w:sz w:val="26"/>
          <w:lang w:val="en-US"/>
        </w:rPr>
        <w:t xml:space="preserve"> years</w:t>
      </w:r>
      <w:r w:rsidR="00F234AC">
        <w:rPr>
          <w:sz w:val="26"/>
          <w:lang w:val="en-US"/>
        </w:rPr>
        <w:t>.</w:t>
      </w:r>
      <w:r w:rsidR="006425AE" w:rsidRPr="006425AE">
        <w:rPr>
          <w:sz w:val="26"/>
          <w:lang w:val="en-US"/>
        </w:rPr>
        <w:t xml:space="preserve"> </w:t>
      </w:r>
    </w:p>
    <w:p w14:paraId="52EA2AA1" w14:textId="3A047CBE" w:rsidR="00E468C9" w:rsidRPr="00ED3C57" w:rsidRDefault="00DF5B30" w:rsidP="00054CC1">
      <w:pPr>
        <w:numPr>
          <w:ilvl w:val="1"/>
          <w:numId w:val="29"/>
        </w:numPr>
        <w:shd w:val="clear" w:color="auto" w:fill="FFFFFF"/>
        <w:ind w:left="0" w:firstLine="709"/>
        <w:jc w:val="both"/>
        <w:rPr>
          <w:bCs/>
          <w:spacing w:val="-2"/>
          <w:sz w:val="26"/>
          <w:szCs w:val="26"/>
          <w:lang w:val="en-US"/>
        </w:rPr>
      </w:pPr>
      <w:r>
        <w:rPr>
          <w:bCs/>
          <w:color w:val="000000" w:themeColor="text1"/>
          <w:spacing w:val="-2"/>
          <w:sz w:val="26"/>
          <w:szCs w:val="26"/>
          <w:lang w:val="en-US"/>
        </w:rPr>
        <w:t>Information</w:t>
      </w:r>
      <w:r w:rsidRPr="00DF5B30">
        <w:rPr>
          <w:bCs/>
          <w:color w:val="000000" w:themeColor="text1"/>
          <w:spacing w:val="-2"/>
          <w:sz w:val="26"/>
          <w:szCs w:val="26"/>
          <w:lang w:val="en-US"/>
        </w:rPr>
        <w:t xml:space="preserve"> </w:t>
      </w:r>
      <w:r>
        <w:rPr>
          <w:bCs/>
          <w:color w:val="000000" w:themeColor="text1"/>
          <w:spacing w:val="-2"/>
          <w:sz w:val="26"/>
          <w:szCs w:val="26"/>
          <w:lang w:val="en-US"/>
        </w:rPr>
        <w:t>about</w:t>
      </w:r>
      <w:r w:rsidRPr="00DF5B30">
        <w:rPr>
          <w:bCs/>
          <w:color w:val="000000" w:themeColor="text1"/>
          <w:spacing w:val="-2"/>
          <w:sz w:val="26"/>
          <w:szCs w:val="26"/>
          <w:lang w:val="en-US"/>
        </w:rPr>
        <w:t xml:space="preserve"> </w:t>
      </w:r>
      <w:r>
        <w:rPr>
          <w:bCs/>
          <w:color w:val="000000" w:themeColor="text1"/>
          <w:spacing w:val="-2"/>
          <w:sz w:val="26"/>
          <w:szCs w:val="26"/>
          <w:lang w:val="en-US"/>
        </w:rPr>
        <w:t>procedure</w:t>
      </w:r>
      <w:r w:rsidR="006638F0">
        <w:rPr>
          <w:bCs/>
          <w:color w:val="000000" w:themeColor="text1"/>
          <w:spacing w:val="-2"/>
          <w:sz w:val="26"/>
          <w:szCs w:val="26"/>
          <w:lang w:val="en-US"/>
        </w:rPr>
        <w:t>s</w:t>
      </w:r>
      <w:r w:rsidRPr="00DF5B30">
        <w:rPr>
          <w:bCs/>
          <w:color w:val="000000" w:themeColor="text1"/>
          <w:spacing w:val="-2"/>
          <w:sz w:val="26"/>
          <w:szCs w:val="26"/>
          <w:lang w:val="en-US"/>
        </w:rPr>
        <w:t xml:space="preserve"> </w:t>
      </w:r>
      <w:r>
        <w:rPr>
          <w:bCs/>
          <w:color w:val="000000" w:themeColor="text1"/>
          <w:spacing w:val="-2"/>
          <w:sz w:val="26"/>
          <w:szCs w:val="26"/>
          <w:lang w:val="en-US"/>
        </w:rPr>
        <w:t>for</w:t>
      </w:r>
      <w:r w:rsidRPr="00DF5B30">
        <w:rPr>
          <w:bCs/>
          <w:color w:val="000000" w:themeColor="text1"/>
          <w:spacing w:val="-2"/>
          <w:sz w:val="26"/>
          <w:szCs w:val="26"/>
          <w:lang w:val="en-US"/>
        </w:rPr>
        <w:t xml:space="preserve"> </w:t>
      </w:r>
      <w:r>
        <w:rPr>
          <w:bCs/>
          <w:color w:val="000000" w:themeColor="text1"/>
          <w:spacing w:val="-2"/>
          <w:sz w:val="26"/>
          <w:szCs w:val="26"/>
          <w:lang w:val="en-US"/>
        </w:rPr>
        <w:t>exemption</w:t>
      </w:r>
      <w:r w:rsidRPr="00DF5B30">
        <w:rPr>
          <w:bCs/>
          <w:color w:val="000000" w:themeColor="text1"/>
          <w:spacing w:val="-2"/>
          <w:sz w:val="26"/>
          <w:szCs w:val="26"/>
          <w:lang w:val="en-US"/>
        </w:rPr>
        <w:t xml:space="preserve"> </w:t>
      </w:r>
      <w:r>
        <w:rPr>
          <w:bCs/>
          <w:color w:val="000000" w:themeColor="text1"/>
          <w:spacing w:val="-2"/>
          <w:sz w:val="26"/>
          <w:szCs w:val="26"/>
          <w:lang w:val="en-US"/>
        </w:rPr>
        <w:t>from</w:t>
      </w:r>
      <w:r w:rsidRPr="00DF5B30">
        <w:rPr>
          <w:bCs/>
          <w:color w:val="000000" w:themeColor="text1"/>
          <w:spacing w:val="-2"/>
          <w:sz w:val="26"/>
          <w:szCs w:val="26"/>
          <w:lang w:val="en-US"/>
        </w:rPr>
        <w:t xml:space="preserve"> </w:t>
      </w:r>
      <w:r>
        <w:rPr>
          <w:bCs/>
          <w:color w:val="000000" w:themeColor="text1"/>
          <w:spacing w:val="-2"/>
          <w:sz w:val="26"/>
          <w:szCs w:val="26"/>
          <w:lang w:val="en-US"/>
        </w:rPr>
        <w:t xml:space="preserve">RPA, </w:t>
      </w:r>
      <w:r w:rsidR="006638F0">
        <w:rPr>
          <w:bCs/>
          <w:color w:val="000000" w:themeColor="text1"/>
          <w:spacing w:val="-2"/>
          <w:sz w:val="26"/>
          <w:szCs w:val="26"/>
          <w:lang w:val="en-US"/>
        </w:rPr>
        <w:t xml:space="preserve">as </w:t>
      </w:r>
      <w:r>
        <w:rPr>
          <w:bCs/>
          <w:color w:val="000000" w:themeColor="text1"/>
          <w:spacing w:val="-2"/>
          <w:sz w:val="26"/>
          <w:szCs w:val="26"/>
          <w:lang w:val="en-US"/>
        </w:rPr>
        <w:t xml:space="preserve">pursuant to </w:t>
      </w:r>
      <w:r w:rsidR="009A37B7">
        <w:rPr>
          <w:bCs/>
          <w:color w:val="000000" w:themeColor="text1"/>
          <w:spacing w:val="-2"/>
          <w:sz w:val="26"/>
          <w:szCs w:val="26"/>
          <w:lang w:val="en-US"/>
        </w:rPr>
        <w:t>p.</w:t>
      </w:r>
      <w:r>
        <w:rPr>
          <w:bCs/>
          <w:color w:val="000000" w:themeColor="text1"/>
          <w:spacing w:val="-2"/>
          <w:sz w:val="26"/>
          <w:szCs w:val="26"/>
          <w:lang w:val="en-US"/>
        </w:rPr>
        <w:t xml:space="preserve"> 1.14 hereof, is available on HSE University corporate website (portal) </w:t>
      </w:r>
      <w:r w:rsidR="006638F0">
        <w:rPr>
          <w:bCs/>
          <w:color w:val="000000" w:themeColor="text1"/>
          <w:spacing w:val="-2"/>
          <w:sz w:val="26"/>
          <w:szCs w:val="26"/>
          <w:lang w:val="en-US"/>
        </w:rPr>
        <w:t>at</w:t>
      </w:r>
      <w:r>
        <w:rPr>
          <w:bCs/>
          <w:color w:val="000000" w:themeColor="text1"/>
          <w:spacing w:val="-2"/>
          <w:sz w:val="26"/>
          <w:szCs w:val="26"/>
          <w:lang w:val="en-US"/>
        </w:rPr>
        <w:t xml:space="preserve">: </w:t>
      </w:r>
      <w:r w:rsidRPr="00DF5B30">
        <w:rPr>
          <w:bCs/>
          <w:color w:val="000000" w:themeColor="text1"/>
          <w:spacing w:val="-2"/>
          <w:sz w:val="26"/>
          <w:szCs w:val="26"/>
          <w:lang w:val="en-US"/>
        </w:rPr>
        <w:t xml:space="preserve"> </w:t>
      </w:r>
      <w:hyperlink r:id="rId10" w:history="1">
        <w:r w:rsidR="00E468C9" w:rsidRPr="00ED3C57">
          <w:rPr>
            <w:rStyle w:val="af5"/>
            <w:bCs/>
            <w:color w:val="auto"/>
            <w:spacing w:val="-2"/>
            <w:sz w:val="26"/>
            <w:szCs w:val="26"/>
            <w:u w:val="none"/>
            <w:lang w:val="en-US"/>
          </w:rPr>
          <w:t>https://www.hse.ru/science/our/evaluation</w:t>
        </w:r>
      </w:hyperlink>
      <w:r w:rsidR="00E468C9" w:rsidRPr="00ED3C57">
        <w:rPr>
          <w:rStyle w:val="af5"/>
          <w:bCs/>
          <w:color w:val="auto"/>
          <w:spacing w:val="-2"/>
          <w:sz w:val="26"/>
          <w:szCs w:val="26"/>
          <w:u w:val="none"/>
          <w:lang w:val="en-US"/>
        </w:rPr>
        <w:t>.</w:t>
      </w:r>
    </w:p>
    <w:p w14:paraId="7C723608" w14:textId="42103071" w:rsidR="00E468C9" w:rsidRPr="00ED3C57" w:rsidRDefault="00F234AC" w:rsidP="00054CC1">
      <w:pPr>
        <w:numPr>
          <w:ilvl w:val="1"/>
          <w:numId w:val="29"/>
        </w:numPr>
        <w:shd w:val="clear" w:color="auto" w:fill="FFFFFF"/>
        <w:ind w:left="0" w:firstLine="709"/>
        <w:jc w:val="both"/>
        <w:rPr>
          <w:bCs/>
          <w:color w:val="000000" w:themeColor="text1"/>
          <w:spacing w:val="-2"/>
          <w:sz w:val="26"/>
          <w:szCs w:val="26"/>
          <w:lang w:val="en-US"/>
        </w:rPr>
      </w:pPr>
      <w:r>
        <w:rPr>
          <w:bCs/>
          <w:color w:val="000000" w:themeColor="text1"/>
          <w:spacing w:val="-2"/>
          <w:sz w:val="26"/>
          <w:szCs w:val="26"/>
          <w:lang w:val="en-US"/>
        </w:rPr>
        <w:t>Staff</w:t>
      </w:r>
      <w:r w:rsidRPr="00F234AC">
        <w:rPr>
          <w:bCs/>
          <w:color w:val="000000" w:themeColor="text1"/>
          <w:spacing w:val="-2"/>
          <w:sz w:val="26"/>
          <w:szCs w:val="26"/>
          <w:lang w:val="en-US"/>
        </w:rPr>
        <w:t xml:space="preserve"> </w:t>
      </w:r>
      <w:r>
        <w:rPr>
          <w:bCs/>
          <w:color w:val="000000" w:themeColor="text1"/>
          <w:spacing w:val="-2"/>
          <w:sz w:val="26"/>
          <w:szCs w:val="26"/>
          <w:lang w:val="en-US"/>
        </w:rPr>
        <w:t>members</w:t>
      </w:r>
      <w:r w:rsidRPr="00F234AC">
        <w:rPr>
          <w:bCs/>
          <w:color w:val="000000" w:themeColor="text1"/>
          <w:spacing w:val="-2"/>
          <w:sz w:val="26"/>
          <w:szCs w:val="26"/>
          <w:lang w:val="en-US"/>
        </w:rPr>
        <w:t xml:space="preserve"> </w:t>
      </w:r>
      <w:r w:rsidR="006638F0">
        <w:rPr>
          <w:bCs/>
          <w:color w:val="000000" w:themeColor="text1"/>
          <w:spacing w:val="-2"/>
          <w:sz w:val="26"/>
          <w:szCs w:val="26"/>
          <w:lang w:val="en-US"/>
        </w:rPr>
        <w:t>not falling into the</w:t>
      </w:r>
      <w:r w:rsidRPr="00F234AC">
        <w:rPr>
          <w:bCs/>
          <w:color w:val="000000" w:themeColor="text1"/>
          <w:spacing w:val="-2"/>
          <w:sz w:val="26"/>
          <w:szCs w:val="26"/>
          <w:lang w:val="en-US"/>
        </w:rPr>
        <w:t xml:space="preserve"> </w:t>
      </w:r>
      <w:r w:rsidR="00381078">
        <w:rPr>
          <w:bCs/>
          <w:color w:val="000000" w:themeColor="text1"/>
          <w:spacing w:val="-2"/>
          <w:sz w:val="26"/>
          <w:szCs w:val="26"/>
          <w:lang w:val="en-US"/>
        </w:rPr>
        <w:t>categories</w:t>
      </w:r>
      <w:r w:rsidRPr="00F234AC">
        <w:rPr>
          <w:bCs/>
          <w:color w:val="000000" w:themeColor="text1"/>
          <w:spacing w:val="-2"/>
          <w:sz w:val="26"/>
          <w:szCs w:val="26"/>
          <w:lang w:val="en-US"/>
        </w:rPr>
        <w:t xml:space="preserve"> </w:t>
      </w:r>
      <w:r>
        <w:rPr>
          <w:bCs/>
          <w:color w:val="000000" w:themeColor="text1"/>
          <w:spacing w:val="-2"/>
          <w:sz w:val="26"/>
          <w:szCs w:val="26"/>
          <w:lang w:val="en-US"/>
        </w:rPr>
        <w:t>specified</w:t>
      </w:r>
      <w:r w:rsidRPr="00F234AC">
        <w:rPr>
          <w:bCs/>
          <w:color w:val="000000" w:themeColor="text1"/>
          <w:spacing w:val="-2"/>
          <w:sz w:val="26"/>
          <w:szCs w:val="26"/>
          <w:lang w:val="en-US"/>
        </w:rPr>
        <w:t xml:space="preserve"> </w:t>
      </w:r>
      <w:r>
        <w:rPr>
          <w:bCs/>
          <w:color w:val="000000" w:themeColor="text1"/>
          <w:spacing w:val="-2"/>
          <w:sz w:val="26"/>
          <w:szCs w:val="26"/>
          <w:lang w:val="en-US"/>
        </w:rPr>
        <w:t>in</w:t>
      </w:r>
      <w:r w:rsidRPr="00F234AC">
        <w:rPr>
          <w:bCs/>
          <w:color w:val="000000" w:themeColor="text1"/>
          <w:spacing w:val="-2"/>
          <w:sz w:val="26"/>
          <w:szCs w:val="26"/>
          <w:lang w:val="en-US"/>
        </w:rPr>
        <w:t xml:space="preserve"> </w:t>
      </w:r>
      <w:r w:rsidR="009A37B7">
        <w:rPr>
          <w:bCs/>
          <w:color w:val="000000" w:themeColor="text1"/>
          <w:spacing w:val="-2"/>
          <w:sz w:val="26"/>
          <w:szCs w:val="26"/>
          <w:lang w:val="en-US"/>
        </w:rPr>
        <w:t>p.</w:t>
      </w:r>
      <w:r w:rsidRPr="00F234AC">
        <w:rPr>
          <w:bCs/>
          <w:color w:val="000000" w:themeColor="text1"/>
          <w:spacing w:val="-2"/>
          <w:sz w:val="26"/>
          <w:szCs w:val="26"/>
          <w:lang w:val="en-US"/>
        </w:rPr>
        <w:t xml:space="preserve"> 1.13 </w:t>
      </w:r>
      <w:r>
        <w:rPr>
          <w:bCs/>
          <w:color w:val="000000" w:themeColor="text1"/>
          <w:spacing w:val="-2"/>
          <w:sz w:val="26"/>
          <w:szCs w:val="26"/>
          <w:lang w:val="en-US"/>
        </w:rPr>
        <w:t>hereof</w:t>
      </w:r>
      <w:r w:rsidRPr="00F234AC">
        <w:rPr>
          <w:bCs/>
          <w:color w:val="000000" w:themeColor="text1"/>
          <w:spacing w:val="-2"/>
          <w:sz w:val="26"/>
          <w:szCs w:val="26"/>
          <w:lang w:val="en-US"/>
        </w:rPr>
        <w:t xml:space="preserve"> </w:t>
      </w:r>
      <w:r w:rsidR="00381078">
        <w:rPr>
          <w:bCs/>
          <w:color w:val="000000" w:themeColor="text1"/>
          <w:spacing w:val="-2"/>
          <w:sz w:val="26"/>
          <w:szCs w:val="26"/>
          <w:lang w:val="en-US"/>
        </w:rPr>
        <w:t xml:space="preserve">have the right to undergo </w:t>
      </w:r>
      <w:r w:rsidR="006638F0">
        <w:rPr>
          <w:bCs/>
          <w:color w:val="000000" w:themeColor="text1"/>
          <w:spacing w:val="-2"/>
          <w:sz w:val="26"/>
          <w:szCs w:val="26"/>
          <w:lang w:val="en-US"/>
        </w:rPr>
        <w:t>the</w:t>
      </w:r>
      <w:r w:rsidR="00381078">
        <w:rPr>
          <w:bCs/>
          <w:color w:val="000000" w:themeColor="text1"/>
          <w:spacing w:val="-2"/>
          <w:sz w:val="26"/>
          <w:szCs w:val="26"/>
          <w:lang w:val="en-US"/>
        </w:rPr>
        <w:t xml:space="preserve"> RPA</w:t>
      </w:r>
      <w:r w:rsidR="006638F0">
        <w:rPr>
          <w:bCs/>
          <w:color w:val="000000" w:themeColor="text1"/>
          <w:spacing w:val="-2"/>
          <w:sz w:val="26"/>
          <w:szCs w:val="26"/>
          <w:lang w:val="en-US"/>
        </w:rPr>
        <w:t xml:space="preserve"> process</w:t>
      </w:r>
      <w:r w:rsidR="00381078">
        <w:rPr>
          <w:bCs/>
          <w:color w:val="000000" w:themeColor="text1"/>
          <w:spacing w:val="-2"/>
          <w:sz w:val="26"/>
          <w:szCs w:val="26"/>
          <w:lang w:val="en-US"/>
        </w:rPr>
        <w:t xml:space="preserve"> at their own request. To this end, they</w:t>
      </w:r>
      <w:r w:rsidRPr="00F234AC">
        <w:rPr>
          <w:bCs/>
          <w:color w:val="000000" w:themeColor="text1"/>
          <w:spacing w:val="-2"/>
          <w:sz w:val="26"/>
          <w:szCs w:val="26"/>
          <w:lang w:val="en-US"/>
        </w:rPr>
        <w:t xml:space="preserve"> </w:t>
      </w:r>
      <w:r>
        <w:rPr>
          <w:bCs/>
          <w:color w:val="000000" w:themeColor="text1"/>
          <w:spacing w:val="-2"/>
          <w:sz w:val="26"/>
          <w:szCs w:val="26"/>
          <w:lang w:val="en-US"/>
        </w:rPr>
        <w:t xml:space="preserve">must input </w:t>
      </w:r>
      <w:r w:rsidRPr="00054CC1">
        <w:rPr>
          <w:bCs/>
          <w:color w:val="000000" w:themeColor="text1"/>
          <w:sz w:val="26"/>
          <w:szCs w:val="26"/>
          <w:lang w:val="en-US"/>
        </w:rPr>
        <w:t>information</w:t>
      </w:r>
      <w:r>
        <w:rPr>
          <w:bCs/>
          <w:color w:val="000000" w:themeColor="text1"/>
          <w:spacing w:val="-2"/>
          <w:sz w:val="26"/>
          <w:szCs w:val="26"/>
          <w:lang w:val="en-US"/>
        </w:rPr>
        <w:t xml:space="preserve"> on their publication </w:t>
      </w:r>
      <w:r w:rsidR="006638F0">
        <w:rPr>
          <w:bCs/>
          <w:color w:val="000000" w:themeColor="text1"/>
          <w:spacing w:val="-2"/>
          <w:sz w:val="26"/>
          <w:szCs w:val="26"/>
          <w:lang w:val="en-US"/>
        </w:rPr>
        <w:t>on their</w:t>
      </w:r>
      <w:r>
        <w:rPr>
          <w:bCs/>
          <w:color w:val="000000" w:themeColor="text1"/>
          <w:spacing w:val="-2"/>
          <w:sz w:val="26"/>
          <w:szCs w:val="26"/>
          <w:lang w:val="en-US"/>
        </w:rPr>
        <w:t xml:space="preserve"> personal page and submit it for review. In </w:t>
      </w:r>
      <w:r w:rsidR="006638F0">
        <w:rPr>
          <w:bCs/>
          <w:color w:val="000000" w:themeColor="text1"/>
          <w:spacing w:val="-2"/>
          <w:sz w:val="26"/>
          <w:szCs w:val="26"/>
          <w:lang w:val="en-US"/>
        </w:rPr>
        <w:t>such instances</w:t>
      </w:r>
      <w:r>
        <w:rPr>
          <w:bCs/>
          <w:color w:val="000000" w:themeColor="text1"/>
          <w:spacing w:val="-2"/>
          <w:sz w:val="26"/>
          <w:szCs w:val="26"/>
          <w:lang w:val="en-US"/>
        </w:rPr>
        <w:t xml:space="preserve">, </w:t>
      </w:r>
      <w:r w:rsidR="0097043E">
        <w:rPr>
          <w:bCs/>
          <w:color w:val="000000" w:themeColor="text1"/>
          <w:spacing w:val="-2"/>
          <w:sz w:val="26"/>
          <w:szCs w:val="26"/>
          <w:lang w:val="en-US"/>
        </w:rPr>
        <w:t>said</w:t>
      </w:r>
      <w:r w:rsidR="006638F0">
        <w:rPr>
          <w:bCs/>
          <w:color w:val="000000" w:themeColor="text1"/>
          <w:spacing w:val="-2"/>
          <w:sz w:val="26"/>
          <w:szCs w:val="26"/>
          <w:lang w:val="en-US"/>
        </w:rPr>
        <w:t xml:space="preserve"> staff members will be</w:t>
      </w:r>
      <w:r>
        <w:rPr>
          <w:bCs/>
          <w:color w:val="000000" w:themeColor="text1"/>
          <w:spacing w:val="-2"/>
          <w:sz w:val="26"/>
          <w:szCs w:val="26"/>
          <w:lang w:val="en-US"/>
        </w:rPr>
        <w:t xml:space="preserve"> automatically subject to provisions of these Regulations. </w:t>
      </w:r>
    </w:p>
    <w:p w14:paraId="448FBF0D" w14:textId="6760C8B0" w:rsidR="00E468C9" w:rsidRPr="00ED3C57" w:rsidRDefault="00B863B8" w:rsidP="00054CC1">
      <w:pPr>
        <w:numPr>
          <w:ilvl w:val="1"/>
          <w:numId w:val="29"/>
        </w:numPr>
        <w:shd w:val="clear" w:color="auto" w:fill="FFFFFF"/>
        <w:ind w:left="0" w:firstLine="709"/>
        <w:jc w:val="both"/>
        <w:rPr>
          <w:bCs/>
          <w:color w:val="000000" w:themeColor="text1"/>
          <w:spacing w:val="-2"/>
          <w:sz w:val="26"/>
          <w:szCs w:val="26"/>
          <w:lang w:val="en-US"/>
        </w:rPr>
      </w:pPr>
      <w:r>
        <w:rPr>
          <w:bCs/>
          <w:color w:val="000000" w:themeColor="text1"/>
          <w:sz w:val="26"/>
          <w:szCs w:val="26"/>
          <w:lang w:val="en-US"/>
        </w:rPr>
        <w:t>As</w:t>
      </w:r>
      <w:r w:rsidRPr="00B863B8">
        <w:rPr>
          <w:bCs/>
          <w:color w:val="000000" w:themeColor="text1"/>
          <w:sz w:val="26"/>
          <w:szCs w:val="26"/>
          <w:lang w:val="en-US"/>
        </w:rPr>
        <w:t xml:space="preserve"> </w:t>
      </w:r>
      <w:r>
        <w:rPr>
          <w:bCs/>
          <w:color w:val="000000" w:themeColor="text1"/>
          <w:sz w:val="26"/>
          <w:szCs w:val="26"/>
          <w:lang w:val="en-US"/>
        </w:rPr>
        <w:t>part</w:t>
      </w:r>
      <w:r w:rsidRPr="00B863B8">
        <w:rPr>
          <w:bCs/>
          <w:color w:val="000000" w:themeColor="text1"/>
          <w:sz w:val="26"/>
          <w:szCs w:val="26"/>
          <w:lang w:val="en-US"/>
        </w:rPr>
        <w:t xml:space="preserve"> </w:t>
      </w:r>
      <w:r>
        <w:rPr>
          <w:bCs/>
          <w:color w:val="000000" w:themeColor="text1"/>
          <w:sz w:val="26"/>
          <w:szCs w:val="26"/>
          <w:lang w:val="en-US"/>
        </w:rPr>
        <w:t>of</w:t>
      </w:r>
      <w:r w:rsidRPr="00B863B8">
        <w:rPr>
          <w:bCs/>
          <w:color w:val="000000" w:themeColor="text1"/>
          <w:sz w:val="26"/>
          <w:szCs w:val="26"/>
          <w:lang w:val="en-US"/>
        </w:rPr>
        <w:t xml:space="preserve"> </w:t>
      </w:r>
      <w:r>
        <w:rPr>
          <w:bCs/>
          <w:color w:val="000000" w:themeColor="text1"/>
          <w:sz w:val="26"/>
          <w:szCs w:val="26"/>
          <w:lang w:val="en-US"/>
        </w:rPr>
        <w:t>University</w:t>
      </w:r>
      <w:r w:rsidRPr="00B863B8">
        <w:rPr>
          <w:bCs/>
          <w:color w:val="000000" w:themeColor="text1"/>
          <w:sz w:val="26"/>
          <w:szCs w:val="26"/>
          <w:lang w:val="en-US"/>
        </w:rPr>
        <w:t>-</w:t>
      </w:r>
      <w:r>
        <w:rPr>
          <w:bCs/>
          <w:color w:val="000000" w:themeColor="text1"/>
          <w:sz w:val="26"/>
          <w:szCs w:val="26"/>
          <w:lang w:val="en-US"/>
        </w:rPr>
        <w:t>wide</w:t>
      </w:r>
      <w:r w:rsidRPr="00B863B8">
        <w:rPr>
          <w:bCs/>
          <w:color w:val="000000" w:themeColor="text1"/>
          <w:sz w:val="26"/>
          <w:szCs w:val="26"/>
          <w:lang w:val="en-US"/>
        </w:rPr>
        <w:t xml:space="preserve"> </w:t>
      </w:r>
      <w:r>
        <w:rPr>
          <w:bCs/>
          <w:color w:val="000000" w:themeColor="text1"/>
          <w:sz w:val="26"/>
          <w:szCs w:val="26"/>
          <w:lang w:val="en-US"/>
        </w:rPr>
        <w:t>competitions</w:t>
      </w:r>
      <w:r w:rsidRPr="00B863B8">
        <w:rPr>
          <w:bCs/>
          <w:color w:val="000000" w:themeColor="text1"/>
          <w:sz w:val="26"/>
          <w:szCs w:val="26"/>
          <w:lang w:val="en-US"/>
        </w:rPr>
        <w:t xml:space="preserve"> </w:t>
      </w:r>
      <w:r>
        <w:rPr>
          <w:bCs/>
          <w:color w:val="000000" w:themeColor="text1"/>
          <w:sz w:val="26"/>
          <w:szCs w:val="26"/>
          <w:lang w:val="en-US"/>
        </w:rPr>
        <w:t>or</w:t>
      </w:r>
      <w:r w:rsidRPr="00B863B8">
        <w:rPr>
          <w:bCs/>
          <w:color w:val="000000" w:themeColor="text1"/>
          <w:sz w:val="26"/>
          <w:szCs w:val="26"/>
          <w:lang w:val="en-US"/>
        </w:rPr>
        <w:t xml:space="preserve"> </w:t>
      </w:r>
      <w:r>
        <w:rPr>
          <w:bCs/>
          <w:color w:val="000000" w:themeColor="text1"/>
          <w:sz w:val="26"/>
          <w:szCs w:val="26"/>
          <w:lang w:val="en-US"/>
        </w:rPr>
        <w:t>other</w:t>
      </w:r>
      <w:r w:rsidRPr="00B863B8">
        <w:rPr>
          <w:bCs/>
          <w:color w:val="000000" w:themeColor="text1"/>
          <w:sz w:val="26"/>
          <w:szCs w:val="26"/>
          <w:lang w:val="en-US"/>
        </w:rPr>
        <w:t xml:space="preserve"> </w:t>
      </w:r>
      <w:r>
        <w:rPr>
          <w:bCs/>
          <w:color w:val="000000" w:themeColor="text1"/>
          <w:sz w:val="26"/>
          <w:szCs w:val="26"/>
          <w:lang w:val="en-US"/>
        </w:rPr>
        <w:t>procedures</w:t>
      </w:r>
      <w:r w:rsidRPr="00B863B8">
        <w:rPr>
          <w:bCs/>
          <w:color w:val="000000" w:themeColor="text1"/>
          <w:sz w:val="26"/>
          <w:szCs w:val="26"/>
          <w:lang w:val="en-US"/>
        </w:rPr>
        <w:t xml:space="preserve">, </w:t>
      </w:r>
      <w:r>
        <w:rPr>
          <w:bCs/>
          <w:color w:val="000000" w:themeColor="text1"/>
          <w:sz w:val="26"/>
          <w:szCs w:val="26"/>
          <w:lang w:val="en-US"/>
        </w:rPr>
        <w:t>which</w:t>
      </w:r>
      <w:r w:rsidRPr="00B863B8">
        <w:rPr>
          <w:bCs/>
          <w:color w:val="000000" w:themeColor="text1"/>
          <w:sz w:val="26"/>
          <w:szCs w:val="26"/>
          <w:lang w:val="en-US"/>
        </w:rPr>
        <w:t xml:space="preserve"> </w:t>
      </w:r>
      <w:r w:rsidR="00783130">
        <w:rPr>
          <w:bCs/>
          <w:color w:val="000000" w:themeColor="text1"/>
          <w:sz w:val="26"/>
          <w:szCs w:val="26"/>
          <w:lang w:val="en-US"/>
        </w:rPr>
        <w:t>include the</w:t>
      </w:r>
      <w:r w:rsidRPr="00B863B8">
        <w:rPr>
          <w:bCs/>
          <w:color w:val="000000" w:themeColor="text1"/>
          <w:sz w:val="26"/>
          <w:szCs w:val="26"/>
          <w:lang w:val="en-US"/>
        </w:rPr>
        <w:t xml:space="preserve"> </w:t>
      </w:r>
      <w:r w:rsidR="00783130">
        <w:rPr>
          <w:bCs/>
          <w:color w:val="000000" w:themeColor="text1"/>
          <w:sz w:val="26"/>
          <w:szCs w:val="26"/>
          <w:lang w:val="en-US"/>
        </w:rPr>
        <w:t xml:space="preserve">application </w:t>
      </w:r>
      <w:r w:rsidR="00783130" w:rsidRPr="00054CC1">
        <w:rPr>
          <w:color w:val="000000" w:themeColor="text1"/>
          <w:spacing w:val="-2"/>
          <w:sz w:val="26"/>
          <w:szCs w:val="26"/>
          <w:lang w:val="en-US"/>
        </w:rPr>
        <w:t>of</w:t>
      </w:r>
      <w:r w:rsidRPr="00B863B8">
        <w:rPr>
          <w:bCs/>
          <w:color w:val="000000" w:themeColor="text1"/>
          <w:sz w:val="26"/>
          <w:szCs w:val="26"/>
          <w:lang w:val="en-US"/>
        </w:rPr>
        <w:t xml:space="preserve"> </w:t>
      </w:r>
      <w:r>
        <w:rPr>
          <w:bCs/>
          <w:color w:val="000000" w:themeColor="text1"/>
          <w:sz w:val="26"/>
          <w:szCs w:val="26"/>
          <w:lang w:val="en-US"/>
        </w:rPr>
        <w:t>RPA</w:t>
      </w:r>
      <w:r w:rsidRPr="00B863B8">
        <w:rPr>
          <w:bCs/>
          <w:color w:val="000000" w:themeColor="text1"/>
          <w:sz w:val="26"/>
          <w:szCs w:val="26"/>
          <w:lang w:val="en-US"/>
        </w:rPr>
        <w:t>-</w:t>
      </w:r>
      <w:r>
        <w:rPr>
          <w:bCs/>
          <w:color w:val="000000" w:themeColor="text1"/>
          <w:sz w:val="26"/>
          <w:szCs w:val="26"/>
          <w:lang w:val="en-US"/>
        </w:rPr>
        <w:t>related</w:t>
      </w:r>
      <w:r w:rsidRPr="00B863B8">
        <w:rPr>
          <w:bCs/>
          <w:color w:val="000000" w:themeColor="text1"/>
          <w:sz w:val="26"/>
          <w:szCs w:val="26"/>
          <w:lang w:val="en-US"/>
        </w:rPr>
        <w:t xml:space="preserve"> </w:t>
      </w:r>
      <w:r>
        <w:rPr>
          <w:bCs/>
          <w:color w:val="000000" w:themeColor="text1"/>
          <w:sz w:val="26"/>
          <w:szCs w:val="26"/>
          <w:lang w:val="en-US"/>
        </w:rPr>
        <w:t>data</w:t>
      </w:r>
      <w:r w:rsidRPr="00B863B8">
        <w:rPr>
          <w:bCs/>
          <w:color w:val="000000" w:themeColor="text1"/>
          <w:sz w:val="26"/>
          <w:szCs w:val="26"/>
          <w:lang w:val="en-US"/>
        </w:rPr>
        <w:t xml:space="preserve">, </w:t>
      </w:r>
      <w:r>
        <w:rPr>
          <w:bCs/>
          <w:color w:val="000000" w:themeColor="text1"/>
          <w:sz w:val="26"/>
          <w:szCs w:val="26"/>
          <w:lang w:val="en-US"/>
        </w:rPr>
        <w:t xml:space="preserve">the following minimum required RPA points apply, depending on the position filled: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09"/>
        <w:gridCol w:w="2408"/>
        <w:gridCol w:w="2409"/>
      </w:tblGrid>
      <w:tr w:rsidR="000D665B" w:rsidRPr="00935FCB" w14:paraId="6815B9CB" w14:textId="77777777" w:rsidTr="007D4E37">
        <w:tc>
          <w:tcPr>
            <w:tcW w:w="2408" w:type="dxa"/>
            <w:shd w:val="clear" w:color="auto" w:fill="auto"/>
          </w:tcPr>
          <w:p w14:paraId="697CEEEF" w14:textId="77777777" w:rsidR="000D665B" w:rsidRPr="00935FCB" w:rsidRDefault="000D665B" w:rsidP="007D4E37">
            <w:pPr>
              <w:shd w:val="clear" w:color="auto" w:fill="FFFFFF"/>
              <w:suppressAutoHyphens/>
              <w:jc w:val="both"/>
              <w:rPr>
                <w:rFonts w:eastAsia="Calibri"/>
                <w:color w:val="000000" w:themeColor="text1"/>
                <w:sz w:val="26"/>
                <w:szCs w:val="26"/>
                <w:lang w:eastAsia="ar-SA"/>
              </w:rPr>
            </w:pPr>
            <w:r>
              <w:rPr>
                <w:sz w:val="26"/>
                <w:lang w:val="en-US"/>
              </w:rPr>
              <w:t xml:space="preserve">Chief / </w:t>
            </w:r>
            <w:r>
              <w:rPr>
                <w:sz w:val="26"/>
              </w:rPr>
              <w:t xml:space="preserve">Leading Research </w:t>
            </w:r>
            <w:r>
              <w:rPr>
                <w:sz w:val="26"/>
                <w:lang w:val="en-US"/>
              </w:rPr>
              <w:t>Fellow</w:t>
            </w:r>
          </w:p>
        </w:tc>
        <w:tc>
          <w:tcPr>
            <w:tcW w:w="2409" w:type="dxa"/>
            <w:shd w:val="clear" w:color="auto" w:fill="auto"/>
          </w:tcPr>
          <w:p w14:paraId="78E73677" w14:textId="77777777" w:rsidR="000D665B" w:rsidRPr="0060287A" w:rsidRDefault="000D665B" w:rsidP="007D4E37">
            <w:pPr>
              <w:shd w:val="clear" w:color="auto" w:fill="FFFFFF"/>
              <w:suppressAutoHyphens/>
              <w:jc w:val="both"/>
              <w:rPr>
                <w:rFonts w:eastAsia="Calibri"/>
                <w:color w:val="000000" w:themeColor="text1"/>
                <w:sz w:val="26"/>
                <w:szCs w:val="26"/>
                <w:lang w:val="en-US" w:eastAsia="ar-SA"/>
              </w:rPr>
            </w:pPr>
            <w:r w:rsidRPr="00766142">
              <w:rPr>
                <w:sz w:val="26"/>
                <w:lang w:val="en-US"/>
              </w:rPr>
              <w:t>Senior Research</w:t>
            </w:r>
            <w:r w:rsidRPr="00DF27DB">
              <w:rPr>
                <w:sz w:val="26"/>
                <w:lang w:val="en-US"/>
              </w:rPr>
              <w:t xml:space="preserve"> </w:t>
            </w:r>
            <w:r>
              <w:rPr>
                <w:sz w:val="26"/>
                <w:lang w:val="en-US"/>
              </w:rPr>
              <w:t>Fellow</w:t>
            </w:r>
            <w:r w:rsidRPr="00766142">
              <w:rPr>
                <w:sz w:val="26"/>
                <w:lang w:val="en-US"/>
              </w:rPr>
              <w:t>, Researcher, Junior Research Fellow, Heads and Deputy Heads of research subdivisions</w:t>
            </w:r>
            <w:r w:rsidRPr="0060287A">
              <w:rPr>
                <w:rFonts w:eastAsia="Calibri"/>
                <w:color w:val="000000" w:themeColor="text1"/>
                <w:sz w:val="26"/>
                <w:szCs w:val="26"/>
                <w:lang w:val="en-US" w:eastAsia="ar-SA"/>
              </w:rPr>
              <w:t xml:space="preserve"> </w:t>
            </w:r>
          </w:p>
        </w:tc>
        <w:tc>
          <w:tcPr>
            <w:tcW w:w="2408" w:type="dxa"/>
            <w:shd w:val="clear" w:color="auto" w:fill="auto"/>
          </w:tcPr>
          <w:p w14:paraId="592165CB" w14:textId="77777777" w:rsidR="000D665B" w:rsidRPr="0060287A" w:rsidRDefault="000D665B" w:rsidP="007D4E37">
            <w:pPr>
              <w:shd w:val="clear" w:color="auto" w:fill="FFFFFF"/>
              <w:suppressAutoHyphens/>
              <w:jc w:val="both"/>
              <w:rPr>
                <w:rFonts w:eastAsia="Calibri"/>
                <w:color w:val="000000" w:themeColor="text1"/>
                <w:sz w:val="26"/>
                <w:szCs w:val="26"/>
                <w:lang w:val="en-US" w:eastAsia="ar-SA"/>
              </w:rPr>
            </w:pPr>
          </w:p>
        </w:tc>
        <w:tc>
          <w:tcPr>
            <w:tcW w:w="2409" w:type="dxa"/>
            <w:shd w:val="clear" w:color="auto" w:fill="auto"/>
          </w:tcPr>
          <w:p w14:paraId="714B129B" w14:textId="77777777" w:rsidR="000D665B" w:rsidRPr="00935FCB" w:rsidRDefault="000D665B" w:rsidP="007D4E37">
            <w:pPr>
              <w:shd w:val="clear" w:color="auto" w:fill="FFFFFF"/>
              <w:suppressAutoHyphens/>
              <w:jc w:val="both"/>
              <w:rPr>
                <w:rFonts w:eastAsia="Calibri"/>
                <w:color w:val="000000" w:themeColor="text1"/>
                <w:sz w:val="26"/>
                <w:szCs w:val="26"/>
                <w:lang w:eastAsia="ar-SA"/>
              </w:rPr>
            </w:pPr>
            <w:r>
              <w:rPr>
                <w:sz w:val="26"/>
              </w:rPr>
              <w:t>Research Assistant</w:t>
            </w:r>
          </w:p>
        </w:tc>
      </w:tr>
      <w:tr w:rsidR="000D665B" w:rsidRPr="00935FCB" w14:paraId="18BDB6AA" w14:textId="77777777" w:rsidTr="007D4E37">
        <w:tc>
          <w:tcPr>
            <w:tcW w:w="2408" w:type="dxa"/>
            <w:shd w:val="clear" w:color="auto" w:fill="auto"/>
          </w:tcPr>
          <w:p w14:paraId="248599C2" w14:textId="77777777" w:rsidR="000D665B" w:rsidRPr="00935FCB" w:rsidRDefault="000D665B" w:rsidP="007D4E37">
            <w:pPr>
              <w:shd w:val="clear" w:color="auto" w:fill="FFFFFF"/>
              <w:suppressAutoHyphens/>
              <w:jc w:val="both"/>
              <w:rPr>
                <w:rFonts w:eastAsia="Calibri"/>
                <w:color w:val="000000" w:themeColor="text1"/>
                <w:sz w:val="26"/>
                <w:szCs w:val="26"/>
                <w:lang w:eastAsia="ar-SA"/>
              </w:rPr>
            </w:pPr>
            <w:r>
              <w:rPr>
                <w:sz w:val="26"/>
              </w:rPr>
              <w:t>Professor, Research Professor</w:t>
            </w:r>
          </w:p>
        </w:tc>
        <w:tc>
          <w:tcPr>
            <w:tcW w:w="2409" w:type="dxa"/>
            <w:shd w:val="clear" w:color="auto" w:fill="auto"/>
          </w:tcPr>
          <w:p w14:paraId="3468685E" w14:textId="77777777" w:rsidR="000D665B" w:rsidRPr="00935FCB" w:rsidRDefault="000D665B" w:rsidP="007D4E37">
            <w:pPr>
              <w:shd w:val="clear" w:color="auto" w:fill="FFFFFF"/>
              <w:suppressAutoHyphens/>
              <w:jc w:val="both"/>
              <w:rPr>
                <w:rFonts w:eastAsia="Calibri"/>
                <w:color w:val="000000" w:themeColor="text1"/>
                <w:sz w:val="26"/>
                <w:szCs w:val="26"/>
                <w:lang w:eastAsia="ar-SA"/>
              </w:rPr>
            </w:pPr>
            <w:r>
              <w:rPr>
                <w:sz w:val="26"/>
              </w:rPr>
              <w:t>Associate Professor</w:t>
            </w:r>
            <w:r w:rsidRPr="00DF27DB">
              <w:rPr>
                <w:sz w:val="26"/>
                <w:lang w:val="en-US"/>
              </w:rPr>
              <w:t xml:space="preserve"> </w:t>
            </w:r>
            <w:r>
              <w:rPr>
                <w:sz w:val="26"/>
                <w:lang w:val="en-US"/>
              </w:rPr>
              <w:t>/ Assistant Professor</w:t>
            </w:r>
            <w:r w:rsidRPr="00935FCB">
              <w:rPr>
                <w:rFonts w:eastAsia="Calibri"/>
                <w:color w:val="000000" w:themeColor="text1"/>
                <w:sz w:val="26"/>
                <w:szCs w:val="26"/>
                <w:lang w:eastAsia="ar-SA"/>
              </w:rPr>
              <w:t xml:space="preserve"> </w:t>
            </w:r>
          </w:p>
        </w:tc>
        <w:tc>
          <w:tcPr>
            <w:tcW w:w="2408" w:type="dxa"/>
            <w:shd w:val="clear" w:color="auto" w:fill="auto"/>
          </w:tcPr>
          <w:p w14:paraId="24789D2A" w14:textId="77777777" w:rsidR="000D665B" w:rsidRPr="00935FCB" w:rsidRDefault="000D665B" w:rsidP="007D4E37">
            <w:pPr>
              <w:shd w:val="clear" w:color="auto" w:fill="FFFFFF"/>
              <w:suppressAutoHyphens/>
              <w:jc w:val="both"/>
              <w:rPr>
                <w:rFonts w:eastAsia="Calibri"/>
                <w:color w:val="000000" w:themeColor="text1"/>
                <w:sz w:val="26"/>
                <w:szCs w:val="26"/>
                <w:lang w:eastAsia="ar-SA"/>
              </w:rPr>
            </w:pPr>
            <w:r w:rsidRPr="00766142">
              <w:rPr>
                <w:sz w:val="26"/>
                <w:lang w:val="en-US"/>
              </w:rPr>
              <w:t>Senior Lecturer, Lecturer</w:t>
            </w:r>
            <w:r w:rsidRPr="00935FCB">
              <w:rPr>
                <w:rFonts w:eastAsia="Calibri"/>
                <w:color w:val="000000" w:themeColor="text1"/>
                <w:sz w:val="26"/>
                <w:szCs w:val="26"/>
                <w:lang w:eastAsia="ar-SA"/>
              </w:rPr>
              <w:t xml:space="preserve"> </w:t>
            </w:r>
          </w:p>
        </w:tc>
        <w:tc>
          <w:tcPr>
            <w:tcW w:w="2409" w:type="dxa"/>
            <w:shd w:val="clear" w:color="auto" w:fill="auto"/>
          </w:tcPr>
          <w:p w14:paraId="423224E1" w14:textId="77777777" w:rsidR="000D665B" w:rsidRPr="00935FCB" w:rsidRDefault="000D665B" w:rsidP="007D4E37">
            <w:pPr>
              <w:shd w:val="clear" w:color="auto" w:fill="FFFFFF"/>
              <w:suppressAutoHyphens/>
              <w:jc w:val="both"/>
              <w:rPr>
                <w:rFonts w:eastAsia="Calibri"/>
                <w:color w:val="000000" w:themeColor="text1"/>
                <w:sz w:val="26"/>
                <w:szCs w:val="26"/>
                <w:lang w:eastAsia="ar-SA"/>
              </w:rPr>
            </w:pPr>
            <w:r w:rsidRPr="00766142">
              <w:rPr>
                <w:sz w:val="26"/>
                <w:lang w:val="en-US"/>
              </w:rPr>
              <w:t>Assistant</w:t>
            </w:r>
            <w:r w:rsidRPr="00935FCB">
              <w:rPr>
                <w:rFonts w:eastAsia="Calibri"/>
                <w:color w:val="000000" w:themeColor="text1"/>
                <w:sz w:val="26"/>
                <w:szCs w:val="26"/>
                <w:lang w:eastAsia="ar-SA"/>
              </w:rPr>
              <w:t xml:space="preserve"> </w:t>
            </w:r>
          </w:p>
        </w:tc>
      </w:tr>
      <w:tr w:rsidR="000D665B" w:rsidRPr="00935FCB" w14:paraId="243285B1" w14:textId="77777777" w:rsidTr="007D4E37">
        <w:tc>
          <w:tcPr>
            <w:tcW w:w="2408" w:type="dxa"/>
            <w:shd w:val="clear" w:color="auto" w:fill="auto"/>
          </w:tcPr>
          <w:p w14:paraId="411552F4" w14:textId="77777777" w:rsidR="000D665B" w:rsidRPr="00935FCB" w:rsidRDefault="000D665B" w:rsidP="007D4E37">
            <w:pPr>
              <w:shd w:val="clear" w:color="auto" w:fill="FFFFFF"/>
              <w:suppressAutoHyphens/>
              <w:jc w:val="both"/>
              <w:rPr>
                <w:rFonts w:eastAsia="Calibri"/>
                <w:color w:val="000000" w:themeColor="text1"/>
                <w:sz w:val="26"/>
                <w:szCs w:val="26"/>
                <w:lang w:eastAsia="ar-SA"/>
              </w:rPr>
            </w:pPr>
            <w:r w:rsidRPr="00935FCB">
              <w:rPr>
                <w:rFonts w:eastAsia="Calibri"/>
                <w:color w:val="000000" w:themeColor="text1"/>
                <w:sz w:val="26"/>
                <w:szCs w:val="26"/>
                <w:lang w:eastAsia="ar-SA"/>
              </w:rPr>
              <w:t xml:space="preserve">18 </w:t>
            </w:r>
            <w:r>
              <w:rPr>
                <w:sz w:val="26"/>
              </w:rPr>
              <w:t>points</w:t>
            </w:r>
          </w:p>
        </w:tc>
        <w:tc>
          <w:tcPr>
            <w:tcW w:w="2409" w:type="dxa"/>
            <w:shd w:val="clear" w:color="auto" w:fill="auto"/>
          </w:tcPr>
          <w:p w14:paraId="6A1C2125" w14:textId="77777777" w:rsidR="000D665B" w:rsidRPr="00935FCB" w:rsidRDefault="000D665B" w:rsidP="007D4E37">
            <w:pPr>
              <w:shd w:val="clear" w:color="auto" w:fill="FFFFFF"/>
              <w:suppressAutoHyphens/>
              <w:jc w:val="both"/>
              <w:rPr>
                <w:rFonts w:eastAsia="Calibri"/>
                <w:color w:val="000000" w:themeColor="text1"/>
                <w:sz w:val="26"/>
                <w:szCs w:val="26"/>
                <w:lang w:eastAsia="ar-SA"/>
              </w:rPr>
            </w:pPr>
            <w:r w:rsidRPr="00935FCB">
              <w:rPr>
                <w:rFonts w:eastAsia="Calibri"/>
                <w:color w:val="000000" w:themeColor="text1"/>
                <w:sz w:val="26"/>
                <w:szCs w:val="26"/>
                <w:lang w:eastAsia="ar-SA"/>
              </w:rPr>
              <w:t xml:space="preserve">14 </w:t>
            </w:r>
            <w:r>
              <w:rPr>
                <w:sz w:val="26"/>
              </w:rPr>
              <w:t>points</w:t>
            </w:r>
          </w:p>
        </w:tc>
        <w:tc>
          <w:tcPr>
            <w:tcW w:w="2408" w:type="dxa"/>
            <w:shd w:val="clear" w:color="auto" w:fill="auto"/>
          </w:tcPr>
          <w:p w14:paraId="543085B8" w14:textId="77777777" w:rsidR="000D665B" w:rsidRPr="00935FCB" w:rsidRDefault="000D665B" w:rsidP="007D4E37">
            <w:pPr>
              <w:shd w:val="clear" w:color="auto" w:fill="FFFFFF"/>
              <w:suppressAutoHyphens/>
              <w:jc w:val="both"/>
              <w:rPr>
                <w:rFonts w:eastAsia="Calibri"/>
                <w:color w:val="000000" w:themeColor="text1"/>
                <w:sz w:val="26"/>
                <w:szCs w:val="26"/>
                <w:lang w:eastAsia="ar-SA"/>
              </w:rPr>
            </w:pPr>
            <w:r w:rsidRPr="00935FCB">
              <w:rPr>
                <w:rFonts w:eastAsia="Calibri"/>
                <w:color w:val="000000" w:themeColor="text1"/>
                <w:sz w:val="26"/>
                <w:szCs w:val="26"/>
                <w:lang w:eastAsia="ar-SA"/>
              </w:rPr>
              <w:t xml:space="preserve">12 </w:t>
            </w:r>
            <w:r>
              <w:rPr>
                <w:sz w:val="26"/>
              </w:rPr>
              <w:t>points</w:t>
            </w:r>
          </w:p>
        </w:tc>
        <w:tc>
          <w:tcPr>
            <w:tcW w:w="2409" w:type="dxa"/>
            <w:shd w:val="clear" w:color="auto" w:fill="auto"/>
          </w:tcPr>
          <w:p w14:paraId="6486D8A8" w14:textId="77777777" w:rsidR="000D665B" w:rsidRPr="00935FCB" w:rsidRDefault="000D665B" w:rsidP="007D4E37">
            <w:pPr>
              <w:shd w:val="clear" w:color="auto" w:fill="FFFFFF"/>
              <w:suppressAutoHyphens/>
              <w:jc w:val="both"/>
              <w:rPr>
                <w:rFonts w:eastAsia="Calibri"/>
                <w:color w:val="000000" w:themeColor="text1"/>
                <w:sz w:val="26"/>
                <w:szCs w:val="26"/>
                <w:lang w:eastAsia="ar-SA"/>
              </w:rPr>
            </w:pPr>
            <w:r>
              <w:rPr>
                <w:rFonts w:eastAsia="Calibri"/>
                <w:color w:val="000000" w:themeColor="text1"/>
                <w:sz w:val="26"/>
                <w:szCs w:val="26"/>
                <w:lang w:eastAsia="ar-SA"/>
              </w:rPr>
              <w:t xml:space="preserve">7 </w:t>
            </w:r>
            <w:r>
              <w:rPr>
                <w:sz w:val="26"/>
              </w:rPr>
              <w:t>points</w:t>
            </w:r>
          </w:p>
        </w:tc>
      </w:tr>
    </w:tbl>
    <w:p w14:paraId="548F00F9" w14:textId="77777777" w:rsidR="00E468C9" w:rsidRPr="00ED3C57" w:rsidRDefault="00E468C9" w:rsidP="00ED3C57">
      <w:pPr>
        <w:shd w:val="clear" w:color="auto" w:fill="FFFFFF"/>
        <w:jc w:val="both"/>
        <w:rPr>
          <w:color w:val="000000" w:themeColor="text1"/>
          <w:spacing w:val="-2"/>
          <w:sz w:val="26"/>
        </w:rPr>
      </w:pPr>
    </w:p>
    <w:p w14:paraId="7FF7F7C9" w14:textId="70A7126E" w:rsidR="00541D04" w:rsidRPr="004A55D4" w:rsidRDefault="00783130" w:rsidP="00054CC1">
      <w:pPr>
        <w:numPr>
          <w:ilvl w:val="1"/>
          <w:numId w:val="29"/>
        </w:numPr>
        <w:shd w:val="clear" w:color="auto" w:fill="FFFFFF"/>
        <w:ind w:left="0" w:firstLine="709"/>
        <w:jc w:val="both"/>
        <w:rPr>
          <w:color w:val="000000" w:themeColor="text1"/>
          <w:spacing w:val="-2"/>
          <w:sz w:val="26"/>
          <w:lang w:val="en-US"/>
        </w:rPr>
      </w:pPr>
      <w:r>
        <w:rPr>
          <w:color w:val="000000" w:themeColor="text1"/>
          <w:spacing w:val="-2"/>
          <w:sz w:val="26"/>
          <w:szCs w:val="26"/>
          <w:lang w:val="en-US"/>
        </w:rPr>
        <w:t>If staff members are</w:t>
      </w:r>
      <w:r w:rsidR="00541D04" w:rsidRPr="004A55D4">
        <w:rPr>
          <w:color w:val="000000" w:themeColor="text1"/>
          <w:spacing w:val="-2"/>
          <w:sz w:val="26"/>
          <w:lang w:val="en-US"/>
        </w:rPr>
        <w:t xml:space="preserve"> working </w:t>
      </w:r>
      <w:r>
        <w:rPr>
          <w:color w:val="000000" w:themeColor="text1"/>
          <w:spacing w:val="-2"/>
          <w:sz w:val="26"/>
          <w:lang w:val="en-US"/>
        </w:rPr>
        <w:t>at</w:t>
      </w:r>
      <w:r w:rsidR="00541D04" w:rsidRPr="004A55D4">
        <w:rPr>
          <w:color w:val="000000" w:themeColor="text1"/>
          <w:spacing w:val="-2"/>
          <w:sz w:val="26"/>
          <w:lang w:val="en-US"/>
        </w:rPr>
        <w:t xml:space="preserve"> several positions </w:t>
      </w:r>
      <w:r>
        <w:rPr>
          <w:color w:val="000000" w:themeColor="text1"/>
          <w:spacing w:val="-2"/>
          <w:sz w:val="26"/>
          <w:lang w:val="en-US"/>
        </w:rPr>
        <w:t>as part of an</w:t>
      </w:r>
      <w:r w:rsidR="00541D04" w:rsidRPr="004A55D4">
        <w:rPr>
          <w:color w:val="000000" w:themeColor="text1"/>
          <w:spacing w:val="-2"/>
          <w:sz w:val="26"/>
          <w:lang w:val="en-US"/>
        </w:rPr>
        <w:t xml:space="preserve"> affiliated employment</w:t>
      </w:r>
      <w:r>
        <w:rPr>
          <w:color w:val="000000" w:themeColor="text1"/>
          <w:spacing w:val="-2"/>
          <w:sz w:val="26"/>
          <w:lang w:val="en-US"/>
        </w:rPr>
        <w:t xml:space="preserve"> arrangement</w:t>
      </w:r>
      <w:r w:rsidR="00541D04" w:rsidRPr="004A55D4">
        <w:rPr>
          <w:color w:val="000000" w:themeColor="text1"/>
          <w:spacing w:val="-2"/>
          <w:sz w:val="26"/>
          <w:lang w:val="en-US"/>
        </w:rPr>
        <w:t>, including internal and external employment, each position will be matched with the established minimum required criteria.</w:t>
      </w:r>
    </w:p>
    <w:p w14:paraId="72012AFD" w14:textId="547AF84D" w:rsidR="000D665B" w:rsidRPr="00ED3C57" w:rsidRDefault="000D665B" w:rsidP="00054CC1">
      <w:pPr>
        <w:numPr>
          <w:ilvl w:val="1"/>
          <w:numId w:val="29"/>
        </w:numPr>
        <w:shd w:val="clear" w:color="auto" w:fill="FFFFFF"/>
        <w:ind w:left="0" w:firstLine="709"/>
        <w:jc w:val="both"/>
        <w:rPr>
          <w:color w:val="000000" w:themeColor="text1"/>
          <w:spacing w:val="-2"/>
          <w:sz w:val="26"/>
          <w:lang w:val="en-US"/>
        </w:rPr>
      </w:pPr>
      <w:r w:rsidRPr="00ED3C57">
        <w:rPr>
          <w:color w:val="000000" w:themeColor="text1"/>
          <w:spacing w:val="-2"/>
          <w:sz w:val="26"/>
          <w:lang w:val="en-US"/>
        </w:rPr>
        <w:t>The criteria</w:t>
      </w:r>
      <w:r w:rsidR="00DA2094">
        <w:rPr>
          <w:color w:val="000000" w:themeColor="text1"/>
          <w:spacing w:val="-2"/>
          <w:sz w:val="26"/>
          <w:lang w:val="en-US"/>
        </w:rPr>
        <w:t xml:space="preserve">, specified in </w:t>
      </w:r>
      <w:r w:rsidR="009A37B7">
        <w:rPr>
          <w:color w:val="000000" w:themeColor="text1"/>
          <w:spacing w:val="-2"/>
          <w:sz w:val="26"/>
          <w:lang w:val="en-US"/>
        </w:rPr>
        <w:t>p.</w:t>
      </w:r>
      <w:r w:rsidR="00DA2094">
        <w:rPr>
          <w:color w:val="000000" w:themeColor="text1"/>
          <w:spacing w:val="-2"/>
          <w:sz w:val="26"/>
          <w:lang w:val="en-US"/>
        </w:rPr>
        <w:t xml:space="preserve"> 1.17 hereof, </w:t>
      </w:r>
      <w:r w:rsidRPr="00ED3C57">
        <w:rPr>
          <w:color w:val="000000" w:themeColor="text1"/>
          <w:spacing w:val="-2"/>
          <w:sz w:val="26"/>
          <w:lang w:val="en-US"/>
        </w:rPr>
        <w:t>shall apply to all staff members</w:t>
      </w:r>
      <w:r w:rsidR="00F47A8F">
        <w:rPr>
          <w:color w:val="000000" w:themeColor="text1"/>
          <w:spacing w:val="-2"/>
          <w:sz w:val="26"/>
          <w:lang w:val="en-US"/>
        </w:rPr>
        <w:t xml:space="preserve"> subject to </w:t>
      </w:r>
      <w:r w:rsidR="00783130">
        <w:rPr>
          <w:color w:val="000000" w:themeColor="text1"/>
          <w:spacing w:val="-2"/>
          <w:sz w:val="26"/>
          <w:lang w:val="en-US"/>
        </w:rPr>
        <w:t xml:space="preserve">the </w:t>
      </w:r>
      <w:r w:rsidR="00F47A8F">
        <w:rPr>
          <w:color w:val="000000" w:themeColor="text1"/>
          <w:spacing w:val="-2"/>
          <w:sz w:val="26"/>
          <w:lang w:val="en-US"/>
        </w:rPr>
        <w:t>RPA</w:t>
      </w:r>
      <w:r w:rsidR="00783130">
        <w:rPr>
          <w:color w:val="000000" w:themeColor="text1"/>
          <w:spacing w:val="-2"/>
          <w:sz w:val="26"/>
          <w:lang w:val="en-US"/>
        </w:rPr>
        <w:t xml:space="preserve"> process</w:t>
      </w:r>
      <w:r w:rsidR="00F47A8F">
        <w:rPr>
          <w:color w:val="000000" w:themeColor="text1"/>
          <w:spacing w:val="-2"/>
          <w:sz w:val="26"/>
          <w:lang w:val="en-US"/>
        </w:rPr>
        <w:t xml:space="preserve">, pursuant to </w:t>
      </w:r>
      <w:r w:rsidR="009A37B7">
        <w:rPr>
          <w:color w:val="000000" w:themeColor="text1"/>
          <w:spacing w:val="-2"/>
          <w:sz w:val="26"/>
          <w:lang w:val="en-US"/>
        </w:rPr>
        <w:t>p.</w:t>
      </w:r>
      <w:r w:rsidR="00F47A8F">
        <w:rPr>
          <w:color w:val="000000" w:themeColor="text1"/>
          <w:spacing w:val="-2"/>
          <w:sz w:val="26"/>
          <w:lang w:val="en-US"/>
        </w:rPr>
        <w:t xml:space="preserve"> 1.13 hereof, </w:t>
      </w:r>
      <w:r w:rsidRPr="00ED3C57">
        <w:rPr>
          <w:color w:val="000000" w:themeColor="text1"/>
          <w:spacing w:val="-2"/>
          <w:sz w:val="26"/>
          <w:lang w:val="en-US"/>
        </w:rPr>
        <w:t>irrespective of their FTE rate.</w:t>
      </w:r>
    </w:p>
    <w:p w14:paraId="0326FFFA" w14:textId="16074C04" w:rsidR="004A55D4" w:rsidRPr="00ED3C57" w:rsidRDefault="004A55D4" w:rsidP="00ED3C57">
      <w:pPr>
        <w:numPr>
          <w:ilvl w:val="1"/>
          <w:numId w:val="29"/>
        </w:numPr>
        <w:shd w:val="clear" w:color="auto" w:fill="FFFFFF"/>
        <w:ind w:left="0" w:firstLine="709"/>
        <w:jc w:val="both"/>
        <w:rPr>
          <w:rStyle w:val="apple-style-span"/>
          <w:color w:val="000000" w:themeColor="text1"/>
          <w:sz w:val="26"/>
          <w:szCs w:val="26"/>
          <w:lang w:val="en-US"/>
        </w:rPr>
      </w:pPr>
      <w:r w:rsidRPr="004A55D4">
        <w:rPr>
          <w:rStyle w:val="apple-style-span"/>
          <w:color w:val="000000" w:themeColor="text1"/>
          <w:sz w:val="26"/>
          <w:szCs w:val="26"/>
          <w:lang w:val="en-US"/>
        </w:rPr>
        <w:t xml:space="preserve">The responsibility for </w:t>
      </w:r>
      <w:r w:rsidR="00783130">
        <w:rPr>
          <w:rStyle w:val="apple-style-span"/>
          <w:color w:val="000000" w:themeColor="text1"/>
          <w:sz w:val="26"/>
          <w:szCs w:val="26"/>
          <w:lang w:val="en-US"/>
        </w:rPr>
        <w:t>involving</w:t>
      </w:r>
      <w:r w:rsidRPr="004A55D4">
        <w:rPr>
          <w:rStyle w:val="apple-style-span"/>
          <w:color w:val="000000" w:themeColor="text1"/>
          <w:sz w:val="26"/>
          <w:szCs w:val="26"/>
          <w:lang w:val="en-US"/>
        </w:rPr>
        <w:t xml:space="preserve"> staff members subject to RPA</w:t>
      </w:r>
      <w:r w:rsidR="00783130">
        <w:rPr>
          <w:rStyle w:val="apple-style-span"/>
          <w:color w:val="000000" w:themeColor="text1"/>
          <w:sz w:val="26"/>
          <w:szCs w:val="26"/>
          <w:lang w:val="en-US"/>
        </w:rPr>
        <w:t xml:space="preserve"> in this process</w:t>
      </w:r>
      <w:r w:rsidRPr="004A55D4">
        <w:rPr>
          <w:rStyle w:val="apple-style-span"/>
          <w:color w:val="000000" w:themeColor="text1"/>
          <w:sz w:val="26"/>
          <w:szCs w:val="26"/>
          <w:lang w:val="en-US"/>
        </w:rPr>
        <w:t xml:space="preserve">, </w:t>
      </w:r>
      <w:r w:rsidR="00783130">
        <w:rPr>
          <w:rStyle w:val="apple-style-span"/>
          <w:color w:val="000000" w:themeColor="text1"/>
          <w:sz w:val="26"/>
          <w:szCs w:val="26"/>
          <w:lang w:val="en-US"/>
        </w:rPr>
        <w:t xml:space="preserve">as </w:t>
      </w:r>
      <w:r w:rsidRPr="004A55D4">
        <w:rPr>
          <w:rStyle w:val="apple-style-span"/>
          <w:color w:val="000000" w:themeColor="text1"/>
          <w:sz w:val="26"/>
          <w:szCs w:val="26"/>
          <w:lang w:val="en-US"/>
        </w:rPr>
        <w:t>specified in p. 1.13 hereof, including the timely input of publications into their personal pages, and ensuring that</w:t>
      </w:r>
      <w:r w:rsidR="00783130">
        <w:rPr>
          <w:rStyle w:val="apple-style-span"/>
          <w:color w:val="000000" w:themeColor="text1"/>
          <w:sz w:val="26"/>
          <w:szCs w:val="26"/>
          <w:lang w:val="en-US"/>
        </w:rPr>
        <w:t xml:space="preserve"> the</w:t>
      </w:r>
      <w:r w:rsidRPr="004A55D4">
        <w:rPr>
          <w:rStyle w:val="apple-style-span"/>
          <w:color w:val="000000" w:themeColor="text1"/>
          <w:sz w:val="26"/>
          <w:szCs w:val="26"/>
          <w:lang w:val="en-US"/>
        </w:rPr>
        <w:t xml:space="preserve"> individual results of said staff members meet the criteria for the respective positions </w:t>
      </w:r>
      <w:r w:rsidR="00783130">
        <w:rPr>
          <w:rStyle w:val="apple-style-span"/>
          <w:color w:val="000000" w:themeColor="text1"/>
          <w:sz w:val="26"/>
          <w:szCs w:val="26"/>
          <w:lang w:val="en-US"/>
        </w:rPr>
        <w:t>that they occupy,</w:t>
      </w:r>
      <w:r w:rsidRPr="004A55D4">
        <w:rPr>
          <w:rStyle w:val="apple-style-span"/>
          <w:color w:val="000000" w:themeColor="text1"/>
          <w:sz w:val="26"/>
          <w:szCs w:val="26"/>
          <w:lang w:val="en-US"/>
        </w:rPr>
        <w:t xml:space="preserve"> lies with the heads of their respective subdivisions.</w:t>
      </w:r>
    </w:p>
    <w:p w14:paraId="3217C9BF" w14:textId="4B3DA2F8" w:rsidR="00793600" w:rsidRPr="003B33E6" w:rsidRDefault="001836EE" w:rsidP="00ED3C57">
      <w:pPr>
        <w:numPr>
          <w:ilvl w:val="1"/>
          <w:numId w:val="29"/>
        </w:numPr>
        <w:shd w:val="clear" w:color="auto" w:fill="FFFFFF"/>
        <w:ind w:left="0" w:firstLine="709"/>
        <w:jc w:val="both"/>
        <w:rPr>
          <w:rStyle w:val="apple-style-span"/>
          <w:color w:val="000000" w:themeColor="text1"/>
          <w:sz w:val="26"/>
          <w:szCs w:val="26"/>
          <w:lang w:val="en-US"/>
        </w:rPr>
      </w:pPr>
      <w:r w:rsidRPr="003B33E6">
        <w:rPr>
          <w:rStyle w:val="apple-style-span"/>
          <w:color w:val="000000" w:themeColor="text1"/>
          <w:sz w:val="26"/>
          <w:szCs w:val="26"/>
          <w:lang w:val="en-US"/>
        </w:rPr>
        <w:t xml:space="preserve">The University-wide Committee for Research Productivity Assessment (hereafter the “RPA Committee”) is the highest authority for matters relating to assessments of HSE University staff </w:t>
      </w:r>
      <w:r w:rsidR="00783130">
        <w:rPr>
          <w:rStyle w:val="apple-style-span"/>
          <w:color w:val="000000" w:themeColor="text1"/>
          <w:sz w:val="26"/>
          <w:szCs w:val="26"/>
          <w:lang w:val="en-US"/>
        </w:rPr>
        <w:t xml:space="preserve">members’ </w:t>
      </w:r>
      <w:r w:rsidRPr="003B33E6">
        <w:rPr>
          <w:rStyle w:val="apple-style-span"/>
          <w:color w:val="000000" w:themeColor="text1"/>
          <w:sz w:val="26"/>
          <w:szCs w:val="26"/>
          <w:lang w:val="en-US"/>
        </w:rPr>
        <w:t xml:space="preserve">research productivity. </w:t>
      </w:r>
      <w:r w:rsidR="00783130">
        <w:rPr>
          <w:rStyle w:val="apple-style-span"/>
          <w:color w:val="000000" w:themeColor="text1"/>
          <w:sz w:val="26"/>
          <w:szCs w:val="26"/>
          <w:lang w:val="en-US"/>
        </w:rPr>
        <w:t>The op</w:t>
      </w:r>
      <w:r w:rsidR="00783130" w:rsidRPr="003B33E6">
        <w:rPr>
          <w:rStyle w:val="apple-style-span"/>
          <w:color w:val="000000" w:themeColor="text1"/>
          <w:sz w:val="26"/>
          <w:szCs w:val="26"/>
          <w:lang w:val="en-US"/>
        </w:rPr>
        <w:t>erational</w:t>
      </w:r>
      <w:r w:rsidRPr="003B33E6">
        <w:rPr>
          <w:rStyle w:val="apple-style-span"/>
          <w:color w:val="000000" w:themeColor="text1"/>
          <w:sz w:val="26"/>
          <w:szCs w:val="26"/>
          <w:lang w:val="en-US"/>
        </w:rPr>
        <w:t xml:space="preserve"> procedures of the RPA Committee</w:t>
      </w:r>
      <w:r w:rsidR="003B33E6">
        <w:rPr>
          <w:rStyle w:val="apple-style-span"/>
          <w:color w:val="000000" w:themeColor="text1"/>
          <w:sz w:val="26"/>
          <w:szCs w:val="26"/>
          <w:lang w:val="en-US"/>
        </w:rPr>
        <w:t xml:space="preserve"> </w:t>
      </w:r>
      <w:r w:rsidR="00783130">
        <w:rPr>
          <w:rStyle w:val="apple-style-span"/>
          <w:color w:val="000000" w:themeColor="text1"/>
          <w:sz w:val="26"/>
          <w:szCs w:val="26"/>
          <w:lang w:val="en-US"/>
        </w:rPr>
        <w:t>are specified in</w:t>
      </w:r>
      <w:r w:rsidR="003B33E6">
        <w:rPr>
          <w:rStyle w:val="apple-style-span"/>
          <w:color w:val="000000" w:themeColor="text1"/>
          <w:sz w:val="26"/>
          <w:szCs w:val="26"/>
          <w:lang w:val="en-US"/>
        </w:rPr>
        <w:t xml:space="preserve"> Annex 2</w:t>
      </w:r>
      <w:r w:rsidRPr="003B33E6">
        <w:rPr>
          <w:rStyle w:val="apple-style-span"/>
          <w:color w:val="000000" w:themeColor="text1"/>
          <w:sz w:val="26"/>
          <w:szCs w:val="26"/>
          <w:lang w:val="en-US"/>
        </w:rPr>
        <w:t xml:space="preserve"> to these Regulations.</w:t>
      </w:r>
    </w:p>
    <w:p w14:paraId="1EF7A25B" w14:textId="3B803773" w:rsidR="009268E8" w:rsidRPr="00ED3C57" w:rsidRDefault="00B437EB" w:rsidP="00561A42">
      <w:pPr>
        <w:shd w:val="clear" w:color="auto" w:fill="FFFFFF"/>
        <w:jc w:val="both"/>
        <w:rPr>
          <w:color w:val="000000" w:themeColor="text1"/>
          <w:sz w:val="26"/>
          <w:szCs w:val="26"/>
          <w:lang w:val="en-US"/>
        </w:rPr>
      </w:pPr>
      <w:r w:rsidRPr="008C7A60">
        <w:rPr>
          <w:rStyle w:val="apple-style-span"/>
          <w:color w:val="000000" w:themeColor="text1"/>
          <w:sz w:val="26"/>
          <w:szCs w:val="26"/>
          <w:lang w:val="en-US"/>
        </w:rPr>
        <w:br w:type="page"/>
      </w:r>
    </w:p>
    <w:p w14:paraId="1D1C3136" w14:textId="1E58812C" w:rsidR="007473ED" w:rsidRPr="0006079A" w:rsidRDefault="0088595B" w:rsidP="00EB3DB0">
      <w:pPr>
        <w:shd w:val="clear" w:color="auto" w:fill="FFFFFF"/>
        <w:tabs>
          <w:tab w:val="left" w:pos="6804"/>
        </w:tabs>
        <w:suppressAutoHyphens/>
        <w:ind w:left="5529"/>
        <w:jc w:val="both"/>
        <w:rPr>
          <w:rFonts w:eastAsia="Calibri"/>
          <w:bCs/>
          <w:color w:val="000000" w:themeColor="text1"/>
          <w:sz w:val="26"/>
          <w:szCs w:val="26"/>
          <w:lang w:val="en-US" w:eastAsia="ar-SA"/>
        </w:rPr>
      </w:pPr>
      <w:r>
        <w:rPr>
          <w:rFonts w:eastAsia="Calibri"/>
          <w:color w:val="000000" w:themeColor="text1"/>
          <w:sz w:val="26"/>
          <w:szCs w:val="26"/>
          <w:lang w:val="en-US" w:eastAsia="ar-SA"/>
        </w:rPr>
        <w:t>Annex</w:t>
      </w:r>
      <w:r w:rsidR="007473ED" w:rsidRPr="0006079A">
        <w:rPr>
          <w:rFonts w:eastAsia="Calibri"/>
          <w:color w:val="000000" w:themeColor="text1"/>
          <w:sz w:val="26"/>
          <w:szCs w:val="26"/>
          <w:lang w:val="en-US" w:eastAsia="ar-SA"/>
        </w:rPr>
        <w:t xml:space="preserve"> 1</w:t>
      </w:r>
    </w:p>
    <w:p w14:paraId="447C8675" w14:textId="5408CF3D" w:rsidR="007473ED" w:rsidRPr="0006079A" w:rsidRDefault="0006079A" w:rsidP="008560C5">
      <w:pPr>
        <w:shd w:val="clear" w:color="auto" w:fill="FFFFFF"/>
        <w:suppressAutoHyphens/>
        <w:ind w:left="5529"/>
        <w:jc w:val="both"/>
        <w:rPr>
          <w:rFonts w:eastAsia="Calibri"/>
          <w:color w:val="000000" w:themeColor="text1"/>
          <w:sz w:val="26"/>
          <w:szCs w:val="26"/>
          <w:lang w:val="en-US" w:eastAsia="ar-SA"/>
        </w:rPr>
      </w:pPr>
      <w:bookmarkStart w:id="0" w:name="_Hlk494069188"/>
      <w:r w:rsidRPr="0006079A">
        <w:rPr>
          <w:sz w:val="26"/>
          <w:lang w:val="en-US"/>
        </w:rPr>
        <w:t xml:space="preserve">to Regulations for Staff Research Productivity Assessments at </w:t>
      </w:r>
      <w:r w:rsidR="008560C5">
        <w:rPr>
          <w:sz w:val="26"/>
          <w:lang w:val="en-US"/>
        </w:rPr>
        <w:t>HSE University</w:t>
      </w:r>
      <w:r w:rsidRPr="0006079A">
        <w:rPr>
          <w:sz w:val="26"/>
          <w:lang w:val="en-US"/>
        </w:rPr>
        <w:t xml:space="preserve"> </w:t>
      </w:r>
    </w:p>
    <w:bookmarkEnd w:id="0"/>
    <w:p w14:paraId="783F0819" w14:textId="77777777" w:rsidR="007473ED" w:rsidRPr="0006079A" w:rsidRDefault="007473ED" w:rsidP="007473ED">
      <w:pPr>
        <w:suppressAutoHyphens/>
        <w:jc w:val="both"/>
        <w:rPr>
          <w:rFonts w:eastAsia="Calibri"/>
          <w:color w:val="000000" w:themeColor="text1"/>
          <w:sz w:val="26"/>
          <w:szCs w:val="26"/>
          <w:lang w:val="en-US" w:eastAsia="ar-SA"/>
        </w:rPr>
      </w:pPr>
    </w:p>
    <w:p w14:paraId="25269FDE" w14:textId="77777777" w:rsidR="007473ED" w:rsidRPr="0006079A" w:rsidRDefault="007473ED" w:rsidP="007473ED">
      <w:pPr>
        <w:shd w:val="clear" w:color="auto" w:fill="FFFFFF"/>
        <w:suppressAutoHyphens/>
        <w:jc w:val="both"/>
        <w:rPr>
          <w:rFonts w:eastAsia="Calibri"/>
          <w:bCs/>
          <w:color w:val="000000" w:themeColor="text1"/>
          <w:sz w:val="26"/>
          <w:szCs w:val="26"/>
          <w:lang w:val="en-US" w:eastAsia="ar-SA"/>
        </w:rPr>
      </w:pPr>
    </w:p>
    <w:p w14:paraId="0B4527B4" w14:textId="18048719" w:rsidR="009E4C18" w:rsidRPr="009E4C18" w:rsidRDefault="009E4C18" w:rsidP="009E4C18">
      <w:pPr>
        <w:shd w:val="clear" w:color="auto" w:fill="FFFFFF"/>
        <w:suppressAutoHyphens/>
        <w:jc w:val="center"/>
        <w:rPr>
          <w:rFonts w:eastAsia="Calibri"/>
          <w:b/>
          <w:sz w:val="26"/>
          <w:szCs w:val="26"/>
          <w:lang w:val="en-US"/>
        </w:rPr>
      </w:pPr>
      <w:r w:rsidRPr="009E4C18">
        <w:rPr>
          <w:b/>
          <w:sz w:val="26"/>
          <w:lang w:val="en-US"/>
        </w:rPr>
        <w:t>Criteria for</w:t>
      </w:r>
      <w:r w:rsidR="00783130">
        <w:rPr>
          <w:b/>
          <w:sz w:val="26"/>
          <w:lang w:val="en-US"/>
        </w:rPr>
        <w:t xml:space="preserve"> </w:t>
      </w:r>
      <w:r w:rsidRPr="009E4C18">
        <w:rPr>
          <w:b/>
          <w:sz w:val="26"/>
          <w:lang w:val="en-US"/>
        </w:rPr>
        <w:t xml:space="preserve">Annual Staff Research Productivity Assessments </w:t>
      </w:r>
    </w:p>
    <w:p w14:paraId="21EAD704" w14:textId="77777777" w:rsidR="00472560" w:rsidRPr="009E4C18" w:rsidRDefault="00472560" w:rsidP="007473ED">
      <w:pPr>
        <w:shd w:val="clear" w:color="auto" w:fill="FFFFFF"/>
        <w:suppressAutoHyphens/>
        <w:jc w:val="center"/>
        <w:rPr>
          <w:rFonts w:eastAsia="Calibri"/>
          <w:color w:val="000000" w:themeColor="text1"/>
          <w:sz w:val="26"/>
          <w:szCs w:val="26"/>
          <w:lang w:val="en-US" w:eastAsia="ar-SA"/>
        </w:rPr>
      </w:pPr>
    </w:p>
    <w:p w14:paraId="018E0868" w14:textId="5D4969FA" w:rsidR="0083263C" w:rsidRPr="0083263C" w:rsidRDefault="0083263C" w:rsidP="0083263C">
      <w:pPr>
        <w:widowControl w:val="0"/>
        <w:numPr>
          <w:ilvl w:val="0"/>
          <w:numId w:val="23"/>
        </w:numPr>
        <w:shd w:val="clear" w:color="auto" w:fill="FFFFFF"/>
        <w:suppressAutoHyphens/>
        <w:autoSpaceDE w:val="0"/>
        <w:ind w:left="0" w:firstLine="709"/>
        <w:jc w:val="both"/>
        <w:rPr>
          <w:rFonts w:eastAsia="Calibri"/>
          <w:sz w:val="26"/>
          <w:szCs w:val="26"/>
          <w:lang w:val="en-US"/>
        </w:rPr>
      </w:pPr>
      <w:r w:rsidRPr="0083263C">
        <w:rPr>
          <w:sz w:val="26"/>
          <w:lang w:val="en-US"/>
        </w:rPr>
        <w:t xml:space="preserve">A publication refers to a work that has been published and </w:t>
      </w:r>
      <w:r w:rsidR="00CD54E9">
        <w:rPr>
          <w:sz w:val="26"/>
          <w:lang w:val="en-US"/>
        </w:rPr>
        <w:t>composed in</w:t>
      </w:r>
      <w:r w:rsidRPr="0083263C">
        <w:rPr>
          <w:sz w:val="26"/>
          <w:lang w:val="en-US"/>
        </w:rPr>
        <w:t xml:space="preserve"> accordance with academic </w:t>
      </w:r>
      <w:r w:rsidR="00FF7687">
        <w:rPr>
          <w:sz w:val="26"/>
          <w:lang w:val="en-US"/>
        </w:rPr>
        <w:t xml:space="preserve">writing </w:t>
      </w:r>
      <w:r w:rsidRPr="0083263C">
        <w:rPr>
          <w:sz w:val="26"/>
          <w:lang w:val="en-US"/>
        </w:rPr>
        <w:t xml:space="preserve">standards and </w:t>
      </w:r>
      <w:r w:rsidR="00CD54E9">
        <w:rPr>
          <w:sz w:val="26"/>
          <w:lang w:val="en-US"/>
        </w:rPr>
        <w:t>released by</w:t>
      </w:r>
      <w:r w:rsidRPr="0083263C">
        <w:rPr>
          <w:sz w:val="26"/>
          <w:lang w:val="en-US"/>
        </w:rPr>
        <w:t xml:space="preserve"> publishing house either in print form or electronic media. Publications must </w:t>
      </w:r>
      <w:r w:rsidR="00CF5E26">
        <w:rPr>
          <w:sz w:val="26"/>
          <w:lang w:val="en-US"/>
        </w:rPr>
        <w:t>include an</w:t>
      </w:r>
      <w:r w:rsidRPr="0083263C">
        <w:rPr>
          <w:sz w:val="26"/>
          <w:lang w:val="en-US"/>
        </w:rPr>
        <w:t xml:space="preserve"> ISBN or ISSN identifier, the editor’s name, and established circulation. </w:t>
      </w:r>
    </w:p>
    <w:p w14:paraId="3506E485" w14:textId="51421984" w:rsidR="008A0556" w:rsidRPr="00ED3C57" w:rsidRDefault="008A0556" w:rsidP="001E7EB6">
      <w:pPr>
        <w:widowControl w:val="0"/>
        <w:numPr>
          <w:ilvl w:val="0"/>
          <w:numId w:val="23"/>
        </w:numPr>
        <w:shd w:val="clear" w:color="auto" w:fill="FFFFFF"/>
        <w:suppressAutoHyphens/>
        <w:autoSpaceDE w:val="0"/>
        <w:ind w:left="0" w:firstLine="709"/>
        <w:jc w:val="both"/>
        <w:rPr>
          <w:rFonts w:eastAsia="Calibri"/>
          <w:color w:val="000000" w:themeColor="text1"/>
          <w:sz w:val="26"/>
          <w:szCs w:val="26"/>
          <w:lang w:val="en-US" w:eastAsia="ar-SA"/>
        </w:rPr>
      </w:pPr>
      <w:r w:rsidRPr="001E7EB6">
        <w:rPr>
          <w:rFonts w:eastAsia="Calibri"/>
          <w:color w:val="000000" w:themeColor="text1"/>
          <w:sz w:val="26"/>
          <w:szCs w:val="26"/>
          <w:lang w:val="en-US" w:eastAsia="ar-SA"/>
        </w:rPr>
        <w:t>Only</w:t>
      </w:r>
      <w:r w:rsidRPr="00D04EE2">
        <w:rPr>
          <w:rFonts w:eastAsia="Calibri"/>
          <w:color w:val="000000" w:themeColor="text1"/>
          <w:sz w:val="26"/>
          <w:szCs w:val="26"/>
          <w:lang w:val="en-US" w:eastAsia="ar-SA"/>
        </w:rPr>
        <w:t xml:space="preserve"> </w:t>
      </w:r>
      <w:r w:rsidRPr="001E7EB6">
        <w:rPr>
          <w:rFonts w:eastAsia="Calibri"/>
          <w:color w:val="000000" w:themeColor="text1"/>
          <w:sz w:val="26"/>
          <w:szCs w:val="26"/>
          <w:lang w:val="en-US" w:eastAsia="ar-SA"/>
        </w:rPr>
        <w:t>peer</w:t>
      </w:r>
      <w:r w:rsidRPr="00D04EE2">
        <w:rPr>
          <w:rFonts w:eastAsia="Calibri"/>
          <w:color w:val="000000" w:themeColor="text1"/>
          <w:sz w:val="26"/>
          <w:szCs w:val="26"/>
          <w:lang w:val="en-US" w:eastAsia="ar-SA"/>
        </w:rPr>
        <w:t>-</w:t>
      </w:r>
      <w:r w:rsidRPr="001E7EB6">
        <w:rPr>
          <w:rFonts w:eastAsia="Calibri"/>
          <w:color w:val="000000" w:themeColor="text1"/>
          <w:sz w:val="26"/>
          <w:szCs w:val="26"/>
          <w:lang w:val="en-US" w:eastAsia="ar-SA"/>
        </w:rPr>
        <w:t>reviewed</w:t>
      </w:r>
      <w:r w:rsidRPr="00D04EE2">
        <w:rPr>
          <w:rFonts w:eastAsia="Calibri"/>
          <w:color w:val="000000" w:themeColor="text1"/>
          <w:sz w:val="26"/>
          <w:szCs w:val="26"/>
          <w:lang w:val="en-US" w:eastAsia="ar-SA"/>
        </w:rPr>
        <w:t xml:space="preserve"> </w:t>
      </w:r>
      <w:r w:rsidRPr="001E7EB6">
        <w:rPr>
          <w:rFonts w:eastAsia="Calibri"/>
          <w:color w:val="000000" w:themeColor="text1"/>
          <w:sz w:val="26"/>
          <w:szCs w:val="26"/>
          <w:lang w:val="en-US" w:eastAsia="ar-SA"/>
        </w:rPr>
        <w:t>publications</w:t>
      </w:r>
      <w:r w:rsidRPr="00D04EE2">
        <w:rPr>
          <w:rFonts w:eastAsia="Calibri"/>
          <w:color w:val="000000" w:themeColor="text1"/>
          <w:sz w:val="26"/>
          <w:szCs w:val="26"/>
          <w:lang w:val="en-US" w:eastAsia="ar-SA"/>
        </w:rPr>
        <w:t xml:space="preserve"> </w:t>
      </w:r>
      <w:r w:rsidRPr="001E7EB6">
        <w:rPr>
          <w:rFonts w:eastAsia="Calibri"/>
          <w:color w:val="000000" w:themeColor="text1"/>
          <w:sz w:val="26"/>
          <w:szCs w:val="26"/>
          <w:lang w:val="en-US" w:eastAsia="ar-SA"/>
        </w:rPr>
        <w:t>shall</w:t>
      </w:r>
      <w:r w:rsidRPr="00D04EE2">
        <w:rPr>
          <w:rFonts w:eastAsia="Calibri"/>
          <w:color w:val="000000" w:themeColor="text1"/>
          <w:sz w:val="26"/>
          <w:szCs w:val="26"/>
          <w:lang w:val="en-US" w:eastAsia="ar-SA"/>
        </w:rPr>
        <w:t xml:space="preserve"> </w:t>
      </w:r>
      <w:r w:rsidRPr="001E7EB6">
        <w:rPr>
          <w:rFonts w:eastAsia="Calibri"/>
          <w:color w:val="000000" w:themeColor="text1"/>
          <w:sz w:val="26"/>
          <w:szCs w:val="26"/>
          <w:lang w:val="en-US" w:eastAsia="ar-SA"/>
        </w:rPr>
        <w:t>be</w:t>
      </w:r>
      <w:r w:rsidRPr="00D04EE2">
        <w:rPr>
          <w:rFonts w:eastAsia="Calibri"/>
          <w:color w:val="000000" w:themeColor="text1"/>
          <w:sz w:val="26"/>
          <w:szCs w:val="26"/>
          <w:lang w:val="en-US" w:eastAsia="ar-SA"/>
        </w:rPr>
        <w:t xml:space="preserve"> </w:t>
      </w:r>
      <w:r w:rsidRPr="001E7EB6">
        <w:rPr>
          <w:rFonts w:eastAsia="Calibri"/>
          <w:color w:val="000000" w:themeColor="text1"/>
          <w:sz w:val="26"/>
          <w:szCs w:val="26"/>
          <w:lang w:val="en-US" w:eastAsia="ar-SA"/>
        </w:rPr>
        <w:t>considered</w:t>
      </w:r>
      <w:r w:rsidRPr="00D04EE2">
        <w:rPr>
          <w:rFonts w:eastAsia="Calibri"/>
          <w:color w:val="000000" w:themeColor="text1"/>
          <w:sz w:val="26"/>
          <w:szCs w:val="26"/>
          <w:lang w:val="en-US" w:eastAsia="ar-SA"/>
        </w:rPr>
        <w:t xml:space="preserve"> </w:t>
      </w:r>
      <w:r w:rsidRPr="001E7EB6">
        <w:rPr>
          <w:rFonts w:eastAsia="Calibri"/>
          <w:color w:val="000000" w:themeColor="text1"/>
          <w:sz w:val="26"/>
          <w:szCs w:val="26"/>
          <w:lang w:val="en-US" w:eastAsia="ar-SA"/>
        </w:rPr>
        <w:t>under</w:t>
      </w:r>
      <w:r w:rsidRPr="00D04EE2">
        <w:rPr>
          <w:rFonts w:eastAsia="Calibri"/>
          <w:color w:val="000000" w:themeColor="text1"/>
          <w:sz w:val="26"/>
          <w:szCs w:val="26"/>
          <w:lang w:val="en-US" w:eastAsia="ar-SA"/>
        </w:rPr>
        <w:t xml:space="preserve"> </w:t>
      </w:r>
      <w:r w:rsidRPr="001E7EB6">
        <w:rPr>
          <w:rFonts w:eastAsia="Calibri"/>
          <w:color w:val="000000" w:themeColor="text1"/>
          <w:sz w:val="26"/>
          <w:szCs w:val="26"/>
          <w:lang w:val="en-US" w:eastAsia="ar-SA"/>
        </w:rPr>
        <w:t>the</w:t>
      </w:r>
      <w:r w:rsidRPr="00D04EE2">
        <w:rPr>
          <w:rFonts w:eastAsia="Calibri"/>
          <w:color w:val="000000" w:themeColor="text1"/>
          <w:sz w:val="26"/>
          <w:szCs w:val="26"/>
          <w:lang w:val="en-US" w:eastAsia="ar-SA"/>
        </w:rPr>
        <w:t xml:space="preserve"> </w:t>
      </w:r>
      <w:r w:rsidRPr="001E7EB6">
        <w:rPr>
          <w:rFonts w:eastAsia="Calibri"/>
          <w:color w:val="000000" w:themeColor="text1"/>
          <w:sz w:val="26"/>
          <w:szCs w:val="26"/>
          <w:lang w:val="en-US" w:eastAsia="ar-SA"/>
        </w:rPr>
        <w:t>RPA</w:t>
      </w:r>
      <w:r w:rsidRPr="00D04EE2">
        <w:rPr>
          <w:rFonts w:eastAsia="Calibri"/>
          <w:color w:val="000000" w:themeColor="text1"/>
          <w:sz w:val="26"/>
          <w:szCs w:val="26"/>
          <w:lang w:val="en-US" w:eastAsia="ar-SA"/>
        </w:rPr>
        <w:t xml:space="preserve"> </w:t>
      </w:r>
      <w:r w:rsidRPr="001E7EB6">
        <w:rPr>
          <w:rFonts w:eastAsia="Calibri"/>
          <w:color w:val="000000" w:themeColor="text1"/>
          <w:sz w:val="26"/>
          <w:szCs w:val="26"/>
          <w:lang w:val="en-US" w:eastAsia="ar-SA"/>
        </w:rPr>
        <w:t>process</w:t>
      </w:r>
      <w:r w:rsidRPr="00D04EE2">
        <w:rPr>
          <w:rFonts w:eastAsia="Calibri"/>
          <w:color w:val="000000" w:themeColor="text1"/>
          <w:sz w:val="26"/>
          <w:szCs w:val="26"/>
          <w:lang w:val="en-US" w:eastAsia="ar-SA"/>
        </w:rPr>
        <w:t xml:space="preserve">. </w:t>
      </w:r>
      <w:r w:rsidRPr="00ED3C57">
        <w:rPr>
          <w:rFonts w:eastAsia="Calibri"/>
          <w:color w:val="000000" w:themeColor="text1"/>
          <w:sz w:val="26"/>
          <w:szCs w:val="26"/>
          <w:lang w:val="en-US" w:eastAsia="ar-SA"/>
        </w:rPr>
        <w:t xml:space="preserve">If necessary, the </w:t>
      </w:r>
      <w:r w:rsidRPr="001E7EB6">
        <w:rPr>
          <w:rFonts w:eastAsia="Calibri"/>
          <w:color w:val="000000" w:themeColor="text1"/>
          <w:sz w:val="26"/>
          <w:szCs w:val="26"/>
          <w:lang w:val="en-US" w:eastAsia="ar-SA"/>
        </w:rPr>
        <w:t>RPA C</w:t>
      </w:r>
      <w:r w:rsidRPr="00ED3C57">
        <w:rPr>
          <w:rFonts w:eastAsia="Calibri"/>
          <w:color w:val="000000" w:themeColor="text1"/>
          <w:sz w:val="26"/>
          <w:szCs w:val="26"/>
          <w:lang w:val="en-US" w:eastAsia="ar-SA"/>
        </w:rPr>
        <w:t xml:space="preserve">oordinator, </w:t>
      </w:r>
      <w:r w:rsidRPr="001E7EB6">
        <w:rPr>
          <w:rFonts w:eastAsia="Calibri"/>
          <w:color w:val="000000" w:themeColor="text1"/>
          <w:sz w:val="26"/>
          <w:szCs w:val="26"/>
          <w:lang w:val="en-US" w:eastAsia="ar-SA"/>
        </w:rPr>
        <w:t xml:space="preserve">staff </w:t>
      </w:r>
      <w:r w:rsidR="00CD54E9">
        <w:rPr>
          <w:rFonts w:eastAsia="Calibri"/>
          <w:color w:val="000000" w:themeColor="text1"/>
          <w:sz w:val="26"/>
          <w:szCs w:val="26"/>
          <w:lang w:val="en-US" w:eastAsia="ar-SA"/>
        </w:rPr>
        <w:t>from the</w:t>
      </w:r>
      <w:r w:rsidRPr="001E7EB6">
        <w:rPr>
          <w:rFonts w:eastAsia="Calibri"/>
          <w:color w:val="000000" w:themeColor="text1"/>
          <w:sz w:val="26"/>
          <w:szCs w:val="26"/>
          <w:lang w:val="en-US" w:eastAsia="ar-SA"/>
        </w:rPr>
        <w:t xml:space="preserve"> </w:t>
      </w:r>
      <w:r w:rsidRPr="00ED3C57">
        <w:rPr>
          <w:sz w:val="26"/>
          <w:szCs w:val="26"/>
          <w:lang w:val="en-US"/>
        </w:rPr>
        <w:t>Office for Research Evaluation</w:t>
      </w:r>
      <w:r w:rsidRPr="001E7EB6">
        <w:rPr>
          <w:rFonts w:eastAsia="Calibri"/>
          <w:color w:val="000000" w:themeColor="text1"/>
          <w:sz w:val="26"/>
          <w:szCs w:val="26"/>
          <w:lang w:val="en-US" w:eastAsia="ar-SA"/>
        </w:rPr>
        <w:t xml:space="preserve"> </w:t>
      </w:r>
      <w:r w:rsidRPr="00ED3C57">
        <w:rPr>
          <w:rFonts w:eastAsia="Calibri"/>
          <w:color w:val="000000" w:themeColor="text1"/>
          <w:sz w:val="26"/>
          <w:szCs w:val="26"/>
          <w:lang w:val="en-US" w:eastAsia="ar-SA"/>
        </w:rPr>
        <w:t>(</w:t>
      </w:r>
      <w:r w:rsidRPr="001E7EB6">
        <w:rPr>
          <w:rFonts w:eastAsia="Calibri"/>
          <w:color w:val="000000" w:themeColor="text1"/>
          <w:sz w:val="26"/>
          <w:szCs w:val="26"/>
          <w:lang w:val="en-US" w:eastAsia="ar-SA"/>
        </w:rPr>
        <w:t>ORE</w:t>
      </w:r>
      <w:r w:rsidRPr="00ED3C57">
        <w:rPr>
          <w:rFonts w:eastAsia="Calibri"/>
          <w:color w:val="000000" w:themeColor="text1"/>
          <w:sz w:val="26"/>
          <w:szCs w:val="26"/>
          <w:lang w:val="en-US" w:eastAsia="ar-SA"/>
        </w:rPr>
        <w:t xml:space="preserve">) or the </w:t>
      </w:r>
      <w:r w:rsidRPr="00ED3C57">
        <w:rPr>
          <w:sz w:val="26"/>
          <w:szCs w:val="26"/>
          <w:lang w:val="en-US"/>
        </w:rPr>
        <w:t xml:space="preserve">Publication Verification Unit may </w:t>
      </w:r>
      <w:r w:rsidRPr="001E7EB6">
        <w:rPr>
          <w:sz w:val="26"/>
          <w:szCs w:val="26"/>
          <w:lang w:val="en-US"/>
        </w:rPr>
        <w:t>r</w:t>
      </w:r>
      <w:r w:rsidRPr="00ED3C57">
        <w:rPr>
          <w:rFonts w:eastAsia="Calibri"/>
          <w:color w:val="000000" w:themeColor="text1"/>
          <w:sz w:val="26"/>
          <w:szCs w:val="26"/>
          <w:lang w:val="en-US" w:eastAsia="ar-SA"/>
        </w:rPr>
        <w:t xml:space="preserve">equest reviews from the </w:t>
      </w:r>
      <w:r w:rsidR="008560C5">
        <w:rPr>
          <w:rFonts w:eastAsia="Calibri"/>
          <w:color w:val="000000" w:themeColor="text1"/>
          <w:sz w:val="26"/>
          <w:szCs w:val="26"/>
          <w:lang w:val="en-US" w:eastAsia="ar-SA"/>
        </w:rPr>
        <w:t>candidate</w:t>
      </w:r>
      <w:r w:rsidRPr="001E7EB6">
        <w:rPr>
          <w:rFonts w:eastAsia="Calibri"/>
          <w:color w:val="000000" w:themeColor="text1"/>
          <w:sz w:val="26"/>
          <w:szCs w:val="26"/>
          <w:lang w:val="en-US" w:eastAsia="ar-SA"/>
        </w:rPr>
        <w:t xml:space="preserve"> in hard</w:t>
      </w:r>
      <w:r w:rsidR="008560C5">
        <w:rPr>
          <w:rFonts w:eastAsia="Calibri"/>
          <w:color w:val="000000" w:themeColor="text1"/>
          <w:sz w:val="26"/>
          <w:szCs w:val="26"/>
          <w:lang w:val="en-US" w:eastAsia="ar-SA"/>
        </w:rPr>
        <w:t xml:space="preserve"> </w:t>
      </w:r>
      <w:r w:rsidRPr="00ED3C57">
        <w:rPr>
          <w:rFonts w:eastAsia="Calibri"/>
          <w:color w:val="000000" w:themeColor="text1"/>
          <w:sz w:val="26"/>
          <w:szCs w:val="26"/>
          <w:lang w:val="en-US" w:eastAsia="ar-SA"/>
        </w:rPr>
        <w:t xml:space="preserve">copies or </w:t>
      </w:r>
      <w:r w:rsidR="00CF5E26">
        <w:rPr>
          <w:rFonts w:eastAsia="Calibri"/>
          <w:color w:val="000000" w:themeColor="text1"/>
          <w:sz w:val="26"/>
          <w:szCs w:val="26"/>
          <w:lang w:val="en-US" w:eastAsia="ar-SA"/>
        </w:rPr>
        <w:t>as</w:t>
      </w:r>
      <w:r w:rsidRPr="001E7EB6">
        <w:rPr>
          <w:rFonts w:eastAsia="Calibri"/>
          <w:color w:val="000000" w:themeColor="text1"/>
          <w:sz w:val="26"/>
          <w:szCs w:val="26"/>
          <w:lang w:val="en-US" w:eastAsia="ar-SA"/>
        </w:rPr>
        <w:t xml:space="preserve"> </w:t>
      </w:r>
      <w:r w:rsidRPr="00ED3C57">
        <w:rPr>
          <w:rFonts w:eastAsia="Calibri"/>
          <w:color w:val="000000" w:themeColor="text1"/>
          <w:sz w:val="26"/>
          <w:szCs w:val="26"/>
          <w:lang w:val="en-US" w:eastAsia="ar-SA"/>
        </w:rPr>
        <w:t xml:space="preserve">correspondence with reviewers. </w:t>
      </w:r>
      <w:r w:rsidRPr="001E7EB6">
        <w:rPr>
          <w:rFonts w:eastAsia="Calibri"/>
          <w:color w:val="000000" w:themeColor="text1"/>
          <w:sz w:val="26"/>
          <w:szCs w:val="26"/>
          <w:lang w:val="en-US" w:eastAsia="ar-SA"/>
        </w:rPr>
        <w:t xml:space="preserve">If no proof of </w:t>
      </w:r>
      <w:r w:rsidR="00CF5E26">
        <w:rPr>
          <w:rFonts w:eastAsia="Calibri"/>
          <w:color w:val="000000" w:themeColor="text1"/>
          <w:sz w:val="26"/>
          <w:szCs w:val="26"/>
          <w:lang w:val="en-US" w:eastAsia="ar-SA"/>
        </w:rPr>
        <w:t>a</w:t>
      </w:r>
      <w:r w:rsidRPr="001E7EB6">
        <w:rPr>
          <w:rFonts w:eastAsia="Calibri"/>
          <w:color w:val="000000" w:themeColor="text1"/>
          <w:sz w:val="26"/>
          <w:szCs w:val="26"/>
          <w:lang w:val="en-US" w:eastAsia="ar-SA"/>
        </w:rPr>
        <w:t xml:space="preserve"> publication review is available, </w:t>
      </w:r>
      <w:r w:rsidR="00CF5E26">
        <w:rPr>
          <w:rFonts w:eastAsia="Calibri"/>
          <w:color w:val="000000" w:themeColor="text1"/>
          <w:sz w:val="26"/>
          <w:szCs w:val="26"/>
          <w:lang w:val="en-US" w:eastAsia="ar-SA"/>
        </w:rPr>
        <w:t>a</w:t>
      </w:r>
      <w:r w:rsidRPr="00ED3C57">
        <w:rPr>
          <w:rFonts w:eastAsia="Calibri"/>
          <w:color w:val="000000" w:themeColor="text1"/>
          <w:sz w:val="26"/>
          <w:szCs w:val="26"/>
          <w:lang w:val="en-US" w:eastAsia="ar-SA"/>
        </w:rPr>
        <w:t xml:space="preserve"> publication </w:t>
      </w:r>
      <w:r w:rsidRPr="001E7EB6">
        <w:rPr>
          <w:rFonts w:eastAsia="Calibri"/>
          <w:color w:val="000000" w:themeColor="text1"/>
          <w:sz w:val="26"/>
          <w:szCs w:val="26"/>
          <w:lang w:val="en-US" w:eastAsia="ar-SA"/>
        </w:rPr>
        <w:t xml:space="preserve">shall not be considered under the RPA process. </w:t>
      </w:r>
    </w:p>
    <w:p w14:paraId="16551409" w14:textId="4CE7BEEE" w:rsidR="009200A0" w:rsidRPr="00ED3C57" w:rsidRDefault="00D04EE2" w:rsidP="009200A0">
      <w:pPr>
        <w:widowControl w:val="0"/>
        <w:numPr>
          <w:ilvl w:val="0"/>
          <w:numId w:val="23"/>
        </w:numPr>
        <w:shd w:val="clear" w:color="auto" w:fill="FFFFFF"/>
        <w:suppressAutoHyphens/>
        <w:autoSpaceDE w:val="0"/>
        <w:ind w:left="0" w:firstLine="709"/>
        <w:jc w:val="both"/>
        <w:rPr>
          <w:rFonts w:eastAsia="Calibri"/>
          <w:color w:val="000000" w:themeColor="text1"/>
          <w:sz w:val="26"/>
          <w:szCs w:val="26"/>
          <w:lang w:val="en-US" w:eastAsia="ar-SA"/>
        </w:rPr>
      </w:pPr>
      <w:r>
        <w:rPr>
          <w:rFonts w:eastAsia="Calibri"/>
          <w:bCs/>
          <w:color w:val="000000" w:themeColor="text1"/>
          <w:sz w:val="26"/>
          <w:szCs w:val="26"/>
          <w:lang w:val="en-US" w:eastAsia="ar-SA"/>
        </w:rPr>
        <w:t>The</w:t>
      </w:r>
      <w:r w:rsidRPr="00B248C8">
        <w:rPr>
          <w:rFonts w:eastAsia="Calibri"/>
          <w:bCs/>
          <w:color w:val="000000" w:themeColor="text1"/>
          <w:sz w:val="26"/>
          <w:szCs w:val="26"/>
          <w:lang w:val="en-US" w:eastAsia="ar-SA"/>
        </w:rPr>
        <w:t xml:space="preserve"> </w:t>
      </w:r>
      <w:r>
        <w:rPr>
          <w:rFonts w:eastAsia="Calibri"/>
          <w:bCs/>
          <w:color w:val="000000" w:themeColor="text1"/>
          <w:sz w:val="26"/>
          <w:szCs w:val="26"/>
          <w:lang w:val="en-US" w:eastAsia="ar-SA"/>
        </w:rPr>
        <w:t>following</w:t>
      </w:r>
      <w:r w:rsidRPr="00B248C8">
        <w:rPr>
          <w:rFonts w:eastAsia="Calibri"/>
          <w:bCs/>
          <w:color w:val="000000" w:themeColor="text1"/>
          <w:sz w:val="26"/>
          <w:szCs w:val="26"/>
          <w:lang w:val="en-US" w:eastAsia="ar-SA"/>
        </w:rPr>
        <w:t xml:space="preserve"> </w:t>
      </w:r>
      <w:r>
        <w:rPr>
          <w:rFonts w:eastAsia="Calibri"/>
          <w:bCs/>
          <w:color w:val="000000" w:themeColor="text1"/>
          <w:sz w:val="26"/>
          <w:szCs w:val="26"/>
          <w:lang w:val="en-US" w:eastAsia="ar-SA"/>
        </w:rPr>
        <w:t>definitions</w:t>
      </w:r>
      <w:r w:rsidRPr="00B248C8">
        <w:rPr>
          <w:rFonts w:eastAsia="Calibri"/>
          <w:bCs/>
          <w:color w:val="000000" w:themeColor="text1"/>
          <w:sz w:val="26"/>
          <w:szCs w:val="26"/>
          <w:lang w:val="en-US" w:eastAsia="ar-SA"/>
        </w:rPr>
        <w:t xml:space="preserve"> </w:t>
      </w:r>
      <w:r>
        <w:rPr>
          <w:rFonts w:eastAsia="Calibri"/>
          <w:bCs/>
          <w:color w:val="000000" w:themeColor="text1"/>
          <w:sz w:val="26"/>
          <w:szCs w:val="26"/>
          <w:lang w:val="en-US" w:eastAsia="ar-SA"/>
        </w:rPr>
        <w:t>shall</w:t>
      </w:r>
      <w:r w:rsidRPr="00B248C8">
        <w:rPr>
          <w:rFonts w:eastAsia="Calibri"/>
          <w:bCs/>
          <w:color w:val="000000" w:themeColor="text1"/>
          <w:sz w:val="26"/>
          <w:szCs w:val="26"/>
          <w:lang w:val="en-US" w:eastAsia="ar-SA"/>
        </w:rPr>
        <w:t xml:space="preserve"> </w:t>
      </w:r>
      <w:r>
        <w:rPr>
          <w:rFonts w:eastAsia="Calibri"/>
          <w:bCs/>
          <w:color w:val="000000" w:themeColor="text1"/>
          <w:sz w:val="26"/>
          <w:szCs w:val="26"/>
          <w:lang w:val="en-US" w:eastAsia="ar-SA"/>
        </w:rPr>
        <w:t>be</w:t>
      </w:r>
      <w:r w:rsidRPr="00B248C8">
        <w:rPr>
          <w:rFonts w:eastAsia="Calibri"/>
          <w:bCs/>
          <w:color w:val="000000" w:themeColor="text1"/>
          <w:sz w:val="26"/>
          <w:szCs w:val="26"/>
          <w:lang w:val="en-US" w:eastAsia="ar-SA"/>
        </w:rPr>
        <w:t xml:space="preserve"> </w:t>
      </w:r>
      <w:r>
        <w:rPr>
          <w:rFonts w:eastAsia="Calibri"/>
          <w:bCs/>
          <w:color w:val="000000" w:themeColor="text1"/>
          <w:sz w:val="26"/>
          <w:szCs w:val="26"/>
          <w:lang w:val="en-US" w:eastAsia="ar-SA"/>
        </w:rPr>
        <w:t>used</w:t>
      </w:r>
      <w:r w:rsidRPr="00B248C8">
        <w:rPr>
          <w:rFonts w:eastAsia="Calibri"/>
          <w:bCs/>
          <w:color w:val="000000" w:themeColor="text1"/>
          <w:sz w:val="26"/>
          <w:szCs w:val="26"/>
          <w:lang w:val="en-US" w:eastAsia="ar-SA"/>
        </w:rPr>
        <w:t xml:space="preserve"> </w:t>
      </w:r>
      <w:r w:rsidR="00CF5E26">
        <w:rPr>
          <w:rFonts w:eastAsia="Calibri"/>
          <w:bCs/>
          <w:color w:val="000000" w:themeColor="text1"/>
          <w:sz w:val="26"/>
          <w:szCs w:val="26"/>
          <w:lang w:val="en-US" w:eastAsia="ar-SA"/>
        </w:rPr>
        <w:t xml:space="preserve">as part of the </w:t>
      </w:r>
      <w:r>
        <w:rPr>
          <w:rFonts w:eastAsia="Calibri"/>
          <w:bCs/>
          <w:color w:val="000000" w:themeColor="text1"/>
          <w:sz w:val="26"/>
          <w:szCs w:val="26"/>
          <w:lang w:val="en-US" w:eastAsia="ar-SA"/>
        </w:rPr>
        <w:t>RPA</w:t>
      </w:r>
      <w:r w:rsidRPr="00B248C8">
        <w:rPr>
          <w:rFonts w:eastAsia="Calibri"/>
          <w:bCs/>
          <w:color w:val="000000" w:themeColor="text1"/>
          <w:sz w:val="26"/>
          <w:szCs w:val="26"/>
          <w:lang w:val="en-US" w:eastAsia="ar-SA"/>
        </w:rPr>
        <w:t xml:space="preserve"> </w:t>
      </w:r>
      <w:r>
        <w:rPr>
          <w:rFonts w:eastAsia="Calibri"/>
          <w:bCs/>
          <w:color w:val="000000" w:themeColor="text1"/>
          <w:sz w:val="26"/>
          <w:szCs w:val="26"/>
          <w:lang w:val="en-US" w:eastAsia="ar-SA"/>
        </w:rPr>
        <w:t>process</w:t>
      </w:r>
      <w:r w:rsidRPr="00B248C8">
        <w:rPr>
          <w:rFonts w:eastAsia="Calibri"/>
          <w:bCs/>
          <w:color w:val="000000" w:themeColor="text1"/>
          <w:sz w:val="26"/>
          <w:szCs w:val="26"/>
          <w:lang w:val="en-US" w:eastAsia="ar-SA"/>
        </w:rPr>
        <w:t xml:space="preserve"> </w:t>
      </w:r>
      <w:r w:rsidR="00CF5E26">
        <w:rPr>
          <w:rFonts w:eastAsia="Calibri"/>
          <w:bCs/>
          <w:color w:val="000000" w:themeColor="text1"/>
          <w:sz w:val="26"/>
          <w:szCs w:val="26"/>
          <w:lang w:val="en-US" w:eastAsia="ar-SA"/>
        </w:rPr>
        <w:t>with respect to</w:t>
      </w:r>
      <w:r w:rsidRPr="00B248C8">
        <w:rPr>
          <w:rFonts w:eastAsia="Calibri"/>
          <w:bCs/>
          <w:color w:val="000000" w:themeColor="text1"/>
          <w:sz w:val="26"/>
          <w:szCs w:val="26"/>
          <w:lang w:val="en-US" w:eastAsia="ar-SA"/>
        </w:rPr>
        <w:t xml:space="preserve"> </w:t>
      </w:r>
      <w:r>
        <w:rPr>
          <w:rFonts w:eastAsia="Calibri"/>
          <w:bCs/>
          <w:color w:val="000000" w:themeColor="text1"/>
          <w:sz w:val="26"/>
          <w:szCs w:val="26"/>
          <w:lang w:val="en-US" w:eastAsia="ar-SA"/>
        </w:rPr>
        <w:t>peer</w:t>
      </w:r>
      <w:r w:rsidRPr="00B248C8">
        <w:rPr>
          <w:rFonts w:eastAsia="Calibri"/>
          <w:bCs/>
          <w:color w:val="000000" w:themeColor="text1"/>
          <w:sz w:val="26"/>
          <w:szCs w:val="26"/>
          <w:lang w:val="en-US" w:eastAsia="ar-SA"/>
        </w:rPr>
        <w:t>-</w:t>
      </w:r>
      <w:r>
        <w:rPr>
          <w:rFonts w:eastAsia="Calibri"/>
          <w:bCs/>
          <w:color w:val="000000" w:themeColor="text1"/>
          <w:sz w:val="26"/>
          <w:szCs w:val="26"/>
          <w:lang w:val="en-US" w:eastAsia="ar-SA"/>
        </w:rPr>
        <w:t>reviewed</w:t>
      </w:r>
      <w:r w:rsidRPr="00B248C8">
        <w:rPr>
          <w:rFonts w:eastAsia="Calibri"/>
          <w:bCs/>
          <w:color w:val="000000" w:themeColor="text1"/>
          <w:sz w:val="26"/>
          <w:szCs w:val="26"/>
          <w:lang w:val="en-US" w:eastAsia="ar-SA"/>
        </w:rPr>
        <w:t xml:space="preserve"> </w:t>
      </w:r>
      <w:r>
        <w:rPr>
          <w:rFonts w:eastAsia="Calibri"/>
          <w:bCs/>
          <w:color w:val="000000" w:themeColor="text1"/>
          <w:sz w:val="26"/>
          <w:szCs w:val="26"/>
          <w:lang w:val="en-US" w:eastAsia="ar-SA"/>
        </w:rPr>
        <w:t>publications</w:t>
      </w:r>
      <w:r w:rsidR="009200A0" w:rsidRPr="00ED3C57">
        <w:rPr>
          <w:rFonts w:eastAsia="Calibri"/>
          <w:bCs/>
          <w:color w:val="000000" w:themeColor="text1"/>
          <w:sz w:val="26"/>
          <w:szCs w:val="26"/>
          <w:lang w:val="en-US" w:eastAsia="ar-SA"/>
        </w:rPr>
        <w:t>:</w:t>
      </w:r>
    </w:p>
    <w:p w14:paraId="72001663" w14:textId="11512D93" w:rsidR="00B248C8" w:rsidRPr="00ED3C57" w:rsidRDefault="00B248C8" w:rsidP="00B248C8">
      <w:pPr>
        <w:pStyle w:val="af7"/>
        <w:numPr>
          <w:ilvl w:val="1"/>
          <w:numId w:val="23"/>
        </w:numPr>
        <w:shd w:val="clear" w:color="auto" w:fill="FFFFFF"/>
        <w:tabs>
          <w:tab w:val="clear" w:pos="0"/>
        </w:tabs>
        <w:suppressAutoHyphens/>
        <w:ind w:left="0" w:firstLine="709"/>
        <w:jc w:val="both"/>
        <w:rPr>
          <w:rFonts w:eastAsia="Calibri"/>
          <w:bCs/>
          <w:color w:val="000000" w:themeColor="text1"/>
          <w:sz w:val="26"/>
          <w:szCs w:val="26"/>
          <w:lang w:val="en-US" w:eastAsia="ar-SA"/>
        </w:rPr>
      </w:pPr>
      <w:r w:rsidRPr="00B248C8">
        <w:rPr>
          <w:rFonts w:eastAsia="Calibri"/>
          <w:bCs/>
          <w:color w:val="000000" w:themeColor="text1"/>
          <w:sz w:val="26"/>
          <w:szCs w:val="26"/>
          <w:lang w:val="en-US" w:eastAsia="ar-SA"/>
        </w:rPr>
        <w:t xml:space="preserve">A monograph </w:t>
      </w:r>
      <w:r>
        <w:rPr>
          <w:rFonts w:eastAsia="Calibri"/>
          <w:bCs/>
          <w:color w:val="000000" w:themeColor="text1"/>
          <w:sz w:val="26"/>
          <w:szCs w:val="26"/>
          <w:lang w:val="en-US" w:eastAsia="ar-SA"/>
        </w:rPr>
        <w:t>refers to</w:t>
      </w:r>
      <w:r w:rsidRPr="00ED3C57">
        <w:rPr>
          <w:rFonts w:eastAsia="Calibri"/>
          <w:bCs/>
          <w:color w:val="000000" w:themeColor="text1"/>
          <w:sz w:val="26"/>
          <w:szCs w:val="26"/>
          <w:lang w:val="en-US" w:eastAsia="ar-SA"/>
        </w:rPr>
        <w:t xml:space="preserve"> </w:t>
      </w:r>
      <w:r>
        <w:rPr>
          <w:rFonts w:eastAsia="Calibri"/>
          <w:bCs/>
          <w:color w:val="000000" w:themeColor="text1"/>
          <w:sz w:val="26"/>
          <w:szCs w:val="26"/>
          <w:lang w:val="en-US" w:eastAsia="ar-SA"/>
        </w:rPr>
        <w:t>a</w:t>
      </w:r>
      <w:r w:rsidR="00767A12">
        <w:rPr>
          <w:rFonts w:eastAsia="Calibri"/>
          <w:bCs/>
          <w:color w:val="000000" w:themeColor="text1"/>
          <w:sz w:val="26"/>
          <w:szCs w:val="26"/>
          <w:lang w:val="en-US" w:eastAsia="ar-SA"/>
        </w:rPr>
        <w:t>n</w:t>
      </w:r>
      <w:r w:rsidR="008252B1">
        <w:rPr>
          <w:rFonts w:eastAsia="Calibri"/>
          <w:bCs/>
          <w:color w:val="000000" w:themeColor="text1"/>
          <w:sz w:val="26"/>
          <w:szCs w:val="26"/>
          <w:lang w:val="en-US" w:eastAsia="ar-SA"/>
        </w:rPr>
        <w:t xml:space="preserve"> </w:t>
      </w:r>
      <w:r w:rsidR="00FC7275">
        <w:rPr>
          <w:rFonts w:eastAsia="Calibri"/>
          <w:bCs/>
          <w:color w:val="000000" w:themeColor="text1"/>
          <w:sz w:val="26"/>
          <w:szCs w:val="26"/>
          <w:lang w:val="en-US" w:eastAsia="ar-SA"/>
        </w:rPr>
        <w:t>academic</w:t>
      </w:r>
      <w:r w:rsidRPr="00ED3C57">
        <w:rPr>
          <w:rFonts w:eastAsia="Calibri"/>
          <w:bCs/>
          <w:color w:val="000000" w:themeColor="text1"/>
          <w:sz w:val="26"/>
          <w:szCs w:val="26"/>
          <w:lang w:val="en-US" w:eastAsia="ar-SA"/>
        </w:rPr>
        <w:t xml:space="preserve"> publication</w:t>
      </w:r>
      <w:r w:rsidR="00FC7275">
        <w:rPr>
          <w:rFonts w:eastAsia="Calibri"/>
          <w:bCs/>
          <w:color w:val="000000" w:themeColor="text1"/>
          <w:sz w:val="26"/>
          <w:szCs w:val="26"/>
          <w:lang w:val="en-US" w:eastAsia="ar-SA"/>
        </w:rPr>
        <w:t>,</w:t>
      </w:r>
      <w:r>
        <w:rPr>
          <w:rFonts w:eastAsia="Calibri"/>
          <w:bCs/>
          <w:color w:val="000000" w:themeColor="text1"/>
          <w:sz w:val="26"/>
          <w:szCs w:val="26"/>
          <w:lang w:val="en-US" w:eastAsia="ar-SA"/>
        </w:rPr>
        <w:t xml:space="preserve"> which contains</w:t>
      </w:r>
      <w:r w:rsidRPr="00ED3C57">
        <w:rPr>
          <w:rFonts w:eastAsia="Calibri"/>
          <w:bCs/>
          <w:color w:val="000000" w:themeColor="text1"/>
          <w:sz w:val="26"/>
          <w:szCs w:val="26"/>
          <w:lang w:val="en-US" w:eastAsia="ar-SA"/>
        </w:rPr>
        <w:t xml:space="preserve"> a complet</w:t>
      </w:r>
      <w:r w:rsidRPr="00B248C8">
        <w:rPr>
          <w:rFonts w:eastAsia="Calibri"/>
          <w:bCs/>
          <w:color w:val="000000" w:themeColor="text1"/>
          <w:sz w:val="26"/>
          <w:szCs w:val="26"/>
          <w:lang w:val="en-US" w:eastAsia="ar-SA"/>
        </w:rPr>
        <w:t xml:space="preserve">e and comprehensive </w:t>
      </w:r>
      <w:r w:rsidR="008252B1">
        <w:rPr>
          <w:rFonts w:eastAsia="Calibri"/>
          <w:bCs/>
          <w:color w:val="000000" w:themeColor="text1"/>
          <w:sz w:val="26"/>
          <w:szCs w:val="26"/>
          <w:lang w:val="en-US" w:eastAsia="ar-SA"/>
        </w:rPr>
        <w:t>analysis</w:t>
      </w:r>
      <w:r w:rsidRPr="00B248C8">
        <w:rPr>
          <w:rFonts w:eastAsia="Calibri"/>
          <w:bCs/>
          <w:color w:val="000000" w:themeColor="text1"/>
          <w:sz w:val="26"/>
          <w:szCs w:val="26"/>
          <w:lang w:val="en-US" w:eastAsia="ar-SA"/>
        </w:rPr>
        <w:t xml:space="preserve"> of a</w:t>
      </w:r>
      <w:r w:rsidRPr="00ED3C57">
        <w:rPr>
          <w:rFonts w:eastAsia="Calibri"/>
          <w:bCs/>
          <w:color w:val="000000" w:themeColor="text1"/>
          <w:sz w:val="26"/>
          <w:szCs w:val="26"/>
          <w:lang w:val="en-US" w:eastAsia="ar-SA"/>
        </w:rPr>
        <w:t xml:space="preserve"> problem or </w:t>
      </w:r>
      <w:r>
        <w:rPr>
          <w:rFonts w:eastAsia="Calibri"/>
          <w:bCs/>
          <w:color w:val="000000" w:themeColor="text1"/>
          <w:sz w:val="26"/>
          <w:szCs w:val="26"/>
          <w:lang w:val="en-US" w:eastAsia="ar-SA"/>
        </w:rPr>
        <w:t xml:space="preserve">a </w:t>
      </w:r>
      <w:r w:rsidRPr="00ED3C57">
        <w:rPr>
          <w:rFonts w:eastAsia="Calibri"/>
          <w:bCs/>
          <w:color w:val="000000" w:themeColor="text1"/>
          <w:sz w:val="26"/>
          <w:szCs w:val="26"/>
          <w:lang w:val="en-US" w:eastAsia="ar-SA"/>
        </w:rPr>
        <w:t xml:space="preserve">topic, prepared </w:t>
      </w:r>
      <w:r>
        <w:rPr>
          <w:rFonts w:eastAsia="Calibri"/>
          <w:bCs/>
          <w:color w:val="000000" w:themeColor="text1"/>
          <w:sz w:val="26"/>
          <w:szCs w:val="26"/>
          <w:lang w:val="en-US" w:eastAsia="ar-SA"/>
        </w:rPr>
        <w:t xml:space="preserve">by an author independently or in co-authorship. </w:t>
      </w:r>
      <w:r w:rsidRPr="00ED3C57">
        <w:rPr>
          <w:rFonts w:eastAsia="Calibri"/>
          <w:bCs/>
          <w:color w:val="000000" w:themeColor="text1"/>
          <w:sz w:val="26"/>
          <w:szCs w:val="26"/>
          <w:lang w:val="en-US" w:eastAsia="ar-SA"/>
        </w:rPr>
        <w:t xml:space="preserve">In a </w:t>
      </w:r>
      <w:r w:rsidR="00FC7275">
        <w:rPr>
          <w:rFonts w:eastAsia="Calibri"/>
          <w:bCs/>
          <w:color w:val="000000" w:themeColor="text1"/>
          <w:sz w:val="26"/>
          <w:szCs w:val="26"/>
          <w:lang w:val="en-US" w:eastAsia="ar-SA"/>
        </w:rPr>
        <w:t xml:space="preserve">given </w:t>
      </w:r>
      <w:r w:rsidRPr="00ED3C57">
        <w:rPr>
          <w:rFonts w:eastAsia="Calibri"/>
          <w:bCs/>
          <w:color w:val="000000" w:themeColor="text1"/>
          <w:sz w:val="26"/>
          <w:szCs w:val="26"/>
          <w:lang w:val="en-US" w:eastAsia="ar-SA"/>
        </w:rPr>
        <w:t xml:space="preserve">monograph, as a rule, the author (co-authors) </w:t>
      </w:r>
      <w:r>
        <w:rPr>
          <w:rFonts w:eastAsia="Calibri"/>
          <w:bCs/>
          <w:color w:val="000000" w:themeColor="text1"/>
          <w:sz w:val="26"/>
          <w:szCs w:val="26"/>
          <w:lang w:val="en-US" w:eastAsia="ar-SA"/>
        </w:rPr>
        <w:t>shall be</w:t>
      </w:r>
      <w:r w:rsidRPr="00ED3C57">
        <w:rPr>
          <w:rFonts w:eastAsia="Calibri"/>
          <w:bCs/>
          <w:color w:val="000000" w:themeColor="text1"/>
          <w:sz w:val="26"/>
          <w:szCs w:val="26"/>
          <w:lang w:val="en-US" w:eastAsia="ar-SA"/>
        </w:rPr>
        <w:t xml:space="preserve"> indicated on the cover, </w:t>
      </w:r>
      <w:r w:rsidR="00FC7275">
        <w:rPr>
          <w:rFonts w:eastAsia="Calibri"/>
          <w:bCs/>
          <w:color w:val="000000" w:themeColor="text1"/>
          <w:sz w:val="26"/>
          <w:szCs w:val="26"/>
          <w:lang w:val="en-US" w:eastAsia="ar-SA"/>
        </w:rPr>
        <w:t xml:space="preserve">the </w:t>
      </w:r>
      <w:r>
        <w:rPr>
          <w:rFonts w:eastAsia="Calibri"/>
          <w:bCs/>
          <w:color w:val="000000" w:themeColor="text1"/>
          <w:sz w:val="26"/>
          <w:szCs w:val="26"/>
          <w:lang w:val="en-US" w:eastAsia="ar-SA"/>
        </w:rPr>
        <w:t>front</w:t>
      </w:r>
      <w:r w:rsidRPr="00ED3C57">
        <w:rPr>
          <w:rFonts w:eastAsia="Calibri"/>
          <w:bCs/>
          <w:color w:val="000000" w:themeColor="text1"/>
          <w:sz w:val="26"/>
          <w:szCs w:val="26"/>
          <w:lang w:val="en-US" w:eastAsia="ar-SA"/>
        </w:rPr>
        <w:t xml:space="preserve"> page and the </w:t>
      </w:r>
      <w:r w:rsidR="00701651">
        <w:rPr>
          <w:rFonts w:eastAsia="Calibri"/>
          <w:bCs/>
          <w:color w:val="000000" w:themeColor="text1"/>
          <w:sz w:val="26"/>
          <w:szCs w:val="26"/>
          <w:lang w:val="en-US" w:eastAsia="ar-SA"/>
        </w:rPr>
        <w:t>reverse side</w:t>
      </w:r>
      <w:r w:rsidRPr="00ED3C57">
        <w:rPr>
          <w:rFonts w:eastAsia="Calibri"/>
          <w:bCs/>
          <w:color w:val="000000" w:themeColor="text1"/>
          <w:sz w:val="26"/>
          <w:szCs w:val="26"/>
          <w:lang w:val="en-US" w:eastAsia="ar-SA"/>
        </w:rPr>
        <w:t xml:space="preserve"> of the </w:t>
      </w:r>
      <w:r>
        <w:rPr>
          <w:rFonts w:eastAsia="Calibri"/>
          <w:bCs/>
          <w:color w:val="000000" w:themeColor="text1"/>
          <w:sz w:val="26"/>
          <w:szCs w:val="26"/>
          <w:lang w:val="en-US" w:eastAsia="ar-SA"/>
        </w:rPr>
        <w:t>front</w:t>
      </w:r>
      <w:r w:rsidRPr="00ED3C57">
        <w:rPr>
          <w:rFonts w:eastAsia="Calibri"/>
          <w:bCs/>
          <w:color w:val="000000" w:themeColor="text1"/>
          <w:sz w:val="26"/>
          <w:szCs w:val="26"/>
          <w:lang w:val="en-US" w:eastAsia="ar-SA"/>
        </w:rPr>
        <w:t xml:space="preserve"> page. A monograph </w:t>
      </w:r>
      <w:r w:rsidR="00FC7275">
        <w:rPr>
          <w:rFonts w:eastAsia="Calibri"/>
          <w:bCs/>
          <w:color w:val="000000" w:themeColor="text1"/>
          <w:sz w:val="26"/>
          <w:szCs w:val="26"/>
          <w:lang w:val="en-US" w:eastAsia="ar-SA"/>
        </w:rPr>
        <w:t>should provide</w:t>
      </w:r>
      <w:r w:rsidRPr="00ED3C57">
        <w:rPr>
          <w:rFonts w:eastAsia="Calibri"/>
          <w:bCs/>
          <w:color w:val="000000" w:themeColor="text1"/>
          <w:sz w:val="26"/>
          <w:szCs w:val="26"/>
          <w:lang w:val="en-US" w:eastAsia="ar-SA"/>
        </w:rPr>
        <w:t xml:space="preserve"> information about </w:t>
      </w:r>
      <w:r w:rsidR="00FC7275">
        <w:rPr>
          <w:rFonts w:eastAsia="Calibri"/>
          <w:bCs/>
          <w:color w:val="000000" w:themeColor="text1"/>
          <w:sz w:val="26"/>
          <w:szCs w:val="26"/>
          <w:lang w:val="en-US" w:eastAsia="ar-SA"/>
        </w:rPr>
        <w:t>2 (</w:t>
      </w:r>
      <w:r w:rsidRPr="00ED3C57">
        <w:rPr>
          <w:rFonts w:eastAsia="Calibri"/>
          <w:bCs/>
          <w:color w:val="000000" w:themeColor="text1"/>
          <w:sz w:val="26"/>
          <w:szCs w:val="26"/>
          <w:lang w:val="en-US" w:eastAsia="ar-SA"/>
        </w:rPr>
        <w:t>two</w:t>
      </w:r>
      <w:r w:rsidR="00FC7275">
        <w:rPr>
          <w:rFonts w:eastAsia="Calibri"/>
          <w:bCs/>
          <w:color w:val="000000" w:themeColor="text1"/>
          <w:sz w:val="26"/>
          <w:szCs w:val="26"/>
          <w:lang w:val="en-US" w:eastAsia="ar-SA"/>
        </w:rPr>
        <w:t>)</w:t>
      </w:r>
      <w:r w:rsidRPr="00ED3C57">
        <w:rPr>
          <w:rFonts w:eastAsia="Calibri"/>
          <w:bCs/>
          <w:color w:val="000000" w:themeColor="text1"/>
          <w:sz w:val="26"/>
          <w:szCs w:val="26"/>
          <w:lang w:val="en-US" w:eastAsia="ar-SA"/>
        </w:rPr>
        <w:t xml:space="preserve"> or </w:t>
      </w:r>
      <w:r>
        <w:rPr>
          <w:rFonts w:eastAsia="Calibri"/>
          <w:bCs/>
          <w:color w:val="000000" w:themeColor="text1"/>
          <w:sz w:val="26"/>
          <w:szCs w:val="26"/>
          <w:lang w:val="en-US" w:eastAsia="ar-SA"/>
        </w:rPr>
        <w:t>several</w:t>
      </w:r>
      <w:r w:rsidRPr="00ED3C57">
        <w:rPr>
          <w:rFonts w:eastAsia="Calibri"/>
          <w:bCs/>
          <w:color w:val="000000" w:themeColor="text1"/>
          <w:sz w:val="26"/>
          <w:szCs w:val="26"/>
          <w:lang w:val="en-US" w:eastAsia="ar-SA"/>
        </w:rPr>
        <w:t xml:space="preserve"> reviewers </w:t>
      </w:r>
      <w:r>
        <w:rPr>
          <w:rFonts w:eastAsia="Calibri"/>
          <w:bCs/>
          <w:color w:val="000000" w:themeColor="text1"/>
          <w:sz w:val="26"/>
          <w:szCs w:val="26"/>
          <w:lang w:val="en-US" w:eastAsia="ar-SA"/>
        </w:rPr>
        <w:t>holding an academic</w:t>
      </w:r>
      <w:r w:rsidRPr="00ED3C57">
        <w:rPr>
          <w:rFonts w:eastAsia="Calibri"/>
          <w:bCs/>
          <w:color w:val="000000" w:themeColor="text1"/>
          <w:sz w:val="26"/>
          <w:szCs w:val="26"/>
          <w:lang w:val="en-US" w:eastAsia="ar-SA"/>
        </w:rPr>
        <w:t xml:space="preserve"> degree</w:t>
      </w:r>
      <w:r>
        <w:rPr>
          <w:rFonts w:eastAsia="Calibri"/>
          <w:bCs/>
          <w:color w:val="000000" w:themeColor="text1"/>
          <w:sz w:val="26"/>
          <w:szCs w:val="26"/>
          <w:lang w:val="en-US" w:eastAsia="ar-SA"/>
        </w:rPr>
        <w:t xml:space="preserve">, who </w:t>
      </w:r>
      <w:r w:rsidR="00FC7275">
        <w:rPr>
          <w:rFonts w:eastAsia="Calibri"/>
          <w:bCs/>
          <w:color w:val="000000" w:themeColor="text1"/>
          <w:sz w:val="26"/>
          <w:szCs w:val="26"/>
          <w:lang w:val="en-US" w:eastAsia="ar-SA"/>
        </w:rPr>
        <w:t>should be</w:t>
      </w:r>
      <w:r w:rsidRPr="00ED3C57">
        <w:rPr>
          <w:rFonts w:eastAsia="Calibri"/>
          <w:bCs/>
          <w:color w:val="000000" w:themeColor="text1"/>
          <w:sz w:val="26"/>
          <w:szCs w:val="26"/>
          <w:lang w:val="en-US" w:eastAsia="ar-SA"/>
        </w:rPr>
        <w:t xml:space="preserve"> indicated in the </w:t>
      </w:r>
      <w:r>
        <w:rPr>
          <w:rFonts w:eastAsia="Calibri"/>
          <w:bCs/>
          <w:color w:val="000000" w:themeColor="text1"/>
          <w:sz w:val="26"/>
          <w:szCs w:val="26"/>
          <w:lang w:val="en-US" w:eastAsia="ar-SA"/>
        </w:rPr>
        <w:t xml:space="preserve">details </w:t>
      </w:r>
      <w:r w:rsidRPr="00ED3C57">
        <w:rPr>
          <w:rFonts w:eastAsia="Calibri"/>
          <w:bCs/>
          <w:color w:val="000000" w:themeColor="text1"/>
          <w:sz w:val="26"/>
          <w:szCs w:val="26"/>
          <w:lang w:val="en-US" w:eastAsia="ar-SA"/>
        </w:rPr>
        <w:t xml:space="preserve">of the monograph. </w:t>
      </w:r>
      <w:r w:rsidR="00767A12">
        <w:rPr>
          <w:rFonts w:eastAsia="Calibri"/>
          <w:bCs/>
          <w:color w:val="000000" w:themeColor="text1"/>
          <w:sz w:val="26"/>
          <w:szCs w:val="26"/>
          <w:lang w:val="en-US" w:eastAsia="ar-SA"/>
        </w:rPr>
        <w:t>Exceptions may include m</w:t>
      </w:r>
      <w:r w:rsidRPr="00ED3C57">
        <w:rPr>
          <w:rFonts w:eastAsia="Calibri"/>
          <w:bCs/>
          <w:color w:val="000000" w:themeColor="text1"/>
          <w:sz w:val="26"/>
          <w:szCs w:val="26"/>
          <w:lang w:val="en-US" w:eastAsia="ar-SA"/>
        </w:rPr>
        <w:t xml:space="preserve">onographs </w:t>
      </w:r>
      <w:r w:rsidR="00767A12">
        <w:rPr>
          <w:rFonts w:eastAsia="Calibri"/>
          <w:bCs/>
          <w:color w:val="000000" w:themeColor="text1"/>
          <w:sz w:val="26"/>
          <w:szCs w:val="26"/>
          <w:lang w:val="en-US" w:eastAsia="ar-SA"/>
        </w:rPr>
        <w:t>put out</w:t>
      </w:r>
      <w:r w:rsidRPr="00ED3C57">
        <w:rPr>
          <w:rFonts w:eastAsia="Calibri"/>
          <w:bCs/>
          <w:color w:val="000000" w:themeColor="text1"/>
          <w:sz w:val="26"/>
          <w:szCs w:val="26"/>
          <w:lang w:val="en-US" w:eastAsia="ar-SA"/>
        </w:rPr>
        <w:t xml:space="preserve"> by foreign </w:t>
      </w:r>
      <w:r w:rsidR="00767A12">
        <w:rPr>
          <w:rFonts w:eastAsia="Calibri"/>
          <w:bCs/>
          <w:color w:val="000000" w:themeColor="text1"/>
          <w:sz w:val="26"/>
          <w:szCs w:val="26"/>
          <w:lang w:val="en-US" w:eastAsia="ar-SA"/>
        </w:rPr>
        <w:t>publisher</w:t>
      </w:r>
      <w:r w:rsidRPr="00ED3C57">
        <w:rPr>
          <w:rFonts w:eastAsia="Calibri"/>
          <w:bCs/>
          <w:color w:val="000000" w:themeColor="text1"/>
          <w:sz w:val="26"/>
          <w:szCs w:val="26"/>
          <w:lang w:val="en-US" w:eastAsia="ar-SA"/>
        </w:rPr>
        <w:t xml:space="preserve">s. </w:t>
      </w:r>
      <w:r>
        <w:rPr>
          <w:rFonts w:eastAsia="Calibri"/>
          <w:bCs/>
          <w:color w:val="000000" w:themeColor="text1"/>
          <w:sz w:val="26"/>
          <w:szCs w:val="26"/>
          <w:lang w:val="en-US" w:eastAsia="ar-SA"/>
        </w:rPr>
        <w:t>A</w:t>
      </w:r>
      <w:r w:rsidRPr="00ED3C57">
        <w:rPr>
          <w:rFonts w:eastAsia="Calibri"/>
          <w:bCs/>
          <w:color w:val="000000" w:themeColor="text1"/>
          <w:sz w:val="26"/>
          <w:szCs w:val="26"/>
          <w:lang w:val="en-US" w:eastAsia="ar-SA"/>
        </w:rPr>
        <w:t xml:space="preserve"> monograph </w:t>
      </w:r>
      <w:r w:rsidR="00FC7275">
        <w:rPr>
          <w:rFonts w:eastAsia="Calibri"/>
          <w:bCs/>
          <w:color w:val="000000" w:themeColor="text1"/>
          <w:sz w:val="26"/>
          <w:szCs w:val="26"/>
          <w:lang w:val="en-US" w:eastAsia="ar-SA"/>
        </w:rPr>
        <w:t>must feature a</w:t>
      </w:r>
      <w:r w:rsidRPr="00ED3C57">
        <w:rPr>
          <w:rFonts w:eastAsia="Calibri"/>
          <w:bCs/>
          <w:color w:val="000000" w:themeColor="text1"/>
          <w:sz w:val="26"/>
          <w:szCs w:val="26"/>
          <w:lang w:val="en-US" w:eastAsia="ar-SA"/>
        </w:rPr>
        <w:t xml:space="preserve"> </w:t>
      </w:r>
      <w:r w:rsidR="00767A12">
        <w:rPr>
          <w:rFonts w:eastAsia="Calibri"/>
          <w:bCs/>
          <w:color w:val="000000" w:themeColor="text1"/>
          <w:sz w:val="26"/>
          <w:szCs w:val="26"/>
          <w:lang w:val="en-US" w:eastAsia="ar-SA"/>
        </w:rPr>
        <w:t>coherent</w:t>
      </w:r>
      <w:r w:rsidRPr="00ED3C57">
        <w:rPr>
          <w:rFonts w:eastAsia="Calibri"/>
          <w:bCs/>
          <w:color w:val="000000" w:themeColor="text1"/>
          <w:sz w:val="26"/>
          <w:szCs w:val="26"/>
          <w:lang w:val="en-US" w:eastAsia="ar-SA"/>
        </w:rPr>
        <w:t xml:space="preserve"> structure, </w:t>
      </w:r>
      <w:r w:rsidR="00FC7275">
        <w:rPr>
          <w:rFonts w:eastAsia="Calibri"/>
          <w:bCs/>
          <w:color w:val="000000" w:themeColor="text1"/>
          <w:sz w:val="26"/>
          <w:szCs w:val="26"/>
          <w:lang w:val="en-US" w:eastAsia="ar-SA"/>
        </w:rPr>
        <w:t>as</w:t>
      </w:r>
      <w:r w:rsidR="00701651">
        <w:rPr>
          <w:rFonts w:eastAsia="Calibri"/>
          <w:bCs/>
          <w:color w:val="000000" w:themeColor="text1"/>
          <w:sz w:val="26"/>
          <w:szCs w:val="26"/>
          <w:lang w:val="en-US" w:eastAsia="ar-SA"/>
        </w:rPr>
        <w:t xml:space="preserve"> </w:t>
      </w:r>
      <w:r w:rsidRPr="00ED3C57">
        <w:rPr>
          <w:rFonts w:eastAsia="Calibri"/>
          <w:bCs/>
          <w:color w:val="000000" w:themeColor="text1"/>
          <w:sz w:val="26"/>
          <w:szCs w:val="26"/>
          <w:lang w:val="en-US" w:eastAsia="ar-SA"/>
        </w:rPr>
        <w:t xml:space="preserve">described in </w:t>
      </w:r>
      <w:r w:rsidR="00FC7275">
        <w:rPr>
          <w:rFonts w:eastAsia="Calibri"/>
          <w:bCs/>
          <w:color w:val="000000" w:themeColor="text1"/>
          <w:sz w:val="26"/>
          <w:szCs w:val="26"/>
          <w:lang w:val="en-US" w:eastAsia="ar-SA"/>
        </w:rPr>
        <w:t>its</w:t>
      </w:r>
      <w:r w:rsidRPr="00ED3C57">
        <w:rPr>
          <w:rFonts w:eastAsia="Calibri"/>
          <w:bCs/>
          <w:color w:val="000000" w:themeColor="text1"/>
          <w:sz w:val="26"/>
          <w:szCs w:val="26"/>
          <w:lang w:val="en-US" w:eastAsia="ar-SA"/>
        </w:rPr>
        <w:t xml:space="preserve"> preface with references to all chapters. </w:t>
      </w:r>
      <w:r w:rsidR="00767A12">
        <w:rPr>
          <w:rFonts w:eastAsia="Calibri"/>
          <w:bCs/>
          <w:color w:val="000000" w:themeColor="text1"/>
          <w:sz w:val="26"/>
          <w:szCs w:val="26"/>
          <w:lang w:val="en-US" w:eastAsia="ar-SA"/>
        </w:rPr>
        <w:t>The</w:t>
      </w:r>
      <w:r w:rsidR="00701651">
        <w:rPr>
          <w:rFonts w:eastAsia="Calibri"/>
          <w:bCs/>
          <w:color w:val="000000" w:themeColor="text1"/>
          <w:sz w:val="26"/>
          <w:szCs w:val="26"/>
          <w:lang w:val="en-US" w:eastAsia="ar-SA"/>
        </w:rPr>
        <w:t xml:space="preserve"> </w:t>
      </w:r>
      <w:r w:rsidR="00767A12">
        <w:rPr>
          <w:rFonts w:eastAsia="Calibri"/>
          <w:bCs/>
          <w:color w:val="000000" w:themeColor="text1"/>
          <w:sz w:val="26"/>
          <w:szCs w:val="26"/>
          <w:lang w:val="en-US" w:eastAsia="ar-SA"/>
        </w:rPr>
        <w:t>cohesion of its</w:t>
      </w:r>
      <w:r w:rsidR="00701651">
        <w:rPr>
          <w:rFonts w:eastAsia="Calibri"/>
          <w:bCs/>
          <w:color w:val="000000" w:themeColor="text1"/>
          <w:sz w:val="26"/>
          <w:szCs w:val="26"/>
          <w:lang w:val="en-US" w:eastAsia="ar-SA"/>
        </w:rPr>
        <w:t xml:space="preserve"> structure shall </w:t>
      </w:r>
      <w:r w:rsidRPr="00ED3C57">
        <w:rPr>
          <w:rFonts w:eastAsia="Calibri"/>
          <w:bCs/>
          <w:color w:val="000000" w:themeColor="text1"/>
          <w:sz w:val="26"/>
          <w:szCs w:val="26"/>
          <w:lang w:val="en-US" w:eastAsia="ar-SA"/>
        </w:rPr>
        <w:t xml:space="preserve">also </w:t>
      </w:r>
      <w:r w:rsidR="00701651">
        <w:rPr>
          <w:rFonts w:eastAsia="Calibri"/>
          <w:bCs/>
          <w:color w:val="000000" w:themeColor="text1"/>
          <w:sz w:val="26"/>
          <w:szCs w:val="26"/>
          <w:lang w:val="en-US" w:eastAsia="ar-SA"/>
        </w:rPr>
        <w:t>be demonstrated through</w:t>
      </w:r>
      <w:r w:rsidRPr="00ED3C57">
        <w:rPr>
          <w:rFonts w:eastAsia="Calibri"/>
          <w:bCs/>
          <w:color w:val="000000" w:themeColor="text1"/>
          <w:sz w:val="26"/>
          <w:szCs w:val="26"/>
          <w:lang w:val="en-US" w:eastAsia="ar-SA"/>
        </w:rPr>
        <w:t xml:space="preserve"> mutual links between chapters and a logical transition </w:t>
      </w:r>
      <w:r w:rsidR="00701651">
        <w:rPr>
          <w:rFonts w:eastAsia="Calibri"/>
          <w:bCs/>
          <w:color w:val="000000" w:themeColor="text1"/>
          <w:sz w:val="26"/>
          <w:szCs w:val="26"/>
          <w:lang w:val="en-US" w:eastAsia="ar-SA"/>
        </w:rPr>
        <w:t xml:space="preserve">from one chapter to another. </w:t>
      </w:r>
      <w:r w:rsidR="00FC7275">
        <w:rPr>
          <w:rFonts w:eastAsia="Calibri"/>
          <w:bCs/>
          <w:color w:val="000000" w:themeColor="text1"/>
          <w:sz w:val="26"/>
          <w:szCs w:val="26"/>
          <w:lang w:val="en-US" w:eastAsia="ar-SA"/>
        </w:rPr>
        <w:t>A c</w:t>
      </w:r>
      <w:r w:rsidR="00701651">
        <w:rPr>
          <w:rFonts w:eastAsia="Calibri"/>
          <w:bCs/>
          <w:color w:val="000000" w:themeColor="text1"/>
          <w:sz w:val="26"/>
          <w:szCs w:val="26"/>
          <w:lang w:val="en-US" w:eastAsia="ar-SA"/>
        </w:rPr>
        <w:t>onsistent</w:t>
      </w:r>
      <w:r w:rsidRPr="00ED3C57">
        <w:rPr>
          <w:rFonts w:eastAsia="Calibri"/>
          <w:bCs/>
          <w:color w:val="000000" w:themeColor="text1"/>
          <w:sz w:val="26"/>
          <w:szCs w:val="26"/>
          <w:lang w:val="en-US" w:eastAsia="ar-SA"/>
        </w:rPr>
        <w:t xml:space="preserve"> scientific approach and terminology</w:t>
      </w:r>
      <w:r w:rsidR="00701651">
        <w:rPr>
          <w:rFonts w:eastAsia="Calibri"/>
          <w:bCs/>
          <w:color w:val="000000" w:themeColor="text1"/>
          <w:sz w:val="26"/>
          <w:szCs w:val="26"/>
          <w:lang w:val="en-US" w:eastAsia="ar-SA"/>
        </w:rPr>
        <w:t xml:space="preserve"> </w:t>
      </w:r>
      <w:r w:rsidR="00FC7275">
        <w:rPr>
          <w:rFonts w:eastAsia="Calibri"/>
          <w:bCs/>
          <w:color w:val="000000" w:themeColor="text1"/>
          <w:sz w:val="26"/>
          <w:szCs w:val="26"/>
          <w:lang w:val="en-US" w:eastAsia="ar-SA"/>
        </w:rPr>
        <w:t>must be</w:t>
      </w:r>
      <w:r w:rsidR="00701651">
        <w:rPr>
          <w:rFonts w:eastAsia="Calibri"/>
          <w:bCs/>
          <w:color w:val="000000" w:themeColor="text1"/>
          <w:sz w:val="26"/>
          <w:szCs w:val="26"/>
          <w:lang w:val="en-US" w:eastAsia="ar-SA"/>
        </w:rPr>
        <w:t xml:space="preserve"> </w:t>
      </w:r>
      <w:r w:rsidR="00767A12">
        <w:rPr>
          <w:rFonts w:eastAsia="Calibri"/>
          <w:bCs/>
          <w:color w:val="000000" w:themeColor="text1"/>
          <w:sz w:val="26"/>
          <w:szCs w:val="26"/>
          <w:lang w:val="en-US" w:eastAsia="ar-SA"/>
        </w:rPr>
        <w:t>maintained</w:t>
      </w:r>
      <w:r w:rsidR="00701651">
        <w:rPr>
          <w:rFonts w:eastAsia="Calibri"/>
          <w:bCs/>
          <w:color w:val="000000" w:themeColor="text1"/>
          <w:sz w:val="26"/>
          <w:szCs w:val="26"/>
          <w:lang w:val="en-US" w:eastAsia="ar-SA"/>
        </w:rPr>
        <w:t xml:space="preserve"> in the entire text of the monograph.</w:t>
      </w:r>
      <w:r w:rsidRPr="00ED3C57">
        <w:rPr>
          <w:rFonts w:eastAsia="Calibri"/>
          <w:bCs/>
          <w:color w:val="000000" w:themeColor="text1"/>
          <w:sz w:val="26"/>
          <w:szCs w:val="26"/>
          <w:lang w:val="en-US" w:eastAsia="ar-SA"/>
        </w:rPr>
        <w:t xml:space="preserve"> </w:t>
      </w:r>
      <w:r w:rsidR="00701651">
        <w:rPr>
          <w:rFonts w:eastAsia="Calibri"/>
          <w:bCs/>
          <w:color w:val="000000" w:themeColor="text1"/>
          <w:sz w:val="26"/>
          <w:szCs w:val="26"/>
          <w:lang w:val="en-US" w:eastAsia="ar-SA"/>
        </w:rPr>
        <w:t xml:space="preserve">A </w:t>
      </w:r>
      <w:r w:rsidRPr="00ED3C57">
        <w:rPr>
          <w:rFonts w:eastAsia="Calibri"/>
          <w:bCs/>
          <w:color w:val="000000" w:themeColor="text1"/>
          <w:sz w:val="26"/>
          <w:szCs w:val="26"/>
          <w:lang w:val="en-US" w:eastAsia="ar-SA"/>
        </w:rPr>
        <w:t xml:space="preserve">monograph </w:t>
      </w:r>
      <w:r w:rsidR="00701651">
        <w:rPr>
          <w:rFonts w:eastAsia="Calibri"/>
          <w:bCs/>
          <w:color w:val="000000" w:themeColor="text1"/>
          <w:sz w:val="26"/>
          <w:szCs w:val="26"/>
          <w:lang w:val="en-US" w:eastAsia="ar-SA"/>
        </w:rPr>
        <w:t xml:space="preserve">usually </w:t>
      </w:r>
      <w:r w:rsidRPr="00ED3C57">
        <w:rPr>
          <w:rFonts w:eastAsia="Calibri"/>
          <w:bCs/>
          <w:color w:val="000000" w:themeColor="text1"/>
          <w:sz w:val="26"/>
          <w:szCs w:val="26"/>
          <w:lang w:val="en-US" w:eastAsia="ar-SA"/>
        </w:rPr>
        <w:t xml:space="preserve">has a conclusion and, as a rule, a subject index, as well as a </w:t>
      </w:r>
      <w:r w:rsidR="008252B1">
        <w:rPr>
          <w:rFonts w:eastAsia="Calibri"/>
          <w:bCs/>
          <w:color w:val="000000" w:themeColor="text1"/>
          <w:sz w:val="26"/>
          <w:szCs w:val="26"/>
          <w:lang w:val="en-US" w:eastAsia="ar-SA"/>
        </w:rPr>
        <w:t>list of references</w:t>
      </w:r>
      <w:r w:rsidRPr="00ED3C57">
        <w:rPr>
          <w:rFonts w:eastAsia="Calibri"/>
          <w:bCs/>
          <w:color w:val="000000" w:themeColor="text1"/>
          <w:sz w:val="26"/>
          <w:szCs w:val="26"/>
          <w:lang w:val="en-US" w:eastAsia="ar-SA"/>
        </w:rPr>
        <w:t>. I</w:t>
      </w:r>
      <w:r w:rsidR="00701651">
        <w:rPr>
          <w:rFonts w:eastAsia="Calibri"/>
          <w:bCs/>
          <w:color w:val="000000" w:themeColor="text1"/>
          <w:sz w:val="26"/>
          <w:szCs w:val="26"/>
          <w:lang w:val="en-US" w:eastAsia="ar-SA"/>
        </w:rPr>
        <w:t xml:space="preserve">f a monograph </w:t>
      </w:r>
      <w:r w:rsidR="00D77077">
        <w:rPr>
          <w:rFonts w:eastAsia="Calibri"/>
          <w:bCs/>
          <w:color w:val="000000" w:themeColor="text1"/>
          <w:sz w:val="26"/>
          <w:szCs w:val="26"/>
          <w:lang w:val="en-US" w:eastAsia="ar-SA"/>
        </w:rPr>
        <w:t>has been written</w:t>
      </w:r>
      <w:r w:rsidR="00701651">
        <w:rPr>
          <w:rFonts w:eastAsia="Calibri"/>
          <w:bCs/>
          <w:color w:val="000000" w:themeColor="text1"/>
          <w:sz w:val="26"/>
          <w:szCs w:val="26"/>
          <w:lang w:val="en-US" w:eastAsia="ar-SA"/>
        </w:rPr>
        <w:t xml:space="preserve"> by several co-</w:t>
      </w:r>
      <w:r w:rsidRPr="00ED3C57">
        <w:rPr>
          <w:rFonts w:eastAsia="Calibri"/>
          <w:bCs/>
          <w:color w:val="000000" w:themeColor="text1"/>
          <w:sz w:val="26"/>
          <w:szCs w:val="26"/>
          <w:lang w:val="en-US" w:eastAsia="ar-SA"/>
        </w:rPr>
        <w:t xml:space="preserve">authors, </w:t>
      </w:r>
      <w:r w:rsidR="00D77077">
        <w:rPr>
          <w:rFonts w:eastAsia="Calibri"/>
          <w:bCs/>
          <w:color w:val="000000" w:themeColor="text1"/>
          <w:sz w:val="26"/>
          <w:szCs w:val="26"/>
          <w:lang w:val="en-US" w:eastAsia="ar-SA"/>
        </w:rPr>
        <w:t>it should have an</w:t>
      </w:r>
      <w:r w:rsidR="00701651">
        <w:rPr>
          <w:rFonts w:eastAsia="Calibri"/>
          <w:bCs/>
          <w:color w:val="000000" w:themeColor="text1"/>
          <w:sz w:val="26"/>
          <w:szCs w:val="26"/>
          <w:lang w:val="en-US" w:eastAsia="ar-SA"/>
        </w:rPr>
        <w:t xml:space="preserve"> executive</w:t>
      </w:r>
      <w:r w:rsidR="00701651" w:rsidRPr="00701651">
        <w:rPr>
          <w:rFonts w:eastAsia="Calibri"/>
          <w:bCs/>
          <w:color w:val="000000" w:themeColor="text1"/>
          <w:sz w:val="26"/>
          <w:szCs w:val="26"/>
          <w:lang w:val="en-US" w:eastAsia="ar-SA"/>
        </w:rPr>
        <w:t xml:space="preserve"> editor. </w:t>
      </w:r>
      <w:r w:rsidR="00701651">
        <w:rPr>
          <w:rFonts w:eastAsia="Calibri"/>
          <w:bCs/>
          <w:color w:val="000000" w:themeColor="text1"/>
          <w:sz w:val="26"/>
          <w:szCs w:val="26"/>
          <w:lang w:val="en-US" w:eastAsia="ar-SA"/>
        </w:rPr>
        <w:t>A</w:t>
      </w:r>
      <w:r w:rsidRPr="00ED3C57">
        <w:rPr>
          <w:rFonts w:eastAsia="Calibri"/>
          <w:bCs/>
          <w:color w:val="000000" w:themeColor="text1"/>
          <w:sz w:val="26"/>
          <w:szCs w:val="26"/>
          <w:lang w:val="en-US" w:eastAsia="ar-SA"/>
        </w:rPr>
        <w:t>uthors</w:t>
      </w:r>
      <w:r w:rsidR="00701651">
        <w:rPr>
          <w:rFonts w:eastAsia="Calibri"/>
          <w:bCs/>
          <w:color w:val="000000" w:themeColor="text1"/>
          <w:sz w:val="26"/>
          <w:szCs w:val="26"/>
          <w:lang w:val="en-US" w:eastAsia="ar-SA"/>
        </w:rPr>
        <w:t xml:space="preserve"> </w:t>
      </w:r>
      <w:r w:rsidRPr="00ED3C57">
        <w:rPr>
          <w:rFonts w:eastAsia="Calibri"/>
          <w:bCs/>
          <w:color w:val="000000" w:themeColor="text1"/>
          <w:sz w:val="26"/>
          <w:szCs w:val="26"/>
          <w:lang w:val="en-US" w:eastAsia="ar-SA"/>
        </w:rPr>
        <w:t xml:space="preserve">of </w:t>
      </w:r>
      <w:r w:rsidR="00701651">
        <w:rPr>
          <w:rFonts w:eastAsia="Calibri"/>
          <w:bCs/>
          <w:color w:val="000000" w:themeColor="text1"/>
          <w:sz w:val="26"/>
          <w:szCs w:val="26"/>
          <w:lang w:val="en-US" w:eastAsia="ar-SA"/>
        </w:rPr>
        <w:t>individual</w:t>
      </w:r>
      <w:r w:rsidRPr="00ED3C57">
        <w:rPr>
          <w:rFonts w:eastAsia="Calibri"/>
          <w:bCs/>
          <w:color w:val="000000" w:themeColor="text1"/>
          <w:sz w:val="26"/>
          <w:szCs w:val="26"/>
          <w:lang w:val="en-US" w:eastAsia="ar-SA"/>
        </w:rPr>
        <w:t xml:space="preserve"> chapters, if </w:t>
      </w:r>
      <w:r w:rsidR="00D77077">
        <w:rPr>
          <w:rFonts w:eastAsia="Calibri"/>
          <w:bCs/>
          <w:color w:val="000000" w:themeColor="text1"/>
          <w:sz w:val="26"/>
          <w:szCs w:val="26"/>
          <w:lang w:val="en-US" w:eastAsia="ar-SA"/>
        </w:rPr>
        <w:t xml:space="preserve">such </w:t>
      </w:r>
      <w:r w:rsidR="00701651">
        <w:rPr>
          <w:rFonts w:eastAsia="Calibri"/>
          <w:bCs/>
          <w:color w:val="000000" w:themeColor="text1"/>
          <w:sz w:val="26"/>
          <w:szCs w:val="26"/>
          <w:lang w:val="en-US" w:eastAsia="ar-SA"/>
        </w:rPr>
        <w:t xml:space="preserve">chapters are </w:t>
      </w:r>
      <w:r w:rsidR="00D77077">
        <w:rPr>
          <w:rFonts w:eastAsia="Calibri"/>
          <w:bCs/>
          <w:color w:val="000000" w:themeColor="text1"/>
          <w:sz w:val="26"/>
          <w:szCs w:val="26"/>
          <w:lang w:val="en-US" w:eastAsia="ar-SA"/>
        </w:rPr>
        <w:t>written by</w:t>
      </w:r>
      <w:r w:rsidR="00701651">
        <w:rPr>
          <w:rFonts w:eastAsia="Calibri"/>
          <w:bCs/>
          <w:color w:val="000000" w:themeColor="text1"/>
          <w:sz w:val="26"/>
          <w:szCs w:val="26"/>
          <w:lang w:val="en-US" w:eastAsia="ar-SA"/>
        </w:rPr>
        <w:t xml:space="preserve"> different authors, are</w:t>
      </w:r>
      <w:r w:rsidRPr="00ED3C57">
        <w:rPr>
          <w:rFonts w:eastAsia="Calibri"/>
          <w:bCs/>
          <w:color w:val="000000" w:themeColor="text1"/>
          <w:sz w:val="26"/>
          <w:szCs w:val="26"/>
          <w:lang w:val="en-US" w:eastAsia="ar-SA"/>
        </w:rPr>
        <w:t xml:space="preserve"> usually not indicated in the chapter, but </w:t>
      </w:r>
      <w:r w:rsidR="00701651">
        <w:rPr>
          <w:rFonts w:eastAsia="Calibri"/>
          <w:bCs/>
          <w:color w:val="000000" w:themeColor="text1"/>
          <w:sz w:val="26"/>
          <w:szCs w:val="26"/>
          <w:lang w:val="en-US" w:eastAsia="ar-SA"/>
        </w:rPr>
        <w:t xml:space="preserve">their names </w:t>
      </w:r>
      <w:r w:rsidR="00D77077">
        <w:rPr>
          <w:rFonts w:eastAsia="Calibri"/>
          <w:bCs/>
          <w:color w:val="000000" w:themeColor="text1"/>
          <w:sz w:val="26"/>
          <w:szCs w:val="26"/>
          <w:lang w:val="en-US" w:eastAsia="ar-SA"/>
        </w:rPr>
        <w:t xml:space="preserve">must be </w:t>
      </w:r>
      <w:r w:rsidR="00767A12">
        <w:rPr>
          <w:rFonts w:eastAsia="Calibri"/>
          <w:bCs/>
          <w:color w:val="000000" w:themeColor="text1"/>
          <w:sz w:val="26"/>
          <w:szCs w:val="26"/>
          <w:lang w:val="en-US" w:eastAsia="ar-SA"/>
        </w:rPr>
        <w:t>listed</w:t>
      </w:r>
      <w:r w:rsidR="00701651">
        <w:rPr>
          <w:rFonts w:eastAsia="Calibri"/>
          <w:bCs/>
          <w:color w:val="000000" w:themeColor="text1"/>
          <w:sz w:val="26"/>
          <w:szCs w:val="26"/>
          <w:lang w:val="en-US" w:eastAsia="ar-SA"/>
        </w:rPr>
        <w:t xml:space="preserve"> </w:t>
      </w:r>
      <w:r w:rsidR="00701651" w:rsidRPr="00701651">
        <w:rPr>
          <w:rFonts w:eastAsia="Calibri"/>
          <w:bCs/>
          <w:color w:val="000000" w:themeColor="text1"/>
          <w:sz w:val="26"/>
          <w:szCs w:val="26"/>
          <w:lang w:val="en-US" w:eastAsia="ar-SA"/>
        </w:rPr>
        <w:t xml:space="preserve">on the </w:t>
      </w:r>
      <w:r w:rsidR="00701651">
        <w:rPr>
          <w:rFonts w:eastAsia="Calibri"/>
          <w:bCs/>
          <w:color w:val="000000" w:themeColor="text1"/>
          <w:sz w:val="26"/>
          <w:szCs w:val="26"/>
          <w:lang w:val="en-US" w:eastAsia="ar-SA"/>
        </w:rPr>
        <w:t>reverse side</w:t>
      </w:r>
      <w:r w:rsidR="00701651" w:rsidRPr="00701651">
        <w:rPr>
          <w:rFonts w:eastAsia="Calibri"/>
          <w:bCs/>
          <w:color w:val="000000" w:themeColor="text1"/>
          <w:sz w:val="26"/>
          <w:szCs w:val="26"/>
          <w:lang w:val="en-US" w:eastAsia="ar-SA"/>
        </w:rPr>
        <w:t xml:space="preserve"> of the front</w:t>
      </w:r>
      <w:r w:rsidRPr="00ED3C57">
        <w:rPr>
          <w:rFonts w:eastAsia="Calibri"/>
          <w:bCs/>
          <w:color w:val="000000" w:themeColor="text1"/>
          <w:sz w:val="26"/>
          <w:szCs w:val="26"/>
          <w:lang w:val="en-US" w:eastAsia="ar-SA"/>
        </w:rPr>
        <w:t xml:space="preserve"> page.</w:t>
      </w:r>
    </w:p>
    <w:p w14:paraId="1E6DF991" w14:textId="364DA6CA" w:rsidR="00B950C7" w:rsidRPr="00ED3C57" w:rsidRDefault="00B950C7" w:rsidP="00B950C7">
      <w:pPr>
        <w:pStyle w:val="af7"/>
        <w:numPr>
          <w:ilvl w:val="1"/>
          <w:numId w:val="23"/>
        </w:numPr>
        <w:shd w:val="clear" w:color="auto" w:fill="FFFFFF"/>
        <w:tabs>
          <w:tab w:val="clear" w:pos="0"/>
        </w:tabs>
        <w:suppressAutoHyphens/>
        <w:ind w:left="0" w:firstLine="709"/>
        <w:jc w:val="both"/>
        <w:rPr>
          <w:rFonts w:eastAsia="Calibri"/>
          <w:color w:val="000000" w:themeColor="text1"/>
          <w:sz w:val="26"/>
          <w:szCs w:val="26"/>
          <w:lang w:val="en-US" w:eastAsia="ar-SA"/>
        </w:rPr>
      </w:pPr>
      <w:r w:rsidRPr="00ED3C57">
        <w:rPr>
          <w:bCs/>
          <w:sz w:val="26"/>
          <w:szCs w:val="26"/>
          <w:lang w:val="en-US"/>
        </w:rPr>
        <w:t>A</w:t>
      </w:r>
      <w:r w:rsidR="00767A12">
        <w:rPr>
          <w:bCs/>
          <w:sz w:val="26"/>
          <w:szCs w:val="26"/>
          <w:lang w:val="en-US"/>
        </w:rPr>
        <w:t>n</w:t>
      </w:r>
      <w:r w:rsidR="003D10E1">
        <w:rPr>
          <w:bCs/>
          <w:sz w:val="26"/>
          <w:szCs w:val="26"/>
          <w:lang w:val="en-US"/>
        </w:rPr>
        <w:t xml:space="preserve"> </w:t>
      </w:r>
      <w:r>
        <w:rPr>
          <w:rFonts w:eastAsia="Calibri"/>
          <w:color w:val="000000" w:themeColor="text1"/>
          <w:sz w:val="26"/>
          <w:szCs w:val="26"/>
          <w:lang w:val="en-US" w:eastAsia="ar-SA"/>
        </w:rPr>
        <w:t>article refers to</w:t>
      </w:r>
      <w:r w:rsidRPr="00ED3C57">
        <w:rPr>
          <w:rFonts w:eastAsia="Calibri"/>
          <w:color w:val="000000" w:themeColor="text1"/>
          <w:sz w:val="26"/>
          <w:szCs w:val="26"/>
          <w:lang w:val="en-US" w:eastAsia="ar-SA"/>
        </w:rPr>
        <w:t xml:space="preserve"> a</w:t>
      </w:r>
      <w:r w:rsidR="00767A12">
        <w:rPr>
          <w:rFonts w:eastAsia="Calibri"/>
          <w:color w:val="000000" w:themeColor="text1"/>
          <w:sz w:val="26"/>
          <w:szCs w:val="26"/>
          <w:lang w:val="en-US" w:eastAsia="ar-SA"/>
        </w:rPr>
        <w:t>n</w:t>
      </w:r>
      <w:r w:rsidRPr="00ED3C57">
        <w:rPr>
          <w:rFonts w:eastAsia="Calibri"/>
          <w:color w:val="000000" w:themeColor="text1"/>
          <w:sz w:val="26"/>
          <w:szCs w:val="26"/>
          <w:lang w:val="en-US" w:eastAsia="ar-SA"/>
        </w:rPr>
        <w:t xml:space="preserve"> author</w:t>
      </w:r>
      <w:r w:rsidR="003D10E1">
        <w:rPr>
          <w:rFonts w:eastAsia="Calibri"/>
          <w:color w:val="000000" w:themeColor="text1"/>
          <w:sz w:val="26"/>
          <w:szCs w:val="26"/>
          <w:lang w:val="en-US" w:eastAsia="ar-SA"/>
        </w:rPr>
        <w:t>’</w:t>
      </w:r>
      <w:r w:rsidRPr="00ED3C57">
        <w:rPr>
          <w:rFonts w:eastAsia="Calibri"/>
          <w:color w:val="000000" w:themeColor="text1"/>
          <w:sz w:val="26"/>
          <w:szCs w:val="26"/>
          <w:lang w:val="en-US" w:eastAsia="ar-SA"/>
        </w:rPr>
        <w:t xml:space="preserve">s </w:t>
      </w:r>
      <w:r w:rsidR="00CF5E26" w:rsidRPr="0071255F">
        <w:rPr>
          <w:rFonts w:eastAsia="Calibri"/>
          <w:color w:val="000000" w:themeColor="text1"/>
          <w:sz w:val="26"/>
          <w:szCs w:val="26"/>
          <w:lang w:val="en-US" w:eastAsia="ar-SA"/>
        </w:rPr>
        <w:t>completed</w:t>
      </w:r>
      <w:r w:rsidR="00CF5E26">
        <w:rPr>
          <w:rFonts w:eastAsia="Calibri"/>
          <w:color w:val="000000" w:themeColor="text1"/>
          <w:sz w:val="26"/>
          <w:szCs w:val="26"/>
          <w:lang w:val="en-US" w:eastAsia="ar-SA"/>
        </w:rPr>
        <w:t xml:space="preserve"> </w:t>
      </w:r>
      <w:r w:rsidR="009F5A8D">
        <w:rPr>
          <w:rFonts w:eastAsia="Calibri"/>
          <w:color w:val="000000" w:themeColor="text1"/>
          <w:sz w:val="26"/>
          <w:szCs w:val="26"/>
          <w:lang w:val="en-US" w:eastAsia="ar-SA"/>
        </w:rPr>
        <w:t>paper</w:t>
      </w:r>
      <w:r w:rsidR="00CF5E26">
        <w:rPr>
          <w:rFonts w:eastAsia="Calibri"/>
          <w:color w:val="000000" w:themeColor="text1"/>
          <w:sz w:val="26"/>
          <w:szCs w:val="26"/>
          <w:lang w:val="en-US" w:eastAsia="ar-SA"/>
        </w:rPr>
        <w:t>,</w:t>
      </w:r>
      <w:r>
        <w:rPr>
          <w:rFonts w:eastAsia="Calibri"/>
          <w:color w:val="000000" w:themeColor="text1"/>
          <w:sz w:val="26"/>
          <w:szCs w:val="26"/>
          <w:lang w:val="en-US" w:eastAsia="ar-SA"/>
        </w:rPr>
        <w:t xml:space="preserve"> </w:t>
      </w:r>
      <w:r w:rsidRPr="00ED3C57">
        <w:rPr>
          <w:rFonts w:eastAsia="Calibri"/>
          <w:color w:val="000000" w:themeColor="text1"/>
          <w:sz w:val="26"/>
          <w:szCs w:val="26"/>
          <w:lang w:val="en-US" w:eastAsia="ar-SA"/>
        </w:rPr>
        <w:t>descri</w:t>
      </w:r>
      <w:r w:rsidR="00CF5E26">
        <w:rPr>
          <w:rFonts w:eastAsia="Calibri"/>
          <w:color w:val="000000" w:themeColor="text1"/>
          <w:sz w:val="26"/>
          <w:szCs w:val="26"/>
          <w:lang w:val="en-US" w:eastAsia="ar-SA"/>
        </w:rPr>
        <w:t>bing the</w:t>
      </w:r>
      <w:r w:rsidRPr="00ED3C57">
        <w:rPr>
          <w:rFonts w:eastAsia="Calibri"/>
          <w:color w:val="000000" w:themeColor="text1"/>
          <w:sz w:val="26"/>
          <w:szCs w:val="26"/>
          <w:lang w:val="en-US" w:eastAsia="ar-SA"/>
        </w:rPr>
        <w:t xml:space="preserve"> </w:t>
      </w:r>
      <w:r>
        <w:rPr>
          <w:rFonts w:eastAsia="Calibri"/>
          <w:color w:val="000000" w:themeColor="text1"/>
          <w:sz w:val="26"/>
          <w:szCs w:val="26"/>
          <w:lang w:val="en-US" w:eastAsia="ar-SA"/>
        </w:rPr>
        <w:t>outcomes</w:t>
      </w:r>
      <w:r w:rsidRPr="00ED3C57">
        <w:rPr>
          <w:rFonts w:eastAsia="Calibri"/>
          <w:color w:val="000000" w:themeColor="text1"/>
          <w:sz w:val="26"/>
          <w:szCs w:val="26"/>
          <w:lang w:val="en-US" w:eastAsia="ar-SA"/>
        </w:rPr>
        <w:t xml:space="preserve"> of original scientific research (</w:t>
      </w:r>
      <w:r w:rsidR="00CF5E26">
        <w:rPr>
          <w:rFonts w:eastAsia="Calibri"/>
          <w:color w:val="000000" w:themeColor="text1"/>
          <w:sz w:val="26"/>
          <w:szCs w:val="26"/>
          <w:lang w:val="en-US" w:eastAsia="ar-SA"/>
        </w:rPr>
        <w:t xml:space="preserve">i.e., </w:t>
      </w:r>
      <w:r>
        <w:rPr>
          <w:rFonts w:eastAsia="Calibri"/>
          <w:color w:val="000000" w:themeColor="text1"/>
          <w:sz w:val="26"/>
          <w:szCs w:val="26"/>
          <w:lang w:val="en-US" w:eastAsia="ar-SA"/>
        </w:rPr>
        <w:t>a</w:t>
      </w:r>
      <w:r w:rsidR="009F5A8D">
        <w:rPr>
          <w:rFonts w:eastAsia="Calibri"/>
          <w:color w:val="000000" w:themeColor="text1"/>
          <w:sz w:val="26"/>
          <w:szCs w:val="26"/>
          <w:lang w:val="en-US" w:eastAsia="ar-SA"/>
        </w:rPr>
        <w:t>n initial</w:t>
      </w:r>
      <w:r>
        <w:rPr>
          <w:rFonts w:eastAsia="Calibri"/>
          <w:color w:val="000000" w:themeColor="text1"/>
          <w:sz w:val="26"/>
          <w:szCs w:val="26"/>
          <w:lang w:val="en-US" w:eastAsia="ar-SA"/>
        </w:rPr>
        <w:t xml:space="preserve"> </w:t>
      </w:r>
      <w:r w:rsidRPr="00ED3C57">
        <w:rPr>
          <w:rFonts w:eastAsia="Calibri"/>
          <w:color w:val="000000" w:themeColor="text1"/>
          <w:sz w:val="26"/>
          <w:szCs w:val="26"/>
          <w:lang w:val="en-US" w:eastAsia="ar-SA"/>
        </w:rPr>
        <w:t>scientific article</w:t>
      </w:r>
      <w:r>
        <w:rPr>
          <w:rFonts w:eastAsia="Calibri"/>
          <w:color w:val="000000" w:themeColor="text1"/>
          <w:sz w:val="26"/>
          <w:szCs w:val="26"/>
          <w:lang w:val="en-US" w:eastAsia="ar-SA"/>
        </w:rPr>
        <w:t xml:space="preserve">, hereafter </w:t>
      </w:r>
      <w:r w:rsidR="00CF5E26">
        <w:rPr>
          <w:rFonts w:eastAsia="Calibri"/>
          <w:color w:val="000000" w:themeColor="text1"/>
          <w:sz w:val="26"/>
          <w:szCs w:val="26"/>
          <w:lang w:val="en-US" w:eastAsia="ar-SA"/>
        </w:rPr>
        <w:t>an “</w:t>
      </w:r>
      <w:r w:rsidRPr="00ED3C57">
        <w:rPr>
          <w:rFonts w:eastAsia="Calibri"/>
          <w:color w:val="000000" w:themeColor="text1"/>
          <w:sz w:val="26"/>
          <w:szCs w:val="26"/>
          <w:lang w:val="en-US" w:eastAsia="ar-SA"/>
        </w:rPr>
        <w:t>article</w:t>
      </w:r>
      <w:r w:rsidR="00CF5E26">
        <w:rPr>
          <w:rFonts w:eastAsia="Calibri"/>
          <w:color w:val="000000" w:themeColor="text1"/>
          <w:sz w:val="26"/>
          <w:szCs w:val="26"/>
          <w:lang w:val="en-US" w:eastAsia="ar-SA"/>
        </w:rPr>
        <w:t>”</w:t>
      </w:r>
      <w:r w:rsidRPr="00ED3C57">
        <w:rPr>
          <w:rFonts w:eastAsia="Calibri"/>
          <w:color w:val="000000" w:themeColor="text1"/>
          <w:sz w:val="26"/>
          <w:szCs w:val="26"/>
          <w:lang w:val="en-US" w:eastAsia="ar-SA"/>
        </w:rPr>
        <w:t xml:space="preserve">) or devoted to </w:t>
      </w:r>
      <w:r w:rsidR="00CF5E26">
        <w:rPr>
          <w:rFonts w:eastAsia="Calibri"/>
          <w:color w:val="000000" w:themeColor="text1"/>
          <w:sz w:val="26"/>
          <w:szCs w:val="26"/>
          <w:lang w:val="en-US" w:eastAsia="ar-SA"/>
        </w:rPr>
        <w:t>a</w:t>
      </w:r>
      <w:r w:rsidRPr="00ED3C57">
        <w:rPr>
          <w:rFonts w:eastAsia="Calibri"/>
          <w:color w:val="000000" w:themeColor="text1"/>
          <w:sz w:val="26"/>
          <w:szCs w:val="26"/>
          <w:lang w:val="en-US" w:eastAsia="ar-SA"/>
        </w:rPr>
        <w:t xml:space="preserve"> review of previously published </w:t>
      </w:r>
      <w:r w:rsidR="0093795B">
        <w:rPr>
          <w:rFonts w:eastAsia="Calibri"/>
          <w:color w:val="000000" w:themeColor="text1"/>
          <w:sz w:val="26"/>
          <w:szCs w:val="26"/>
          <w:lang w:val="en-US" w:eastAsia="ar-SA"/>
        </w:rPr>
        <w:t>academic</w:t>
      </w:r>
      <w:r w:rsidRPr="00ED3C57">
        <w:rPr>
          <w:rFonts w:eastAsia="Calibri"/>
          <w:color w:val="000000" w:themeColor="text1"/>
          <w:sz w:val="26"/>
          <w:szCs w:val="26"/>
          <w:lang w:val="en-US" w:eastAsia="ar-SA"/>
        </w:rPr>
        <w:t xml:space="preserve"> articles </w:t>
      </w:r>
      <w:r w:rsidR="009F5A8D">
        <w:rPr>
          <w:rFonts w:eastAsia="Calibri"/>
          <w:color w:val="000000" w:themeColor="text1"/>
          <w:sz w:val="26"/>
          <w:szCs w:val="26"/>
          <w:lang w:val="en-US" w:eastAsia="ar-SA"/>
        </w:rPr>
        <w:t>on the same topic</w:t>
      </w:r>
      <w:r w:rsidRPr="00ED3C57">
        <w:rPr>
          <w:rFonts w:eastAsia="Calibri"/>
          <w:color w:val="000000" w:themeColor="text1"/>
          <w:sz w:val="26"/>
          <w:szCs w:val="26"/>
          <w:lang w:val="en-US" w:eastAsia="ar-SA"/>
        </w:rPr>
        <w:t xml:space="preserve"> (</w:t>
      </w:r>
      <w:r w:rsidR="00CF5E26">
        <w:rPr>
          <w:rFonts w:eastAsia="Calibri"/>
          <w:color w:val="000000" w:themeColor="text1"/>
          <w:sz w:val="26"/>
          <w:szCs w:val="26"/>
          <w:lang w:val="en-US" w:eastAsia="ar-SA"/>
        </w:rPr>
        <w:t xml:space="preserve">i.e., </w:t>
      </w:r>
      <w:r>
        <w:rPr>
          <w:rFonts w:eastAsia="Calibri"/>
          <w:color w:val="000000" w:themeColor="text1"/>
          <w:sz w:val="26"/>
          <w:szCs w:val="26"/>
          <w:lang w:val="en-US" w:eastAsia="ar-SA"/>
        </w:rPr>
        <w:t>a</w:t>
      </w:r>
      <w:r w:rsidRPr="00ED3C57">
        <w:rPr>
          <w:rFonts w:eastAsia="Calibri"/>
          <w:color w:val="000000" w:themeColor="text1"/>
          <w:sz w:val="26"/>
          <w:szCs w:val="26"/>
          <w:lang w:val="en-US" w:eastAsia="ar-SA"/>
        </w:rPr>
        <w:t xml:space="preserve"> scientific article</w:t>
      </w:r>
      <w:r w:rsidR="0097043E">
        <w:rPr>
          <w:rFonts w:eastAsia="Calibri"/>
          <w:color w:val="000000" w:themeColor="text1"/>
          <w:sz w:val="26"/>
          <w:szCs w:val="26"/>
          <w:lang w:val="en-US" w:eastAsia="ar-SA"/>
        </w:rPr>
        <w:t>,</w:t>
      </w:r>
      <w:r>
        <w:rPr>
          <w:rFonts w:eastAsia="Calibri"/>
          <w:color w:val="000000" w:themeColor="text1"/>
          <w:sz w:val="26"/>
          <w:szCs w:val="26"/>
          <w:lang w:val="en-US" w:eastAsia="ar-SA"/>
        </w:rPr>
        <w:t xml:space="preserve"> hereafter </w:t>
      </w:r>
      <w:r w:rsidR="00CF5E26">
        <w:rPr>
          <w:rFonts w:eastAsia="Calibri"/>
          <w:color w:val="000000" w:themeColor="text1"/>
          <w:sz w:val="26"/>
          <w:szCs w:val="26"/>
          <w:lang w:val="en-US" w:eastAsia="ar-SA"/>
        </w:rPr>
        <w:t>a “</w:t>
      </w:r>
      <w:r w:rsidRPr="00ED3C57">
        <w:rPr>
          <w:rFonts w:eastAsia="Calibri"/>
          <w:color w:val="000000" w:themeColor="text1"/>
          <w:sz w:val="26"/>
          <w:szCs w:val="26"/>
          <w:lang w:val="en-US" w:eastAsia="ar-SA"/>
        </w:rPr>
        <w:t>review</w:t>
      </w:r>
      <w:r w:rsidR="00CF5E26">
        <w:rPr>
          <w:rFonts w:eastAsia="Calibri"/>
          <w:color w:val="000000" w:themeColor="text1"/>
          <w:sz w:val="26"/>
          <w:szCs w:val="26"/>
          <w:lang w:val="en-US" w:eastAsia="ar-SA"/>
        </w:rPr>
        <w:t>”</w:t>
      </w:r>
      <w:r w:rsidRPr="00ED3C57">
        <w:rPr>
          <w:rFonts w:eastAsia="Calibri"/>
          <w:color w:val="000000" w:themeColor="text1"/>
          <w:sz w:val="26"/>
          <w:szCs w:val="26"/>
          <w:lang w:val="en-US" w:eastAsia="ar-SA"/>
        </w:rPr>
        <w:t xml:space="preserve">) and published in </w:t>
      </w:r>
      <w:r w:rsidR="00CF5E26">
        <w:rPr>
          <w:rFonts w:eastAsia="Calibri"/>
          <w:color w:val="000000" w:themeColor="text1"/>
          <w:sz w:val="26"/>
          <w:szCs w:val="26"/>
          <w:lang w:val="en-US" w:eastAsia="ar-SA"/>
        </w:rPr>
        <w:t>an academic</w:t>
      </w:r>
      <w:r w:rsidRPr="00ED3C57">
        <w:rPr>
          <w:rFonts w:eastAsia="Calibri"/>
          <w:color w:val="000000" w:themeColor="text1"/>
          <w:sz w:val="26"/>
          <w:szCs w:val="26"/>
          <w:lang w:val="en-US" w:eastAsia="ar-SA"/>
        </w:rPr>
        <w:t xml:space="preserve"> journal.</w:t>
      </w:r>
    </w:p>
    <w:p w14:paraId="57D2B378" w14:textId="694D97EC" w:rsidR="000955D6" w:rsidRPr="00ED3C57" w:rsidRDefault="000955D6" w:rsidP="000955D6">
      <w:pPr>
        <w:pStyle w:val="af7"/>
        <w:numPr>
          <w:ilvl w:val="1"/>
          <w:numId w:val="23"/>
        </w:numPr>
        <w:shd w:val="clear" w:color="auto" w:fill="FFFFFF"/>
        <w:tabs>
          <w:tab w:val="clear" w:pos="0"/>
        </w:tabs>
        <w:suppressAutoHyphens/>
        <w:ind w:left="0" w:firstLine="709"/>
        <w:jc w:val="both"/>
        <w:rPr>
          <w:rFonts w:eastAsia="Calibri"/>
          <w:color w:val="000000" w:themeColor="text1"/>
          <w:sz w:val="26"/>
          <w:szCs w:val="26"/>
          <w:lang w:val="en-US" w:eastAsia="ar-SA"/>
        </w:rPr>
      </w:pPr>
      <w:r>
        <w:rPr>
          <w:bCs/>
          <w:sz w:val="26"/>
          <w:szCs w:val="26"/>
          <w:lang w:val="en-US"/>
        </w:rPr>
        <w:t>A</w:t>
      </w:r>
      <w:r w:rsidR="00C35104">
        <w:rPr>
          <w:bCs/>
          <w:sz w:val="26"/>
          <w:szCs w:val="26"/>
          <w:lang w:val="en-US"/>
        </w:rPr>
        <w:t>n academic</w:t>
      </w:r>
      <w:r w:rsidR="003D10E1">
        <w:rPr>
          <w:bCs/>
          <w:sz w:val="26"/>
          <w:szCs w:val="26"/>
          <w:lang w:val="en-US"/>
        </w:rPr>
        <w:t xml:space="preserve"> </w:t>
      </w:r>
      <w:r w:rsidRPr="00ED3C57">
        <w:rPr>
          <w:rFonts w:eastAsia="Calibri"/>
          <w:color w:val="000000" w:themeColor="text1"/>
          <w:sz w:val="26"/>
          <w:szCs w:val="26"/>
          <w:lang w:val="en-US" w:eastAsia="ar-SA"/>
        </w:rPr>
        <w:t xml:space="preserve">publication </w:t>
      </w:r>
      <w:r>
        <w:rPr>
          <w:rFonts w:eastAsia="Calibri"/>
          <w:color w:val="000000" w:themeColor="text1"/>
          <w:sz w:val="26"/>
          <w:szCs w:val="26"/>
          <w:lang w:val="en-US" w:eastAsia="ar-SA"/>
        </w:rPr>
        <w:t>refers to</w:t>
      </w:r>
      <w:r w:rsidRPr="00ED3C57">
        <w:rPr>
          <w:rFonts w:eastAsia="Calibri"/>
          <w:color w:val="000000" w:themeColor="text1"/>
          <w:sz w:val="26"/>
          <w:szCs w:val="26"/>
          <w:lang w:val="en-US" w:eastAsia="ar-SA"/>
        </w:rPr>
        <w:t xml:space="preserve"> a publication </w:t>
      </w:r>
      <w:r>
        <w:rPr>
          <w:rFonts w:eastAsia="Calibri"/>
          <w:color w:val="000000" w:themeColor="text1"/>
          <w:sz w:val="26"/>
          <w:szCs w:val="26"/>
          <w:lang w:val="en-US" w:eastAsia="ar-SA"/>
        </w:rPr>
        <w:t xml:space="preserve">which </w:t>
      </w:r>
      <w:r w:rsidR="00981E17">
        <w:rPr>
          <w:rFonts w:eastAsia="Calibri"/>
          <w:color w:val="000000" w:themeColor="text1"/>
          <w:sz w:val="26"/>
          <w:szCs w:val="26"/>
          <w:lang w:val="en-US" w:eastAsia="ar-SA"/>
        </w:rPr>
        <w:t>describes</w:t>
      </w:r>
      <w:r w:rsidR="00981E17" w:rsidRPr="00981E17">
        <w:rPr>
          <w:rFonts w:eastAsia="Calibri"/>
          <w:color w:val="000000" w:themeColor="text1"/>
          <w:sz w:val="26"/>
          <w:szCs w:val="26"/>
          <w:lang w:val="en-US" w:eastAsia="ar-SA"/>
        </w:rPr>
        <w:t xml:space="preserve"> </w:t>
      </w:r>
      <w:r>
        <w:rPr>
          <w:rFonts w:eastAsia="Calibri"/>
          <w:color w:val="000000" w:themeColor="text1"/>
          <w:sz w:val="26"/>
          <w:szCs w:val="26"/>
          <w:lang w:val="en-US" w:eastAsia="ar-SA"/>
        </w:rPr>
        <w:t>outcomes</w:t>
      </w:r>
      <w:r w:rsidRPr="00ED3C57">
        <w:rPr>
          <w:rFonts w:eastAsia="Calibri"/>
          <w:color w:val="000000" w:themeColor="text1"/>
          <w:sz w:val="26"/>
          <w:szCs w:val="26"/>
          <w:lang w:val="en-US" w:eastAsia="ar-SA"/>
        </w:rPr>
        <w:t xml:space="preserve"> of theoretical </w:t>
      </w:r>
      <w:r w:rsidR="00EB4A58">
        <w:rPr>
          <w:rFonts w:eastAsia="Calibri"/>
          <w:color w:val="000000" w:themeColor="text1"/>
          <w:sz w:val="26"/>
          <w:szCs w:val="26"/>
          <w:lang w:val="en-US" w:eastAsia="ar-SA"/>
        </w:rPr>
        <w:t>and/or</w:t>
      </w:r>
      <w:r w:rsidRPr="00ED3C57">
        <w:rPr>
          <w:rFonts w:eastAsia="Calibri"/>
          <w:color w:val="000000" w:themeColor="text1"/>
          <w:sz w:val="26"/>
          <w:szCs w:val="26"/>
          <w:lang w:val="en-US" w:eastAsia="ar-SA"/>
        </w:rPr>
        <w:t xml:space="preserve"> experimental research, as well as cultural </w:t>
      </w:r>
      <w:r>
        <w:rPr>
          <w:rFonts w:eastAsia="Calibri"/>
          <w:color w:val="000000" w:themeColor="text1"/>
          <w:sz w:val="26"/>
          <w:szCs w:val="26"/>
          <w:lang w:val="en-US" w:eastAsia="ar-SA"/>
        </w:rPr>
        <w:t>heritage</w:t>
      </w:r>
      <w:r w:rsidRPr="00ED3C57">
        <w:rPr>
          <w:rFonts w:eastAsia="Calibri"/>
          <w:color w:val="000000" w:themeColor="text1"/>
          <w:sz w:val="26"/>
          <w:szCs w:val="26"/>
          <w:lang w:val="en-US" w:eastAsia="ar-SA"/>
        </w:rPr>
        <w:t xml:space="preserve"> and historical documents prepared for publication.</w:t>
      </w:r>
    </w:p>
    <w:p w14:paraId="29117AE9" w14:textId="3D8F4034" w:rsidR="00F5738A" w:rsidRPr="00ED3C57" w:rsidRDefault="00C35104" w:rsidP="00F5738A">
      <w:pPr>
        <w:pStyle w:val="af7"/>
        <w:numPr>
          <w:ilvl w:val="1"/>
          <w:numId w:val="23"/>
        </w:numPr>
        <w:shd w:val="clear" w:color="auto" w:fill="FFFFFF"/>
        <w:tabs>
          <w:tab w:val="clear" w:pos="0"/>
        </w:tabs>
        <w:suppressAutoHyphens/>
        <w:ind w:left="0" w:firstLine="709"/>
        <w:jc w:val="both"/>
        <w:rPr>
          <w:rFonts w:eastAsia="Calibri"/>
          <w:color w:val="000000" w:themeColor="text1"/>
          <w:sz w:val="26"/>
          <w:szCs w:val="26"/>
          <w:lang w:val="en-US" w:eastAsia="ar-SA"/>
        </w:rPr>
      </w:pPr>
      <w:r>
        <w:rPr>
          <w:rFonts w:eastAsia="Calibri"/>
          <w:color w:val="000000" w:themeColor="text1"/>
          <w:sz w:val="26"/>
          <w:szCs w:val="26"/>
          <w:lang w:val="en-US" w:eastAsia="ar-SA"/>
        </w:rPr>
        <w:t>An</w:t>
      </w:r>
      <w:r w:rsidR="003D10E1">
        <w:rPr>
          <w:rFonts w:eastAsia="Calibri"/>
          <w:color w:val="000000" w:themeColor="text1"/>
          <w:sz w:val="26"/>
          <w:szCs w:val="26"/>
          <w:lang w:val="en-US" w:eastAsia="ar-SA"/>
        </w:rPr>
        <w:t xml:space="preserve"> </w:t>
      </w:r>
      <w:r w:rsidR="001F6B95">
        <w:rPr>
          <w:rFonts w:eastAsia="Calibri"/>
          <w:color w:val="000000" w:themeColor="text1"/>
          <w:sz w:val="26"/>
          <w:szCs w:val="26"/>
          <w:lang w:val="en-US" w:eastAsia="ar-SA"/>
        </w:rPr>
        <w:t>academic</w:t>
      </w:r>
      <w:r w:rsidR="00F5738A" w:rsidRPr="00ED3C57">
        <w:rPr>
          <w:rFonts w:eastAsia="Calibri"/>
          <w:color w:val="000000" w:themeColor="text1"/>
          <w:sz w:val="26"/>
          <w:szCs w:val="26"/>
          <w:lang w:val="en-US" w:eastAsia="ar-SA"/>
        </w:rPr>
        <w:t xml:space="preserve"> journal </w:t>
      </w:r>
      <w:r w:rsidR="00F5738A">
        <w:rPr>
          <w:rFonts w:eastAsia="Calibri"/>
          <w:color w:val="000000" w:themeColor="text1"/>
          <w:sz w:val="26"/>
          <w:szCs w:val="26"/>
          <w:lang w:val="en-US" w:eastAsia="ar-SA"/>
        </w:rPr>
        <w:t>refers to</w:t>
      </w:r>
      <w:r w:rsidR="00F5738A" w:rsidRPr="00ED3C57">
        <w:rPr>
          <w:rFonts w:eastAsia="Calibri"/>
          <w:color w:val="000000" w:themeColor="text1"/>
          <w:sz w:val="26"/>
          <w:szCs w:val="26"/>
          <w:lang w:val="en-US" w:eastAsia="ar-SA"/>
        </w:rPr>
        <w:t xml:space="preserve"> a scientific </w:t>
      </w:r>
      <w:r w:rsidR="001F6B95">
        <w:rPr>
          <w:rFonts w:eastAsia="Calibri"/>
          <w:color w:val="000000" w:themeColor="text1"/>
          <w:sz w:val="26"/>
          <w:szCs w:val="26"/>
          <w:lang w:val="en-US" w:eastAsia="ar-SA"/>
        </w:rPr>
        <w:t>publication,</w:t>
      </w:r>
      <w:r w:rsidR="00F5738A" w:rsidRPr="00ED3C57">
        <w:rPr>
          <w:rFonts w:eastAsia="Calibri"/>
          <w:color w:val="000000" w:themeColor="text1"/>
          <w:sz w:val="26"/>
          <w:szCs w:val="26"/>
          <w:lang w:val="en-US" w:eastAsia="ar-SA"/>
        </w:rPr>
        <w:t xml:space="preserve"> </w:t>
      </w:r>
      <w:r w:rsidR="00F5738A">
        <w:rPr>
          <w:rFonts w:eastAsia="Calibri"/>
          <w:color w:val="000000" w:themeColor="text1"/>
          <w:sz w:val="26"/>
          <w:szCs w:val="26"/>
          <w:lang w:val="en-US" w:eastAsia="ar-SA"/>
        </w:rPr>
        <w:t xml:space="preserve">which </w:t>
      </w:r>
      <w:r w:rsidR="001F6B95">
        <w:rPr>
          <w:rFonts w:eastAsia="Calibri"/>
          <w:color w:val="000000" w:themeColor="text1"/>
          <w:sz w:val="26"/>
          <w:szCs w:val="26"/>
          <w:lang w:val="en-US" w:eastAsia="ar-SA"/>
        </w:rPr>
        <w:t xml:space="preserve">features </w:t>
      </w:r>
      <w:r w:rsidR="00F5738A" w:rsidRPr="00ED3C57">
        <w:rPr>
          <w:rFonts w:eastAsia="Calibri"/>
          <w:color w:val="000000" w:themeColor="text1"/>
          <w:sz w:val="26"/>
          <w:szCs w:val="26"/>
          <w:lang w:val="en-US" w:eastAsia="ar-SA"/>
        </w:rPr>
        <w:t xml:space="preserve">articles and materials on theoretical and experimental research, as well as articles and materials of an applied </w:t>
      </w:r>
      <w:r w:rsidR="00F5738A">
        <w:rPr>
          <w:rFonts w:eastAsia="Calibri"/>
          <w:color w:val="000000" w:themeColor="text1"/>
          <w:sz w:val="26"/>
          <w:szCs w:val="26"/>
          <w:lang w:val="en-US" w:eastAsia="ar-SA"/>
        </w:rPr>
        <w:t>nature</w:t>
      </w:r>
      <w:r w:rsidR="00F5738A" w:rsidRPr="00ED3C57">
        <w:rPr>
          <w:rFonts w:eastAsia="Calibri"/>
          <w:color w:val="000000" w:themeColor="text1"/>
          <w:sz w:val="26"/>
          <w:szCs w:val="26"/>
          <w:lang w:val="en-US" w:eastAsia="ar-SA"/>
        </w:rPr>
        <w:t xml:space="preserve"> intended for </w:t>
      </w:r>
      <w:r w:rsidR="00F5738A">
        <w:rPr>
          <w:rFonts w:eastAsia="Calibri"/>
          <w:color w:val="000000" w:themeColor="text1"/>
          <w:sz w:val="26"/>
          <w:szCs w:val="26"/>
          <w:lang w:val="en-US" w:eastAsia="ar-SA"/>
        </w:rPr>
        <w:t>researchers</w:t>
      </w:r>
      <w:r w:rsidR="00F5738A" w:rsidRPr="00ED3C57">
        <w:rPr>
          <w:rFonts w:eastAsia="Calibri"/>
          <w:color w:val="000000" w:themeColor="text1"/>
          <w:sz w:val="26"/>
          <w:szCs w:val="26"/>
          <w:lang w:val="en-US" w:eastAsia="ar-SA"/>
        </w:rPr>
        <w:t xml:space="preserve">. </w:t>
      </w:r>
      <w:r w:rsidR="003D10E1">
        <w:rPr>
          <w:rFonts w:eastAsia="Calibri"/>
          <w:color w:val="000000" w:themeColor="text1"/>
          <w:sz w:val="26"/>
          <w:szCs w:val="26"/>
          <w:lang w:val="en-US" w:eastAsia="ar-SA"/>
        </w:rPr>
        <w:t>Academic</w:t>
      </w:r>
      <w:r w:rsidR="00F5738A" w:rsidRPr="00ED3C57">
        <w:rPr>
          <w:rFonts w:eastAsia="Calibri"/>
          <w:color w:val="000000" w:themeColor="text1"/>
          <w:sz w:val="26"/>
          <w:szCs w:val="26"/>
          <w:lang w:val="en-US" w:eastAsia="ar-SA"/>
        </w:rPr>
        <w:t xml:space="preserve"> journals</w:t>
      </w:r>
      <w:r w:rsidR="00F5738A">
        <w:rPr>
          <w:rFonts w:eastAsia="Calibri"/>
          <w:color w:val="000000" w:themeColor="text1"/>
          <w:sz w:val="26"/>
          <w:szCs w:val="26"/>
          <w:lang w:val="en-US" w:eastAsia="ar-SA"/>
        </w:rPr>
        <w:t xml:space="preserve"> must follow the established </w:t>
      </w:r>
      <w:r w:rsidR="001F6B95">
        <w:rPr>
          <w:rFonts w:eastAsia="Calibri"/>
          <w:color w:val="000000" w:themeColor="text1"/>
          <w:sz w:val="26"/>
          <w:szCs w:val="26"/>
          <w:lang w:val="en-US" w:eastAsia="ar-SA"/>
        </w:rPr>
        <w:t>criteria in terms of</w:t>
      </w:r>
      <w:r w:rsidR="00F5738A">
        <w:rPr>
          <w:rFonts w:eastAsia="Calibri"/>
          <w:color w:val="000000" w:themeColor="text1"/>
          <w:sz w:val="26"/>
          <w:szCs w:val="26"/>
          <w:lang w:val="en-US" w:eastAsia="ar-SA"/>
        </w:rPr>
        <w:t xml:space="preserve"> regular</w:t>
      </w:r>
      <w:r w:rsidR="00F5738A" w:rsidRPr="00ED3C57">
        <w:rPr>
          <w:rFonts w:eastAsia="Calibri"/>
          <w:color w:val="000000" w:themeColor="text1"/>
          <w:sz w:val="26"/>
          <w:szCs w:val="26"/>
          <w:lang w:val="en-US" w:eastAsia="ar-SA"/>
        </w:rPr>
        <w:t xml:space="preserve"> frequency of publication (at least </w:t>
      </w:r>
      <w:r w:rsidR="001F6B95">
        <w:rPr>
          <w:rFonts w:eastAsia="Calibri"/>
          <w:color w:val="000000" w:themeColor="text1"/>
          <w:sz w:val="26"/>
          <w:szCs w:val="26"/>
          <w:lang w:val="en-US" w:eastAsia="ar-SA"/>
        </w:rPr>
        <w:t>2 (two) times</w:t>
      </w:r>
      <w:r w:rsidR="00F5738A" w:rsidRPr="00ED3C57">
        <w:rPr>
          <w:rFonts w:eastAsia="Calibri"/>
          <w:color w:val="000000" w:themeColor="text1"/>
          <w:sz w:val="26"/>
          <w:szCs w:val="26"/>
          <w:lang w:val="en-US" w:eastAsia="ar-SA"/>
        </w:rPr>
        <w:t xml:space="preserve"> a year), a system of peer review and scientific editing, academic standards for </w:t>
      </w:r>
      <w:r w:rsidR="001F6B95">
        <w:rPr>
          <w:rFonts w:eastAsia="Calibri"/>
          <w:color w:val="000000" w:themeColor="text1"/>
          <w:sz w:val="26"/>
          <w:szCs w:val="26"/>
          <w:lang w:val="en-US" w:eastAsia="ar-SA"/>
        </w:rPr>
        <w:t xml:space="preserve">the </w:t>
      </w:r>
      <w:r w:rsidR="00F5738A" w:rsidRPr="00ED3C57">
        <w:rPr>
          <w:rFonts w:eastAsia="Calibri"/>
          <w:color w:val="000000" w:themeColor="text1"/>
          <w:sz w:val="26"/>
          <w:szCs w:val="26"/>
          <w:lang w:val="en-US" w:eastAsia="ar-SA"/>
        </w:rPr>
        <w:t>con</w:t>
      </w:r>
      <w:r w:rsidR="00F5738A">
        <w:rPr>
          <w:rFonts w:eastAsia="Calibri"/>
          <w:color w:val="000000" w:themeColor="text1"/>
          <w:sz w:val="26"/>
          <w:szCs w:val="26"/>
          <w:lang w:val="en-US" w:eastAsia="ar-SA"/>
        </w:rPr>
        <w:t>tents</w:t>
      </w:r>
      <w:r w:rsidR="00F5738A" w:rsidRPr="00ED3C57">
        <w:rPr>
          <w:rFonts w:eastAsia="Calibri"/>
          <w:color w:val="000000" w:themeColor="text1"/>
          <w:sz w:val="26"/>
          <w:szCs w:val="26"/>
          <w:lang w:val="en-US" w:eastAsia="ar-SA"/>
        </w:rPr>
        <w:t xml:space="preserve"> and </w:t>
      </w:r>
      <w:r w:rsidR="003D10E1">
        <w:rPr>
          <w:rFonts w:eastAsia="Calibri"/>
          <w:color w:val="000000" w:themeColor="text1"/>
          <w:sz w:val="26"/>
          <w:szCs w:val="26"/>
          <w:lang w:val="en-US" w:eastAsia="ar-SA"/>
        </w:rPr>
        <w:t>format</w:t>
      </w:r>
      <w:r w:rsidR="00F5738A" w:rsidRPr="00ED3C57">
        <w:rPr>
          <w:rFonts w:eastAsia="Calibri"/>
          <w:color w:val="000000" w:themeColor="text1"/>
          <w:sz w:val="26"/>
          <w:szCs w:val="26"/>
          <w:lang w:val="en-US" w:eastAsia="ar-SA"/>
        </w:rPr>
        <w:t xml:space="preserve"> of </w:t>
      </w:r>
      <w:r w:rsidR="001F6B95">
        <w:rPr>
          <w:rFonts w:eastAsia="Calibri"/>
          <w:color w:val="000000" w:themeColor="text1"/>
          <w:sz w:val="26"/>
          <w:szCs w:val="26"/>
          <w:lang w:val="en-US" w:eastAsia="ar-SA"/>
        </w:rPr>
        <w:t>an</w:t>
      </w:r>
      <w:r w:rsidR="00F5738A" w:rsidRPr="00ED3C57">
        <w:rPr>
          <w:rFonts w:eastAsia="Calibri"/>
          <w:color w:val="000000" w:themeColor="text1"/>
          <w:sz w:val="26"/>
          <w:szCs w:val="26"/>
          <w:lang w:val="en-US" w:eastAsia="ar-SA"/>
        </w:rPr>
        <w:t xml:space="preserve"> article</w:t>
      </w:r>
      <w:r w:rsidR="001F6B95">
        <w:rPr>
          <w:rFonts w:eastAsia="Calibri"/>
          <w:color w:val="000000" w:themeColor="text1"/>
          <w:sz w:val="26"/>
          <w:szCs w:val="26"/>
          <w:lang w:val="en-US" w:eastAsia="ar-SA"/>
        </w:rPr>
        <w:t>’s text</w:t>
      </w:r>
      <w:r w:rsidR="00F5738A" w:rsidRPr="00ED3C57">
        <w:rPr>
          <w:rFonts w:eastAsia="Calibri"/>
          <w:color w:val="000000" w:themeColor="text1"/>
          <w:sz w:val="26"/>
          <w:szCs w:val="26"/>
          <w:lang w:val="en-US" w:eastAsia="ar-SA"/>
        </w:rPr>
        <w:t xml:space="preserve">, </w:t>
      </w:r>
      <w:r w:rsidR="00F5738A">
        <w:rPr>
          <w:rFonts w:eastAsia="Calibri"/>
          <w:color w:val="000000" w:themeColor="text1"/>
          <w:sz w:val="26"/>
          <w:szCs w:val="26"/>
          <w:lang w:val="en-US" w:eastAsia="ar-SA"/>
        </w:rPr>
        <w:t>as well as</w:t>
      </w:r>
      <w:r w:rsidR="00F5738A" w:rsidRPr="00ED3C57">
        <w:rPr>
          <w:rFonts w:eastAsia="Calibri"/>
          <w:color w:val="000000" w:themeColor="text1"/>
          <w:sz w:val="26"/>
          <w:szCs w:val="26"/>
          <w:lang w:val="en-US" w:eastAsia="ar-SA"/>
        </w:rPr>
        <w:t xml:space="preserve"> </w:t>
      </w:r>
      <w:r w:rsidR="001F6B95">
        <w:rPr>
          <w:rFonts w:eastAsia="Calibri"/>
          <w:color w:val="000000" w:themeColor="text1"/>
          <w:sz w:val="26"/>
          <w:szCs w:val="26"/>
          <w:lang w:val="en-US" w:eastAsia="ar-SA"/>
        </w:rPr>
        <w:t>available</w:t>
      </w:r>
      <w:r w:rsidR="00F5738A" w:rsidRPr="00ED3C57">
        <w:rPr>
          <w:rFonts w:eastAsia="Calibri"/>
          <w:color w:val="000000" w:themeColor="text1"/>
          <w:sz w:val="26"/>
          <w:szCs w:val="26"/>
          <w:lang w:val="en-US" w:eastAsia="ar-SA"/>
        </w:rPr>
        <w:t xml:space="preserve"> electronic version</w:t>
      </w:r>
      <w:r w:rsidR="001F6B95">
        <w:rPr>
          <w:rFonts w:eastAsia="Calibri"/>
          <w:color w:val="000000" w:themeColor="text1"/>
          <w:sz w:val="26"/>
          <w:szCs w:val="26"/>
          <w:lang w:val="en-US" w:eastAsia="ar-SA"/>
        </w:rPr>
        <w:t>s</w:t>
      </w:r>
      <w:r w:rsidR="00F5738A" w:rsidRPr="00ED3C57">
        <w:rPr>
          <w:rFonts w:eastAsia="Calibri"/>
          <w:color w:val="000000" w:themeColor="text1"/>
          <w:sz w:val="26"/>
          <w:szCs w:val="26"/>
          <w:lang w:val="en-US" w:eastAsia="ar-SA"/>
        </w:rPr>
        <w:t>.</w:t>
      </w:r>
    </w:p>
    <w:p w14:paraId="1DFE1D7F" w14:textId="3858A296" w:rsidR="00454884" w:rsidRPr="00ED3C57" w:rsidRDefault="00454884" w:rsidP="00454884">
      <w:pPr>
        <w:pStyle w:val="af7"/>
        <w:numPr>
          <w:ilvl w:val="1"/>
          <w:numId w:val="23"/>
        </w:numPr>
        <w:shd w:val="clear" w:color="auto" w:fill="FFFFFF"/>
        <w:tabs>
          <w:tab w:val="clear" w:pos="0"/>
        </w:tabs>
        <w:suppressAutoHyphens/>
        <w:ind w:left="0" w:firstLine="709"/>
        <w:jc w:val="both"/>
        <w:rPr>
          <w:rFonts w:eastAsia="Calibri"/>
          <w:color w:val="000000" w:themeColor="text1"/>
          <w:sz w:val="26"/>
          <w:szCs w:val="26"/>
          <w:lang w:val="en-US" w:eastAsia="ar-SA"/>
        </w:rPr>
      </w:pPr>
      <w:r>
        <w:rPr>
          <w:rFonts w:eastAsia="Calibri"/>
          <w:color w:val="000000" w:themeColor="text1"/>
          <w:sz w:val="26"/>
          <w:szCs w:val="26"/>
          <w:lang w:val="en-US" w:eastAsia="ar-SA"/>
        </w:rPr>
        <w:t xml:space="preserve">A </w:t>
      </w:r>
      <w:r w:rsidRPr="00ED3C57">
        <w:rPr>
          <w:rFonts w:eastAsia="Calibri"/>
          <w:color w:val="000000" w:themeColor="text1"/>
          <w:sz w:val="26"/>
          <w:szCs w:val="26"/>
          <w:lang w:val="en-US" w:eastAsia="ar-SA"/>
        </w:rPr>
        <w:t xml:space="preserve">scientific review </w:t>
      </w:r>
      <w:r w:rsidR="00622930">
        <w:rPr>
          <w:rFonts w:eastAsia="Calibri"/>
          <w:color w:val="000000" w:themeColor="text1"/>
          <w:sz w:val="26"/>
          <w:szCs w:val="26"/>
          <w:lang w:val="en-US" w:eastAsia="ar-SA"/>
        </w:rPr>
        <w:t>is published</w:t>
      </w:r>
      <w:r w:rsidRPr="00ED3C57">
        <w:rPr>
          <w:rFonts w:eastAsia="Calibri"/>
          <w:color w:val="000000" w:themeColor="text1"/>
          <w:sz w:val="26"/>
          <w:szCs w:val="26"/>
          <w:lang w:val="en-US" w:eastAsia="ar-SA"/>
        </w:rPr>
        <w:t xml:space="preserve"> in </w:t>
      </w:r>
      <w:r w:rsidR="001F6B95">
        <w:rPr>
          <w:rFonts w:eastAsia="Calibri"/>
          <w:color w:val="000000" w:themeColor="text1"/>
          <w:sz w:val="26"/>
          <w:szCs w:val="26"/>
          <w:lang w:val="en-US" w:eastAsia="ar-SA"/>
        </w:rPr>
        <w:t>a</w:t>
      </w:r>
      <w:r w:rsidR="003D10E1">
        <w:rPr>
          <w:rFonts w:eastAsia="Calibri"/>
          <w:color w:val="000000" w:themeColor="text1"/>
          <w:sz w:val="26"/>
          <w:szCs w:val="26"/>
          <w:lang w:val="en-US" w:eastAsia="ar-SA"/>
        </w:rPr>
        <w:t>n</w:t>
      </w:r>
      <w:r w:rsidR="008252B1">
        <w:rPr>
          <w:rFonts w:eastAsia="Calibri"/>
          <w:color w:val="000000" w:themeColor="text1"/>
          <w:sz w:val="26"/>
          <w:szCs w:val="26"/>
          <w:lang w:val="en-US" w:eastAsia="ar-SA"/>
        </w:rPr>
        <w:t xml:space="preserve"> </w:t>
      </w:r>
      <w:r w:rsidR="001F6B95">
        <w:rPr>
          <w:rFonts w:eastAsia="Calibri"/>
          <w:color w:val="000000" w:themeColor="text1"/>
          <w:sz w:val="26"/>
          <w:szCs w:val="26"/>
          <w:lang w:val="en-US" w:eastAsia="ar-SA"/>
        </w:rPr>
        <w:t xml:space="preserve">academic </w:t>
      </w:r>
      <w:r w:rsidRPr="00ED3C57">
        <w:rPr>
          <w:rFonts w:eastAsia="Calibri"/>
          <w:color w:val="000000" w:themeColor="text1"/>
          <w:sz w:val="26"/>
          <w:szCs w:val="26"/>
          <w:lang w:val="en-US" w:eastAsia="ar-SA"/>
        </w:rPr>
        <w:t>journal</w:t>
      </w:r>
      <w:r w:rsidR="00622930">
        <w:rPr>
          <w:rFonts w:eastAsia="Calibri"/>
          <w:color w:val="000000" w:themeColor="text1"/>
          <w:sz w:val="26"/>
          <w:szCs w:val="26"/>
          <w:lang w:val="en-US" w:eastAsia="ar-SA"/>
        </w:rPr>
        <w:t xml:space="preserve"> </w:t>
      </w:r>
      <w:r w:rsidR="001F6B95">
        <w:rPr>
          <w:rFonts w:eastAsia="Calibri"/>
          <w:color w:val="000000" w:themeColor="text1"/>
          <w:sz w:val="26"/>
          <w:szCs w:val="26"/>
          <w:lang w:val="en-US" w:eastAsia="ar-SA"/>
        </w:rPr>
        <w:t>for the purpose of providing</w:t>
      </w:r>
      <w:r w:rsidRPr="00ED3C57">
        <w:rPr>
          <w:rFonts w:eastAsia="Calibri"/>
          <w:color w:val="000000" w:themeColor="text1"/>
          <w:sz w:val="26"/>
          <w:szCs w:val="26"/>
          <w:lang w:val="en-US" w:eastAsia="ar-SA"/>
        </w:rPr>
        <w:t xml:space="preserve"> scientific commentary </w:t>
      </w:r>
      <w:r w:rsidR="001F6B95">
        <w:rPr>
          <w:rFonts w:eastAsia="Calibri"/>
          <w:color w:val="000000" w:themeColor="text1"/>
          <w:sz w:val="26"/>
          <w:szCs w:val="26"/>
          <w:lang w:val="en-US" w:eastAsia="ar-SA"/>
        </w:rPr>
        <w:t>on a</w:t>
      </w:r>
      <w:r w:rsidRPr="00ED3C57">
        <w:rPr>
          <w:rFonts w:eastAsia="Calibri"/>
          <w:color w:val="000000" w:themeColor="text1"/>
          <w:sz w:val="26"/>
          <w:szCs w:val="26"/>
          <w:lang w:val="en-US" w:eastAsia="ar-SA"/>
        </w:rPr>
        <w:t xml:space="preserve"> previously published publication.</w:t>
      </w:r>
    </w:p>
    <w:p w14:paraId="02FA0A1C" w14:textId="3C2F1025" w:rsidR="005B6CA0" w:rsidRPr="00ED3C57" w:rsidRDefault="005B6CA0" w:rsidP="00ED3C57">
      <w:pPr>
        <w:pStyle w:val="af7"/>
        <w:numPr>
          <w:ilvl w:val="1"/>
          <w:numId w:val="23"/>
        </w:numPr>
        <w:shd w:val="clear" w:color="auto" w:fill="FFFFFF"/>
        <w:tabs>
          <w:tab w:val="clear" w:pos="0"/>
        </w:tabs>
        <w:suppressAutoHyphens/>
        <w:ind w:left="0" w:firstLine="709"/>
        <w:jc w:val="both"/>
        <w:rPr>
          <w:rFonts w:eastAsia="Calibri"/>
          <w:color w:val="000000" w:themeColor="text1"/>
          <w:sz w:val="26"/>
          <w:szCs w:val="26"/>
          <w:lang w:val="en-US" w:eastAsia="ar-SA"/>
        </w:rPr>
      </w:pPr>
      <w:r>
        <w:rPr>
          <w:bCs/>
          <w:sz w:val="26"/>
          <w:szCs w:val="26"/>
          <w:lang w:val="en-US"/>
        </w:rPr>
        <w:t>A c</w:t>
      </w:r>
      <w:r w:rsidRPr="00ED3C57">
        <w:rPr>
          <w:rFonts w:eastAsia="Calibri"/>
          <w:color w:val="000000" w:themeColor="text1"/>
          <w:sz w:val="26"/>
          <w:szCs w:val="26"/>
          <w:lang w:val="en-US" w:eastAsia="ar-SA"/>
        </w:rPr>
        <w:t xml:space="preserve">ollection of </w:t>
      </w:r>
      <w:r>
        <w:rPr>
          <w:rFonts w:eastAsia="Calibri"/>
          <w:color w:val="000000" w:themeColor="text1"/>
          <w:sz w:val="26"/>
          <w:szCs w:val="26"/>
          <w:lang w:val="en-US" w:eastAsia="ar-SA"/>
        </w:rPr>
        <w:t>academic</w:t>
      </w:r>
      <w:r w:rsidRPr="00ED3C57">
        <w:rPr>
          <w:rFonts w:eastAsia="Calibri"/>
          <w:color w:val="000000" w:themeColor="text1"/>
          <w:sz w:val="26"/>
          <w:szCs w:val="26"/>
          <w:lang w:val="en-US" w:eastAsia="ar-SA"/>
        </w:rPr>
        <w:t xml:space="preserve"> papers (</w:t>
      </w:r>
      <w:r>
        <w:rPr>
          <w:rFonts w:eastAsia="Calibri"/>
          <w:color w:val="000000" w:themeColor="text1"/>
          <w:sz w:val="26"/>
          <w:szCs w:val="26"/>
          <w:lang w:val="en-US" w:eastAsia="ar-SA"/>
        </w:rPr>
        <w:t xml:space="preserve">a </w:t>
      </w:r>
      <w:r w:rsidRPr="00ED3C57">
        <w:rPr>
          <w:rFonts w:eastAsia="Calibri"/>
          <w:color w:val="000000" w:themeColor="text1"/>
          <w:sz w:val="26"/>
          <w:szCs w:val="26"/>
          <w:lang w:val="en-US" w:eastAsia="ar-SA"/>
        </w:rPr>
        <w:t xml:space="preserve">collection of scientific articles) </w:t>
      </w:r>
      <w:r>
        <w:rPr>
          <w:rFonts w:eastAsia="Calibri"/>
          <w:color w:val="000000" w:themeColor="text1"/>
          <w:sz w:val="26"/>
          <w:szCs w:val="26"/>
          <w:lang w:val="en-US" w:eastAsia="ar-SA"/>
        </w:rPr>
        <w:t>refers to</w:t>
      </w:r>
      <w:r w:rsidRPr="00ED3C57">
        <w:rPr>
          <w:rFonts w:eastAsia="Calibri"/>
          <w:color w:val="000000" w:themeColor="text1"/>
          <w:sz w:val="26"/>
          <w:szCs w:val="26"/>
          <w:lang w:val="en-US" w:eastAsia="ar-SA"/>
        </w:rPr>
        <w:t xml:space="preserve"> a collection of </w:t>
      </w:r>
      <w:r>
        <w:rPr>
          <w:rFonts w:eastAsia="Calibri"/>
          <w:color w:val="000000" w:themeColor="text1"/>
          <w:sz w:val="26"/>
          <w:szCs w:val="26"/>
          <w:lang w:val="en-US" w:eastAsia="ar-SA"/>
        </w:rPr>
        <w:t xml:space="preserve">papers </w:t>
      </w:r>
      <w:r w:rsidR="000D301A">
        <w:rPr>
          <w:rFonts w:eastAsia="Calibri"/>
          <w:color w:val="000000" w:themeColor="text1"/>
          <w:sz w:val="26"/>
          <w:szCs w:val="26"/>
          <w:lang w:val="en-US" w:eastAsia="ar-SA"/>
        </w:rPr>
        <w:t>produced by</w:t>
      </w:r>
      <w:r>
        <w:rPr>
          <w:rFonts w:eastAsia="Calibri"/>
          <w:color w:val="000000" w:themeColor="text1"/>
          <w:sz w:val="26"/>
          <w:szCs w:val="26"/>
          <w:lang w:val="en-US" w:eastAsia="ar-SA"/>
        </w:rPr>
        <w:t xml:space="preserve"> </w:t>
      </w:r>
      <w:r w:rsidR="000D301A">
        <w:rPr>
          <w:rFonts w:eastAsia="Calibri"/>
          <w:color w:val="000000" w:themeColor="text1"/>
          <w:sz w:val="26"/>
          <w:szCs w:val="26"/>
          <w:lang w:val="en-US" w:eastAsia="ar-SA"/>
        </w:rPr>
        <w:t>academic</w:t>
      </w:r>
      <w:r w:rsidRPr="00ED3C57">
        <w:rPr>
          <w:rFonts w:eastAsia="Calibri"/>
          <w:color w:val="000000" w:themeColor="text1"/>
          <w:sz w:val="26"/>
          <w:szCs w:val="26"/>
          <w:lang w:val="en-US" w:eastAsia="ar-SA"/>
        </w:rPr>
        <w:t xml:space="preserve"> </w:t>
      </w:r>
      <w:r>
        <w:rPr>
          <w:rFonts w:eastAsia="Calibri"/>
          <w:color w:val="000000" w:themeColor="text1"/>
          <w:sz w:val="26"/>
          <w:szCs w:val="26"/>
          <w:lang w:val="en-US" w:eastAsia="ar-SA"/>
        </w:rPr>
        <w:t>institutions</w:t>
      </w:r>
      <w:r w:rsidRPr="00ED3C57">
        <w:rPr>
          <w:rFonts w:eastAsia="Calibri"/>
          <w:color w:val="000000" w:themeColor="text1"/>
          <w:sz w:val="26"/>
          <w:szCs w:val="26"/>
          <w:lang w:val="en-US" w:eastAsia="ar-SA"/>
        </w:rPr>
        <w:t xml:space="preserve"> or scientific </w:t>
      </w:r>
      <w:r w:rsidR="000D301A">
        <w:rPr>
          <w:rFonts w:eastAsia="Calibri"/>
          <w:color w:val="000000" w:themeColor="text1"/>
          <w:sz w:val="26"/>
          <w:szCs w:val="26"/>
          <w:lang w:val="en-US" w:eastAsia="ar-SA"/>
        </w:rPr>
        <w:t>organizations</w:t>
      </w:r>
      <w:r w:rsidRPr="00ED3C57">
        <w:rPr>
          <w:rFonts w:eastAsia="Calibri"/>
          <w:color w:val="000000" w:themeColor="text1"/>
          <w:sz w:val="26"/>
          <w:szCs w:val="26"/>
          <w:lang w:val="en-US" w:eastAsia="ar-SA"/>
        </w:rPr>
        <w:t>, including research</w:t>
      </w:r>
      <w:r w:rsidR="000D301A">
        <w:rPr>
          <w:rFonts w:eastAsia="Calibri"/>
          <w:color w:val="000000" w:themeColor="text1"/>
          <w:sz w:val="26"/>
          <w:szCs w:val="26"/>
          <w:lang w:val="en-US" w:eastAsia="ar-SA"/>
        </w:rPr>
        <w:t xml:space="preserve"> team</w:t>
      </w:r>
      <w:r w:rsidRPr="00ED3C57">
        <w:rPr>
          <w:rFonts w:eastAsia="Calibri"/>
          <w:color w:val="000000" w:themeColor="text1"/>
          <w:sz w:val="26"/>
          <w:szCs w:val="26"/>
          <w:lang w:val="en-US" w:eastAsia="ar-SA"/>
        </w:rPr>
        <w:t xml:space="preserve">s. </w:t>
      </w:r>
      <w:r w:rsidR="000D301A">
        <w:rPr>
          <w:rFonts w:eastAsia="Calibri"/>
          <w:color w:val="000000" w:themeColor="text1"/>
          <w:sz w:val="26"/>
          <w:szCs w:val="26"/>
          <w:lang w:val="en-US" w:eastAsia="ar-SA"/>
        </w:rPr>
        <w:t xml:space="preserve">With respect to </w:t>
      </w:r>
      <w:r w:rsidRPr="00ED3C57">
        <w:rPr>
          <w:rFonts w:eastAsia="Calibri"/>
          <w:color w:val="000000" w:themeColor="text1"/>
          <w:sz w:val="26"/>
          <w:szCs w:val="26"/>
          <w:lang w:val="en-US" w:eastAsia="ar-SA"/>
        </w:rPr>
        <w:t xml:space="preserve">collections of </w:t>
      </w:r>
      <w:r>
        <w:rPr>
          <w:rFonts w:eastAsia="Calibri"/>
          <w:color w:val="000000" w:themeColor="text1"/>
          <w:sz w:val="26"/>
          <w:szCs w:val="26"/>
          <w:lang w:val="en-US" w:eastAsia="ar-SA"/>
        </w:rPr>
        <w:t xml:space="preserve">academic </w:t>
      </w:r>
      <w:r w:rsidRPr="00ED3C57">
        <w:rPr>
          <w:rFonts w:eastAsia="Calibri"/>
          <w:color w:val="000000" w:themeColor="text1"/>
          <w:sz w:val="26"/>
          <w:szCs w:val="26"/>
          <w:lang w:val="en-US" w:eastAsia="ar-SA"/>
        </w:rPr>
        <w:t xml:space="preserve">papers, </w:t>
      </w:r>
      <w:r>
        <w:rPr>
          <w:rFonts w:eastAsia="Calibri"/>
          <w:color w:val="000000" w:themeColor="text1"/>
          <w:sz w:val="26"/>
          <w:szCs w:val="26"/>
          <w:lang w:val="en-US" w:eastAsia="ar-SA"/>
        </w:rPr>
        <w:t>an individual</w:t>
      </w:r>
      <w:r w:rsidRPr="00ED3C57">
        <w:rPr>
          <w:rFonts w:eastAsia="Calibri"/>
          <w:color w:val="000000" w:themeColor="text1"/>
          <w:sz w:val="26"/>
          <w:szCs w:val="26"/>
          <w:lang w:val="en-US" w:eastAsia="ar-SA"/>
        </w:rPr>
        <w:t xml:space="preserve"> article (chapter) </w:t>
      </w:r>
      <w:r w:rsidR="000D301A">
        <w:rPr>
          <w:rFonts w:eastAsia="Calibri"/>
          <w:color w:val="000000" w:themeColor="text1"/>
          <w:sz w:val="26"/>
          <w:szCs w:val="26"/>
          <w:lang w:val="en-US" w:eastAsia="ar-SA"/>
        </w:rPr>
        <w:t>refers to a</w:t>
      </w:r>
      <w:r w:rsidRPr="00ED3C57">
        <w:rPr>
          <w:rFonts w:eastAsia="Calibri"/>
          <w:color w:val="000000" w:themeColor="text1"/>
          <w:sz w:val="26"/>
          <w:szCs w:val="26"/>
          <w:lang w:val="en-US" w:eastAsia="ar-SA"/>
        </w:rPr>
        <w:t xml:space="preserve"> scientific article and, as a rule, </w:t>
      </w:r>
      <w:r>
        <w:rPr>
          <w:rFonts w:eastAsia="Calibri"/>
          <w:color w:val="000000" w:themeColor="text1"/>
          <w:sz w:val="26"/>
          <w:szCs w:val="26"/>
          <w:lang w:val="en-US" w:eastAsia="ar-SA"/>
        </w:rPr>
        <w:t>indicates the following details</w:t>
      </w:r>
      <w:r w:rsidRPr="00ED3C57">
        <w:rPr>
          <w:rFonts w:eastAsia="Calibri"/>
          <w:color w:val="000000" w:themeColor="text1"/>
          <w:sz w:val="26"/>
          <w:szCs w:val="26"/>
          <w:lang w:val="en-US" w:eastAsia="ar-SA"/>
        </w:rPr>
        <w:t xml:space="preserve">: the authors and their affiliations, an </w:t>
      </w:r>
      <w:r>
        <w:rPr>
          <w:rFonts w:eastAsia="Calibri"/>
          <w:color w:val="000000" w:themeColor="text1"/>
          <w:sz w:val="26"/>
          <w:szCs w:val="26"/>
          <w:lang w:val="en-US" w:eastAsia="ar-SA"/>
        </w:rPr>
        <w:t>abstract</w:t>
      </w:r>
      <w:r w:rsidRPr="00ED3C57">
        <w:rPr>
          <w:rFonts w:eastAsia="Calibri"/>
          <w:color w:val="000000" w:themeColor="text1"/>
          <w:sz w:val="26"/>
          <w:szCs w:val="26"/>
          <w:lang w:val="en-US" w:eastAsia="ar-SA"/>
        </w:rPr>
        <w:t xml:space="preserve">, keywords, and a list of references. </w:t>
      </w:r>
      <w:r w:rsidR="000D301A">
        <w:rPr>
          <w:rFonts w:eastAsia="Calibri"/>
          <w:color w:val="000000" w:themeColor="text1"/>
          <w:sz w:val="26"/>
          <w:szCs w:val="26"/>
          <w:lang w:val="en-US" w:eastAsia="ar-SA"/>
        </w:rPr>
        <w:t xml:space="preserve">The </w:t>
      </w:r>
      <w:r w:rsidR="008252B1">
        <w:rPr>
          <w:rFonts w:eastAsia="Calibri"/>
          <w:color w:val="000000" w:themeColor="text1"/>
          <w:sz w:val="26"/>
          <w:szCs w:val="26"/>
          <w:lang w:val="en-US" w:eastAsia="ar-SA"/>
        </w:rPr>
        <w:t>abbreviations</w:t>
      </w:r>
      <w:r w:rsidRPr="00ED3C57">
        <w:rPr>
          <w:rFonts w:eastAsia="Calibri"/>
          <w:color w:val="000000" w:themeColor="text1"/>
          <w:sz w:val="26"/>
          <w:szCs w:val="26"/>
          <w:lang w:val="en-US" w:eastAsia="ar-SA"/>
        </w:rPr>
        <w:t xml:space="preserve"> used, terminology and scientific approach may</w:t>
      </w:r>
      <w:r>
        <w:rPr>
          <w:rFonts w:eastAsia="Calibri"/>
          <w:color w:val="000000" w:themeColor="text1"/>
          <w:sz w:val="26"/>
          <w:szCs w:val="26"/>
          <w:lang w:val="en-US" w:eastAsia="ar-SA"/>
        </w:rPr>
        <w:t xml:space="preserve"> </w:t>
      </w:r>
      <w:r w:rsidR="003D10E1">
        <w:rPr>
          <w:rFonts w:eastAsia="Calibri"/>
          <w:color w:val="000000" w:themeColor="text1"/>
          <w:sz w:val="26"/>
          <w:szCs w:val="26"/>
          <w:lang w:val="en-US" w:eastAsia="ar-SA"/>
        </w:rPr>
        <w:t>vary</w:t>
      </w:r>
      <w:r w:rsidR="00C54C6F">
        <w:rPr>
          <w:rFonts w:eastAsia="Calibri"/>
          <w:color w:val="000000" w:themeColor="text1"/>
          <w:sz w:val="26"/>
          <w:szCs w:val="26"/>
          <w:lang w:val="en-US" w:eastAsia="ar-SA"/>
        </w:rPr>
        <w:t xml:space="preserve"> </w:t>
      </w:r>
      <w:r w:rsidR="003D10E1">
        <w:rPr>
          <w:rFonts w:eastAsia="Calibri"/>
          <w:color w:val="000000" w:themeColor="text1"/>
          <w:sz w:val="26"/>
          <w:szCs w:val="26"/>
          <w:lang w:val="en-US" w:eastAsia="ar-SA"/>
        </w:rPr>
        <w:t>for</w:t>
      </w:r>
      <w:r>
        <w:rPr>
          <w:rFonts w:eastAsia="Calibri"/>
          <w:color w:val="000000" w:themeColor="text1"/>
          <w:sz w:val="26"/>
          <w:szCs w:val="26"/>
          <w:lang w:val="en-US" w:eastAsia="ar-SA"/>
        </w:rPr>
        <w:t xml:space="preserve"> individual chapters</w:t>
      </w:r>
      <w:r w:rsidRPr="00ED3C57">
        <w:rPr>
          <w:rFonts w:eastAsia="Calibri"/>
          <w:color w:val="000000" w:themeColor="text1"/>
          <w:sz w:val="26"/>
          <w:szCs w:val="26"/>
          <w:lang w:val="en-US" w:eastAsia="ar-SA"/>
        </w:rPr>
        <w:t xml:space="preserve">. </w:t>
      </w:r>
      <w:r>
        <w:rPr>
          <w:rFonts w:eastAsia="Calibri"/>
          <w:color w:val="000000" w:themeColor="text1"/>
          <w:sz w:val="26"/>
          <w:szCs w:val="26"/>
          <w:lang w:val="en-US" w:eastAsia="ar-SA"/>
        </w:rPr>
        <w:t>Mutual</w:t>
      </w:r>
      <w:r w:rsidRPr="00ED3C57">
        <w:rPr>
          <w:rFonts w:eastAsia="Calibri"/>
          <w:color w:val="000000" w:themeColor="text1"/>
          <w:sz w:val="26"/>
          <w:szCs w:val="26"/>
          <w:lang w:val="en-US" w:eastAsia="ar-SA"/>
        </w:rPr>
        <w:t xml:space="preserve"> references in individual chapters, </w:t>
      </w:r>
      <w:r w:rsidR="00C54C6F">
        <w:rPr>
          <w:rFonts w:eastAsia="Calibri"/>
          <w:color w:val="000000" w:themeColor="text1"/>
          <w:sz w:val="26"/>
          <w:szCs w:val="26"/>
          <w:lang w:val="en-US" w:eastAsia="ar-SA"/>
        </w:rPr>
        <w:t>with the exception of the</w:t>
      </w:r>
      <w:r w:rsidRPr="00ED3C57">
        <w:rPr>
          <w:rFonts w:eastAsia="Calibri"/>
          <w:color w:val="000000" w:themeColor="text1"/>
          <w:sz w:val="26"/>
          <w:szCs w:val="26"/>
          <w:lang w:val="en-US" w:eastAsia="ar-SA"/>
        </w:rPr>
        <w:t xml:space="preserve"> preface, are rarely used</w:t>
      </w:r>
      <w:r w:rsidR="008252B1">
        <w:rPr>
          <w:rFonts w:eastAsia="Calibri"/>
          <w:color w:val="000000" w:themeColor="text1"/>
          <w:sz w:val="26"/>
          <w:szCs w:val="26"/>
          <w:lang w:val="en-US" w:eastAsia="ar-SA"/>
        </w:rPr>
        <w:t>, if at all</w:t>
      </w:r>
      <w:r w:rsidRPr="00ED3C57">
        <w:rPr>
          <w:rFonts w:eastAsia="Calibri"/>
          <w:color w:val="000000" w:themeColor="text1"/>
          <w:sz w:val="26"/>
          <w:szCs w:val="26"/>
          <w:lang w:val="en-US" w:eastAsia="ar-SA"/>
        </w:rPr>
        <w:t xml:space="preserve">. Each </w:t>
      </w:r>
      <w:r w:rsidRPr="005B6CA0">
        <w:rPr>
          <w:rFonts w:eastAsia="Calibri"/>
          <w:color w:val="000000" w:themeColor="text1"/>
          <w:sz w:val="26"/>
          <w:szCs w:val="26"/>
          <w:lang w:val="en-US" w:eastAsia="ar-SA"/>
        </w:rPr>
        <w:t>chapter</w:t>
      </w:r>
      <w:r w:rsidR="00AB2E36">
        <w:rPr>
          <w:rFonts w:eastAsia="Calibri"/>
          <w:color w:val="000000" w:themeColor="text1"/>
          <w:sz w:val="26"/>
          <w:szCs w:val="26"/>
          <w:lang w:val="en-US" w:eastAsia="ar-SA"/>
        </w:rPr>
        <w:t xml:space="preserve"> may </w:t>
      </w:r>
      <w:r w:rsidRPr="00ED3C57">
        <w:rPr>
          <w:rFonts w:eastAsia="Calibri"/>
          <w:color w:val="000000" w:themeColor="text1"/>
          <w:sz w:val="26"/>
          <w:szCs w:val="26"/>
          <w:lang w:val="en-US" w:eastAsia="ar-SA"/>
        </w:rPr>
        <w:t xml:space="preserve">be considered independently </w:t>
      </w:r>
      <w:r>
        <w:rPr>
          <w:rFonts w:eastAsia="Calibri"/>
          <w:color w:val="000000" w:themeColor="text1"/>
          <w:sz w:val="26"/>
          <w:szCs w:val="26"/>
          <w:lang w:val="en-US" w:eastAsia="ar-SA"/>
        </w:rPr>
        <w:t>on its own</w:t>
      </w:r>
      <w:r w:rsidR="00DB52FB">
        <w:rPr>
          <w:rFonts w:eastAsia="Calibri"/>
          <w:color w:val="000000" w:themeColor="text1"/>
          <w:sz w:val="26"/>
          <w:szCs w:val="26"/>
          <w:lang w:val="en-US" w:eastAsia="ar-SA"/>
        </w:rPr>
        <w:t xml:space="preserve"> and</w:t>
      </w:r>
      <w:r w:rsidRPr="00ED3C57">
        <w:rPr>
          <w:rFonts w:eastAsia="Calibri"/>
          <w:color w:val="000000" w:themeColor="text1"/>
          <w:sz w:val="26"/>
          <w:szCs w:val="26"/>
          <w:lang w:val="en-US" w:eastAsia="ar-SA"/>
        </w:rPr>
        <w:t xml:space="preserve"> without </w:t>
      </w:r>
      <w:r>
        <w:rPr>
          <w:rFonts w:eastAsia="Calibri"/>
          <w:color w:val="000000" w:themeColor="text1"/>
          <w:sz w:val="26"/>
          <w:szCs w:val="26"/>
          <w:lang w:val="en-US" w:eastAsia="ar-SA"/>
        </w:rPr>
        <w:t xml:space="preserve">any </w:t>
      </w:r>
      <w:r w:rsidR="00AB2E36">
        <w:rPr>
          <w:rFonts w:eastAsia="Calibri"/>
          <w:color w:val="000000" w:themeColor="text1"/>
          <w:sz w:val="26"/>
          <w:szCs w:val="26"/>
          <w:lang w:val="en-US" w:eastAsia="ar-SA"/>
        </w:rPr>
        <w:t>harm to the</w:t>
      </w:r>
      <w:r w:rsidRPr="00ED3C57">
        <w:rPr>
          <w:rFonts w:eastAsia="Calibri"/>
          <w:color w:val="000000" w:themeColor="text1"/>
          <w:sz w:val="26"/>
          <w:szCs w:val="26"/>
          <w:lang w:val="en-US" w:eastAsia="ar-SA"/>
        </w:rPr>
        <w:t xml:space="preserve"> </w:t>
      </w:r>
      <w:r w:rsidR="00DB52FB">
        <w:rPr>
          <w:rFonts w:eastAsia="Calibri"/>
          <w:color w:val="000000" w:themeColor="text1"/>
          <w:sz w:val="26"/>
          <w:szCs w:val="26"/>
          <w:lang w:val="en-US" w:eastAsia="ar-SA"/>
        </w:rPr>
        <w:t xml:space="preserve">overall </w:t>
      </w:r>
      <w:r w:rsidRPr="00ED3C57">
        <w:rPr>
          <w:rFonts w:eastAsia="Calibri"/>
          <w:color w:val="000000" w:themeColor="text1"/>
          <w:sz w:val="26"/>
          <w:szCs w:val="26"/>
          <w:lang w:val="en-US" w:eastAsia="ar-SA"/>
        </w:rPr>
        <w:t>logic of the</w:t>
      </w:r>
      <w:r>
        <w:rPr>
          <w:rFonts w:eastAsia="Calibri"/>
          <w:color w:val="000000" w:themeColor="text1"/>
          <w:sz w:val="26"/>
          <w:szCs w:val="26"/>
          <w:lang w:val="en-US" w:eastAsia="ar-SA"/>
        </w:rPr>
        <w:t xml:space="preserve"> </w:t>
      </w:r>
      <w:r w:rsidRPr="00ED3C57">
        <w:rPr>
          <w:rFonts w:eastAsia="Calibri"/>
          <w:color w:val="000000" w:themeColor="text1"/>
          <w:sz w:val="26"/>
          <w:szCs w:val="26"/>
          <w:lang w:val="en-US" w:eastAsia="ar-SA"/>
        </w:rPr>
        <w:t xml:space="preserve">scientific publication. </w:t>
      </w:r>
      <w:r w:rsidR="00AB2E36">
        <w:rPr>
          <w:rFonts w:eastAsia="Calibri"/>
          <w:color w:val="000000" w:themeColor="text1"/>
          <w:sz w:val="26"/>
          <w:szCs w:val="26"/>
          <w:lang w:val="en-US" w:eastAsia="ar-SA"/>
        </w:rPr>
        <w:t>If a</w:t>
      </w:r>
      <w:r w:rsidRPr="00ED3C57">
        <w:rPr>
          <w:rFonts w:eastAsia="Calibri"/>
          <w:color w:val="000000" w:themeColor="text1"/>
          <w:sz w:val="26"/>
          <w:szCs w:val="26"/>
          <w:lang w:val="en-US" w:eastAsia="ar-SA"/>
        </w:rPr>
        <w:t xml:space="preserve"> collection</w:t>
      </w:r>
      <w:r>
        <w:rPr>
          <w:rFonts w:eastAsia="Calibri"/>
          <w:color w:val="000000" w:themeColor="text1"/>
          <w:sz w:val="26"/>
          <w:szCs w:val="26"/>
          <w:lang w:val="en-US" w:eastAsia="ar-SA"/>
        </w:rPr>
        <w:t xml:space="preserve"> of papers</w:t>
      </w:r>
      <w:r w:rsidR="00AB2E36">
        <w:rPr>
          <w:rFonts w:eastAsia="Calibri"/>
          <w:color w:val="000000" w:themeColor="text1"/>
          <w:sz w:val="26"/>
          <w:szCs w:val="26"/>
          <w:lang w:val="en-US" w:eastAsia="ar-SA"/>
        </w:rPr>
        <w:t xml:space="preserve"> is being considered</w:t>
      </w:r>
      <w:r w:rsidRPr="00ED3C57">
        <w:rPr>
          <w:rFonts w:eastAsia="Calibri"/>
          <w:color w:val="000000" w:themeColor="text1"/>
          <w:sz w:val="26"/>
          <w:szCs w:val="26"/>
          <w:lang w:val="en-US" w:eastAsia="ar-SA"/>
        </w:rPr>
        <w:t xml:space="preserve">, </w:t>
      </w:r>
      <w:r>
        <w:rPr>
          <w:rFonts w:eastAsia="Calibri"/>
          <w:color w:val="000000" w:themeColor="text1"/>
          <w:sz w:val="26"/>
          <w:szCs w:val="26"/>
          <w:lang w:val="en-US" w:eastAsia="ar-SA"/>
        </w:rPr>
        <w:t xml:space="preserve">as a rule, </w:t>
      </w:r>
      <w:r w:rsidRPr="00ED3C57">
        <w:rPr>
          <w:rFonts w:eastAsia="Calibri"/>
          <w:color w:val="000000" w:themeColor="text1"/>
          <w:sz w:val="26"/>
          <w:szCs w:val="26"/>
          <w:lang w:val="en-US" w:eastAsia="ar-SA"/>
        </w:rPr>
        <w:t>each chapter</w:t>
      </w:r>
      <w:r>
        <w:rPr>
          <w:rFonts w:eastAsia="Calibri"/>
          <w:color w:val="000000" w:themeColor="text1"/>
          <w:sz w:val="26"/>
          <w:szCs w:val="26"/>
          <w:lang w:val="en-US" w:eastAsia="ar-SA"/>
        </w:rPr>
        <w:t>, but not the collection of papers</w:t>
      </w:r>
      <w:r w:rsidR="00C86ADB">
        <w:rPr>
          <w:rFonts w:eastAsia="Calibri"/>
          <w:color w:val="000000" w:themeColor="text1"/>
          <w:sz w:val="26"/>
          <w:szCs w:val="26"/>
          <w:lang w:val="en-US" w:eastAsia="ar-SA"/>
        </w:rPr>
        <w:t xml:space="preserve"> in general</w:t>
      </w:r>
      <w:r>
        <w:rPr>
          <w:rFonts w:eastAsia="Calibri"/>
          <w:color w:val="000000" w:themeColor="text1"/>
          <w:sz w:val="26"/>
          <w:szCs w:val="26"/>
          <w:lang w:val="en-US" w:eastAsia="ar-SA"/>
        </w:rPr>
        <w:t xml:space="preserve">, shall be </w:t>
      </w:r>
      <w:r w:rsidR="00AB2E36">
        <w:rPr>
          <w:rFonts w:eastAsia="Calibri"/>
          <w:color w:val="000000" w:themeColor="text1"/>
          <w:sz w:val="26"/>
          <w:szCs w:val="26"/>
          <w:lang w:val="en-US" w:eastAsia="ar-SA"/>
        </w:rPr>
        <w:t>individually</w:t>
      </w:r>
      <w:r w:rsidR="00AB2E36" w:rsidRPr="00FC7275">
        <w:rPr>
          <w:rFonts w:eastAsia="Calibri"/>
          <w:color w:val="000000" w:themeColor="text1"/>
          <w:sz w:val="26"/>
          <w:szCs w:val="26"/>
          <w:lang w:val="en-US" w:eastAsia="ar-SA"/>
        </w:rPr>
        <w:t xml:space="preserve"> </w:t>
      </w:r>
      <w:r w:rsidRPr="00ED3C57">
        <w:rPr>
          <w:rFonts w:eastAsia="Calibri"/>
          <w:color w:val="000000" w:themeColor="text1"/>
          <w:sz w:val="26"/>
          <w:szCs w:val="26"/>
          <w:lang w:val="en-US" w:eastAsia="ar-SA"/>
        </w:rPr>
        <w:t>reviewed</w:t>
      </w:r>
      <w:r>
        <w:rPr>
          <w:rFonts w:eastAsia="Calibri"/>
          <w:color w:val="000000" w:themeColor="text1"/>
          <w:sz w:val="26"/>
          <w:szCs w:val="26"/>
          <w:lang w:val="en-US" w:eastAsia="ar-SA"/>
        </w:rPr>
        <w:t>.</w:t>
      </w:r>
    </w:p>
    <w:p w14:paraId="73B221B9" w14:textId="0D50557B" w:rsidR="00DE7505" w:rsidRPr="00ED3C57" w:rsidRDefault="00AB2E36" w:rsidP="00ED3C57">
      <w:pPr>
        <w:pStyle w:val="af7"/>
        <w:numPr>
          <w:ilvl w:val="1"/>
          <w:numId w:val="23"/>
        </w:numPr>
        <w:shd w:val="clear" w:color="auto" w:fill="FFFFFF"/>
        <w:tabs>
          <w:tab w:val="clear" w:pos="0"/>
        </w:tabs>
        <w:suppressAutoHyphens/>
        <w:ind w:left="0" w:firstLine="709"/>
        <w:jc w:val="both"/>
        <w:rPr>
          <w:rFonts w:eastAsia="Calibri"/>
          <w:color w:val="000000" w:themeColor="text1"/>
          <w:sz w:val="26"/>
          <w:szCs w:val="26"/>
          <w:lang w:val="en-US" w:eastAsia="ar-SA"/>
        </w:rPr>
      </w:pPr>
      <w:r>
        <w:rPr>
          <w:sz w:val="26"/>
          <w:szCs w:val="26"/>
          <w:lang w:val="en-US"/>
        </w:rPr>
        <w:t>C</w:t>
      </w:r>
      <w:r w:rsidR="00DE7505" w:rsidRPr="00ED3C57">
        <w:rPr>
          <w:sz w:val="26"/>
          <w:szCs w:val="26"/>
          <w:lang w:val="en-US"/>
        </w:rPr>
        <w:t>onference proceedings</w:t>
      </w:r>
      <w:r w:rsidR="00DE7505" w:rsidRPr="00ED3C57">
        <w:rPr>
          <w:lang w:val="en-US"/>
        </w:rPr>
        <w:t xml:space="preserve"> </w:t>
      </w:r>
      <w:r w:rsidR="00DE7505" w:rsidRPr="00ED3C57">
        <w:rPr>
          <w:sz w:val="26"/>
          <w:szCs w:val="26"/>
          <w:lang w:val="en-US"/>
        </w:rPr>
        <w:t xml:space="preserve">refer to a scientific publication specially </w:t>
      </w:r>
      <w:r w:rsidR="00B238E6">
        <w:rPr>
          <w:sz w:val="26"/>
          <w:szCs w:val="26"/>
          <w:lang w:val="en-US"/>
        </w:rPr>
        <w:t>prepared</w:t>
      </w:r>
      <w:r w:rsidR="00DE7505" w:rsidRPr="00ED3C57">
        <w:rPr>
          <w:sz w:val="26"/>
          <w:szCs w:val="26"/>
          <w:lang w:val="en-US"/>
        </w:rPr>
        <w:t xml:space="preserve"> for the publication of proceedings of conferences in which no additional review</w:t>
      </w:r>
      <w:r w:rsidR="00B238E6">
        <w:rPr>
          <w:sz w:val="26"/>
          <w:szCs w:val="26"/>
          <w:lang w:val="en-US"/>
        </w:rPr>
        <w:t>s are provided</w:t>
      </w:r>
      <w:r w:rsidR="00B238E6" w:rsidRPr="00B238E6">
        <w:rPr>
          <w:sz w:val="26"/>
          <w:szCs w:val="26"/>
          <w:lang w:val="en-US"/>
        </w:rPr>
        <w:t>, other than review</w:t>
      </w:r>
      <w:r w:rsidR="00140A74">
        <w:rPr>
          <w:sz w:val="26"/>
          <w:szCs w:val="26"/>
          <w:lang w:val="en-US"/>
        </w:rPr>
        <w:t>s</w:t>
      </w:r>
      <w:r w:rsidR="00DE7505" w:rsidRPr="00ED3C57">
        <w:rPr>
          <w:sz w:val="26"/>
          <w:szCs w:val="26"/>
          <w:lang w:val="en-US"/>
        </w:rPr>
        <w:t xml:space="preserve"> </w:t>
      </w:r>
      <w:r w:rsidR="00CB26A1">
        <w:rPr>
          <w:sz w:val="26"/>
          <w:szCs w:val="26"/>
          <w:lang w:val="en-US"/>
        </w:rPr>
        <w:t>produced under the auspices of the</w:t>
      </w:r>
      <w:r w:rsidR="00DE7505" w:rsidRPr="00ED3C57">
        <w:rPr>
          <w:sz w:val="26"/>
          <w:szCs w:val="26"/>
          <w:lang w:val="en-US"/>
        </w:rPr>
        <w:t xml:space="preserve"> conference. Articles in conference proceedings </w:t>
      </w:r>
      <w:r w:rsidR="00B238E6">
        <w:rPr>
          <w:sz w:val="26"/>
          <w:szCs w:val="26"/>
          <w:lang w:val="en-US"/>
        </w:rPr>
        <w:t>shall be considered</w:t>
      </w:r>
      <w:r w:rsidR="00DE7505" w:rsidRPr="00ED3C57">
        <w:rPr>
          <w:sz w:val="26"/>
          <w:szCs w:val="26"/>
          <w:lang w:val="en-US"/>
        </w:rPr>
        <w:t xml:space="preserve"> if they </w:t>
      </w:r>
      <w:r w:rsidR="007F4D9F">
        <w:rPr>
          <w:sz w:val="26"/>
          <w:szCs w:val="26"/>
          <w:lang w:val="en-US"/>
        </w:rPr>
        <w:t xml:space="preserve">feature </w:t>
      </w:r>
      <w:r w:rsidR="00DE7505" w:rsidRPr="00ED3C57">
        <w:rPr>
          <w:sz w:val="26"/>
          <w:szCs w:val="26"/>
          <w:lang w:val="en-US"/>
        </w:rPr>
        <w:t>all</w:t>
      </w:r>
      <w:r w:rsidR="007F4D9F">
        <w:rPr>
          <w:sz w:val="26"/>
          <w:szCs w:val="26"/>
          <w:lang w:val="en-US"/>
        </w:rPr>
        <w:t xml:space="preserve"> the</w:t>
      </w:r>
      <w:r w:rsidR="00DE7505" w:rsidRPr="00ED3C57">
        <w:rPr>
          <w:sz w:val="26"/>
          <w:szCs w:val="26"/>
          <w:lang w:val="en-US"/>
        </w:rPr>
        <w:t xml:space="preserve"> </w:t>
      </w:r>
      <w:r w:rsidR="00B238E6">
        <w:rPr>
          <w:sz w:val="26"/>
          <w:szCs w:val="26"/>
          <w:lang w:val="en-US"/>
        </w:rPr>
        <w:t>characteristics</w:t>
      </w:r>
      <w:r w:rsidR="00DE7505" w:rsidRPr="00ED3C57">
        <w:rPr>
          <w:sz w:val="26"/>
          <w:szCs w:val="26"/>
          <w:lang w:val="en-US"/>
        </w:rPr>
        <w:t xml:space="preserve"> of a scientific article, and not just an abstract or</w:t>
      </w:r>
      <w:r w:rsidR="00B238E6">
        <w:rPr>
          <w:sz w:val="26"/>
          <w:szCs w:val="26"/>
          <w:lang w:val="en-US"/>
        </w:rPr>
        <w:t xml:space="preserve"> an</w:t>
      </w:r>
      <w:r w:rsidR="00DE7505" w:rsidRPr="00ED3C57">
        <w:rPr>
          <w:sz w:val="26"/>
          <w:szCs w:val="26"/>
          <w:lang w:val="en-US"/>
        </w:rPr>
        <w:t xml:space="preserve"> extended abstract, regardless of the type of </w:t>
      </w:r>
      <w:r w:rsidR="00B238E6">
        <w:rPr>
          <w:sz w:val="26"/>
          <w:szCs w:val="26"/>
          <w:lang w:val="en-US"/>
        </w:rPr>
        <w:t xml:space="preserve">a </w:t>
      </w:r>
      <w:r w:rsidR="00DE7505" w:rsidRPr="00ED3C57">
        <w:rPr>
          <w:sz w:val="26"/>
          <w:szCs w:val="26"/>
          <w:lang w:val="en-US"/>
        </w:rPr>
        <w:t>report</w:t>
      </w:r>
      <w:r w:rsidR="00B238E6">
        <w:rPr>
          <w:sz w:val="26"/>
          <w:szCs w:val="26"/>
          <w:lang w:val="en-US"/>
        </w:rPr>
        <w:t xml:space="preserve"> (</w:t>
      </w:r>
      <w:r w:rsidR="007F4D9F">
        <w:rPr>
          <w:sz w:val="26"/>
          <w:szCs w:val="26"/>
          <w:lang w:val="en-US"/>
        </w:rPr>
        <w:t xml:space="preserve">e.g., </w:t>
      </w:r>
      <w:r w:rsidR="00B238E6">
        <w:rPr>
          <w:sz w:val="26"/>
          <w:szCs w:val="26"/>
          <w:lang w:val="en-US"/>
        </w:rPr>
        <w:t>a</w:t>
      </w:r>
      <w:r w:rsidR="00DE7505" w:rsidRPr="00ED3C57">
        <w:rPr>
          <w:sz w:val="26"/>
          <w:szCs w:val="26"/>
          <w:lang w:val="en-US"/>
        </w:rPr>
        <w:t xml:space="preserve"> poster, </w:t>
      </w:r>
      <w:r w:rsidR="00140A74">
        <w:rPr>
          <w:sz w:val="26"/>
          <w:szCs w:val="26"/>
          <w:lang w:val="en-US"/>
        </w:rPr>
        <w:t xml:space="preserve">an </w:t>
      </w:r>
      <w:r w:rsidR="00DE7505" w:rsidRPr="00ED3C57">
        <w:rPr>
          <w:sz w:val="26"/>
          <w:szCs w:val="26"/>
          <w:lang w:val="en-US"/>
        </w:rPr>
        <w:t>invited</w:t>
      </w:r>
      <w:r w:rsidR="00140A74">
        <w:rPr>
          <w:sz w:val="26"/>
          <w:szCs w:val="26"/>
          <w:lang w:val="en-US"/>
        </w:rPr>
        <w:t xml:space="preserve"> report</w:t>
      </w:r>
      <w:r w:rsidR="00DE7505" w:rsidRPr="00ED3C57">
        <w:rPr>
          <w:sz w:val="26"/>
          <w:szCs w:val="26"/>
          <w:lang w:val="en-US"/>
        </w:rPr>
        <w:t xml:space="preserve">, oral </w:t>
      </w:r>
      <w:r w:rsidR="00140A74">
        <w:rPr>
          <w:sz w:val="26"/>
          <w:szCs w:val="26"/>
          <w:lang w:val="en-US"/>
        </w:rPr>
        <w:t xml:space="preserve">presentation, </w:t>
      </w:r>
      <w:r w:rsidR="00DE7505" w:rsidRPr="00ED3C57">
        <w:rPr>
          <w:sz w:val="26"/>
          <w:szCs w:val="26"/>
          <w:lang w:val="en-US"/>
        </w:rPr>
        <w:t xml:space="preserve">or </w:t>
      </w:r>
      <w:r w:rsidR="00B238E6">
        <w:rPr>
          <w:sz w:val="26"/>
          <w:szCs w:val="26"/>
          <w:lang w:val="en-US"/>
        </w:rPr>
        <w:t>any other report).</w:t>
      </w:r>
      <w:r w:rsidR="00DE7505" w:rsidRPr="00ED3C57">
        <w:rPr>
          <w:sz w:val="26"/>
          <w:szCs w:val="26"/>
          <w:lang w:val="en-US"/>
        </w:rPr>
        <w:t xml:space="preserve"> Publications</w:t>
      </w:r>
      <w:r w:rsidR="00AF7A31">
        <w:rPr>
          <w:sz w:val="26"/>
          <w:szCs w:val="26"/>
          <w:lang w:val="en-US"/>
        </w:rPr>
        <w:t>,</w:t>
      </w:r>
      <w:r w:rsidR="00DE7505" w:rsidRPr="00ED3C57">
        <w:rPr>
          <w:sz w:val="26"/>
          <w:szCs w:val="26"/>
          <w:lang w:val="en-US"/>
        </w:rPr>
        <w:t xml:space="preserve"> </w:t>
      </w:r>
      <w:r w:rsidR="00AF7A31">
        <w:rPr>
          <w:sz w:val="26"/>
          <w:szCs w:val="26"/>
          <w:lang w:val="en-US"/>
        </w:rPr>
        <w:t xml:space="preserve">which have been </w:t>
      </w:r>
      <w:r w:rsidR="00140A74">
        <w:rPr>
          <w:sz w:val="26"/>
          <w:szCs w:val="26"/>
          <w:lang w:val="en-US"/>
        </w:rPr>
        <w:t>included</w:t>
      </w:r>
      <w:r w:rsidR="00AF7A31">
        <w:rPr>
          <w:sz w:val="26"/>
          <w:szCs w:val="26"/>
          <w:lang w:val="en-US"/>
        </w:rPr>
        <w:t xml:space="preserve"> </w:t>
      </w:r>
      <w:r w:rsidR="00DE7505" w:rsidRPr="00ED3C57">
        <w:rPr>
          <w:sz w:val="26"/>
          <w:szCs w:val="26"/>
          <w:lang w:val="en-US"/>
        </w:rPr>
        <w:t>in</w:t>
      </w:r>
      <w:r w:rsidR="00AF7A31">
        <w:rPr>
          <w:sz w:val="26"/>
          <w:szCs w:val="26"/>
          <w:lang w:val="en-US"/>
        </w:rPr>
        <w:t xml:space="preserve"> </w:t>
      </w:r>
      <w:r w:rsidR="00DE7505" w:rsidRPr="00ED3C57">
        <w:rPr>
          <w:sz w:val="26"/>
          <w:szCs w:val="26"/>
          <w:lang w:val="en-US"/>
        </w:rPr>
        <w:t xml:space="preserve">conference special issues of </w:t>
      </w:r>
      <w:r w:rsidR="00DB52FB">
        <w:rPr>
          <w:sz w:val="26"/>
          <w:szCs w:val="26"/>
          <w:lang w:val="en-US"/>
        </w:rPr>
        <w:t>academic</w:t>
      </w:r>
      <w:r w:rsidR="00DE7505" w:rsidRPr="00ED3C57">
        <w:rPr>
          <w:sz w:val="26"/>
          <w:szCs w:val="26"/>
          <w:lang w:val="en-US"/>
        </w:rPr>
        <w:t xml:space="preserve"> journals</w:t>
      </w:r>
      <w:r w:rsidR="007F4D9F">
        <w:rPr>
          <w:sz w:val="26"/>
          <w:szCs w:val="26"/>
          <w:lang w:val="en-US"/>
        </w:rPr>
        <w:t>,</w:t>
      </w:r>
      <w:r w:rsidR="00DE7505" w:rsidRPr="00ED3C57">
        <w:rPr>
          <w:sz w:val="26"/>
          <w:szCs w:val="26"/>
          <w:lang w:val="en-US"/>
        </w:rPr>
        <w:t xml:space="preserve"> </w:t>
      </w:r>
      <w:r w:rsidR="00AF7A31" w:rsidRPr="00AF7A31">
        <w:rPr>
          <w:sz w:val="26"/>
          <w:szCs w:val="26"/>
          <w:lang w:val="en-US"/>
        </w:rPr>
        <w:t>or in special sections of regular</w:t>
      </w:r>
      <w:r w:rsidR="00DE7505" w:rsidRPr="00ED3C57">
        <w:rPr>
          <w:sz w:val="26"/>
          <w:szCs w:val="26"/>
          <w:lang w:val="en-US"/>
        </w:rPr>
        <w:t xml:space="preserve"> issues</w:t>
      </w:r>
      <w:r w:rsidR="00AF7A31">
        <w:rPr>
          <w:sz w:val="26"/>
          <w:szCs w:val="26"/>
          <w:lang w:val="en-US"/>
        </w:rPr>
        <w:t>,</w:t>
      </w:r>
      <w:r w:rsidR="00DE7505" w:rsidRPr="00ED3C57">
        <w:rPr>
          <w:sz w:val="26"/>
          <w:szCs w:val="26"/>
          <w:lang w:val="en-US"/>
        </w:rPr>
        <w:t xml:space="preserve"> </w:t>
      </w:r>
      <w:r w:rsidR="007F4D9F">
        <w:rPr>
          <w:sz w:val="26"/>
          <w:szCs w:val="26"/>
          <w:lang w:val="en-US"/>
        </w:rPr>
        <w:t xml:space="preserve">shall be </w:t>
      </w:r>
      <w:r w:rsidR="00DE7505" w:rsidRPr="00ED3C57">
        <w:rPr>
          <w:sz w:val="26"/>
          <w:szCs w:val="26"/>
          <w:lang w:val="en-US"/>
        </w:rPr>
        <w:t xml:space="preserve">classified as journal articles by default. If there is any doubt that </w:t>
      </w:r>
      <w:r w:rsidR="00AF7A31" w:rsidRPr="00ED3C57">
        <w:rPr>
          <w:sz w:val="26"/>
          <w:szCs w:val="26"/>
          <w:lang w:val="en-US"/>
        </w:rPr>
        <w:t>an individual and conference-independent peer review, similar to the standard peer review</w:t>
      </w:r>
      <w:r w:rsidR="00AF7A31">
        <w:rPr>
          <w:sz w:val="26"/>
          <w:szCs w:val="26"/>
          <w:lang w:val="en-US"/>
        </w:rPr>
        <w:t>, has been conducted</w:t>
      </w:r>
      <w:r w:rsidR="00AF7A31" w:rsidRPr="00ED3C57">
        <w:rPr>
          <w:sz w:val="26"/>
          <w:szCs w:val="26"/>
          <w:lang w:val="en-US"/>
        </w:rPr>
        <w:t xml:space="preserve"> in</w:t>
      </w:r>
      <w:r w:rsidR="009E28DA">
        <w:rPr>
          <w:sz w:val="26"/>
          <w:szCs w:val="26"/>
          <w:lang w:val="en-US"/>
        </w:rPr>
        <w:t xml:space="preserve"> a given</w:t>
      </w:r>
      <w:r w:rsidR="00AF7A31" w:rsidRPr="00ED3C57">
        <w:rPr>
          <w:sz w:val="26"/>
          <w:szCs w:val="26"/>
          <w:lang w:val="en-US"/>
        </w:rPr>
        <w:t xml:space="preserve"> journal, </w:t>
      </w:r>
      <w:r w:rsidR="00DE7505" w:rsidRPr="00ED3C57">
        <w:rPr>
          <w:sz w:val="26"/>
          <w:szCs w:val="26"/>
          <w:lang w:val="en-US"/>
        </w:rPr>
        <w:t xml:space="preserve">the </w:t>
      </w:r>
      <w:r w:rsidR="00AF7A31">
        <w:rPr>
          <w:sz w:val="26"/>
          <w:szCs w:val="26"/>
          <w:lang w:val="en-US"/>
        </w:rPr>
        <w:t>RPA C</w:t>
      </w:r>
      <w:r w:rsidR="00DE7505" w:rsidRPr="00ED3C57">
        <w:rPr>
          <w:sz w:val="26"/>
          <w:szCs w:val="26"/>
          <w:lang w:val="en-US"/>
        </w:rPr>
        <w:t xml:space="preserve">oordinator, </w:t>
      </w:r>
      <w:r w:rsidR="00AF7A31">
        <w:rPr>
          <w:sz w:val="26"/>
          <w:szCs w:val="26"/>
          <w:lang w:val="en-US"/>
        </w:rPr>
        <w:t xml:space="preserve">staff </w:t>
      </w:r>
      <w:r w:rsidR="00DE7505" w:rsidRPr="00ED3C57">
        <w:rPr>
          <w:sz w:val="26"/>
          <w:szCs w:val="26"/>
          <w:lang w:val="en-US"/>
        </w:rPr>
        <w:t xml:space="preserve">of the Office </w:t>
      </w:r>
      <w:r w:rsidR="00AF7A31">
        <w:rPr>
          <w:sz w:val="26"/>
          <w:szCs w:val="26"/>
          <w:lang w:val="en-US"/>
        </w:rPr>
        <w:t xml:space="preserve">for Research Evaluation and </w:t>
      </w:r>
      <w:r w:rsidR="00DE7505" w:rsidRPr="00ED3C57">
        <w:rPr>
          <w:sz w:val="26"/>
          <w:szCs w:val="26"/>
          <w:lang w:val="en-US"/>
        </w:rPr>
        <w:t xml:space="preserve">the Publication Verification </w:t>
      </w:r>
      <w:r w:rsidR="00AF7A31">
        <w:rPr>
          <w:sz w:val="26"/>
          <w:szCs w:val="26"/>
          <w:lang w:val="en-US"/>
        </w:rPr>
        <w:t>Unit</w:t>
      </w:r>
      <w:r w:rsidR="00DE7505" w:rsidRPr="00ED3C57">
        <w:rPr>
          <w:sz w:val="26"/>
          <w:szCs w:val="26"/>
          <w:lang w:val="en-US"/>
        </w:rPr>
        <w:t xml:space="preserve"> </w:t>
      </w:r>
      <w:r w:rsidR="000142ED">
        <w:rPr>
          <w:sz w:val="26"/>
          <w:szCs w:val="26"/>
          <w:lang w:val="en-US"/>
        </w:rPr>
        <w:t>may</w:t>
      </w:r>
      <w:r w:rsidR="00DE7505" w:rsidRPr="00ED3C57">
        <w:rPr>
          <w:sz w:val="26"/>
          <w:szCs w:val="26"/>
          <w:lang w:val="en-US"/>
        </w:rPr>
        <w:t xml:space="preserve"> </w:t>
      </w:r>
      <w:r w:rsidR="009E28DA">
        <w:rPr>
          <w:sz w:val="26"/>
          <w:szCs w:val="26"/>
          <w:lang w:val="en-US"/>
        </w:rPr>
        <w:t>request that</w:t>
      </w:r>
      <w:r w:rsidR="0097043E">
        <w:rPr>
          <w:sz w:val="26"/>
          <w:szCs w:val="26"/>
          <w:lang w:val="en-US"/>
        </w:rPr>
        <w:t xml:space="preserve"> authors</w:t>
      </w:r>
      <w:r w:rsidR="00DE7505" w:rsidRPr="00ED3C57">
        <w:rPr>
          <w:sz w:val="26"/>
          <w:szCs w:val="26"/>
          <w:lang w:val="en-US"/>
        </w:rPr>
        <w:t xml:space="preserve"> </w:t>
      </w:r>
      <w:r w:rsidR="00AF7A31">
        <w:rPr>
          <w:sz w:val="26"/>
          <w:szCs w:val="26"/>
          <w:lang w:val="en-US"/>
        </w:rPr>
        <w:t xml:space="preserve">submit </w:t>
      </w:r>
      <w:r w:rsidR="00DE7505" w:rsidRPr="00ED3C57">
        <w:rPr>
          <w:sz w:val="26"/>
          <w:szCs w:val="26"/>
          <w:lang w:val="en-US"/>
        </w:rPr>
        <w:t xml:space="preserve">the reviews received from the editorial office of the journal, </w:t>
      </w:r>
      <w:r w:rsidR="00AF7A31">
        <w:rPr>
          <w:sz w:val="26"/>
          <w:szCs w:val="26"/>
          <w:lang w:val="en-US"/>
        </w:rPr>
        <w:t xml:space="preserve">as well as the editor’s </w:t>
      </w:r>
      <w:r w:rsidR="001E506E">
        <w:rPr>
          <w:sz w:val="26"/>
          <w:szCs w:val="26"/>
          <w:lang w:val="en-US"/>
        </w:rPr>
        <w:t>notification</w:t>
      </w:r>
      <w:r w:rsidR="00AF7A31">
        <w:rPr>
          <w:sz w:val="26"/>
          <w:szCs w:val="26"/>
          <w:lang w:val="en-US"/>
        </w:rPr>
        <w:t xml:space="preserve">. </w:t>
      </w:r>
      <w:r w:rsidR="00DE7505" w:rsidRPr="00ED3C57">
        <w:rPr>
          <w:sz w:val="26"/>
          <w:szCs w:val="26"/>
          <w:lang w:val="en-US"/>
        </w:rPr>
        <w:t xml:space="preserve">In the absence of reviews or an editor's letter, such papers </w:t>
      </w:r>
      <w:r w:rsidR="000142ED">
        <w:rPr>
          <w:sz w:val="26"/>
          <w:szCs w:val="26"/>
          <w:lang w:val="en-US"/>
        </w:rPr>
        <w:t xml:space="preserve">shall </w:t>
      </w:r>
      <w:r w:rsidR="001E506E">
        <w:rPr>
          <w:sz w:val="26"/>
          <w:szCs w:val="26"/>
          <w:lang w:val="en-US"/>
        </w:rPr>
        <w:t>be classified in the</w:t>
      </w:r>
      <w:r w:rsidR="000142ED">
        <w:rPr>
          <w:sz w:val="26"/>
          <w:szCs w:val="26"/>
          <w:lang w:val="en-US"/>
        </w:rPr>
        <w:t xml:space="preserve"> category of</w:t>
      </w:r>
      <w:r w:rsidR="00DE7505" w:rsidRPr="00ED3C57">
        <w:rPr>
          <w:sz w:val="26"/>
          <w:szCs w:val="26"/>
          <w:lang w:val="en-US"/>
        </w:rPr>
        <w:t xml:space="preserve"> conference proceedings. </w:t>
      </w:r>
    </w:p>
    <w:p w14:paraId="65AE4FD2" w14:textId="63B8138B" w:rsidR="002E11DA" w:rsidRPr="00ED3C57" w:rsidRDefault="002E11DA" w:rsidP="002E11DA">
      <w:pPr>
        <w:pStyle w:val="af7"/>
        <w:numPr>
          <w:ilvl w:val="1"/>
          <w:numId w:val="23"/>
        </w:numPr>
        <w:shd w:val="clear" w:color="auto" w:fill="FFFFFF"/>
        <w:tabs>
          <w:tab w:val="clear" w:pos="0"/>
        </w:tabs>
        <w:suppressAutoHyphens/>
        <w:ind w:left="0" w:firstLine="709"/>
        <w:jc w:val="both"/>
        <w:rPr>
          <w:rFonts w:eastAsia="Calibri"/>
          <w:color w:val="000000" w:themeColor="text1"/>
          <w:sz w:val="26"/>
          <w:szCs w:val="26"/>
          <w:lang w:val="en-US" w:eastAsia="ar-SA"/>
        </w:rPr>
      </w:pPr>
      <w:r w:rsidRPr="00ED3C57">
        <w:rPr>
          <w:rFonts w:eastAsia="Calibri"/>
          <w:color w:val="000000" w:themeColor="text1"/>
          <w:sz w:val="26"/>
          <w:szCs w:val="26"/>
          <w:lang w:val="en-US" w:eastAsia="ar-SA"/>
        </w:rPr>
        <w:t xml:space="preserve">A textbook </w:t>
      </w:r>
      <w:r>
        <w:rPr>
          <w:rFonts w:eastAsia="Calibri"/>
          <w:color w:val="000000" w:themeColor="text1"/>
          <w:sz w:val="26"/>
          <w:szCs w:val="26"/>
          <w:lang w:val="en-US" w:eastAsia="ar-SA"/>
        </w:rPr>
        <w:t>refers to</w:t>
      </w:r>
      <w:r w:rsidRPr="00ED3C57">
        <w:rPr>
          <w:rFonts w:eastAsia="Calibri"/>
          <w:color w:val="000000" w:themeColor="text1"/>
          <w:sz w:val="26"/>
          <w:szCs w:val="26"/>
          <w:lang w:val="en-US" w:eastAsia="ar-SA"/>
        </w:rPr>
        <w:t xml:space="preserve"> </w:t>
      </w:r>
      <w:r w:rsidR="001E506E">
        <w:rPr>
          <w:rFonts w:eastAsia="Calibri"/>
          <w:color w:val="000000" w:themeColor="text1"/>
          <w:sz w:val="26"/>
          <w:szCs w:val="26"/>
          <w:lang w:val="en-US" w:eastAsia="ar-SA"/>
        </w:rPr>
        <w:t xml:space="preserve">an </w:t>
      </w:r>
      <w:r w:rsidR="00DB52FB">
        <w:rPr>
          <w:rFonts w:eastAsia="Calibri"/>
          <w:color w:val="000000" w:themeColor="text1"/>
          <w:sz w:val="26"/>
          <w:szCs w:val="26"/>
          <w:lang w:val="en-US" w:eastAsia="ar-SA"/>
        </w:rPr>
        <w:t>educational</w:t>
      </w:r>
      <w:r w:rsidR="001E506E">
        <w:rPr>
          <w:rFonts w:eastAsia="Calibri"/>
          <w:color w:val="000000" w:themeColor="text1"/>
          <w:sz w:val="26"/>
          <w:szCs w:val="26"/>
          <w:lang w:val="en-US" w:eastAsia="ar-SA"/>
        </w:rPr>
        <w:t xml:space="preserve"> publication</w:t>
      </w:r>
      <w:r>
        <w:rPr>
          <w:rFonts w:eastAsia="Calibri"/>
          <w:color w:val="000000" w:themeColor="text1"/>
          <w:sz w:val="26"/>
          <w:szCs w:val="26"/>
          <w:lang w:val="en-US" w:eastAsia="ar-SA"/>
        </w:rPr>
        <w:t>, which</w:t>
      </w:r>
      <w:r w:rsidRPr="00ED3C57">
        <w:rPr>
          <w:rFonts w:eastAsia="Calibri"/>
          <w:color w:val="000000" w:themeColor="text1"/>
          <w:sz w:val="26"/>
          <w:szCs w:val="26"/>
          <w:lang w:val="en-US" w:eastAsia="ar-SA"/>
        </w:rPr>
        <w:t xml:space="preserve"> </w:t>
      </w:r>
      <w:r w:rsidR="000F3ED3">
        <w:rPr>
          <w:rFonts w:eastAsia="Calibri"/>
          <w:color w:val="000000" w:themeColor="text1"/>
          <w:sz w:val="26"/>
          <w:szCs w:val="26"/>
          <w:lang w:val="en-US" w:eastAsia="ar-SA"/>
        </w:rPr>
        <w:t>features a</w:t>
      </w:r>
      <w:r w:rsidRPr="00ED3C57">
        <w:rPr>
          <w:rFonts w:eastAsia="Calibri"/>
          <w:color w:val="000000" w:themeColor="text1"/>
          <w:sz w:val="26"/>
          <w:szCs w:val="26"/>
          <w:lang w:val="en-US" w:eastAsia="ar-SA"/>
        </w:rPr>
        <w:t xml:space="preserve"> systemic presentation of an academic discipline, its</w:t>
      </w:r>
      <w:r w:rsidR="000F3ED3">
        <w:rPr>
          <w:rFonts w:eastAsia="Calibri"/>
          <w:color w:val="000000" w:themeColor="text1"/>
          <w:sz w:val="26"/>
          <w:szCs w:val="26"/>
          <w:lang w:val="en-US" w:eastAsia="ar-SA"/>
        </w:rPr>
        <w:t xml:space="preserve"> respective</w:t>
      </w:r>
      <w:r w:rsidRPr="00ED3C57">
        <w:rPr>
          <w:rFonts w:eastAsia="Calibri"/>
          <w:color w:val="000000" w:themeColor="text1"/>
          <w:sz w:val="26"/>
          <w:szCs w:val="26"/>
          <w:lang w:val="en-US" w:eastAsia="ar-SA"/>
        </w:rPr>
        <w:t xml:space="preserve"> section</w:t>
      </w:r>
      <w:r>
        <w:rPr>
          <w:rFonts w:eastAsia="Calibri"/>
          <w:color w:val="000000" w:themeColor="text1"/>
          <w:sz w:val="26"/>
          <w:szCs w:val="26"/>
          <w:lang w:val="en-US" w:eastAsia="ar-SA"/>
        </w:rPr>
        <w:t>s</w:t>
      </w:r>
      <w:r w:rsidRPr="00ED3C57">
        <w:rPr>
          <w:rFonts w:eastAsia="Calibri"/>
          <w:color w:val="000000" w:themeColor="text1"/>
          <w:sz w:val="26"/>
          <w:szCs w:val="26"/>
          <w:lang w:val="en-US" w:eastAsia="ar-SA"/>
        </w:rPr>
        <w:t xml:space="preserve"> </w:t>
      </w:r>
      <w:r w:rsidR="00DB52FB">
        <w:rPr>
          <w:rFonts w:eastAsia="Calibri"/>
          <w:color w:val="000000" w:themeColor="text1"/>
          <w:sz w:val="26"/>
          <w:szCs w:val="26"/>
          <w:lang w:val="en-US" w:eastAsia="ar-SA"/>
        </w:rPr>
        <w:t>or topics</w:t>
      </w:r>
      <w:r w:rsidRPr="00ED3C57">
        <w:rPr>
          <w:rFonts w:eastAsia="Calibri"/>
          <w:color w:val="000000" w:themeColor="text1"/>
          <w:sz w:val="26"/>
          <w:szCs w:val="26"/>
          <w:lang w:val="en-US" w:eastAsia="ar-SA"/>
        </w:rPr>
        <w:t xml:space="preserve">, </w:t>
      </w:r>
      <w:r w:rsidR="00DB52FB">
        <w:rPr>
          <w:rFonts w:eastAsia="Calibri"/>
          <w:color w:val="000000" w:themeColor="text1"/>
          <w:sz w:val="26"/>
          <w:szCs w:val="26"/>
          <w:lang w:val="en-US" w:eastAsia="ar-SA"/>
        </w:rPr>
        <w:t>meeting the criteria of</w:t>
      </w:r>
      <w:r w:rsidRPr="00ED3C57">
        <w:rPr>
          <w:rFonts w:eastAsia="Calibri"/>
          <w:color w:val="000000" w:themeColor="text1"/>
          <w:sz w:val="26"/>
          <w:szCs w:val="26"/>
          <w:lang w:val="en-US" w:eastAsia="ar-SA"/>
        </w:rPr>
        <w:t xml:space="preserve"> the educational program</w:t>
      </w:r>
      <w:r>
        <w:rPr>
          <w:rFonts w:eastAsia="Calibri"/>
          <w:color w:val="000000" w:themeColor="text1"/>
          <w:sz w:val="26"/>
          <w:szCs w:val="26"/>
          <w:lang w:val="en-US" w:eastAsia="ar-SA"/>
        </w:rPr>
        <w:t>me</w:t>
      </w:r>
      <w:r w:rsidRPr="00ED3C57">
        <w:rPr>
          <w:rFonts w:eastAsia="Calibri"/>
          <w:color w:val="000000" w:themeColor="text1"/>
          <w:sz w:val="26"/>
          <w:szCs w:val="26"/>
          <w:lang w:val="en-US" w:eastAsia="ar-SA"/>
        </w:rPr>
        <w:t xml:space="preserve"> and officially </w:t>
      </w:r>
      <w:r w:rsidR="00DB52FB">
        <w:rPr>
          <w:rFonts w:eastAsia="Calibri"/>
          <w:color w:val="000000" w:themeColor="text1"/>
          <w:sz w:val="26"/>
          <w:szCs w:val="26"/>
          <w:lang w:val="en-US" w:eastAsia="ar-SA"/>
        </w:rPr>
        <w:t>recognized</w:t>
      </w:r>
      <w:r w:rsidRPr="00ED3C57">
        <w:rPr>
          <w:rFonts w:eastAsia="Calibri"/>
          <w:color w:val="000000" w:themeColor="text1"/>
          <w:sz w:val="26"/>
          <w:szCs w:val="26"/>
          <w:lang w:val="en-US" w:eastAsia="ar-SA"/>
        </w:rPr>
        <w:t xml:space="preserve"> as </w:t>
      </w:r>
      <w:r w:rsidR="000F3ED3">
        <w:rPr>
          <w:rFonts w:eastAsia="Calibri"/>
          <w:color w:val="000000" w:themeColor="text1"/>
          <w:sz w:val="26"/>
          <w:szCs w:val="26"/>
          <w:lang w:val="en-US" w:eastAsia="ar-SA"/>
        </w:rPr>
        <w:t xml:space="preserve">this </w:t>
      </w:r>
      <w:r>
        <w:rPr>
          <w:rFonts w:eastAsia="Calibri"/>
          <w:color w:val="000000" w:themeColor="text1"/>
          <w:sz w:val="26"/>
          <w:szCs w:val="26"/>
          <w:lang w:val="en-US" w:eastAsia="ar-SA"/>
        </w:rPr>
        <w:t>type</w:t>
      </w:r>
      <w:r w:rsidRPr="00ED3C57">
        <w:rPr>
          <w:rFonts w:eastAsia="Calibri"/>
          <w:color w:val="000000" w:themeColor="text1"/>
          <w:sz w:val="26"/>
          <w:szCs w:val="26"/>
          <w:lang w:val="en-US" w:eastAsia="ar-SA"/>
        </w:rPr>
        <w:t xml:space="preserve"> of </w:t>
      </w:r>
      <w:r>
        <w:rPr>
          <w:rFonts w:eastAsia="Calibri"/>
          <w:color w:val="000000" w:themeColor="text1"/>
          <w:sz w:val="26"/>
          <w:szCs w:val="26"/>
          <w:lang w:val="en-US" w:eastAsia="ar-SA"/>
        </w:rPr>
        <w:t>edition</w:t>
      </w:r>
      <w:r w:rsidRPr="00ED3C57">
        <w:rPr>
          <w:rFonts w:eastAsia="Calibri"/>
          <w:color w:val="000000" w:themeColor="text1"/>
          <w:sz w:val="26"/>
          <w:szCs w:val="26"/>
          <w:lang w:val="en-US" w:eastAsia="ar-SA"/>
        </w:rPr>
        <w:t xml:space="preserve">, </w:t>
      </w:r>
      <w:r>
        <w:rPr>
          <w:rFonts w:eastAsia="Calibri"/>
          <w:color w:val="000000" w:themeColor="text1"/>
          <w:sz w:val="26"/>
          <w:szCs w:val="26"/>
          <w:lang w:val="en-US" w:eastAsia="ar-SA"/>
        </w:rPr>
        <w:t xml:space="preserve">with </w:t>
      </w:r>
      <w:r w:rsidRPr="00ED3C57">
        <w:rPr>
          <w:rFonts w:eastAsia="Calibri"/>
          <w:color w:val="000000" w:themeColor="text1"/>
          <w:sz w:val="26"/>
          <w:szCs w:val="26"/>
          <w:lang w:val="en-US" w:eastAsia="ar-SA"/>
        </w:rPr>
        <w:t xml:space="preserve">information about </w:t>
      </w:r>
      <w:r w:rsidR="002D726B">
        <w:rPr>
          <w:rFonts w:eastAsia="Calibri"/>
          <w:color w:val="000000" w:themeColor="text1"/>
          <w:sz w:val="26"/>
          <w:szCs w:val="26"/>
          <w:lang w:val="en-US" w:eastAsia="ar-SA"/>
        </w:rPr>
        <w:t xml:space="preserve">(at least </w:t>
      </w:r>
      <w:r w:rsidR="000F3ED3">
        <w:rPr>
          <w:rFonts w:eastAsia="Calibri"/>
          <w:color w:val="000000" w:themeColor="text1"/>
          <w:sz w:val="26"/>
          <w:szCs w:val="26"/>
          <w:lang w:val="en-US" w:eastAsia="ar-SA"/>
        </w:rPr>
        <w:t>2 (</w:t>
      </w:r>
      <w:r w:rsidR="002D726B">
        <w:rPr>
          <w:rFonts w:eastAsia="Calibri"/>
          <w:color w:val="000000" w:themeColor="text1"/>
          <w:sz w:val="26"/>
          <w:szCs w:val="26"/>
          <w:lang w:val="en-US" w:eastAsia="ar-SA"/>
        </w:rPr>
        <w:t>two</w:t>
      </w:r>
      <w:r w:rsidR="000F3ED3">
        <w:rPr>
          <w:rFonts w:eastAsia="Calibri"/>
          <w:color w:val="000000" w:themeColor="text1"/>
          <w:sz w:val="26"/>
          <w:szCs w:val="26"/>
          <w:lang w:val="en-US" w:eastAsia="ar-SA"/>
        </w:rPr>
        <w:t>)</w:t>
      </w:r>
      <w:r w:rsidR="002D726B">
        <w:rPr>
          <w:rFonts w:eastAsia="Calibri"/>
          <w:color w:val="000000" w:themeColor="text1"/>
          <w:sz w:val="26"/>
          <w:szCs w:val="26"/>
          <w:lang w:val="en-US" w:eastAsia="ar-SA"/>
        </w:rPr>
        <w:t xml:space="preserve">) </w:t>
      </w:r>
      <w:r w:rsidRPr="00ED3C57">
        <w:rPr>
          <w:rFonts w:eastAsia="Calibri"/>
          <w:color w:val="000000" w:themeColor="text1"/>
          <w:sz w:val="26"/>
          <w:szCs w:val="26"/>
          <w:lang w:val="en-US" w:eastAsia="ar-SA"/>
        </w:rPr>
        <w:t xml:space="preserve">reviewers </w:t>
      </w:r>
      <w:r>
        <w:rPr>
          <w:rFonts w:eastAsia="Calibri"/>
          <w:color w:val="000000" w:themeColor="text1"/>
          <w:sz w:val="26"/>
          <w:szCs w:val="26"/>
          <w:lang w:val="en-US" w:eastAsia="ar-SA"/>
        </w:rPr>
        <w:t>provided</w:t>
      </w:r>
      <w:r w:rsidRPr="00ED3C57">
        <w:rPr>
          <w:rFonts w:eastAsia="Calibri"/>
          <w:color w:val="000000" w:themeColor="text1"/>
          <w:sz w:val="26"/>
          <w:szCs w:val="26"/>
          <w:lang w:val="en-US" w:eastAsia="ar-SA"/>
        </w:rPr>
        <w:t xml:space="preserve">. </w:t>
      </w:r>
      <w:r w:rsidR="002D726B">
        <w:rPr>
          <w:rFonts w:eastAsia="Calibri"/>
          <w:color w:val="000000" w:themeColor="text1"/>
          <w:sz w:val="26"/>
          <w:szCs w:val="26"/>
          <w:lang w:val="en-US" w:eastAsia="ar-SA"/>
        </w:rPr>
        <w:t>T</w:t>
      </w:r>
      <w:r w:rsidRPr="00ED3C57">
        <w:rPr>
          <w:rFonts w:eastAsia="Calibri"/>
          <w:color w:val="000000" w:themeColor="text1"/>
          <w:sz w:val="26"/>
          <w:szCs w:val="26"/>
          <w:lang w:val="en-US" w:eastAsia="ar-SA"/>
        </w:rPr>
        <w:t>extb</w:t>
      </w:r>
      <w:r w:rsidR="002D726B" w:rsidRPr="002D726B">
        <w:rPr>
          <w:rFonts w:eastAsia="Calibri"/>
          <w:color w:val="000000" w:themeColor="text1"/>
          <w:sz w:val="26"/>
          <w:szCs w:val="26"/>
          <w:lang w:val="en-US" w:eastAsia="ar-SA"/>
        </w:rPr>
        <w:t xml:space="preserve">ooks </w:t>
      </w:r>
      <w:r w:rsidR="002D726B">
        <w:rPr>
          <w:rFonts w:eastAsia="Calibri"/>
          <w:color w:val="000000" w:themeColor="text1"/>
          <w:sz w:val="26"/>
          <w:szCs w:val="26"/>
          <w:lang w:val="en-US" w:eastAsia="ar-SA"/>
        </w:rPr>
        <w:t>published</w:t>
      </w:r>
      <w:r w:rsidRPr="00ED3C57">
        <w:rPr>
          <w:rFonts w:eastAsia="Calibri"/>
          <w:color w:val="000000" w:themeColor="text1"/>
          <w:sz w:val="26"/>
          <w:szCs w:val="26"/>
          <w:lang w:val="en-US" w:eastAsia="ar-SA"/>
        </w:rPr>
        <w:t xml:space="preserve"> by foreign </w:t>
      </w:r>
      <w:r w:rsidR="00DB52FB">
        <w:rPr>
          <w:rFonts w:eastAsia="Calibri"/>
          <w:color w:val="000000" w:themeColor="text1"/>
          <w:sz w:val="26"/>
          <w:szCs w:val="26"/>
          <w:lang w:val="en-US" w:eastAsia="ar-SA"/>
        </w:rPr>
        <w:t>printer</w:t>
      </w:r>
      <w:r w:rsidRPr="00ED3C57">
        <w:rPr>
          <w:rFonts w:eastAsia="Calibri"/>
          <w:color w:val="000000" w:themeColor="text1"/>
          <w:sz w:val="26"/>
          <w:szCs w:val="26"/>
          <w:lang w:val="en-US" w:eastAsia="ar-SA"/>
        </w:rPr>
        <w:t>s</w:t>
      </w:r>
      <w:r w:rsidR="002D726B">
        <w:rPr>
          <w:rFonts w:eastAsia="Calibri"/>
          <w:color w:val="000000" w:themeColor="text1"/>
          <w:sz w:val="26"/>
          <w:szCs w:val="26"/>
          <w:lang w:val="en-US" w:eastAsia="ar-SA"/>
        </w:rPr>
        <w:t xml:space="preserve"> may be </w:t>
      </w:r>
      <w:r w:rsidR="000F3ED3">
        <w:rPr>
          <w:rFonts w:eastAsia="Calibri"/>
          <w:color w:val="000000" w:themeColor="text1"/>
          <w:sz w:val="26"/>
          <w:szCs w:val="26"/>
          <w:lang w:val="en-US" w:eastAsia="ar-SA"/>
        </w:rPr>
        <w:t>noted</w:t>
      </w:r>
      <w:r w:rsidR="002D726B">
        <w:rPr>
          <w:rFonts w:eastAsia="Calibri"/>
          <w:color w:val="000000" w:themeColor="text1"/>
          <w:sz w:val="26"/>
          <w:szCs w:val="26"/>
          <w:lang w:val="en-US" w:eastAsia="ar-SA"/>
        </w:rPr>
        <w:t xml:space="preserve"> as an exception in regards to information about reviewers.</w:t>
      </w:r>
      <w:r w:rsidRPr="00ED3C57">
        <w:rPr>
          <w:rFonts w:eastAsia="Calibri"/>
          <w:color w:val="000000" w:themeColor="text1"/>
          <w:sz w:val="26"/>
          <w:szCs w:val="26"/>
          <w:lang w:val="en-US" w:eastAsia="ar-SA"/>
        </w:rPr>
        <w:t xml:space="preserve"> The content</w:t>
      </w:r>
      <w:r w:rsidR="002D726B">
        <w:rPr>
          <w:rFonts w:eastAsia="Calibri"/>
          <w:color w:val="000000" w:themeColor="text1"/>
          <w:sz w:val="26"/>
          <w:szCs w:val="26"/>
          <w:lang w:val="en-US" w:eastAsia="ar-SA"/>
        </w:rPr>
        <w:t>s</w:t>
      </w:r>
      <w:r w:rsidRPr="00ED3C57">
        <w:rPr>
          <w:rFonts w:eastAsia="Calibri"/>
          <w:color w:val="000000" w:themeColor="text1"/>
          <w:sz w:val="26"/>
          <w:szCs w:val="26"/>
          <w:lang w:val="en-US" w:eastAsia="ar-SA"/>
        </w:rPr>
        <w:t xml:space="preserve"> of </w:t>
      </w:r>
      <w:r w:rsidR="002D726B">
        <w:rPr>
          <w:rFonts w:eastAsia="Calibri"/>
          <w:color w:val="000000" w:themeColor="text1"/>
          <w:sz w:val="26"/>
          <w:szCs w:val="26"/>
          <w:lang w:val="en-US" w:eastAsia="ar-SA"/>
        </w:rPr>
        <w:t>a</w:t>
      </w:r>
      <w:r w:rsidRPr="00ED3C57">
        <w:rPr>
          <w:rFonts w:eastAsia="Calibri"/>
          <w:color w:val="000000" w:themeColor="text1"/>
          <w:sz w:val="26"/>
          <w:szCs w:val="26"/>
          <w:lang w:val="en-US" w:eastAsia="ar-SA"/>
        </w:rPr>
        <w:t xml:space="preserve"> textbook should include a description of the </w:t>
      </w:r>
      <w:r w:rsidR="003F1A48">
        <w:rPr>
          <w:rFonts w:eastAsia="Calibri"/>
          <w:color w:val="000000" w:themeColor="text1"/>
          <w:sz w:val="26"/>
          <w:szCs w:val="26"/>
          <w:lang w:val="en-US" w:eastAsia="ar-SA"/>
        </w:rPr>
        <w:t xml:space="preserve">teaching and learning </w:t>
      </w:r>
      <w:r w:rsidRPr="00ED3C57">
        <w:rPr>
          <w:rFonts w:eastAsia="Calibri"/>
          <w:color w:val="000000" w:themeColor="text1"/>
          <w:sz w:val="26"/>
          <w:szCs w:val="26"/>
          <w:lang w:val="en-US" w:eastAsia="ar-SA"/>
        </w:rPr>
        <w:t xml:space="preserve">methods </w:t>
      </w:r>
      <w:r w:rsidR="000F3ED3">
        <w:rPr>
          <w:rFonts w:eastAsia="Calibri"/>
          <w:color w:val="000000" w:themeColor="text1"/>
          <w:sz w:val="26"/>
          <w:szCs w:val="26"/>
          <w:lang w:val="en-US" w:eastAsia="ar-SA"/>
        </w:rPr>
        <w:t>used in the</w:t>
      </w:r>
      <w:r w:rsidRPr="00ED3C57">
        <w:rPr>
          <w:rFonts w:eastAsia="Calibri"/>
          <w:color w:val="000000" w:themeColor="text1"/>
          <w:sz w:val="26"/>
          <w:szCs w:val="26"/>
          <w:lang w:val="en-US" w:eastAsia="ar-SA"/>
        </w:rPr>
        <w:t xml:space="preserve"> particular </w:t>
      </w:r>
      <w:r w:rsidR="003F1A48">
        <w:rPr>
          <w:rFonts w:eastAsia="Calibri"/>
          <w:color w:val="000000" w:themeColor="text1"/>
          <w:sz w:val="26"/>
          <w:szCs w:val="26"/>
          <w:lang w:val="en-US" w:eastAsia="ar-SA"/>
        </w:rPr>
        <w:t>field</w:t>
      </w:r>
      <w:r w:rsidRPr="00ED3C57">
        <w:rPr>
          <w:rFonts w:eastAsia="Calibri"/>
          <w:color w:val="000000" w:themeColor="text1"/>
          <w:sz w:val="26"/>
          <w:szCs w:val="26"/>
          <w:lang w:val="en-US" w:eastAsia="ar-SA"/>
        </w:rPr>
        <w:t>, the methodological foundations of the basic laws and function</w:t>
      </w:r>
      <w:r w:rsidR="003F1A48">
        <w:rPr>
          <w:rFonts w:eastAsia="Calibri"/>
          <w:color w:val="000000" w:themeColor="text1"/>
          <w:sz w:val="26"/>
          <w:szCs w:val="26"/>
          <w:lang w:val="en-US" w:eastAsia="ar-SA"/>
        </w:rPr>
        <w:t xml:space="preserve">al patterns </w:t>
      </w:r>
      <w:r w:rsidR="000F3ED3">
        <w:rPr>
          <w:rFonts w:eastAsia="Calibri"/>
          <w:color w:val="000000" w:themeColor="text1"/>
          <w:sz w:val="26"/>
          <w:szCs w:val="26"/>
          <w:lang w:val="en-US" w:eastAsia="ar-SA"/>
        </w:rPr>
        <w:t xml:space="preserve">used for </w:t>
      </w:r>
      <w:r w:rsidRPr="00ED3C57">
        <w:rPr>
          <w:rFonts w:eastAsia="Calibri"/>
          <w:color w:val="000000" w:themeColor="text1"/>
          <w:sz w:val="26"/>
          <w:szCs w:val="26"/>
          <w:lang w:val="en-US" w:eastAsia="ar-SA"/>
        </w:rPr>
        <w:t>development</w:t>
      </w:r>
      <w:r w:rsidR="003F1A48">
        <w:rPr>
          <w:rFonts w:eastAsia="Calibri"/>
          <w:color w:val="000000" w:themeColor="text1"/>
          <w:sz w:val="26"/>
          <w:szCs w:val="26"/>
          <w:lang w:val="en-US" w:eastAsia="ar-SA"/>
        </w:rPr>
        <w:t>s</w:t>
      </w:r>
      <w:r w:rsidRPr="00ED3C57">
        <w:rPr>
          <w:rFonts w:eastAsia="Calibri"/>
          <w:color w:val="000000" w:themeColor="text1"/>
          <w:sz w:val="26"/>
          <w:szCs w:val="26"/>
          <w:lang w:val="en-US" w:eastAsia="ar-SA"/>
        </w:rPr>
        <w:t xml:space="preserve"> </w:t>
      </w:r>
      <w:r w:rsidR="003F1A48">
        <w:rPr>
          <w:rFonts w:eastAsia="Calibri"/>
          <w:color w:val="000000" w:themeColor="text1"/>
          <w:sz w:val="26"/>
          <w:szCs w:val="26"/>
          <w:lang w:val="en-US" w:eastAsia="ar-SA"/>
        </w:rPr>
        <w:t xml:space="preserve">in </w:t>
      </w:r>
      <w:r w:rsidRPr="00ED3C57">
        <w:rPr>
          <w:rFonts w:eastAsia="Calibri"/>
          <w:color w:val="000000" w:themeColor="text1"/>
          <w:sz w:val="26"/>
          <w:szCs w:val="26"/>
          <w:lang w:val="en-US" w:eastAsia="ar-SA"/>
        </w:rPr>
        <w:t>the</w:t>
      </w:r>
      <w:r w:rsidR="003F1A48">
        <w:rPr>
          <w:rFonts w:eastAsia="Calibri"/>
          <w:color w:val="000000" w:themeColor="text1"/>
          <w:sz w:val="26"/>
          <w:szCs w:val="26"/>
          <w:lang w:val="en-US" w:eastAsia="ar-SA"/>
        </w:rPr>
        <w:t xml:space="preserve"> respective</w:t>
      </w:r>
      <w:r w:rsidRPr="00ED3C57">
        <w:rPr>
          <w:rFonts w:eastAsia="Calibri"/>
          <w:color w:val="000000" w:themeColor="text1"/>
          <w:sz w:val="26"/>
          <w:szCs w:val="26"/>
          <w:lang w:val="en-US" w:eastAsia="ar-SA"/>
        </w:rPr>
        <w:t xml:space="preserve"> field of </w:t>
      </w:r>
      <w:r w:rsidR="003F1A48">
        <w:rPr>
          <w:rFonts w:eastAsia="Calibri"/>
          <w:color w:val="000000" w:themeColor="text1"/>
          <w:sz w:val="26"/>
          <w:szCs w:val="26"/>
          <w:lang w:val="en-US" w:eastAsia="ar-SA"/>
        </w:rPr>
        <w:t>knowledge</w:t>
      </w:r>
      <w:r w:rsidRPr="00ED3C57">
        <w:rPr>
          <w:rFonts w:eastAsia="Calibri"/>
          <w:color w:val="000000" w:themeColor="text1"/>
          <w:sz w:val="26"/>
          <w:szCs w:val="26"/>
          <w:lang w:val="en-US" w:eastAsia="ar-SA"/>
        </w:rPr>
        <w:t xml:space="preserve"> or activit</w:t>
      </w:r>
      <w:r w:rsidR="003F1A48">
        <w:rPr>
          <w:rFonts w:eastAsia="Calibri"/>
          <w:color w:val="000000" w:themeColor="text1"/>
          <w:sz w:val="26"/>
          <w:szCs w:val="26"/>
          <w:lang w:val="en-US" w:eastAsia="ar-SA"/>
        </w:rPr>
        <w:t>ies,</w:t>
      </w:r>
      <w:r w:rsidRPr="00ED3C57">
        <w:rPr>
          <w:rFonts w:eastAsia="Calibri"/>
          <w:color w:val="000000" w:themeColor="text1"/>
          <w:sz w:val="26"/>
          <w:szCs w:val="26"/>
          <w:lang w:val="en-US" w:eastAsia="ar-SA"/>
        </w:rPr>
        <w:t xml:space="preserve"> </w:t>
      </w:r>
      <w:r w:rsidR="003F1A48">
        <w:rPr>
          <w:rFonts w:eastAsia="Calibri"/>
          <w:color w:val="000000" w:themeColor="text1"/>
          <w:sz w:val="26"/>
          <w:szCs w:val="26"/>
          <w:lang w:val="en-US" w:eastAsia="ar-SA"/>
        </w:rPr>
        <w:t xml:space="preserve">as well as </w:t>
      </w:r>
      <w:r w:rsidRPr="00ED3C57">
        <w:rPr>
          <w:rFonts w:eastAsia="Calibri"/>
          <w:color w:val="000000" w:themeColor="text1"/>
          <w:sz w:val="26"/>
          <w:szCs w:val="26"/>
          <w:lang w:val="en-US" w:eastAsia="ar-SA"/>
        </w:rPr>
        <w:t xml:space="preserve">key </w:t>
      </w:r>
      <w:r w:rsidR="003F1A48">
        <w:rPr>
          <w:rFonts w:eastAsia="Calibri"/>
          <w:color w:val="000000" w:themeColor="text1"/>
          <w:sz w:val="26"/>
          <w:szCs w:val="26"/>
          <w:lang w:val="en-US" w:eastAsia="ar-SA"/>
        </w:rPr>
        <w:t>issues</w:t>
      </w:r>
      <w:r w:rsidRPr="00ED3C57">
        <w:rPr>
          <w:rFonts w:eastAsia="Calibri"/>
          <w:color w:val="000000" w:themeColor="text1"/>
          <w:sz w:val="26"/>
          <w:szCs w:val="26"/>
          <w:lang w:val="en-US" w:eastAsia="ar-SA"/>
        </w:rPr>
        <w:t xml:space="preserve"> and the most important trends in the development of </w:t>
      </w:r>
      <w:r w:rsidR="003F1A48">
        <w:rPr>
          <w:rFonts w:eastAsia="Calibri"/>
          <w:color w:val="000000" w:themeColor="text1"/>
          <w:sz w:val="26"/>
          <w:szCs w:val="26"/>
          <w:lang w:val="en-US" w:eastAsia="ar-SA"/>
        </w:rPr>
        <w:t xml:space="preserve">the </w:t>
      </w:r>
      <w:r w:rsidR="000F3ED3">
        <w:rPr>
          <w:rFonts w:eastAsia="Calibri"/>
          <w:color w:val="000000" w:themeColor="text1"/>
          <w:sz w:val="26"/>
          <w:szCs w:val="26"/>
          <w:lang w:val="en-US" w:eastAsia="ar-SA"/>
        </w:rPr>
        <w:t>respective</w:t>
      </w:r>
      <w:r w:rsidR="003F1A48">
        <w:rPr>
          <w:rFonts w:eastAsia="Calibri"/>
          <w:color w:val="000000" w:themeColor="text1"/>
          <w:sz w:val="26"/>
          <w:szCs w:val="26"/>
          <w:lang w:val="en-US" w:eastAsia="ar-SA"/>
        </w:rPr>
        <w:t xml:space="preserve"> field of study.</w:t>
      </w:r>
      <w:r w:rsidRPr="00ED3C57">
        <w:rPr>
          <w:rFonts w:eastAsia="Calibri"/>
          <w:color w:val="000000" w:themeColor="text1"/>
          <w:sz w:val="26"/>
          <w:szCs w:val="26"/>
          <w:lang w:val="en-US" w:eastAsia="ar-SA"/>
        </w:rPr>
        <w:t xml:space="preserve"> </w:t>
      </w:r>
    </w:p>
    <w:p w14:paraId="3BED4F06" w14:textId="171C057B" w:rsidR="00001E1B" w:rsidRPr="00ED3C57" w:rsidRDefault="000B1881" w:rsidP="00ED3C57">
      <w:pPr>
        <w:pStyle w:val="af7"/>
        <w:numPr>
          <w:ilvl w:val="1"/>
          <w:numId w:val="23"/>
        </w:numPr>
        <w:shd w:val="clear" w:color="auto" w:fill="FFFFFF"/>
        <w:tabs>
          <w:tab w:val="clear" w:pos="0"/>
        </w:tabs>
        <w:suppressAutoHyphens/>
        <w:ind w:left="0" w:firstLine="709"/>
        <w:jc w:val="both"/>
        <w:rPr>
          <w:rFonts w:eastAsia="Calibri"/>
          <w:color w:val="000000" w:themeColor="text1"/>
          <w:sz w:val="26"/>
          <w:szCs w:val="26"/>
          <w:lang w:val="en-US" w:eastAsia="ar-SA"/>
        </w:rPr>
      </w:pPr>
      <w:r w:rsidRPr="00ED3C57">
        <w:rPr>
          <w:rFonts w:eastAsia="Calibri"/>
          <w:color w:val="000000" w:themeColor="text1"/>
          <w:sz w:val="26"/>
          <w:szCs w:val="26"/>
          <w:lang w:val="en-US" w:eastAsia="ar-SA"/>
        </w:rPr>
        <w:t xml:space="preserve">A </w:t>
      </w:r>
      <w:r>
        <w:rPr>
          <w:rFonts w:eastAsia="Calibri"/>
          <w:color w:val="000000" w:themeColor="text1"/>
          <w:sz w:val="26"/>
          <w:szCs w:val="26"/>
          <w:lang w:val="en-US" w:eastAsia="ar-SA"/>
        </w:rPr>
        <w:t>study guide</w:t>
      </w:r>
      <w:r w:rsidRPr="00ED3C57">
        <w:rPr>
          <w:rFonts w:eastAsia="Calibri"/>
          <w:color w:val="000000" w:themeColor="text1"/>
          <w:sz w:val="26"/>
          <w:szCs w:val="26"/>
          <w:lang w:val="en-US" w:eastAsia="ar-SA"/>
        </w:rPr>
        <w:t xml:space="preserve"> is an educational and theoretical publication that partially replaces or supplements a textbook and is officially </w:t>
      </w:r>
      <w:r w:rsidR="00DB52FB">
        <w:rPr>
          <w:rFonts w:eastAsia="Calibri"/>
          <w:color w:val="000000" w:themeColor="text1"/>
          <w:sz w:val="26"/>
          <w:szCs w:val="26"/>
          <w:lang w:val="en-US" w:eastAsia="ar-SA"/>
        </w:rPr>
        <w:t>recognized</w:t>
      </w:r>
      <w:r w:rsidRPr="00ED3C57">
        <w:rPr>
          <w:rFonts w:eastAsia="Calibri"/>
          <w:color w:val="000000" w:themeColor="text1"/>
          <w:sz w:val="26"/>
          <w:szCs w:val="26"/>
          <w:lang w:val="en-US" w:eastAsia="ar-SA"/>
        </w:rPr>
        <w:t xml:space="preserve"> as </w:t>
      </w:r>
      <w:r w:rsidR="00D704D2">
        <w:rPr>
          <w:rFonts w:eastAsia="Calibri"/>
          <w:color w:val="000000" w:themeColor="text1"/>
          <w:sz w:val="26"/>
          <w:szCs w:val="26"/>
          <w:lang w:val="en-US" w:eastAsia="ar-SA"/>
        </w:rPr>
        <w:t>such</w:t>
      </w:r>
      <w:r w:rsidRPr="00ED3C57">
        <w:rPr>
          <w:rFonts w:eastAsia="Calibri"/>
          <w:color w:val="000000" w:themeColor="text1"/>
          <w:sz w:val="26"/>
          <w:szCs w:val="26"/>
          <w:lang w:val="en-US" w:eastAsia="ar-SA"/>
        </w:rPr>
        <w:t xml:space="preserve"> type of publication, </w:t>
      </w:r>
      <w:r w:rsidR="00D704D2">
        <w:rPr>
          <w:rFonts w:eastAsia="Calibri"/>
          <w:color w:val="000000" w:themeColor="text1"/>
          <w:sz w:val="26"/>
          <w:szCs w:val="26"/>
          <w:lang w:val="en-US" w:eastAsia="ar-SA"/>
        </w:rPr>
        <w:t>providing</w:t>
      </w:r>
      <w:r w:rsidRPr="00ED3C57">
        <w:rPr>
          <w:rFonts w:eastAsia="Calibri"/>
          <w:color w:val="000000" w:themeColor="text1"/>
          <w:sz w:val="26"/>
          <w:szCs w:val="26"/>
          <w:lang w:val="en-US" w:eastAsia="ar-SA"/>
        </w:rPr>
        <w:t xml:space="preserve"> information about </w:t>
      </w:r>
      <w:r w:rsidR="00D704D2">
        <w:rPr>
          <w:rFonts w:eastAsia="Calibri"/>
          <w:color w:val="000000" w:themeColor="text1"/>
          <w:sz w:val="26"/>
          <w:szCs w:val="26"/>
          <w:lang w:val="en-US" w:eastAsia="ar-SA"/>
        </w:rPr>
        <w:t xml:space="preserve">(at least </w:t>
      </w:r>
      <w:r w:rsidR="000F3ED3">
        <w:rPr>
          <w:rFonts w:eastAsia="Calibri"/>
          <w:color w:val="000000" w:themeColor="text1"/>
          <w:sz w:val="26"/>
          <w:szCs w:val="26"/>
          <w:lang w:val="en-US" w:eastAsia="ar-SA"/>
        </w:rPr>
        <w:t>2 (</w:t>
      </w:r>
      <w:r w:rsidR="00D704D2">
        <w:rPr>
          <w:rFonts w:eastAsia="Calibri"/>
          <w:color w:val="000000" w:themeColor="text1"/>
          <w:sz w:val="26"/>
          <w:szCs w:val="26"/>
          <w:lang w:val="en-US" w:eastAsia="ar-SA"/>
        </w:rPr>
        <w:t>two</w:t>
      </w:r>
      <w:r w:rsidR="000F3ED3">
        <w:rPr>
          <w:rFonts w:eastAsia="Calibri"/>
          <w:color w:val="000000" w:themeColor="text1"/>
          <w:sz w:val="26"/>
          <w:szCs w:val="26"/>
          <w:lang w:val="en-US" w:eastAsia="ar-SA"/>
        </w:rPr>
        <w:t>)</w:t>
      </w:r>
      <w:r w:rsidR="00D704D2">
        <w:rPr>
          <w:rFonts w:eastAsia="Calibri"/>
          <w:color w:val="000000" w:themeColor="text1"/>
          <w:sz w:val="26"/>
          <w:szCs w:val="26"/>
          <w:lang w:val="en-US" w:eastAsia="ar-SA"/>
        </w:rPr>
        <w:t xml:space="preserve">) </w:t>
      </w:r>
      <w:r w:rsidRPr="00ED3C57">
        <w:rPr>
          <w:rFonts w:eastAsia="Calibri"/>
          <w:color w:val="000000" w:themeColor="text1"/>
          <w:sz w:val="26"/>
          <w:szCs w:val="26"/>
          <w:lang w:val="en-US" w:eastAsia="ar-SA"/>
        </w:rPr>
        <w:t xml:space="preserve">reviewers. </w:t>
      </w:r>
      <w:r w:rsidR="00D704D2">
        <w:rPr>
          <w:rFonts w:eastAsia="Calibri"/>
          <w:color w:val="000000" w:themeColor="text1"/>
          <w:sz w:val="26"/>
          <w:szCs w:val="26"/>
          <w:lang w:val="en-US" w:eastAsia="ar-SA"/>
        </w:rPr>
        <w:t>Study guides are u</w:t>
      </w:r>
      <w:r w:rsidRPr="00ED3C57">
        <w:rPr>
          <w:rFonts w:eastAsia="Calibri"/>
          <w:color w:val="000000" w:themeColor="text1"/>
          <w:sz w:val="26"/>
          <w:szCs w:val="26"/>
          <w:lang w:val="en-US" w:eastAsia="ar-SA"/>
        </w:rPr>
        <w:t xml:space="preserve">sually issued </w:t>
      </w:r>
      <w:r w:rsidR="00D704D2">
        <w:rPr>
          <w:rFonts w:eastAsia="Calibri"/>
          <w:color w:val="000000" w:themeColor="text1"/>
          <w:sz w:val="26"/>
          <w:szCs w:val="26"/>
          <w:lang w:val="en-US" w:eastAsia="ar-SA"/>
        </w:rPr>
        <w:t>as a supplement to</w:t>
      </w:r>
      <w:r w:rsidRPr="00ED3C57">
        <w:rPr>
          <w:rFonts w:eastAsia="Calibri"/>
          <w:color w:val="000000" w:themeColor="text1"/>
          <w:sz w:val="26"/>
          <w:szCs w:val="26"/>
          <w:lang w:val="en-US" w:eastAsia="ar-SA"/>
        </w:rPr>
        <w:t xml:space="preserve"> textbook</w:t>
      </w:r>
      <w:r w:rsidR="004005B6">
        <w:rPr>
          <w:rFonts w:eastAsia="Calibri"/>
          <w:color w:val="000000" w:themeColor="text1"/>
          <w:sz w:val="26"/>
          <w:szCs w:val="26"/>
          <w:lang w:val="en-US" w:eastAsia="ar-SA"/>
        </w:rPr>
        <w:t>s</w:t>
      </w:r>
      <w:r w:rsidR="00385C6F">
        <w:rPr>
          <w:rFonts w:eastAsia="Calibri"/>
          <w:color w:val="000000" w:themeColor="text1"/>
          <w:sz w:val="26"/>
          <w:szCs w:val="26"/>
          <w:lang w:val="en-US" w:eastAsia="ar-SA"/>
        </w:rPr>
        <w:t xml:space="preserve"> and</w:t>
      </w:r>
      <w:r w:rsidRPr="00ED3C57">
        <w:rPr>
          <w:rFonts w:eastAsia="Calibri"/>
          <w:color w:val="000000" w:themeColor="text1"/>
          <w:sz w:val="26"/>
          <w:szCs w:val="26"/>
          <w:lang w:val="en-US" w:eastAsia="ar-SA"/>
        </w:rPr>
        <w:t xml:space="preserve"> may cover only </w:t>
      </w:r>
      <w:r w:rsidR="004005B6">
        <w:rPr>
          <w:rFonts w:eastAsia="Calibri"/>
          <w:color w:val="000000" w:themeColor="text1"/>
          <w:sz w:val="26"/>
          <w:szCs w:val="26"/>
          <w:lang w:val="en-US" w:eastAsia="ar-SA"/>
        </w:rPr>
        <w:t>1 (</w:t>
      </w:r>
      <w:r w:rsidRPr="00ED3C57">
        <w:rPr>
          <w:rFonts w:eastAsia="Calibri"/>
          <w:color w:val="000000" w:themeColor="text1"/>
          <w:sz w:val="26"/>
          <w:szCs w:val="26"/>
          <w:lang w:val="en-US" w:eastAsia="ar-SA"/>
        </w:rPr>
        <w:t>one</w:t>
      </w:r>
      <w:r w:rsidR="004005B6">
        <w:rPr>
          <w:rFonts w:eastAsia="Calibri"/>
          <w:color w:val="000000" w:themeColor="text1"/>
          <w:sz w:val="26"/>
          <w:szCs w:val="26"/>
          <w:lang w:val="en-US" w:eastAsia="ar-SA"/>
        </w:rPr>
        <w:t>)</w:t>
      </w:r>
      <w:r w:rsidRPr="00ED3C57">
        <w:rPr>
          <w:rFonts w:eastAsia="Calibri"/>
          <w:color w:val="000000" w:themeColor="text1"/>
          <w:sz w:val="26"/>
          <w:szCs w:val="26"/>
          <w:lang w:val="en-US" w:eastAsia="ar-SA"/>
        </w:rPr>
        <w:t xml:space="preserve"> or</w:t>
      </w:r>
      <w:r w:rsidR="00385C6F">
        <w:rPr>
          <w:rFonts w:eastAsia="Calibri"/>
          <w:color w:val="000000" w:themeColor="text1"/>
          <w:sz w:val="26"/>
          <w:szCs w:val="26"/>
          <w:lang w:val="en-US" w:eastAsia="ar-SA"/>
        </w:rPr>
        <w:t xml:space="preserve"> several parts</w:t>
      </w:r>
      <w:r w:rsidRPr="00ED3C57">
        <w:rPr>
          <w:rFonts w:eastAsia="Calibri"/>
          <w:color w:val="000000" w:themeColor="text1"/>
          <w:sz w:val="26"/>
          <w:szCs w:val="26"/>
          <w:lang w:val="en-US" w:eastAsia="ar-SA"/>
        </w:rPr>
        <w:t xml:space="preserve"> of the </w:t>
      </w:r>
      <w:r w:rsidR="00385C6F">
        <w:rPr>
          <w:rFonts w:eastAsia="Calibri"/>
          <w:color w:val="000000" w:themeColor="text1"/>
          <w:sz w:val="26"/>
          <w:szCs w:val="26"/>
          <w:lang w:val="en-US" w:eastAsia="ar-SA"/>
        </w:rPr>
        <w:t>course syllabus</w:t>
      </w:r>
      <w:r w:rsidR="00623DDD">
        <w:rPr>
          <w:rFonts w:eastAsia="Calibri"/>
          <w:color w:val="000000" w:themeColor="text1"/>
          <w:sz w:val="26"/>
          <w:szCs w:val="26"/>
          <w:lang w:val="en-US" w:eastAsia="ar-SA"/>
        </w:rPr>
        <w:t>,</w:t>
      </w:r>
      <w:r w:rsidR="00001E1B">
        <w:rPr>
          <w:rFonts w:eastAsia="Calibri"/>
          <w:color w:val="000000" w:themeColor="text1"/>
          <w:sz w:val="26"/>
          <w:szCs w:val="26"/>
          <w:lang w:val="en-US" w:eastAsia="ar-SA"/>
        </w:rPr>
        <w:t xml:space="preserve"> but not the entire </w:t>
      </w:r>
      <w:r w:rsidR="00DB52FB">
        <w:rPr>
          <w:rFonts w:eastAsia="Calibri"/>
          <w:color w:val="000000" w:themeColor="text1"/>
          <w:sz w:val="26"/>
          <w:szCs w:val="26"/>
          <w:lang w:val="en-US" w:eastAsia="ar-SA"/>
        </w:rPr>
        <w:t>course</w:t>
      </w:r>
      <w:r w:rsidR="00001E1B">
        <w:rPr>
          <w:rFonts w:eastAsia="Calibri"/>
          <w:color w:val="000000" w:themeColor="text1"/>
          <w:sz w:val="26"/>
          <w:szCs w:val="26"/>
          <w:lang w:val="en-US" w:eastAsia="ar-SA"/>
        </w:rPr>
        <w:t>.</w:t>
      </w:r>
    </w:p>
    <w:p w14:paraId="1072EB61" w14:textId="35B24361" w:rsidR="00586D24" w:rsidRPr="00ED3C57" w:rsidRDefault="0083263C" w:rsidP="00ED3C57">
      <w:pPr>
        <w:numPr>
          <w:ilvl w:val="0"/>
          <w:numId w:val="23"/>
        </w:numPr>
        <w:shd w:val="clear" w:color="auto" w:fill="FFFFFF"/>
        <w:suppressAutoHyphens/>
        <w:ind w:left="0" w:firstLine="709"/>
        <w:jc w:val="both"/>
        <w:rPr>
          <w:rFonts w:eastAsia="Calibri"/>
          <w:sz w:val="26"/>
          <w:szCs w:val="26"/>
        </w:rPr>
      </w:pPr>
      <w:r w:rsidRPr="00586D24">
        <w:rPr>
          <w:color w:val="000000"/>
          <w:sz w:val="26"/>
          <w:lang w:val="en-US"/>
        </w:rPr>
        <w:t>Revised articles, monographs, textbooks, etc.</w:t>
      </w:r>
      <w:r w:rsidR="005A5CB5">
        <w:rPr>
          <w:color w:val="000000"/>
          <w:sz w:val="26"/>
          <w:lang w:val="en-US"/>
        </w:rPr>
        <w:t>,</w:t>
      </w:r>
      <w:r w:rsidRPr="00586D24">
        <w:rPr>
          <w:color w:val="000000"/>
          <w:sz w:val="26"/>
          <w:lang w:val="en-US"/>
        </w:rPr>
        <w:t xml:space="preserve"> may be recognized as separate publications if at least 30% of the text is new. If this requirement is not met, the publication shall be classified as a “Republication” and subsequently verified by the Publication Verification Unit. However, this shall not be assessed by Isaac the Robot. </w:t>
      </w:r>
      <w:r w:rsidR="0094391F">
        <w:rPr>
          <w:color w:val="000000"/>
          <w:sz w:val="26"/>
          <w:lang w:val="en-US"/>
        </w:rPr>
        <w:t>This</w:t>
      </w:r>
      <w:r w:rsidR="0094391F" w:rsidRPr="00ED3C57">
        <w:rPr>
          <w:color w:val="000000"/>
          <w:sz w:val="26"/>
        </w:rPr>
        <w:t xml:space="preserve"> </w:t>
      </w:r>
      <w:r w:rsidR="0094391F">
        <w:rPr>
          <w:color w:val="000000"/>
          <w:sz w:val="26"/>
          <w:lang w:val="en-US"/>
        </w:rPr>
        <w:t>rule</w:t>
      </w:r>
      <w:r w:rsidR="0094391F" w:rsidRPr="00ED3C57">
        <w:rPr>
          <w:color w:val="000000"/>
          <w:sz w:val="26"/>
        </w:rPr>
        <w:t xml:space="preserve"> </w:t>
      </w:r>
      <w:r w:rsidR="0094391F">
        <w:rPr>
          <w:color w:val="000000"/>
          <w:sz w:val="26"/>
          <w:lang w:val="en-US"/>
        </w:rPr>
        <w:t>also</w:t>
      </w:r>
      <w:r w:rsidR="0094391F" w:rsidRPr="00ED3C57">
        <w:rPr>
          <w:color w:val="000000"/>
          <w:sz w:val="26"/>
        </w:rPr>
        <w:t xml:space="preserve"> </w:t>
      </w:r>
      <w:r w:rsidR="002A4D39">
        <w:rPr>
          <w:color w:val="000000"/>
          <w:sz w:val="26"/>
          <w:lang w:val="en-US"/>
        </w:rPr>
        <w:t>applies</w:t>
      </w:r>
      <w:r w:rsidR="0094391F" w:rsidRPr="00ED3C57">
        <w:rPr>
          <w:color w:val="000000"/>
          <w:sz w:val="26"/>
        </w:rPr>
        <w:t xml:space="preserve"> </w:t>
      </w:r>
      <w:r w:rsidR="0094391F">
        <w:rPr>
          <w:color w:val="000000"/>
          <w:sz w:val="26"/>
          <w:lang w:val="en-US"/>
        </w:rPr>
        <w:t>to</w:t>
      </w:r>
      <w:r w:rsidR="0094391F" w:rsidRPr="00ED3C57">
        <w:rPr>
          <w:color w:val="000000"/>
          <w:sz w:val="26"/>
        </w:rPr>
        <w:t xml:space="preserve"> </w:t>
      </w:r>
      <w:r w:rsidR="0094391F">
        <w:rPr>
          <w:color w:val="000000"/>
          <w:sz w:val="26"/>
          <w:lang w:val="en-US"/>
        </w:rPr>
        <w:t>translations</w:t>
      </w:r>
      <w:r w:rsidR="0094391F" w:rsidRPr="0094391F">
        <w:rPr>
          <w:color w:val="000000"/>
          <w:sz w:val="26"/>
        </w:rPr>
        <w:t>.</w:t>
      </w:r>
      <w:r w:rsidR="0094391F" w:rsidRPr="00ED3C57">
        <w:rPr>
          <w:color w:val="000000"/>
          <w:sz w:val="26"/>
        </w:rPr>
        <w:t xml:space="preserve"> </w:t>
      </w:r>
    </w:p>
    <w:p w14:paraId="3947B6A8" w14:textId="45AA1640" w:rsidR="00766142" w:rsidRPr="00ED3C57" w:rsidRDefault="00766142" w:rsidP="00586D24">
      <w:pPr>
        <w:numPr>
          <w:ilvl w:val="0"/>
          <w:numId w:val="23"/>
        </w:numPr>
        <w:shd w:val="clear" w:color="auto" w:fill="FFFFFF"/>
        <w:suppressAutoHyphens/>
        <w:ind w:left="0" w:firstLine="709"/>
        <w:jc w:val="both"/>
        <w:rPr>
          <w:rFonts w:eastAsia="Calibri"/>
          <w:sz w:val="26"/>
          <w:szCs w:val="26"/>
          <w:lang w:val="en-US"/>
        </w:rPr>
      </w:pPr>
      <w:r w:rsidRPr="00766142">
        <w:rPr>
          <w:sz w:val="26"/>
          <w:lang w:val="en-US"/>
        </w:rPr>
        <w:t xml:space="preserve">A publication without an accurate affiliation with HSE University </w:t>
      </w:r>
      <w:r w:rsidR="00586D24" w:rsidRPr="00ED3C57">
        <w:rPr>
          <w:color w:val="000000" w:themeColor="text1"/>
          <w:sz w:val="26"/>
          <w:szCs w:val="26"/>
          <w:lang w:val="en-US"/>
        </w:rPr>
        <w:t>(</w:t>
      </w:r>
      <w:r w:rsidR="002D6DF3">
        <w:rPr>
          <w:color w:val="000000" w:themeColor="text1"/>
          <w:sz w:val="26"/>
          <w:szCs w:val="26"/>
          <w:lang w:val="en-US"/>
        </w:rPr>
        <w:t xml:space="preserve">please </w:t>
      </w:r>
      <w:r w:rsidR="005A5CB5">
        <w:rPr>
          <w:color w:val="000000" w:themeColor="text1"/>
          <w:sz w:val="26"/>
          <w:szCs w:val="26"/>
          <w:lang w:val="en-US"/>
        </w:rPr>
        <w:t>refer to</w:t>
      </w:r>
      <w:r w:rsidR="002D6DF3">
        <w:rPr>
          <w:color w:val="000000" w:themeColor="text1"/>
          <w:sz w:val="26"/>
          <w:szCs w:val="26"/>
          <w:lang w:val="en-US"/>
        </w:rPr>
        <w:t xml:space="preserve"> recommendations here: </w:t>
      </w:r>
      <w:hyperlink r:id="rId11" w:history="1">
        <w:r w:rsidR="00586D24" w:rsidRPr="00ED3C57">
          <w:rPr>
            <w:rStyle w:val="af5"/>
            <w:color w:val="auto"/>
            <w:sz w:val="26"/>
            <w:szCs w:val="26"/>
            <w:u w:val="none"/>
            <w:lang w:val="en-US"/>
          </w:rPr>
          <w:t>https://scientometrics.hse.ru/evaluation</w:t>
        </w:r>
      </w:hyperlink>
      <w:r w:rsidR="00586D24" w:rsidRPr="00ED3C57">
        <w:rPr>
          <w:sz w:val="26"/>
          <w:szCs w:val="26"/>
          <w:lang w:val="en-US"/>
        </w:rPr>
        <w:t>)</w:t>
      </w:r>
      <w:r w:rsidR="00586D24" w:rsidRPr="00ED3C57">
        <w:rPr>
          <w:sz w:val="26"/>
          <w:lang w:val="en-US"/>
        </w:rPr>
        <w:t xml:space="preserve"> </w:t>
      </w:r>
      <w:r w:rsidR="00E168F5">
        <w:rPr>
          <w:sz w:val="26"/>
          <w:lang w:val="en-US"/>
        </w:rPr>
        <w:t>may only be considered</w:t>
      </w:r>
      <w:r w:rsidRPr="00586D24">
        <w:rPr>
          <w:sz w:val="26"/>
          <w:lang w:val="en-US"/>
        </w:rPr>
        <w:t xml:space="preserve"> if it was </w:t>
      </w:r>
      <w:r w:rsidR="00E168F5">
        <w:rPr>
          <w:sz w:val="26"/>
          <w:lang w:val="en-US"/>
        </w:rPr>
        <w:t>released</w:t>
      </w:r>
      <w:r w:rsidRPr="00586D24">
        <w:rPr>
          <w:sz w:val="26"/>
          <w:lang w:val="en-US"/>
        </w:rPr>
        <w:t xml:space="preserve"> in the year when a respective researcher started his/her employment at </w:t>
      </w:r>
      <w:r w:rsidR="00E168F5">
        <w:rPr>
          <w:sz w:val="26"/>
          <w:lang w:val="en-US"/>
        </w:rPr>
        <w:t>HSE</w:t>
      </w:r>
      <w:r w:rsidR="004765A0">
        <w:rPr>
          <w:sz w:val="26"/>
          <w:lang w:val="en-US"/>
        </w:rPr>
        <w:t xml:space="preserve"> </w:t>
      </w:r>
      <w:r w:rsidR="009E3D6A" w:rsidRPr="00586D24">
        <w:rPr>
          <w:sz w:val="26"/>
          <w:lang w:val="en-US"/>
        </w:rPr>
        <w:t>University</w:t>
      </w:r>
      <w:r w:rsidRPr="00586D24">
        <w:rPr>
          <w:sz w:val="26"/>
          <w:lang w:val="en-US"/>
        </w:rPr>
        <w:t xml:space="preserve"> or earlier.  </w:t>
      </w:r>
    </w:p>
    <w:p w14:paraId="559DF9A8" w14:textId="031D45C8" w:rsidR="00DD6782" w:rsidRPr="00F558A1" w:rsidRDefault="00282DF9" w:rsidP="00054CC1">
      <w:pPr>
        <w:numPr>
          <w:ilvl w:val="0"/>
          <w:numId w:val="23"/>
        </w:numPr>
        <w:shd w:val="clear" w:color="auto" w:fill="FFFFFF"/>
        <w:suppressAutoHyphens/>
        <w:ind w:left="0" w:firstLine="709"/>
        <w:jc w:val="both"/>
        <w:rPr>
          <w:rFonts w:eastAsia="Calibri"/>
          <w:color w:val="000000" w:themeColor="text1"/>
          <w:lang w:val="en-US" w:eastAsia="ar-SA"/>
        </w:rPr>
      </w:pPr>
      <w:r>
        <w:rPr>
          <w:rFonts w:eastAsia="Calibri"/>
          <w:color w:val="000000" w:themeColor="text1"/>
          <w:lang w:val="en-US" w:eastAsia="ar-SA"/>
        </w:rPr>
        <w:t xml:space="preserve">The </w:t>
      </w:r>
      <w:r w:rsidR="003F15CA" w:rsidRPr="00B75E87">
        <w:rPr>
          <w:rFonts w:eastAsia="Calibri"/>
          <w:color w:val="000000" w:themeColor="text1"/>
          <w:lang w:val="en-US" w:eastAsia="ar-SA"/>
        </w:rPr>
        <w:t>A</w:t>
      </w:r>
      <w:r w:rsidR="003F15CA" w:rsidRPr="00ED3C57">
        <w:rPr>
          <w:rFonts w:eastAsia="Calibri"/>
          <w:color w:val="000000" w:themeColor="text1"/>
          <w:lang w:val="en-US" w:eastAsia="ar-SA"/>
        </w:rPr>
        <w:t xml:space="preserve">+, </w:t>
      </w:r>
      <w:r w:rsidR="003F15CA" w:rsidRPr="00B75E87">
        <w:rPr>
          <w:rFonts w:eastAsia="Calibri"/>
          <w:color w:val="000000" w:themeColor="text1"/>
          <w:lang w:val="en-US" w:eastAsia="ar-SA"/>
        </w:rPr>
        <w:t>A</w:t>
      </w:r>
      <w:r w:rsidR="003F15CA" w:rsidRPr="00ED3C57">
        <w:rPr>
          <w:rFonts w:eastAsia="Calibri"/>
          <w:color w:val="000000" w:themeColor="text1"/>
          <w:lang w:val="en-US" w:eastAsia="ar-SA"/>
        </w:rPr>
        <w:t xml:space="preserve">, </w:t>
      </w:r>
      <w:r w:rsidR="003F15CA" w:rsidRPr="00B75E87">
        <w:rPr>
          <w:rFonts w:eastAsia="Calibri"/>
          <w:color w:val="000000" w:themeColor="text1"/>
          <w:lang w:val="en-US" w:eastAsia="ar-SA"/>
        </w:rPr>
        <w:t>B</w:t>
      </w:r>
      <w:r w:rsidR="003F15CA" w:rsidRPr="00ED3C57">
        <w:rPr>
          <w:rFonts w:eastAsia="Calibri"/>
          <w:color w:val="000000" w:themeColor="text1"/>
          <w:lang w:val="en-US" w:eastAsia="ar-SA"/>
        </w:rPr>
        <w:t xml:space="preserve">, </w:t>
      </w:r>
      <w:r w:rsidR="003F15CA" w:rsidRPr="00B75E87">
        <w:rPr>
          <w:rFonts w:eastAsia="Calibri"/>
          <w:color w:val="000000" w:themeColor="text1"/>
          <w:lang w:val="en-US" w:eastAsia="ar-SA"/>
        </w:rPr>
        <w:t>C</w:t>
      </w:r>
      <w:r w:rsidR="003F15CA" w:rsidRPr="00ED3C57">
        <w:rPr>
          <w:rFonts w:eastAsia="Calibri"/>
          <w:color w:val="000000" w:themeColor="text1"/>
          <w:lang w:val="en-US" w:eastAsia="ar-SA"/>
        </w:rPr>
        <w:t xml:space="preserve">, </w:t>
      </w:r>
      <w:r w:rsidR="003F15CA" w:rsidRPr="00B75E87">
        <w:rPr>
          <w:rFonts w:eastAsia="Calibri"/>
          <w:color w:val="000000" w:themeColor="text1"/>
          <w:lang w:val="en-US" w:eastAsia="ar-SA"/>
        </w:rPr>
        <w:t>D</w:t>
      </w:r>
      <w:r w:rsidR="003F15CA" w:rsidRPr="00ED3C57">
        <w:rPr>
          <w:rFonts w:eastAsia="Calibri"/>
          <w:color w:val="000000" w:themeColor="text1"/>
          <w:lang w:val="en-US" w:eastAsia="ar-SA"/>
        </w:rPr>
        <w:t>,</w:t>
      </w:r>
      <w:r w:rsidR="004765A0">
        <w:rPr>
          <w:rFonts w:eastAsia="Calibri"/>
          <w:color w:val="000000" w:themeColor="text1"/>
          <w:lang w:val="en-US" w:eastAsia="ar-SA"/>
        </w:rPr>
        <w:t xml:space="preserve"> and</w:t>
      </w:r>
      <w:r w:rsidR="003F15CA" w:rsidRPr="00ED3C57">
        <w:rPr>
          <w:rFonts w:eastAsia="Calibri"/>
          <w:color w:val="000000" w:themeColor="text1"/>
          <w:lang w:val="en-US" w:eastAsia="ar-SA"/>
        </w:rPr>
        <w:t xml:space="preserve"> </w:t>
      </w:r>
      <w:r w:rsidR="003F15CA" w:rsidRPr="00B75E87">
        <w:rPr>
          <w:rFonts w:eastAsia="Calibri"/>
          <w:color w:val="000000" w:themeColor="text1"/>
          <w:lang w:val="en-US" w:eastAsia="ar-SA"/>
        </w:rPr>
        <w:t>Z</w:t>
      </w:r>
      <w:r w:rsidR="00E168F5">
        <w:rPr>
          <w:rFonts w:eastAsia="Calibri"/>
          <w:color w:val="000000" w:themeColor="text1"/>
          <w:lang w:val="en-US" w:eastAsia="ar-SA"/>
        </w:rPr>
        <w:t xml:space="preserve"> lists of eligible journals,</w:t>
      </w:r>
      <w:r w:rsidR="003F15CA" w:rsidRPr="00ED3C57">
        <w:rPr>
          <w:rFonts w:eastAsia="Calibri"/>
          <w:color w:val="000000" w:themeColor="text1"/>
          <w:lang w:val="en-US" w:eastAsia="ar-SA"/>
        </w:rPr>
        <w:t xml:space="preserve"> </w:t>
      </w:r>
      <w:r w:rsidR="00B37C68" w:rsidRPr="00B75E87">
        <w:rPr>
          <w:rFonts w:eastAsia="Calibri"/>
          <w:color w:val="000000" w:themeColor="text1"/>
          <w:lang w:val="en-US" w:eastAsia="ar-SA"/>
        </w:rPr>
        <w:t xml:space="preserve">the </w:t>
      </w:r>
      <w:r w:rsidR="00E168F5" w:rsidRPr="00B75E87">
        <w:rPr>
          <w:rFonts w:eastAsia="Calibri"/>
          <w:color w:val="000000" w:themeColor="text1"/>
          <w:lang w:val="en-US" w:eastAsia="ar-SA"/>
        </w:rPr>
        <w:t>A</w:t>
      </w:r>
      <w:r w:rsidR="00E168F5" w:rsidRPr="00B75E87">
        <w:rPr>
          <w:rFonts w:eastAsia="Calibri"/>
          <w:color w:val="000000" w:themeColor="text1"/>
          <w:vertAlign w:val="superscript"/>
          <w:lang w:val="en-US" w:eastAsia="ar-SA"/>
        </w:rPr>
        <w:t>P</w:t>
      </w:r>
      <w:r w:rsidR="00E168F5" w:rsidRPr="00B75E87">
        <w:rPr>
          <w:rFonts w:eastAsia="Calibri"/>
          <w:color w:val="000000" w:themeColor="text1"/>
          <w:lang w:val="en-US" w:eastAsia="ar-SA"/>
        </w:rPr>
        <w:t xml:space="preserve"> </w:t>
      </w:r>
      <w:r w:rsidR="00B37C68" w:rsidRPr="00B75E87">
        <w:rPr>
          <w:rFonts w:eastAsia="Calibri"/>
          <w:color w:val="000000" w:themeColor="text1"/>
          <w:lang w:val="en-US" w:eastAsia="ar-SA"/>
        </w:rPr>
        <w:t>list of leading publishers</w:t>
      </w:r>
      <w:r w:rsidR="00B37C68" w:rsidRPr="00F558A1">
        <w:rPr>
          <w:rFonts w:eastAsia="Calibri"/>
          <w:color w:val="000000" w:themeColor="text1"/>
          <w:lang w:val="en-US" w:eastAsia="ar-SA"/>
        </w:rPr>
        <w:t xml:space="preserve">, and the </w:t>
      </w:r>
      <w:r w:rsidR="00E168F5" w:rsidRPr="00F558A1">
        <w:rPr>
          <w:rFonts w:eastAsia="Calibri"/>
          <w:color w:val="000000" w:themeColor="text1"/>
          <w:lang w:val="en-US" w:eastAsia="ar-SA"/>
        </w:rPr>
        <w:t>A</w:t>
      </w:r>
      <w:r w:rsidR="00E168F5" w:rsidRPr="00F558A1">
        <w:rPr>
          <w:rFonts w:eastAsia="Calibri"/>
          <w:color w:val="000000" w:themeColor="text1"/>
          <w:vertAlign w:val="superscript"/>
          <w:lang w:val="en-US" w:eastAsia="ar-SA"/>
        </w:rPr>
        <w:t>CONF</w:t>
      </w:r>
      <w:r w:rsidR="00E168F5" w:rsidRPr="00F558A1">
        <w:rPr>
          <w:rFonts w:eastAsia="Calibri"/>
          <w:color w:val="000000" w:themeColor="text1"/>
          <w:lang w:val="en-US" w:eastAsia="ar-SA"/>
        </w:rPr>
        <w:t xml:space="preserve"> </w:t>
      </w:r>
      <w:r w:rsidR="00B37C68" w:rsidRPr="00F558A1">
        <w:rPr>
          <w:rFonts w:eastAsia="Calibri"/>
          <w:color w:val="000000" w:themeColor="text1"/>
          <w:lang w:val="en-US" w:eastAsia="ar-SA"/>
        </w:rPr>
        <w:t xml:space="preserve">list of conferences in Computer Sciences </w:t>
      </w:r>
      <w:r w:rsidR="004765A0">
        <w:rPr>
          <w:rFonts w:eastAsia="Calibri"/>
          <w:color w:val="000000" w:themeColor="text1"/>
          <w:lang w:val="en-US" w:eastAsia="ar-SA"/>
        </w:rPr>
        <w:t>are</w:t>
      </w:r>
      <w:r w:rsidR="00B37C68" w:rsidRPr="00ED3C57">
        <w:rPr>
          <w:rFonts w:eastAsia="Calibri"/>
          <w:color w:val="000000" w:themeColor="text1"/>
          <w:lang w:val="en-US" w:eastAsia="ar-SA"/>
        </w:rPr>
        <w:t xml:space="preserve"> updated every year by the HSE University’s Scientometrics Centre and</w:t>
      </w:r>
      <w:r w:rsidR="00B37C68" w:rsidRPr="00ED3C57">
        <w:rPr>
          <w:rFonts w:eastAsia="Calibri"/>
          <w:color w:val="000000" w:themeColor="text1"/>
          <w:lang w:val="en-US" w:eastAsia="ar-SA" w:bidi="en-GB"/>
        </w:rPr>
        <w:t xml:space="preserve"> published on the Centre’s website</w:t>
      </w:r>
      <w:r w:rsidR="00B37C68" w:rsidRPr="00ED3C57">
        <w:rPr>
          <w:rFonts w:eastAsia="Calibri"/>
          <w:color w:val="000000" w:themeColor="text1"/>
          <w:lang w:val="en-US" w:eastAsia="ar-SA"/>
        </w:rPr>
        <w:t xml:space="preserve"> </w:t>
      </w:r>
      <w:r w:rsidR="003F15CA" w:rsidRPr="00ED3C57">
        <w:rPr>
          <w:rFonts w:eastAsia="Calibri"/>
          <w:color w:val="000000" w:themeColor="text1"/>
          <w:lang w:val="en-US" w:eastAsia="ar-SA"/>
        </w:rPr>
        <w:t xml:space="preserve">(https://scientometrics.hse.ru). </w:t>
      </w:r>
      <w:r w:rsidR="004765A0">
        <w:rPr>
          <w:rFonts w:eastAsia="Calibri"/>
          <w:color w:val="000000" w:themeColor="text1"/>
          <w:lang w:val="en-US" w:eastAsia="ar-SA"/>
        </w:rPr>
        <w:t>Assessments of</w:t>
      </w:r>
      <w:r w:rsidR="00DD6782" w:rsidRPr="00ED3C57">
        <w:rPr>
          <w:rFonts w:eastAsia="Calibri"/>
          <w:color w:val="000000" w:themeColor="text1"/>
          <w:lang w:val="en-US" w:eastAsia="ar-SA"/>
        </w:rPr>
        <w:t xml:space="preserve"> publications </w:t>
      </w:r>
      <w:r w:rsidR="004765A0">
        <w:rPr>
          <w:rFonts w:eastAsia="Calibri"/>
          <w:color w:val="000000" w:themeColor="text1"/>
          <w:lang w:val="en-US" w:eastAsia="ar-SA"/>
        </w:rPr>
        <w:t>are based</w:t>
      </w:r>
      <w:r w:rsidR="00DD6782" w:rsidRPr="00ED3C57">
        <w:rPr>
          <w:rFonts w:eastAsia="Calibri"/>
          <w:color w:val="000000" w:themeColor="text1"/>
          <w:lang w:val="en-US" w:eastAsia="ar-SA"/>
        </w:rPr>
        <w:t xml:space="preserve"> on the Scientometrics Centre lists </w:t>
      </w:r>
      <w:r w:rsidR="004765A0">
        <w:rPr>
          <w:rFonts w:eastAsia="Calibri"/>
          <w:color w:val="000000" w:themeColor="text1"/>
          <w:lang w:val="en-US" w:eastAsia="ar-SA"/>
        </w:rPr>
        <w:t xml:space="preserve">that are </w:t>
      </w:r>
      <w:r w:rsidR="00DD6782" w:rsidRPr="00ED3C57">
        <w:rPr>
          <w:rFonts w:eastAsia="Calibri"/>
          <w:color w:val="000000" w:themeColor="text1"/>
          <w:lang w:val="en-US" w:eastAsia="ar-SA"/>
        </w:rPr>
        <w:t xml:space="preserve">in force at the time of the </w:t>
      </w:r>
      <w:r w:rsidR="004765A0">
        <w:rPr>
          <w:rFonts w:eastAsia="Calibri"/>
          <w:color w:val="000000" w:themeColor="text1"/>
          <w:lang w:val="en-US" w:eastAsia="ar-SA"/>
        </w:rPr>
        <w:t>respective</w:t>
      </w:r>
      <w:r w:rsidR="00DD6782" w:rsidRPr="00ED3C57">
        <w:rPr>
          <w:rFonts w:eastAsia="Calibri"/>
          <w:color w:val="000000" w:themeColor="text1"/>
          <w:lang w:val="en-US" w:eastAsia="ar-SA"/>
        </w:rPr>
        <w:t xml:space="preserve"> assessment.</w:t>
      </w:r>
      <w:r w:rsidR="0074781E" w:rsidRPr="00ED3C57">
        <w:rPr>
          <w:rFonts w:eastAsia="Calibri"/>
          <w:color w:val="000000" w:themeColor="text1"/>
          <w:lang w:val="en-US" w:eastAsia="ar-SA"/>
        </w:rPr>
        <w:t xml:space="preserve"> </w:t>
      </w:r>
      <w:r w:rsidR="00DD6782" w:rsidRPr="00ED3C57">
        <w:rPr>
          <w:rFonts w:eastAsia="Calibri"/>
          <w:color w:val="000000" w:themeColor="text1"/>
          <w:lang w:val="en-US" w:eastAsia="ar-SA"/>
        </w:rPr>
        <w:t xml:space="preserve">The lists of journals shall be updated pursuant to </w:t>
      </w:r>
      <w:r w:rsidR="00DD6782" w:rsidRPr="00054CC1">
        <w:rPr>
          <w:sz w:val="26"/>
          <w:lang w:val="en-US"/>
        </w:rPr>
        <w:t>the</w:t>
      </w:r>
      <w:r w:rsidR="00DD6782" w:rsidRPr="00ED3C57">
        <w:rPr>
          <w:rFonts w:eastAsia="Calibri"/>
          <w:color w:val="000000" w:themeColor="text1"/>
          <w:lang w:val="en-US" w:eastAsia="ar-SA"/>
        </w:rPr>
        <w:t xml:space="preserve"> Regulations on the Consolidated List of </w:t>
      </w:r>
      <w:r w:rsidR="00DD6782" w:rsidRPr="00B75E87">
        <w:rPr>
          <w:rFonts w:eastAsia="Calibri"/>
          <w:color w:val="000000" w:themeColor="text1"/>
          <w:lang w:val="en-US" w:eastAsia="ar-SA"/>
        </w:rPr>
        <w:t>Journals and Publishers for the Purposes of Awarding Academic Bonuses of HSE University’s Staff.</w:t>
      </w:r>
      <w:r w:rsidR="00AD69D7" w:rsidRPr="00F558A1">
        <w:rPr>
          <w:rFonts w:eastAsia="Calibri"/>
          <w:color w:val="000000" w:themeColor="text1"/>
          <w:lang w:val="en-US" w:eastAsia="ar-SA"/>
        </w:rPr>
        <w:t xml:space="preserve"> </w:t>
      </w:r>
    </w:p>
    <w:p w14:paraId="70836D26" w14:textId="3D881388" w:rsidR="0097672B" w:rsidRPr="00054CC1" w:rsidRDefault="00AD69D7" w:rsidP="00054CC1">
      <w:pPr>
        <w:numPr>
          <w:ilvl w:val="0"/>
          <w:numId w:val="23"/>
        </w:numPr>
        <w:shd w:val="clear" w:color="auto" w:fill="FFFFFF"/>
        <w:suppressAutoHyphens/>
        <w:ind w:left="0" w:firstLine="709"/>
        <w:jc w:val="both"/>
        <w:rPr>
          <w:rFonts w:eastAsia="Calibri"/>
          <w:lang w:val="en-US"/>
        </w:rPr>
      </w:pPr>
      <w:r w:rsidRPr="00ED3C57">
        <w:rPr>
          <w:rFonts w:eastAsia="Calibri"/>
          <w:lang w:val="en-US"/>
        </w:rPr>
        <w:t xml:space="preserve">The following types of eligible publications shall be considered as part of Research Productivity </w:t>
      </w:r>
      <w:r w:rsidRPr="00054CC1">
        <w:rPr>
          <w:rFonts w:eastAsia="Calibri"/>
          <w:color w:val="000000" w:themeColor="text1"/>
          <w:lang w:val="en-US" w:eastAsia="ar-SA"/>
        </w:rPr>
        <w:t>Assessment</w:t>
      </w:r>
      <w:r w:rsidR="006C38AB">
        <w:rPr>
          <w:rFonts w:eastAsia="Calibri"/>
          <w:lang w:val="en-US"/>
        </w:rPr>
        <w:t xml:space="preserve"> process</w:t>
      </w:r>
      <w:r w:rsidRPr="00ED3C57">
        <w:rPr>
          <w:rFonts w:eastAsia="Calibri"/>
          <w:lang w:val="en-US"/>
        </w:rPr>
        <w:t>, and the following points shall be awarded.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20"/>
        <w:gridCol w:w="1417"/>
        <w:gridCol w:w="1418"/>
        <w:gridCol w:w="1411"/>
      </w:tblGrid>
      <w:tr w:rsidR="001C6017" w:rsidRPr="00ED3C57" w14:paraId="267F910C" w14:textId="77777777" w:rsidTr="00ED3C57">
        <w:trPr>
          <w:trHeight w:val="783"/>
        </w:trPr>
        <w:tc>
          <w:tcPr>
            <w:tcW w:w="562" w:type="dxa"/>
          </w:tcPr>
          <w:p w14:paraId="7CFF47B5" w14:textId="77777777" w:rsidR="001C6017" w:rsidRPr="00ED3C57" w:rsidRDefault="001C6017" w:rsidP="001C6017">
            <w:pPr>
              <w:pStyle w:val="af3"/>
              <w:ind w:firstLine="0"/>
              <w:jc w:val="center"/>
              <w:rPr>
                <w:b/>
                <w:bCs/>
                <w:color w:val="000000" w:themeColor="text1"/>
                <w:sz w:val="26"/>
                <w:szCs w:val="26"/>
                <w:lang w:val="en-US"/>
              </w:rPr>
            </w:pPr>
          </w:p>
        </w:tc>
        <w:tc>
          <w:tcPr>
            <w:tcW w:w="4820" w:type="dxa"/>
            <w:shd w:val="clear" w:color="auto" w:fill="auto"/>
            <w:hideMark/>
          </w:tcPr>
          <w:p w14:paraId="686EE329" w14:textId="6C96C984" w:rsidR="001C6017" w:rsidRPr="00ED3C57" w:rsidRDefault="001C6017" w:rsidP="001C6017">
            <w:pPr>
              <w:pStyle w:val="af3"/>
              <w:ind w:firstLine="0"/>
              <w:jc w:val="center"/>
              <w:rPr>
                <w:b/>
                <w:bCs/>
                <w:color w:val="000000" w:themeColor="text1"/>
                <w:szCs w:val="24"/>
              </w:rPr>
            </w:pPr>
            <w:r w:rsidRPr="00ED3C57">
              <w:rPr>
                <w:b/>
                <w:bCs/>
                <w:color w:val="000000" w:themeColor="text1"/>
                <w:szCs w:val="24"/>
                <w:lang w:val="en-US"/>
              </w:rPr>
              <w:t>Types of Publication</w:t>
            </w:r>
          </w:p>
        </w:tc>
        <w:tc>
          <w:tcPr>
            <w:tcW w:w="1417" w:type="dxa"/>
            <w:shd w:val="clear" w:color="auto" w:fill="auto"/>
            <w:hideMark/>
          </w:tcPr>
          <w:p w14:paraId="5F9C8777" w14:textId="77777777" w:rsidR="001C6017" w:rsidRPr="00ED3C57" w:rsidRDefault="001C6017" w:rsidP="001C6017">
            <w:pPr>
              <w:pStyle w:val="af3"/>
              <w:ind w:firstLine="0"/>
              <w:jc w:val="center"/>
              <w:rPr>
                <w:b/>
                <w:bCs/>
                <w:color w:val="000000" w:themeColor="text1"/>
                <w:szCs w:val="24"/>
              </w:rPr>
            </w:pPr>
          </w:p>
          <w:p w14:paraId="010D9834" w14:textId="1305D3B3" w:rsidR="001C6017" w:rsidRPr="00ED3C57" w:rsidRDefault="001C6017" w:rsidP="001C6017">
            <w:pPr>
              <w:pStyle w:val="af3"/>
              <w:ind w:firstLine="0"/>
              <w:jc w:val="center"/>
              <w:rPr>
                <w:b/>
                <w:bCs/>
                <w:color w:val="000000" w:themeColor="text1"/>
                <w:szCs w:val="24"/>
              </w:rPr>
            </w:pPr>
            <w:r w:rsidRPr="00ED3C57">
              <w:rPr>
                <w:b/>
                <w:bCs/>
                <w:color w:val="000000" w:themeColor="text1"/>
                <w:szCs w:val="24"/>
                <w:lang w:val="en-US"/>
              </w:rPr>
              <w:t>Points Awarded</w:t>
            </w:r>
          </w:p>
        </w:tc>
        <w:tc>
          <w:tcPr>
            <w:tcW w:w="1418" w:type="dxa"/>
            <w:shd w:val="clear" w:color="auto" w:fill="auto"/>
            <w:hideMark/>
          </w:tcPr>
          <w:p w14:paraId="0194C37C" w14:textId="31458749" w:rsidR="001C6017" w:rsidRPr="00ED3C57" w:rsidRDefault="001C6017" w:rsidP="001C6017">
            <w:pPr>
              <w:pStyle w:val="af3"/>
              <w:ind w:firstLine="6"/>
              <w:jc w:val="center"/>
              <w:rPr>
                <w:b/>
                <w:bCs/>
                <w:color w:val="000000" w:themeColor="text1"/>
                <w:szCs w:val="24"/>
                <w:lang w:val="en-US"/>
              </w:rPr>
            </w:pPr>
            <w:r w:rsidRPr="00ED3C57">
              <w:rPr>
                <w:b/>
                <w:bCs/>
                <w:color w:val="000000" w:themeColor="text1"/>
                <w:szCs w:val="24"/>
                <w:lang w:val="en-US"/>
              </w:rPr>
              <w:t>Minimum</w:t>
            </w:r>
            <w:r w:rsidRPr="00ED3C57">
              <w:rPr>
                <w:rStyle w:val="af2"/>
                <w:b/>
                <w:bCs/>
                <w:color w:val="000000" w:themeColor="text1"/>
                <w:szCs w:val="24"/>
              </w:rPr>
              <w:footnoteReference w:id="2"/>
            </w:r>
            <w:r w:rsidRPr="00ED3C57">
              <w:rPr>
                <w:b/>
                <w:bCs/>
                <w:color w:val="000000" w:themeColor="text1"/>
                <w:szCs w:val="24"/>
                <w:lang w:val="en-US"/>
              </w:rPr>
              <w:t xml:space="preserve"> number of pages (pages)</w:t>
            </w:r>
          </w:p>
        </w:tc>
        <w:tc>
          <w:tcPr>
            <w:tcW w:w="1411" w:type="dxa"/>
            <w:shd w:val="clear" w:color="auto" w:fill="auto"/>
            <w:hideMark/>
          </w:tcPr>
          <w:p w14:paraId="52FD76D7" w14:textId="58570F67" w:rsidR="001C6017" w:rsidRPr="00ED3C57" w:rsidRDefault="001C6017" w:rsidP="001C6017">
            <w:pPr>
              <w:pStyle w:val="af3"/>
              <w:ind w:firstLine="6"/>
              <w:jc w:val="center"/>
              <w:rPr>
                <w:b/>
                <w:bCs/>
                <w:color w:val="000000" w:themeColor="text1"/>
                <w:szCs w:val="24"/>
                <w:lang w:val="en-US"/>
              </w:rPr>
            </w:pPr>
            <w:r w:rsidRPr="00ED3C57">
              <w:rPr>
                <w:b/>
                <w:bCs/>
                <w:color w:val="000000" w:themeColor="text1"/>
                <w:szCs w:val="24"/>
                <w:lang w:val="en-US"/>
              </w:rPr>
              <w:t xml:space="preserve">If there are </w:t>
            </w:r>
            <w:r w:rsidR="006C38AB">
              <w:rPr>
                <w:b/>
                <w:bCs/>
                <w:color w:val="000000" w:themeColor="text1"/>
                <w:szCs w:val="24"/>
                <w:lang w:val="en-US"/>
              </w:rPr>
              <w:t>more than 4</w:t>
            </w:r>
            <w:r w:rsidRPr="00ED3C57">
              <w:rPr>
                <w:b/>
                <w:bCs/>
                <w:color w:val="000000" w:themeColor="text1"/>
                <w:szCs w:val="24"/>
                <w:lang w:val="en-US"/>
              </w:rPr>
              <w:t xml:space="preserve"> co-authors </w:t>
            </w:r>
          </w:p>
          <w:p w14:paraId="431C0F31" w14:textId="60C4F0D8" w:rsidR="001C6017" w:rsidRPr="00ED3C57" w:rsidRDefault="001C6017" w:rsidP="001C6017">
            <w:pPr>
              <w:pStyle w:val="af3"/>
              <w:ind w:firstLine="6"/>
              <w:jc w:val="center"/>
              <w:rPr>
                <w:b/>
                <w:bCs/>
                <w:color w:val="000000" w:themeColor="text1"/>
                <w:szCs w:val="24"/>
                <w:lang w:val="en-US"/>
              </w:rPr>
            </w:pPr>
            <w:r w:rsidRPr="00ED3C57">
              <w:rPr>
                <w:b/>
                <w:bCs/>
                <w:color w:val="000000" w:themeColor="text1"/>
                <w:szCs w:val="24"/>
                <w:lang w:val="en-US"/>
              </w:rPr>
              <w:t>minimum</w:t>
            </w:r>
            <w:r w:rsidRPr="00ED3C57">
              <w:rPr>
                <w:b/>
                <w:bCs/>
                <w:color w:val="000000" w:themeColor="text1"/>
                <w:szCs w:val="24"/>
                <w:vertAlign w:val="superscript"/>
                <w:lang w:val="en-US"/>
              </w:rPr>
              <w:t>2</w:t>
            </w:r>
            <w:r w:rsidRPr="00ED3C57">
              <w:rPr>
                <w:b/>
                <w:bCs/>
                <w:color w:val="000000" w:themeColor="text1"/>
                <w:szCs w:val="24"/>
                <w:lang w:val="en-US"/>
              </w:rPr>
              <w:t xml:space="preserve"> number of pages per co-author, at least (pages) </w:t>
            </w:r>
          </w:p>
        </w:tc>
      </w:tr>
      <w:tr w:rsidR="0097672B" w:rsidRPr="00ED3C57" w14:paraId="0CB5DE4C" w14:textId="77777777" w:rsidTr="00E872EE">
        <w:trPr>
          <w:trHeight w:val="536"/>
        </w:trPr>
        <w:tc>
          <w:tcPr>
            <w:tcW w:w="562" w:type="dxa"/>
            <w:shd w:val="clear" w:color="auto" w:fill="F2F2F2"/>
          </w:tcPr>
          <w:p w14:paraId="06EC341B" w14:textId="77777777" w:rsidR="0097672B" w:rsidRPr="00ED3C57" w:rsidRDefault="0097672B" w:rsidP="00E872EE">
            <w:pPr>
              <w:pStyle w:val="af3"/>
              <w:ind w:firstLine="6"/>
              <w:jc w:val="center"/>
              <w:rPr>
                <w:b/>
                <w:bCs/>
                <w:i/>
                <w:iCs/>
                <w:color w:val="000000" w:themeColor="text1"/>
                <w:sz w:val="26"/>
                <w:szCs w:val="26"/>
                <w:lang w:val="en-US"/>
              </w:rPr>
            </w:pPr>
          </w:p>
        </w:tc>
        <w:tc>
          <w:tcPr>
            <w:tcW w:w="9066" w:type="dxa"/>
            <w:gridSpan w:val="4"/>
            <w:shd w:val="clear" w:color="auto" w:fill="F2F2F2"/>
          </w:tcPr>
          <w:p w14:paraId="2E97B2DF" w14:textId="4192581B" w:rsidR="0097672B" w:rsidRPr="00ED3C57" w:rsidRDefault="001C6017" w:rsidP="001C6017">
            <w:pPr>
              <w:pStyle w:val="af3"/>
              <w:ind w:firstLine="6"/>
              <w:jc w:val="center"/>
              <w:rPr>
                <w:i/>
                <w:color w:val="000000" w:themeColor="text1"/>
                <w:szCs w:val="24"/>
                <w:lang w:val="en-US"/>
              </w:rPr>
            </w:pPr>
            <w:r w:rsidRPr="00ED3C57">
              <w:rPr>
                <w:b/>
                <w:bCs/>
                <w:i/>
                <w:iCs/>
                <w:color w:val="000000" w:themeColor="text1"/>
                <w:szCs w:val="24"/>
                <w:lang w:val="en-US"/>
              </w:rPr>
              <w:t>Monographs</w:t>
            </w:r>
            <w:r w:rsidR="0097672B" w:rsidRPr="00ED3C57">
              <w:rPr>
                <w:b/>
                <w:bCs/>
                <w:i/>
                <w:iCs/>
                <w:color w:val="000000" w:themeColor="text1"/>
                <w:szCs w:val="24"/>
                <w:lang w:val="en-US"/>
              </w:rPr>
              <w:t xml:space="preserve"> (</w:t>
            </w:r>
            <w:r w:rsidRPr="00ED3C57">
              <w:rPr>
                <w:b/>
                <w:bCs/>
                <w:i/>
                <w:iCs/>
                <w:color w:val="000000" w:themeColor="text1"/>
                <w:szCs w:val="24"/>
                <w:lang w:val="en-US"/>
              </w:rPr>
              <w:t>books</w:t>
            </w:r>
            <w:r w:rsidR="0097672B" w:rsidRPr="00ED3C57">
              <w:rPr>
                <w:b/>
                <w:bCs/>
                <w:i/>
                <w:iCs/>
                <w:color w:val="000000" w:themeColor="text1"/>
                <w:szCs w:val="24"/>
                <w:lang w:val="en-US"/>
              </w:rPr>
              <w:t xml:space="preserve">) </w:t>
            </w:r>
            <w:r w:rsidRPr="00ED3C57">
              <w:rPr>
                <w:b/>
                <w:bCs/>
                <w:i/>
                <w:iCs/>
                <w:color w:val="000000" w:themeColor="text1"/>
                <w:szCs w:val="24"/>
                <w:lang w:val="en-US"/>
              </w:rPr>
              <w:t xml:space="preserve">and related chapters </w:t>
            </w:r>
          </w:p>
        </w:tc>
      </w:tr>
      <w:tr w:rsidR="0097672B" w:rsidRPr="00E85E15" w14:paraId="4A065924" w14:textId="77777777" w:rsidTr="00ED3C57">
        <w:trPr>
          <w:trHeight w:val="576"/>
        </w:trPr>
        <w:tc>
          <w:tcPr>
            <w:tcW w:w="562" w:type="dxa"/>
            <w:vAlign w:val="center"/>
          </w:tcPr>
          <w:p w14:paraId="381DAF73" w14:textId="77777777" w:rsidR="0097672B" w:rsidRPr="00E85E15" w:rsidRDefault="0097672B" w:rsidP="00E872EE">
            <w:pPr>
              <w:pStyle w:val="af3"/>
              <w:ind w:firstLine="0"/>
              <w:jc w:val="center"/>
              <w:rPr>
                <w:color w:val="000000" w:themeColor="text1"/>
                <w:sz w:val="26"/>
                <w:szCs w:val="26"/>
              </w:rPr>
            </w:pPr>
            <w:r w:rsidRPr="00E85E15">
              <w:rPr>
                <w:color w:val="000000" w:themeColor="text1"/>
                <w:sz w:val="26"/>
                <w:szCs w:val="26"/>
              </w:rPr>
              <w:t>1</w:t>
            </w:r>
          </w:p>
        </w:tc>
        <w:tc>
          <w:tcPr>
            <w:tcW w:w="4820" w:type="dxa"/>
            <w:shd w:val="clear" w:color="auto" w:fill="auto"/>
            <w:vAlign w:val="center"/>
            <w:hideMark/>
          </w:tcPr>
          <w:p w14:paraId="65E09E33" w14:textId="7D79F038" w:rsidR="0097672B" w:rsidRPr="00ED3C57" w:rsidRDefault="001C6017" w:rsidP="00FC7275">
            <w:pPr>
              <w:pStyle w:val="af3"/>
              <w:ind w:firstLine="0"/>
              <w:jc w:val="left"/>
              <w:rPr>
                <w:color w:val="000000" w:themeColor="text1"/>
                <w:szCs w:val="24"/>
                <w:lang w:val="en-US"/>
              </w:rPr>
            </w:pPr>
            <w:r w:rsidRPr="00ED3C57">
              <w:rPr>
                <w:color w:val="000000" w:themeColor="text1"/>
                <w:szCs w:val="24"/>
                <w:lang w:val="en-US" w:bidi="en-GB"/>
              </w:rPr>
              <w:t>A monograph put out by a publisher included in the</w:t>
            </w:r>
            <w:r w:rsidR="006C38AB" w:rsidRPr="0071255F">
              <w:rPr>
                <w:rFonts w:eastAsia="Calibri"/>
                <w:color w:val="000000" w:themeColor="text1"/>
                <w:szCs w:val="24"/>
                <w:lang w:val="en-US" w:eastAsia="ar-SA"/>
              </w:rPr>
              <w:t xml:space="preserve"> A</w:t>
            </w:r>
            <w:r w:rsidR="006C38AB" w:rsidRPr="0071255F">
              <w:rPr>
                <w:rFonts w:eastAsia="Calibri"/>
                <w:color w:val="000000" w:themeColor="text1"/>
                <w:szCs w:val="24"/>
                <w:vertAlign w:val="superscript"/>
                <w:lang w:val="en-US" w:eastAsia="ar-SA"/>
              </w:rPr>
              <w:t>P</w:t>
            </w:r>
            <w:r w:rsidRPr="00ED3C57">
              <w:rPr>
                <w:color w:val="000000" w:themeColor="text1"/>
                <w:szCs w:val="24"/>
                <w:lang w:val="en-US" w:bidi="en-GB"/>
              </w:rPr>
              <w:t xml:space="preserve"> List of Publishers</w:t>
            </w:r>
            <w:r w:rsidRPr="00ED3C57">
              <w:rPr>
                <w:b/>
                <w:color w:val="000000" w:themeColor="text1"/>
                <w:szCs w:val="24"/>
                <w:lang w:val="en-US" w:bidi="en-GB"/>
              </w:rPr>
              <w:t xml:space="preserve"> </w:t>
            </w:r>
            <w:r w:rsidR="0097672B" w:rsidRPr="00ED3C57">
              <w:rPr>
                <w:rStyle w:val="af2"/>
                <w:color w:val="000000" w:themeColor="text1"/>
                <w:szCs w:val="24"/>
              </w:rPr>
              <w:footnoteReference w:id="3"/>
            </w:r>
          </w:p>
        </w:tc>
        <w:tc>
          <w:tcPr>
            <w:tcW w:w="1417" w:type="dxa"/>
            <w:shd w:val="clear" w:color="auto" w:fill="auto"/>
            <w:vAlign w:val="center"/>
          </w:tcPr>
          <w:p w14:paraId="7521F90B" w14:textId="77777777" w:rsidR="0097672B" w:rsidRPr="009043D1" w:rsidRDefault="0097672B" w:rsidP="00E872EE">
            <w:pPr>
              <w:pStyle w:val="af3"/>
              <w:ind w:firstLine="0"/>
              <w:jc w:val="center"/>
              <w:rPr>
                <w:color w:val="000000" w:themeColor="text1"/>
                <w:sz w:val="26"/>
                <w:szCs w:val="26"/>
              </w:rPr>
            </w:pPr>
            <w:r w:rsidRPr="009043D1">
              <w:rPr>
                <w:color w:val="000000" w:themeColor="text1"/>
                <w:sz w:val="26"/>
                <w:szCs w:val="26"/>
              </w:rPr>
              <w:t>18</w:t>
            </w:r>
          </w:p>
        </w:tc>
        <w:tc>
          <w:tcPr>
            <w:tcW w:w="1418" w:type="dxa"/>
            <w:shd w:val="clear" w:color="auto" w:fill="auto"/>
            <w:vAlign w:val="center"/>
            <w:hideMark/>
          </w:tcPr>
          <w:p w14:paraId="335C1821"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100</w:t>
            </w:r>
          </w:p>
        </w:tc>
        <w:tc>
          <w:tcPr>
            <w:tcW w:w="1411" w:type="dxa"/>
            <w:shd w:val="clear" w:color="auto" w:fill="auto"/>
            <w:vAlign w:val="center"/>
            <w:hideMark/>
          </w:tcPr>
          <w:p w14:paraId="6F166AA6"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50</w:t>
            </w:r>
          </w:p>
        </w:tc>
      </w:tr>
      <w:tr w:rsidR="001C6017" w:rsidRPr="00ED3C57" w14:paraId="54A01FBA" w14:textId="77777777" w:rsidTr="00ED3C57">
        <w:trPr>
          <w:trHeight w:val="576"/>
        </w:trPr>
        <w:tc>
          <w:tcPr>
            <w:tcW w:w="562" w:type="dxa"/>
            <w:vAlign w:val="center"/>
          </w:tcPr>
          <w:p w14:paraId="70969736" w14:textId="77777777" w:rsidR="001C6017" w:rsidRPr="00E85E15" w:rsidRDefault="001C6017" w:rsidP="001C6017">
            <w:pPr>
              <w:pStyle w:val="af3"/>
              <w:ind w:firstLine="0"/>
              <w:jc w:val="center"/>
              <w:rPr>
                <w:color w:val="000000" w:themeColor="text1"/>
                <w:sz w:val="26"/>
                <w:szCs w:val="26"/>
              </w:rPr>
            </w:pPr>
            <w:r w:rsidRPr="00E85E15">
              <w:rPr>
                <w:color w:val="000000" w:themeColor="text1"/>
                <w:sz w:val="26"/>
                <w:szCs w:val="26"/>
              </w:rPr>
              <w:t>2</w:t>
            </w:r>
          </w:p>
        </w:tc>
        <w:tc>
          <w:tcPr>
            <w:tcW w:w="4820" w:type="dxa"/>
            <w:shd w:val="clear" w:color="auto" w:fill="auto"/>
            <w:vAlign w:val="center"/>
            <w:hideMark/>
          </w:tcPr>
          <w:p w14:paraId="5C33EA5A" w14:textId="4C1808F8" w:rsidR="001C6017" w:rsidRPr="00ED3C57" w:rsidRDefault="001C6017" w:rsidP="001C6017">
            <w:pPr>
              <w:pStyle w:val="af3"/>
              <w:ind w:firstLine="0"/>
              <w:jc w:val="left"/>
              <w:rPr>
                <w:b/>
                <w:bCs/>
                <w:color w:val="000000" w:themeColor="text1"/>
                <w:szCs w:val="24"/>
                <w:lang w:val="en-US"/>
              </w:rPr>
            </w:pPr>
            <w:r w:rsidRPr="00ED3C57">
              <w:rPr>
                <w:color w:val="000000" w:themeColor="text1"/>
                <w:szCs w:val="24"/>
                <w:lang w:val="en-US"/>
              </w:rPr>
              <w:t>A chapter (chapters) in a monograph</w:t>
            </w:r>
            <w:r w:rsidRPr="00ED3C57">
              <w:rPr>
                <w:rStyle w:val="af2"/>
                <w:color w:val="000000" w:themeColor="text1"/>
                <w:szCs w:val="24"/>
              </w:rPr>
              <w:footnoteReference w:id="4"/>
            </w:r>
            <w:r w:rsidRPr="00ED3C57">
              <w:rPr>
                <w:color w:val="000000" w:themeColor="text1"/>
                <w:szCs w:val="24"/>
                <w:lang w:val="en-US"/>
              </w:rPr>
              <w:t>, put out by a publisher included in the</w:t>
            </w:r>
            <w:r w:rsidR="006C38AB" w:rsidRPr="0071255F">
              <w:rPr>
                <w:rFonts w:eastAsia="Calibri"/>
                <w:color w:val="000000" w:themeColor="text1"/>
                <w:szCs w:val="24"/>
                <w:lang w:val="en-US" w:eastAsia="ar-SA"/>
              </w:rPr>
              <w:t xml:space="preserve"> A</w:t>
            </w:r>
            <w:r w:rsidR="006C38AB" w:rsidRPr="0071255F">
              <w:rPr>
                <w:rFonts w:eastAsia="Calibri"/>
                <w:color w:val="000000" w:themeColor="text1"/>
                <w:szCs w:val="24"/>
                <w:vertAlign w:val="superscript"/>
                <w:lang w:val="en-US" w:eastAsia="ar-SA"/>
              </w:rPr>
              <w:t>P</w:t>
            </w:r>
            <w:r w:rsidRPr="00ED3C57">
              <w:rPr>
                <w:color w:val="000000" w:themeColor="text1"/>
                <w:szCs w:val="24"/>
                <w:lang w:val="en-US"/>
              </w:rPr>
              <w:t xml:space="preserve"> List of Publishers. </w:t>
            </w:r>
          </w:p>
          <w:p w14:paraId="4EB262B9" w14:textId="77777777" w:rsidR="001C6017" w:rsidRPr="00ED3C57" w:rsidRDefault="001C6017" w:rsidP="001C6017">
            <w:pPr>
              <w:pStyle w:val="af3"/>
              <w:ind w:firstLine="0"/>
              <w:jc w:val="center"/>
              <w:rPr>
                <w:color w:val="000000" w:themeColor="text1"/>
                <w:szCs w:val="24"/>
                <w:lang w:val="en-US"/>
              </w:rPr>
            </w:pPr>
          </w:p>
        </w:tc>
        <w:tc>
          <w:tcPr>
            <w:tcW w:w="1417" w:type="dxa"/>
            <w:shd w:val="clear" w:color="auto" w:fill="auto"/>
            <w:vAlign w:val="center"/>
          </w:tcPr>
          <w:p w14:paraId="2C823FDB" w14:textId="77777777" w:rsidR="001C6017" w:rsidRPr="00E85E15" w:rsidRDefault="001C6017" w:rsidP="001C6017">
            <w:pPr>
              <w:pStyle w:val="af3"/>
              <w:ind w:firstLine="0"/>
              <w:jc w:val="center"/>
              <w:rPr>
                <w:color w:val="000000" w:themeColor="text1"/>
                <w:sz w:val="26"/>
                <w:szCs w:val="26"/>
              </w:rPr>
            </w:pPr>
            <w:r w:rsidRPr="00E85E15">
              <w:rPr>
                <w:color w:val="000000" w:themeColor="text1"/>
                <w:sz w:val="26"/>
                <w:szCs w:val="26"/>
              </w:rPr>
              <w:t>5 (7)</w:t>
            </w:r>
          </w:p>
        </w:tc>
        <w:tc>
          <w:tcPr>
            <w:tcW w:w="1418" w:type="dxa"/>
            <w:shd w:val="clear" w:color="auto" w:fill="auto"/>
            <w:vAlign w:val="center"/>
            <w:hideMark/>
          </w:tcPr>
          <w:p w14:paraId="1BD87693" w14:textId="475EAA19" w:rsidR="001C6017" w:rsidRPr="00ED3C57" w:rsidRDefault="001C6017" w:rsidP="001C6017">
            <w:pPr>
              <w:pStyle w:val="af3"/>
              <w:ind w:firstLine="6"/>
              <w:jc w:val="center"/>
              <w:rPr>
                <w:color w:val="000000" w:themeColor="text1"/>
                <w:sz w:val="26"/>
                <w:szCs w:val="26"/>
                <w:lang w:val="en-US"/>
              </w:rPr>
            </w:pPr>
            <w:r w:rsidRPr="00F516EE">
              <w:rPr>
                <w:lang w:val="en-US"/>
              </w:rPr>
              <w:t>10 total (10 per chapter on average)</w:t>
            </w:r>
          </w:p>
        </w:tc>
        <w:tc>
          <w:tcPr>
            <w:tcW w:w="1411" w:type="dxa"/>
            <w:shd w:val="clear" w:color="auto" w:fill="auto"/>
            <w:vAlign w:val="center"/>
            <w:hideMark/>
          </w:tcPr>
          <w:p w14:paraId="5A4999DA" w14:textId="2A6BD819" w:rsidR="001C6017" w:rsidRPr="00ED3C57" w:rsidRDefault="001C6017" w:rsidP="001C6017">
            <w:pPr>
              <w:pStyle w:val="af3"/>
              <w:ind w:firstLine="6"/>
              <w:jc w:val="center"/>
              <w:rPr>
                <w:color w:val="000000" w:themeColor="text1"/>
                <w:sz w:val="26"/>
                <w:szCs w:val="26"/>
                <w:lang w:val="en-US"/>
              </w:rPr>
            </w:pPr>
            <w:r w:rsidRPr="00F516EE">
              <w:rPr>
                <w:lang w:val="en-US"/>
              </w:rPr>
              <w:t>10 total (10 per chapter on average)</w:t>
            </w:r>
          </w:p>
        </w:tc>
      </w:tr>
      <w:tr w:rsidR="0097672B" w:rsidRPr="00E85E15" w14:paraId="4175CEBC" w14:textId="77777777" w:rsidTr="00ED3C57">
        <w:trPr>
          <w:trHeight w:val="576"/>
        </w:trPr>
        <w:tc>
          <w:tcPr>
            <w:tcW w:w="562" w:type="dxa"/>
            <w:shd w:val="clear" w:color="auto" w:fill="auto"/>
            <w:vAlign w:val="center"/>
          </w:tcPr>
          <w:p w14:paraId="1DEE131D" w14:textId="77777777" w:rsidR="0097672B" w:rsidRPr="00E85E15" w:rsidRDefault="0097672B" w:rsidP="00E872EE">
            <w:pPr>
              <w:pStyle w:val="af3"/>
              <w:ind w:firstLine="0"/>
              <w:jc w:val="center"/>
              <w:rPr>
                <w:color w:val="000000" w:themeColor="text1"/>
                <w:sz w:val="26"/>
                <w:szCs w:val="26"/>
              </w:rPr>
            </w:pPr>
            <w:r w:rsidRPr="00E85E15">
              <w:rPr>
                <w:color w:val="000000" w:themeColor="text1"/>
                <w:sz w:val="26"/>
                <w:szCs w:val="26"/>
              </w:rPr>
              <w:t>3</w:t>
            </w:r>
          </w:p>
        </w:tc>
        <w:tc>
          <w:tcPr>
            <w:tcW w:w="4820" w:type="dxa"/>
            <w:shd w:val="clear" w:color="auto" w:fill="auto"/>
            <w:vAlign w:val="center"/>
          </w:tcPr>
          <w:p w14:paraId="516012A1" w14:textId="6234D111" w:rsidR="0097672B" w:rsidRPr="00ED3C57" w:rsidRDefault="00EE6BF4" w:rsidP="00FC7275">
            <w:pPr>
              <w:pStyle w:val="af3"/>
              <w:ind w:firstLine="0"/>
              <w:jc w:val="left"/>
              <w:rPr>
                <w:color w:val="000000" w:themeColor="text1"/>
                <w:szCs w:val="24"/>
                <w:lang w:val="en-US"/>
              </w:rPr>
            </w:pPr>
            <w:r w:rsidRPr="00ED3C57">
              <w:rPr>
                <w:color w:val="000000" w:themeColor="text1"/>
                <w:szCs w:val="24"/>
                <w:lang w:val="en-US"/>
              </w:rPr>
              <w:t xml:space="preserve">An article in </w:t>
            </w:r>
            <w:r w:rsidR="00BB5676" w:rsidRPr="00ED3C57">
              <w:rPr>
                <w:color w:val="000000" w:themeColor="text1"/>
                <w:szCs w:val="24"/>
                <w:lang w:val="en-US"/>
              </w:rPr>
              <w:t>an academic edition</w:t>
            </w:r>
            <w:r w:rsidRPr="00ED3C57">
              <w:rPr>
                <w:color w:val="000000" w:themeColor="text1"/>
                <w:szCs w:val="24"/>
                <w:lang w:val="en-US"/>
              </w:rPr>
              <w:t xml:space="preserve"> </w:t>
            </w:r>
            <w:r w:rsidR="00BB5676" w:rsidRPr="00ED3C57">
              <w:rPr>
                <w:color w:val="000000" w:themeColor="text1"/>
                <w:szCs w:val="24"/>
                <w:lang w:val="en-US"/>
              </w:rPr>
              <w:t>(</w:t>
            </w:r>
            <w:r w:rsidRPr="00ED3C57">
              <w:rPr>
                <w:color w:val="000000" w:themeColor="text1"/>
                <w:szCs w:val="24"/>
              </w:rPr>
              <w:t>с</w:t>
            </w:r>
            <w:r w:rsidRPr="00ED3C57">
              <w:rPr>
                <w:color w:val="000000" w:themeColor="text1"/>
                <w:szCs w:val="24"/>
                <w:lang w:val="en-US"/>
              </w:rPr>
              <w:t>ollection</w:t>
            </w:r>
            <w:r w:rsidR="0097672B" w:rsidRPr="00ED3C57">
              <w:rPr>
                <w:color w:val="000000" w:themeColor="text1"/>
                <w:szCs w:val="24"/>
                <w:lang w:val="en-US"/>
              </w:rPr>
              <w:t xml:space="preserve">), </w:t>
            </w:r>
            <w:r w:rsidRPr="00ED3C57">
              <w:rPr>
                <w:color w:val="000000" w:themeColor="text1"/>
                <w:szCs w:val="24"/>
                <w:lang w:val="en-US"/>
              </w:rPr>
              <w:t>including</w:t>
            </w:r>
            <w:r w:rsidR="0097672B" w:rsidRPr="00ED3C57">
              <w:rPr>
                <w:color w:val="000000" w:themeColor="text1"/>
                <w:szCs w:val="24"/>
                <w:lang w:val="en-US"/>
              </w:rPr>
              <w:t xml:space="preserve"> </w:t>
            </w:r>
            <w:r w:rsidRPr="00ED3C57">
              <w:rPr>
                <w:color w:val="000000" w:themeColor="text1"/>
                <w:szCs w:val="24"/>
                <w:lang w:val="en-US" w:bidi="en-GB"/>
              </w:rPr>
              <w:t>conference proceedings</w:t>
            </w:r>
            <w:r w:rsidR="0097672B" w:rsidRPr="00ED3C57">
              <w:rPr>
                <w:color w:val="000000" w:themeColor="text1"/>
                <w:szCs w:val="24"/>
                <w:lang w:val="en-US"/>
              </w:rPr>
              <w:t xml:space="preserve">, </w:t>
            </w:r>
            <w:r w:rsidRPr="00ED3C57">
              <w:rPr>
                <w:color w:val="000000" w:themeColor="text1"/>
                <w:szCs w:val="24"/>
                <w:lang w:val="en-US"/>
              </w:rPr>
              <w:t>put out by a publisher included in the</w:t>
            </w:r>
            <w:r w:rsidR="00095D3B" w:rsidRPr="0071255F">
              <w:rPr>
                <w:rFonts w:eastAsia="Calibri"/>
                <w:color w:val="000000" w:themeColor="text1"/>
                <w:szCs w:val="24"/>
                <w:lang w:val="en-US" w:eastAsia="ar-SA"/>
              </w:rPr>
              <w:t xml:space="preserve"> A</w:t>
            </w:r>
            <w:r w:rsidR="00095D3B" w:rsidRPr="0071255F">
              <w:rPr>
                <w:rFonts w:eastAsia="Calibri"/>
                <w:color w:val="000000" w:themeColor="text1"/>
                <w:szCs w:val="24"/>
                <w:vertAlign w:val="superscript"/>
                <w:lang w:val="en-US" w:eastAsia="ar-SA"/>
              </w:rPr>
              <w:t>P</w:t>
            </w:r>
            <w:r w:rsidRPr="00ED3C57">
              <w:rPr>
                <w:color w:val="000000" w:themeColor="text1"/>
                <w:szCs w:val="24"/>
                <w:lang w:val="en-US"/>
              </w:rPr>
              <w:t xml:space="preserve"> List of Publishers </w:t>
            </w:r>
            <w:r w:rsidRPr="00ED3C57">
              <w:rPr>
                <w:rFonts w:eastAsia="Calibri"/>
                <w:color w:val="000000" w:themeColor="text1"/>
                <w:szCs w:val="24"/>
                <w:lang w:val="en-US" w:eastAsia="ar-SA"/>
              </w:rPr>
              <w:t>and</w:t>
            </w:r>
            <w:r w:rsidR="0097672B" w:rsidRPr="00ED3C57">
              <w:rPr>
                <w:rFonts w:eastAsia="Calibri"/>
                <w:color w:val="000000" w:themeColor="text1"/>
                <w:szCs w:val="24"/>
                <w:lang w:val="en-US" w:eastAsia="ar-SA"/>
              </w:rPr>
              <w:t>/</w:t>
            </w:r>
            <w:r w:rsidRPr="00ED3C57">
              <w:rPr>
                <w:rFonts w:eastAsia="Calibri"/>
                <w:color w:val="000000" w:themeColor="text1"/>
                <w:szCs w:val="24"/>
                <w:lang w:val="en-US" w:eastAsia="ar-SA"/>
              </w:rPr>
              <w:t>or</w:t>
            </w:r>
            <w:r w:rsidR="0097672B" w:rsidRPr="00ED3C57">
              <w:rPr>
                <w:rFonts w:eastAsia="Calibri"/>
                <w:color w:val="000000" w:themeColor="text1"/>
                <w:szCs w:val="24"/>
                <w:lang w:val="en-US" w:eastAsia="ar-SA"/>
              </w:rPr>
              <w:t xml:space="preserve"> </w:t>
            </w:r>
            <w:r w:rsidRPr="00ED3C57">
              <w:rPr>
                <w:rFonts w:eastAsia="Calibri"/>
                <w:color w:val="000000" w:themeColor="text1"/>
                <w:szCs w:val="24"/>
                <w:lang w:val="en-US" w:eastAsia="ar-SA"/>
              </w:rPr>
              <w:t xml:space="preserve">an </w:t>
            </w:r>
            <w:r w:rsidRPr="00ED3C57">
              <w:rPr>
                <w:color w:val="000000" w:themeColor="text1"/>
                <w:szCs w:val="24"/>
                <w:lang w:val="en-US"/>
              </w:rPr>
              <w:t xml:space="preserve">article in a WoS/Scopus-indexed conference proceedings </w:t>
            </w:r>
            <w:r w:rsidR="0097672B" w:rsidRPr="00ED3C57">
              <w:rPr>
                <w:rFonts w:eastAsia="Calibri"/>
                <w:color w:val="000000" w:themeColor="text1"/>
                <w:szCs w:val="24"/>
                <w:lang w:val="en-US" w:eastAsia="ar-SA"/>
              </w:rPr>
              <w:t>(</w:t>
            </w:r>
            <w:r w:rsidRPr="00ED3C57">
              <w:rPr>
                <w:rFonts w:eastAsia="Calibri"/>
                <w:color w:val="000000" w:themeColor="text1"/>
                <w:szCs w:val="24"/>
                <w:lang w:val="en-US" w:eastAsia="ar-SA"/>
              </w:rPr>
              <w:t xml:space="preserve">up to 2 </w:t>
            </w:r>
            <w:r w:rsidR="00A34AFB">
              <w:rPr>
                <w:rFonts w:eastAsia="Calibri"/>
                <w:color w:val="000000" w:themeColor="text1"/>
                <w:szCs w:val="24"/>
                <w:lang w:val="en-US" w:eastAsia="ar-SA"/>
              </w:rPr>
              <w:t xml:space="preserve">(two) </w:t>
            </w:r>
            <w:r w:rsidRPr="00ED3C57">
              <w:rPr>
                <w:rFonts w:eastAsia="Calibri"/>
                <w:color w:val="000000" w:themeColor="text1"/>
                <w:szCs w:val="24"/>
                <w:lang w:val="en-US" w:eastAsia="ar-SA"/>
              </w:rPr>
              <w:t xml:space="preserve">articles/chapters in one journal </w:t>
            </w:r>
            <w:r w:rsidR="00480761">
              <w:rPr>
                <w:rFonts w:eastAsia="Calibri"/>
                <w:color w:val="000000" w:themeColor="text1"/>
                <w:szCs w:val="24"/>
                <w:lang w:val="en-US" w:eastAsia="ar-SA"/>
              </w:rPr>
              <w:t>may</w:t>
            </w:r>
            <w:r w:rsidRPr="00ED3C57">
              <w:rPr>
                <w:rFonts w:eastAsia="Calibri"/>
                <w:color w:val="000000" w:themeColor="text1"/>
                <w:szCs w:val="24"/>
                <w:lang w:val="en-US" w:eastAsia="ar-SA"/>
              </w:rPr>
              <w:t xml:space="preserve"> be considered) </w:t>
            </w:r>
          </w:p>
        </w:tc>
        <w:tc>
          <w:tcPr>
            <w:tcW w:w="1417" w:type="dxa"/>
            <w:shd w:val="clear" w:color="auto" w:fill="auto"/>
            <w:vAlign w:val="center"/>
          </w:tcPr>
          <w:p w14:paraId="6DB7952F" w14:textId="77777777" w:rsidR="0097672B" w:rsidRPr="00E85E15" w:rsidRDefault="0097672B" w:rsidP="00E872EE">
            <w:pPr>
              <w:pStyle w:val="af3"/>
              <w:ind w:firstLine="0"/>
              <w:jc w:val="center"/>
              <w:rPr>
                <w:color w:val="000000" w:themeColor="text1"/>
                <w:sz w:val="26"/>
                <w:szCs w:val="26"/>
              </w:rPr>
            </w:pPr>
            <w:r w:rsidRPr="00E85E15">
              <w:rPr>
                <w:color w:val="000000" w:themeColor="text1"/>
                <w:sz w:val="26"/>
                <w:szCs w:val="26"/>
              </w:rPr>
              <w:t>3</w:t>
            </w:r>
          </w:p>
        </w:tc>
        <w:tc>
          <w:tcPr>
            <w:tcW w:w="1418" w:type="dxa"/>
            <w:shd w:val="clear" w:color="auto" w:fill="auto"/>
            <w:vAlign w:val="center"/>
          </w:tcPr>
          <w:p w14:paraId="36E31F17"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lang w:val="en-US"/>
              </w:rPr>
              <w:t>5</w:t>
            </w:r>
            <w:r w:rsidRPr="00E85E15">
              <w:rPr>
                <w:rStyle w:val="af2"/>
                <w:color w:val="000000" w:themeColor="text1"/>
                <w:sz w:val="26"/>
                <w:szCs w:val="26"/>
                <w:lang w:val="en-US"/>
              </w:rPr>
              <w:footnoteReference w:id="5"/>
            </w:r>
          </w:p>
        </w:tc>
        <w:tc>
          <w:tcPr>
            <w:tcW w:w="1411" w:type="dxa"/>
            <w:shd w:val="clear" w:color="auto" w:fill="auto"/>
            <w:vAlign w:val="center"/>
          </w:tcPr>
          <w:p w14:paraId="422C884D" w14:textId="77777777" w:rsidR="0097672B" w:rsidRPr="009043D1" w:rsidRDefault="0097672B" w:rsidP="00E872EE">
            <w:pPr>
              <w:pStyle w:val="af3"/>
              <w:ind w:firstLine="6"/>
              <w:jc w:val="center"/>
              <w:rPr>
                <w:color w:val="000000" w:themeColor="text1"/>
                <w:sz w:val="26"/>
                <w:szCs w:val="26"/>
              </w:rPr>
            </w:pPr>
            <w:r w:rsidRPr="00AA3239">
              <w:rPr>
                <w:color w:val="000000" w:themeColor="text1"/>
                <w:sz w:val="26"/>
                <w:szCs w:val="26"/>
              </w:rPr>
              <w:t>–</w:t>
            </w:r>
          </w:p>
        </w:tc>
      </w:tr>
      <w:tr w:rsidR="0097672B" w:rsidRPr="00E85E15" w14:paraId="29263595" w14:textId="77777777" w:rsidTr="00ED3C57">
        <w:trPr>
          <w:trHeight w:val="576"/>
        </w:trPr>
        <w:tc>
          <w:tcPr>
            <w:tcW w:w="562" w:type="dxa"/>
            <w:shd w:val="clear" w:color="auto" w:fill="auto"/>
            <w:vAlign w:val="center"/>
          </w:tcPr>
          <w:p w14:paraId="5F88D730" w14:textId="77777777" w:rsidR="0097672B" w:rsidRPr="00E85E15" w:rsidRDefault="0097672B" w:rsidP="00E872EE">
            <w:pPr>
              <w:pStyle w:val="af3"/>
              <w:ind w:firstLine="0"/>
              <w:jc w:val="center"/>
              <w:rPr>
                <w:color w:val="000000" w:themeColor="text1"/>
                <w:sz w:val="26"/>
                <w:szCs w:val="26"/>
              </w:rPr>
            </w:pPr>
            <w:r w:rsidRPr="00E85E15">
              <w:rPr>
                <w:color w:val="000000" w:themeColor="text1"/>
                <w:sz w:val="26"/>
                <w:szCs w:val="26"/>
                <w:lang w:val="en-US"/>
              </w:rPr>
              <w:t>4</w:t>
            </w:r>
          </w:p>
        </w:tc>
        <w:tc>
          <w:tcPr>
            <w:tcW w:w="4820" w:type="dxa"/>
            <w:shd w:val="clear" w:color="auto" w:fill="auto"/>
            <w:vAlign w:val="center"/>
          </w:tcPr>
          <w:p w14:paraId="1FB444ED" w14:textId="457F84BB" w:rsidR="0097672B" w:rsidRPr="00ED3C57" w:rsidRDefault="00BB5676" w:rsidP="00FC7275">
            <w:pPr>
              <w:pStyle w:val="af3"/>
              <w:ind w:firstLine="0"/>
              <w:jc w:val="left"/>
              <w:rPr>
                <w:color w:val="000000" w:themeColor="text1"/>
                <w:szCs w:val="24"/>
                <w:vertAlign w:val="superscript"/>
                <w:lang w:val="en-US"/>
              </w:rPr>
            </w:pPr>
            <w:r w:rsidRPr="00ED3C57">
              <w:rPr>
                <w:color w:val="000000" w:themeColor="text1"/>
                <w:szCs w:val="24"/>
                <w:lang w:val="en-US"/>
              </w:rPr>
              <w:t xml:space="preserve">An article in </w:t>
            </w:r>
            <w:r w:rsidRPr="00ED3C57">
              <w:rPr>
                <w:color w:val="000000" w:themeColor="text1"/>
                <w:szCs w:val="24"/>
                <w:lang w:val="en-US" w:bidi="en-GB"/>
              </w:rPr>
              <w:t xml:space="preserve">conference proceedings (journal) from the </w:t>
            </w:r>
            <w:r w:rsidR="00A9769C" w:rsidRPr="0071255F">
              <w:rPr>
                <w:rFonts w:eastAsia="Calibri"/>
                <w:color w:val="000000" w:themeColor="text1"/>
                <w:szCs w:val="24"/>
                <w:lang w:val="en-US" w:eastAsia="ar-SA"/>
              </w:rPr>
              <w:t>A</w:t>
            </w:r>
            <w:r w:rsidR="00A9769C" w:rsidRPr="0071255F">
              <w:rPr>
                <w:rFonts w:eastAsia="Calibri"/>
                <w:color w:val="000000" w:themeColor="text1"/>
                <w:szCs w:val="24"/>
                <w:vertAlign w:val="superscript"/>
                <w:lang w:val="en-US" w:eastAsia="ar-SA"/>
              </w:rPr>
              <w:t>CONF</w:t>
            </w:r>
            <w:r w:rsidR="00A9769C" w:rsidRPr="00FC7275">
              <w:rPr>
                <w:color w:val="000000" w:themeColor="text1"/>
                <w:szCs w:val="24"/>
                <w:lang w:val="en-US" w:bidi="en-GB"/>
              </w:rPr>
              <w:t xml:space="preserve"> </w:t>
            </w:r>
            <w:r w:rsidRPr="00ED3C57">
              <w:rPr>
                <w:color w:val="000000" w:themeColor="text1"/>
                <w:szCs w:val="24"/>
                <w:lang w:val="en-US" w:bidi="en-GB"/>
              </w:rPr>
              <w:t>List of Eligible Conferences</w:t>
            </w:r>
            <w:r w:rsidRPr="00ED3C57">
              <w:rPr>
                <w:color w:val="000000" w:themeColor="text1"/>
                <w:szCs w:val="24"/>
                <w:lang w:val="en-US"/>
              </w:rPr>
              <w:t xml:space="preserve"> </w:t>
            </w:r>
          </w:p>
        </w:tc>
        <w:tc>
          <w:tcPr>
            <w:tcW w:w="1417" w:type="dxa"/>
            <w:shd w:val="clear" w:color="auto" w:fill="auto"/>
            <w:vAlign w:val="center"/>
          </w:tcPr>
          <w:p w14:paraId="61C4EE92" w14:textId="77777777" w:rsidR="0097672B" w:rsidRPr="00E85E15" w:rsidRDefault="0097672B" w:rsidP="00E872EE">
            <w:pPr>
              <w:pStyle w:val="af3"/>
              <w:ind w:firstLine="0"/>
              <w:jc w:val="center"/>
              <w:rPr>
                <w:color w:val="000000" w:themeColor="text1"/>
                <w:sz w:val="26"/>
                <w:szCs w:val="26"/>
              </w:rPr>
            </w:pPr>
            <w:r w:rsidRPr="00E85E15">
              <w:rPr>
                <w:color w:val="000000" w:themeColor="text1"/>
                <w:sz w:val="26"/>
                <w:szCs w:val="26"/>
              </w:rPr>
              <w:t>18</w:t>
            </w:r>
          </w:p>
        </w:tc>
        <w:tc>
          <w:tcPr>
            <w:tcW w:w="1418" w:type="dxa"/>
            <w:shd w:val="clear" w:color="auto" w:fill="auto"/>
            <w:vAlign w:val="center"/>
          </w:tcPr>
          <w:p w14:paraId="5B0132E6"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w:t>
            </w:r>
          </w:p>
        </w:tc>
        <w:tc>
          <w:tcPr>
            <w:tcW w:w="1411" w:type="dxa"/>
            <w:shd w:val="clear" w:color="auto" w:fill="auto"/>
            <w:vAlign w:val="center"/>
          </w:tcPr>
          <w:p w14:paraId="580A95EB"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w:t>
            </w:r>
          </w:p>
        </w:tc>
      </w:tr>
      <w:tr w:rsidR="0097672B" w:rsidRPr="00E85E15" w14:paraId="76525B5F" w14:textId="77777777" w:rsidTr="00ED3C57">
        <w:trPr>
          <w:trHeight w:val="576"/>
        </w:trPr>
        <w:tc>
          <w:tcPr>
            <w:tcW w:w="562" w:type="dxa"/>
            <w:shd w:val="clear" w:color="auto" w:fill="auto"/>
            <w:vAlign w:val="center"/>
          </w:tcPr>
          <w:p w14:paraId="39E26D78" w14:textId="77777777" w:rsidR="0097672B" w:rsidRPr="00E85E15" w:rsidRDefault="0097672B" w:rsidP="00E872EE">
            <w:pPr>
              <w:pStyle w:val="af3"/>
              <w:ind w:firstLine="0"/>
              <w:jc w:val="center"/>
              <w:rPr>
                <w:color w:val="000000" w:themeColor="text1"/>
                <w:sz w:val="26"/>
                <w:szCs w:val="26"/>
                <w:lang w:val="en-US"/>
              </w:rPr>
            </w:pPr>
            <w:r w:rsidRPr="00E85E15">
              <w:rPr>
                <w:color w:val="000000" w:themeColor="text1"/>
                <w:sz w:val="26"/>
                <w:szCs w:val="26"/>
                <w:lang w:val="en-US"/>
              </w:rPr>
              <w:t>5</w:t>
            </w:r>
          </w:p>
        </w:tc>
        <w:tc>
          <w:tcPr>
            <w:tcW w:w="4820" w:type="dxa"/>
            <w:shd w:val="clear" w:color="auto" w:fill="auto"/>
            <w:vAlign w:val="center"/>
          </w:tcPr>
          <w:p w14:paraId="3E8E745A" w14:textId="655AFB7B" w:rsidR="0097672B" w:rsidRPr="00ED3C57" w:rsidRDefault="001D63A1" w:rsidP="00E872EE">
            <w:pPr>
              <w:pStyle w:val="af3"/>
              <w:ind w:firstLine="0"/>
              <w:jc w:val="left"/>
              <w:rPr>
                <w:color w:val="000000" w:themeColor="text1"/>
                <w:szCs w:val="24"/>
                <w:lang w:val="en-US"/>
              </w:rPr>
            </w:pPr>
            <w:r w:rsidRPr="00ED3C57">
              <w:rPr>
                <w:color w:val="000000" w:themeColor="text1"/>
                <w:szCs w:val="24"/>
                <w:lang w:val="en-US"/>
              </w:rPr>
              <w:t>Editing a monograph</w:t>
            </w:r>
            <w:r w:rsidR="0097672B" w:rsidRPr="00ED3C57">
              <w:rPr>
                <w:rStyle w:val="af2"/>
                <w:color w:val="000000" w:themeColor="text1"/>
                <w:szCs w:val="24"/>
              </w:rPr>
              <w:footnoteReference w:id="6"/>
            </w:r>
            <w:r w:rsidR="0097672B" w:rsidRPr="00ED3C57">
              <w:rPr>
                <w:color w:val="000000" w:themeColor="text1"/>
                <w:szCs w:val="24"/>
                <w:lang w:val="en-US"/>
              </w:rPr>
              <w:t xml:space="preserve">, </w:t>
            </w:r>
            <w:r w:rsidRPr="00ED3C57">
              <w:rPr>
                <w:color w:val="000000" w:themeColor="text1"/>
                <w:szCs w:val="24"/>
                <w:lang w:val="en-US" w:bidi="en-GB"/>
              </w:rPr>
              <w:t>put out by a publisher included in the</w:t>
            </w:r>
            <w:r w:rsidR="00A9769C" w:rsidRPr="0071255F">
              <w:rPr>
                <w:rFonts w:eastAsia="Calibri"/>
                <w:color w:val="000000" w:themeColor="text1"/>
                <w:szCs w:val="24"/>
                <w:lang w:val="en-US" w:eastAsia="ar-SA"/>
              </w:rPr>
              <w:t xml:space="preserve"> A</w:t>
            </w:r>
            <w:r w:rsidR="00A9769C" w:rsidRPr="0071255F">
              <w:rPr>
                <w:rFonts w:eastAsia="Calibri"/>
                <w:color w:val="000000" w:themeColor="text1"/>
                <w:szCs w:val="24"/>
                <w:vertAlign w:val="superscript"/>
                <w:lang w:val="en-US" w:eastAsia="ar-SA"/>
              </w:rPr>
              <w:t>P</w:t>
            </w:r>
            <w:r w:rsidRPr="00ED3C57">
              <w:rPr>
                <w:color w:val="000000" w:themeColor="text1"/>
                <w:szCs w:val="24"/>
                <w:lang w:val="en-US" w:bidi="en-GB"/>
              </w:rPr>
              <w:t xml:space="preserve"> List of Publishers</w:t>
            </w:r>
            <w:r w:rsidR="0097672B" w:rsidRPr="00ED3C57">
              <w:rPr>
                <w:rStyle w:val="af2"/>
                <w:color w:val="000000" w:themeColor="text1"/>
                <w:szCs w:val="24"/>
              </w:rPr>
              <w:footnoteReference w:id="7"/>
            </w:r>
          </w:p>
          <w:p w14:paraId="7A127FC7" w14:textId="77777777" w:rsidR="0097672B" w:rsidRPr="00ED3C57" w:rsidRDefault="0097672B" w:rsidP="00E872EE">
            <w:pPr>
              <w:pStyle w:val="af3"/>
              <w:ind w:firstLine="0"/>
              <w:jc w:val="left"/>
              <w:rPr>
                <w:color w:val="000000" w:themeColor="text1"/>
                <w:szCs w:val="24"/>
                <w:lang w:val="en-US"/>
              </w:rPr>
            </w:pPr>
          </w:p>
        </w:tc>
        <w:tc>
          <w:tcPr>
            <w:tcW w:w="1417" w:type="dxa"/>
            <w:shd w:val="clear" w:color="auto" w:fill="auto"/>
            <w:vAlign w:val="center"/>
          </w:tcPr>
          <w:p w14:paraId="32BCE264" w14:textId="77777777" w:rsidR="0097672B" w:rsidRPr="00E85E15" w:rsidRDefault="0097672B" w:rsidP="00E872EE">
            <w:pPr>
              <w:pStyle w:val="af3"/>
              <w:ind w:firstLine="0"/>
              <w:jc w:val="center"/>
              <w:rPr>
                <w:color w:val="000000" w:themeColor="text1"/>
                <w:sz w:val="26"/>
                <w:szCs w:val="26"/>
              </w:rPr>
            </w:pPr>
            <w:r w:rsidRPr="00E85E15">
              <w:rPr>
                <w:color w:val="000000" w:themeColor="text1"/>
                <w:sz w:val="26"/>
                <w:szCs w:val="26"/>
              </w:rPr>
              <w:t>10</w:t>
            </w:r>
          </w:p>
        </w:tc>
        <w:tc>
          <w:tcPr>
            <w:tcW w:w="1418" w:type="dxa"/>
            <w:shd w:val="clear" w:color="auto" w:fill="auto"/>
            <w:vAlign w:val="center"/>
          </w:tcPr>
          <w:p w14:paraId="1345DBCA"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100</w:t>
            </w:r>
          </w:p>
        </w:tc>
        <w:tc>
          <w:tcPr>
            <w:tcW w:w="1411" w:type="dxa"/>
            <w:shd w:val="clear" w:color="auto" w:fill="auto"/>
            <w:vAlign w:val="center"/>
          </w:tcPr>
          <w:p w14:paraId="7A0D9677"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w:t>
            </w:r>
          </w:p>
        </w:tc>
      </w:tr>
      <w:tr w:rsidR="0097672B" w:rsidRPr="00E85E15" w14:paraId="2FF108BC" w14:textId="77777777" w:rsidTr="00ED3C57">
        <w:trPr>
          <w:trHeight w:val="288"/>
        </w:trPr>
        <w:tc>
          <w:tcPr>
            <w:tcW w:w="562" w:type="dxa"/>
            <w:vAlign w:val="center"/>
          </w:tcPr>
          <w:p w14:paraId="50884D5D" w14:textId="77777777" w:rsidR="0097672B" w:rsidRPr="00E85E15" w:rsidRDefault="0097672B" w:rsidP="00E872EE">
            <w:pPr>
              <w:pStyle w:val="af3"/>
              <w:ind w:firstLine="0"/>
              <w:jc w:val="center"/>
              <w:rPr>
                <w:color w:val="000000" w:themeColor="text1"/>
                <w:sz w:val="26"/>
                <w:szCs w:val="26"/>
              </w:rPr>
            </w:pPr>
            <w:r w:rsidRPr="00E85E15">
              <w:rPr>
                <w:color w:val="000000" w:themeColor="text1"/>
                <w:sz w:val="26"/>
                <w:szCs w:val="26"/>
              </w:rPr>
              <w:t>6</w:t>
            </w:r>
          </w:p>
        </w:tc>
        <w:tc>
          <w:tcPr>
            <w:tcW w:w="4820" w:type="dxa"/>
            <w:shd w:val="clear" w:color="auto" w:fill="auto"/>
            <w:vAlign w:val="center"/>
            <w:hideMark/>
          </w:tcPr>
          <w:p w14:paraId="180CBA63" w14:textId="5FBC50BE" w:rsidR="0097672B" w:rsidRPr="00ED3C57" w:rsidRDefault="001D63A1" w:rsidP="00FC7275">
            <w:pPr>
              <w:pStyle w:val="af3"/>
              <w:ind w:firstLine="0"/>
              <w:jc w:val="left"/>
              <w:rPr>
                <w:color w:val="000000" w:themeColor="text1"/>
                <w:szCs w:val="24"/>
                <w:lang w:val="en-US"/>
              </w:rPr>
            </w:pPr>
            <w:r w:rsidRPr="00ED3C57">
              <w:rPr>
                <w:color w:val="000000" w:themeColor="text1"/>
                <w:szCs w:val="24"/>
                <w:lang w:val="en-US" w:bidi="en-GB"/>
              </w:rPr>
              <w:t xml:space="preserve">A monograph put out by a publisher not included in the </w:t>
            </w:r>
            <w:r w:rsidR="00A9769C" w:rsidRPr="0071255F">
              <w:rPr>
                <w:rFonts w:eastAsia="Calibri"/>
                <w:color w:val="000000" w:themeColor="text1"/>
                <w:szCs w:val="24"/>
                <w:lang w:val="en-US" w:eastAsia="ar-SA"/>
              </w:rPr>
              <w:t>A</w:t>
            </w:r>
            <w:r w:rsidR="00A9769C" w:rsidRPr="0071255F">
              <w:rPr>
                <w:rFonts w:eastAsia="Calibri"/>
                <w:color w:val="000000" w:themeColor="text1"/>
                <w:szCs w:val="24"/>
                <w:vertAlign w:val="superscript"/>
                <w:lang w:val="en-US" w:eastAsia="ar-SA"/>
              </w:rPr>
              <w:t xml:space="preserve">P </w:t>
            </w:r>
            <w:r w:rsidRPr="00ED3C57">
              <w:rPr>
                <w:color w:val="000000" w:themeColor="text1"/>
                <w:szCs w:val="24"/>
                <w:lang w:val="en-US" w:bidi="en-GB"/>
              </w:rPr>
              <w:t>List of Publishers</w:t>
            </w:r>
            <w:r w:rsidR="0097672B" w:rsidRPr="00ED3C57">
              <w:rPr>
                <w:rStyle w:val="af2"/>
                <w:rFonts w:eastAsia="Calibri"/>
                <w:color w:val="000000" w:themeColor="text1"/>
                <w:szCs w:val="24"/>
                <w:lang w:val="en-US" w:eastAsia="ar-SA"/>
              </w:rPr>
              <w:footnoteReference w:id="8"/>
            </w:r>
          </w:p>
        </w:tc>
        <w:tc>
          <w:tcPr>
            <w:tcW w:w="1417" w:type="dxa"/>
            <w:shd w:val="clear" w:color="auto" w:fill="auto"/>
            <w:vAlign w:val="center"/>
          </w:tcPr>
          <w:p w14:paraId="3B571406" w14:textId="77777777" w:rsidR="0097672B" w:rsidRPr="009043D1" w:rsidRDefault="0097672B" w:rsidP="00E872EE">
            <w:pPr>
              <w:pStyle w:val="af3"/>
              <w:ind w:firstLine="0"/>
              <w:jc w:val="center"/>
              <w:rPr>
                <w:color w:val="000000" w:themeColor="text1"/>
                <w:sz w:val="26"/>
                <w:szCs w:val="26"/>
              </w:rPr>
            </w:pPr>
            <w:r w:rsidRPr="009043D1">
              <w:rPr>
                <w:color w:val="000000" w:themeColor="text1"/>
                <w:sz w:val="26"/>
                <w:szCs w:val="26"/>
              </w:rPr>
              <w:t>8</w:t>
            </w:r>
          </w:p>
        </w:tc>
        <w:tc>
          <w:tcPr>
            <w:tcW w:w="1418" w:type="dxa"/>
            <w:shd w:val="clear" w:color="auto" w:fill="auto"/>
            <w:vAlign w:val="center"/>
            <w:hideMark/>
          </w:tcPr>
          <w:p w14:paraId="16A7FC87"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100</w:t>
            </w:r>
          </w:p>
        </w:tc>
        <w:tc>
          <w:tcPr>
            <w:tcW w:w="1411" w:type="dxa"/>
            <w:shd w:val="clear" w:color="auto" w:fill="auto"/>
            <w:vAlign w:val="center"/>
            <w:hideMark/>
          </w:tcPr>
          <w:p w14:paraId="458F926C"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50</w:t>
            </w:r>
          </w:p>
        </w:tc>
      </w:tr>
      <w:tr w:rsidR="001D63A1" w:rsidRPr="00ED3C57" w14:paraId="6D8F9FA7" w14:textId="77777777" w:rsidTr="00ED3C57">
        <w:trPr>
          <w:trHeight w:val="576"/>
        </w:trPr>
        <w:tc>
          <w:tcPr>
            <w:tcW w:w="562" w:type="dxa"/>
            <w:vAlign w:val="center"/>
          </w:tcPr>
          <w:p w14:paraId="4CE8E36C" w14:textId="77777777" w:rsidR="001D63A1" w:rsidRPr="00E85E15" w:rsidRDefault="001D63A1" w:rsidP="001D63A1">
            <w:pPr>
              <w:pStyle w:val="af3"/>
              <w:ind w:firstLine="0"/>
              <w:jc w:val="center"/>
              <w:rPr>
                <w:color w:val="000000" w:themeColor="text1"/>
                <w:sz w:val="26"/>
                <w:szCs w:val="26"/>
              </w:rPr>
            </w:pPr>
            <w:r w:rsidRPr="00E85E15">
              <w:rPr>
                <w:color w:val="000000" w:themeColor="text1"/>
                <w:sz w:val="26"/>
                <w:szCs w:val="26"/>
              </w:rPr>
              <w:t>7</w:t>
            </w:r>
          </w:p>
        </w:tc>
        <w:tc>
          <w:tcPr>
            <w:tcW w:w="4820" w:type="dxa"/>
            <w:shd w:val="clear" w:color="auto" w:fill="auto"/>
            <w:vAlign w:val="center"/>
            <w:hideMark/>
          </w:tcPr>
          <w:p w14:paraId="1D6978E2" w14:textId="7ECB987F" w:rsidR="001D63A1" w:rsidRPr="00ED3C57" w:rsidRDefault="001D63A1" w:rsidP="00FC7275">
            <w:pPr>
              <w:pStyle w:val="af3"/>
              <w:ind w:firstLine="0"/>
              <w:jc w:val="left"/>
              <w:rPr>
                <w:color w:val="000000" w:themeColor="text1"/>
                <w:szCs w:val="24"/>
                <w:lang w:val="en-US"/>
              </w:rPr>
            </w:pPr>
            <w:r w:rsidRPr="00ED3C57">
              <w:rPr>
                <w:color w:val="000000" w:themeColor="text1"/>
                <w:szCs w:val="24"/>
                <w:lang w:val="en-US" w:bidi="en-GB"/>
              </w:rPr>
              <w:t xml:space="preserve">A chapter (chapters) of a monograph put out by a publisher not included in the </w:t>
            </w:r>
            <w:r w:rsidR="00A9769C" w:rsidRPr="0071255F">
              <w:rPr>
                <w:rFonts w:eastAsia="Calibri"/>
                <w:color w:val="000000" w:themeColor="text1"/>
                <w:szCs w:val="24"/>
                <w:lang w:val="en-US" w:eastAsia="ar-SA"/>
              </w:rPr>
              <w:t>A</w:t>
            </w:r>
            <w:r w:rsidR="00A9769C" w:rsidRPr="0071255F">
              <w:rPr>
                <w:rFonts w:eastAsia="Calibri"/>
                <w:color w:val="000000" w:themeColor="text1"/>
                <w:szCs w:val="24"/>
                <w:vertAlign w:val="superscript"/>
                <w:lang w:val="en-US" w:eastAsia="ar-SA"/>
              </w:rPr>
              <w:t>P</w:t>
            </w:r>
            <w:r w:rsidR="00A9769C" w:rsidRPr="00FC7275">
              <w:rPr>
                <w:color w:val="000000" w:themeColor="text1"/>
                <w:szCs w:val="24"/>
                <w:lang w:val="en-US" w:bidi="en-GB"/>
              </w:rPr>
              <w:t xml:space="preserve"> </w:t>
            </w:r>
            <w:r w:rsidRPr="00ED3C57">
              <w:rPr>
                <w:color w:val="000000" w:themeColor="text1"/>
                <w:szCs w:val="24"/>
                <w:lang w:val="en-US" w:bidi="en-GB"/>
              </w:rPr>
              <w:t xml:space="preserve">List of Publishers </w:t>
            </w:r>
          </w:p>
        </w:tc>
        <w:tc>
          <w:tcPr>
            <w:tcW w:w="1417" w:type="dxa"/>
            <w:shd w:val="clear" w:color="auto" w:fill="auto"/>
            <w:vAlign w:val="center"/>
          </w:tcPr>
          <w:p w14:paraId="724F36FD" w14:textId="77777777" w:rsidR="001D63A1" w:rsidRPr="00E85E15" w:rsidRDefault="001D63A1" w:rsidP="001D63A1">
            <w:pPr>
              <w:pStyle w:val="af3"/>
              <w:ind w:firstLine="0"/>
              <w:jc w:val="center"/>
              <w:rPr>
                <w:color w:val="000000" w:themeColor="text1"/>
                <w:sz w:val="26"/>
                <w:szCs w:val="26"/>
              </w:rPr>
            </w:pPr>
            <w:r w:rsidRPr="00E85E15">
              <w:rPr>
                <w:color w:val="000000" w:themeColor="text1"/>
                <w:sz w:val="26"/>
                <w:szCs w:val="26"/>
              </w:rPr>
              <w:t>3 (4)</w:t>
            </w:r>
          </w:p>
        </w:tc>
        <w:tc>
          <w:tcPr>
            <w:tcW w:w="1418" w:type="dxa"/>
            <w:shd w:val="clear" w:color="auto" w:fill="auto"/>
            <w:vAlign w:val="center"/>
            <w:hideMark/>
          </w:tcPr>
          <w:p w14:paraId="63FD6D49" w14:textId="6CAF3EC9" w:rsidR="001D63A1" w:rsidRPr="00ED3C57" w:rsidRDefault="001D63A1" w:rsidP="001D63A1">
            <w:pPr>
              <w:pStyle w:val="af3"/>
              <w:ind w:firstLine="6"/>
              <w:jc w:val="center"/>
              <w:rPr>
                <w:color w:val="000000" w:themeColor="text1"/>
                <w:sz w:val="26"/>
                <w:szCs w:val="26"/>
                <w:lang w:val="en-US"/>
              </w:rPr>
            </w:pPr>
            <w:r w:rsidRPr="00CA009C">
              <w:rPr>
                <w:lang w:val="en-US"/>
              </w:rPr>
              <w:t>10 total (10 per chapter on average)</w:t>
            </w:r>
          </w:p>
        </w:tc>
        <w:tc>
          <w:tcPr>
            <w:tcW w:w="1411" w:type="dxa"/>
            <w:shd w:val="clear" w:color="auto" w:fill="auto"/>
            <w:vAlign w:val="center"/>
            <w:hideMark/>
          </w:tcPr>
          <w:p w14:paraId="0C568096" w14:textId="58BD0D32" w:rsidR="001D63A1" w:rsidRPr="00ED3C57" w:rsidRDefault="001D63A1" w:rsidP="001D63A1">
            <w:pPr>
              <w:pStyle w:val="af3"/>
              <w:ind w:firstLine="6"/>
              <w:jc w:val="center"/>
              <w:rPr>
                <w:color w:val="000000" w:themeColor="text1"/>
                <w:sz w:val="26"/>
                <w:szCs w:val="26"/>
                <w:lang w:val="en-US"/>
              </w:rPr>
            </w:pPr>
            <w:r w:rsidRPr="00CA009C">
              <w:rPr>
                <w:lang w:val="en-US"/>
              </w:rPr>
              <w:t>10 total (10 per chapter on average)</w:t>
            </w:r>
          </w:p>
        </w:tc>
      </w:tr>
      <w:tr w:rsidR="0097672B" w:rsidRPr="00ED3C57" w14:paraId="47606A96" w14:textId="77777777" w:rsidTr="00E872EE">
        <w:trPr>
          <w:trHeight w:val="588"/>
        </w:trPr>
        <w:tc>
          <w:tcPr>
            <w:tcW w:w="562" w:type="dxa"/>
            <w:shd w:val="clear" w:color="auto" w:fill="F2F2F2"/>
          </w:tcPr>
          <w:p w14:paraId="39ECCD78" w14:textId="77777777" w:rsidR="0097672B" w:rsidRPr="00ED3C57" w:rsidRDefault="0097672B" w:rsidP="00E872EE">
            <w:pPr>
              <w:pStyle w:val="af3"/>
              <w:ind w:firstLine="6"/>
              <w:jc w:val="center"/>
              <w:rPr>
                <w:b/>
                <w:bCs/>
                <w:i/>
                <w:iCs/>
                <w:color w:val="000000" w:themeColor="text1"/>
                <w:sz w:val="26"/>
                <w:szCs w:val="26"/>
                <w:lang w:val="en-US"/>
              </w:rPr>
            </w:pPr>
          </w:p>
        </w:tc>
        <w:tc>
          <w:tcPr>
            <w:tcW w:w="9066" w:type="dxa"/>
            <w:gridSpan w:val="4"/>
            <w:shd w:val="clear" w:color="auto" w:fill="F2F2F2"/>
          </w:tcPr>
          <w:p w14:paraId="4C933B8D" w14:textId="4857D1A6" w:rsidR="0097672B" w:rsidRPr="00ED3C57" w:rsidRDefault="00BB5676" w:rsidP="00E872EE">
            <w:pPr>
              <w:pStyle w:val="af3"/>
              <w:ind w:firstLine="6"/>
              <w:jc w:val="center"/>
              <w:rPr>
                <w:color w:val="000000" w:themeColor="text1"/>
                <w:sz w:val="26"/>
                <w:szCs w:val="26"/>
                <w:lang w:val="en-US"/>
              </w:rPr>
            </w:pPr>
            <w:r w:rsidRPr="00ED3C57">
              <w:rPr>
                <w:b/>
                <w:bCs/>
                <w:i/>
                <w:iCs/>
                <w:color w:val="000000" w:themeColor="text1"/>
                <w:sz w:val="26"/>
                <w:szCs w:val="26"/>
                <w:lang w:val="en-US"/>
              </w:rPr>
              <w:t>Textbooks, Study Guides</w:t>
            </w:r>
            <w:r>
              <w:rPr>
                <w:b/>
                <w:bCs/>
                <w:i/>
                <w:iCs/>
                <w:color w:val="000000" w:themeColor="text1"/>
                <w:sz w:val="26"/>
                <w:szCs w:val="26"/>
                <w:lang w:val="en-US"/>
              </w:rPr>
              <w:t>, and Related Chapters</w:t>
            </w:r>
          </w:p>
        </w:tc>
      </w:tr>
      <w:tr w:rsidR="00BB5676" w:rsidRPr="00E85E15" w14:paraId="324BA4E4" w14:textId="77777777" w:rsidTr="00ED3C57">
        <w:trPr>
          <w:trHeight w:val="324"/>
        </w:trPr>
        <w:tc>
          <w:tcPr>
            <w:tcW w:w="562" w:type="dxa"/>
            <w:vAlign w:val="center"/>
          </w:tcPr>
          <w:p w14:paraId="58E5D894" w14:textId="77777777" w:rsidR="00BB5676" w:rsidRPr="00E85E15" w:rsidRDefault="00BB5676" w:rsidP="00BB5676">
            <w:pPr>
              <w:pStyle w:val="af3"/>
              <w:ind w:firstLine="0"/>
              <w:jc w:val="center"/>
              <w:rPr>
                <w:color w:val="000000" w:themeColor="text1"/>
                <w:sz w:val="26"/>
                <w:szCs w:val="26"/>
              </w:rPr>
            </w:pPr>
            <w:r w:rsidRPr="00E85E15">
              <w:rPr>
                <w:color w:val="000000" w:themeColor="text1"/>
                <w:sz w:val="26"/>
                <w:szCs w:val="26"/>
              </w:rPr>
              <w:t>8</w:t>
            </w:r>
          </w:p>
        </w:tc>
        <w:tc>
          <w:tcPr>
            <w:tcW w:w="4820" w:type="dxa"/>
            <w:shd w:val="clear" w:color="auto" w:fill="auto"/>
            <w:vAlign w:val="center"/>
            <w:hideMark/>
          </w:tcPr>
          <w:p w14:paraId="04B288AD" w14:textId="436AD343" w:rsidR="00BB5676" w:rsidRPr="009043D1" w:rsidRDefault="00BB5676" w:rsidP="00BB5676">
            <w:pPr>
              <w:pStyle w:val="af3"/>
              <w:ind w:firstLine="0"/>
              <w:jc w:val="left"/>
              <w:rPr>
                <w:color w:val="000000" w:themeColor="text1"/>
                <w:sz w:val="26"/>
                <w:szCs w:val="26"/>
              </w:rPr>
            </w:pPr>
            <w:r w:rsidRPr="00993E57">
              <w:t>A textbook</w:t>
            </w:r>
          </w:p>
        </w:tc>
        <w:tc>
          <w:tcPr>
            <w:tcW w:w="1417" w:type="dxa"/>
            <w:shd w:val="clear" w:color="auto" w:fill="auto"/>
            <w:vAlign w:val="center"/>
          </w:tcPr>
          <w:p w14:paraId="5031FF55" w14:textId="77777777" w:rsidR="00BB5676" w:rsidRPr="00E85E15" w:rsidRDefault="00BB5676" w:rsidP="00BB5676">
            <w:pPr>
              <w:pStyle w:val="af3"/>
              <w:ind w:firstLine="0"/>
              <w:jc w:val="center"/>
              <w:rPr>
                <w:color w:val="000000" w:themeColor="text1"/>
                <w:sz w:val="26"/>
                <w:szCs w:val="26"/>
              </w:rPr>
            </w:pPr>
            <w:r w:rsidRPr="00E85E15">
              <w:rPr>
                <w:color w:val="000000" w:themeColor="text1"/>
                <w:sz w:val="26"/>
                <w:szCs w:val="26"/>
              </w:rPr>
              <w:t>7</w:t>
            </w:r>
          </w:p>
        </w:tc>
        <w:tc>
          <w:tcPr>
            <w:tcW w:w="1418" w:type="dxa"/>
            <w:shd w:val="clear" w:color="auto" w:fill="auto"/>
            <w:vAlign w:val="center"/>
            <w:hideMark/>
          </w:tcPr>
          <w:p w14:paraId="291D3958" w14:textId="77777777" w:rsidR="00BB5676" w:rsidRPr="00E85E15" w:rsidRDefault="00BB5676" w:rsidP="00BB5676">
            <w:pPr>
              <w:pStyle w:val="af3"/>
              <w:ind w:firstLine="6"/>
              <w:jc w:val="center"/>
              <w:rPr>
                <w:color w:val="000000" w:themeColor="text1"/>
                <w:sz w:val="26"/>
                <w:szCs w:val="26"/>
              </w:rPr>
            </w:pPr>
            <w:r w:rsidRPr="00E85E15">
              <w:rPr>
                <w:color w:val="000000" w:themeColor="text1"/>
                <w:sz w:val="26"/>
                <w:szCs w:val="26"/>
              </w:rPr>
              <w:t>100</w:t>
            </w:r>
          </w:p>
        </w:tc>
        <w:tc>
          <w:tcPr>
            <w:tcW w:w="1411" w:type="dxa"/>
            <w:shd w:val="clear" w:color="auto" w:fill="auto"/>
            <w:vAlign w:val="center"/>
            <w:hideMark/>
          </w:tcPr>
          <w:p w14:paraId="612DBA29" w14:textId="77777777" w:rsidR="00BB5676" w:rsidRPr="00E85E15" w:rsidRDefault="00BB5676" w:rsidP="00BB5676">
            <w:pPr>
              <w:pStyle w:val="af3"/>
              <w:ind w:firstLine="6"/>
              <w:jc w:val="center"/>
              <w:rPr>
                <w:color w:val="000000" w:themeColor="text1"/>
                <w:sz w:val="26"/>
                <w:szCs w:val="26"/>
              </w:rPr>
            </w:pPr>
            <w:r w:rsidRPr="00E85E15">
              <w:rPr>
                <w:color w:val="000000" w:themeColor="text1"/>
                <w:sz w:val="26"/>
                <w:szCs w:val="26"/>
              </w:rPr>
              <w:t>50</w:t>
            </w:r>
          </w:p>
        </w:tc>
      </w:tr>
      <w:tr w:rsidR="00BB5676" w:rsidRPr="00ED3C57" w14:paraId="5146D427" w14:textId="77777777" w:rsidTr="00ED3C57">
        <w:trPr>
          <w:trHeight w:val="864"/>
        </w:trPr>
        <w:tc>
          <w:tcPr>
            <w:tcW w:w="562" w:type="dxa"/>
            <w:vAlign w:val="center"/>
          </w:tcPr>
          <w:p w14:paraId="1B018B2F" w14:textId="77777777" w:rsidR="00BB5676" w:rsidRPr="00E85E15" w:rsidRDefault="00BB5676" w:rsidP="00BB5676">
            <w:pPr>
              <w:pStyle w:val="af3"/>
              <w:ind w:firstLine="0"/>
              <w:jc w:val="center"/>
              <w:rPr>
                <w:color w:val="000000" w:themeColor="text1"/>
                <w:sz w:val="26"/>
                <w:szCs w:val="26"/>
              </w:rPr>
            </w:pPr>
            <w:r w:rsidRPr="00E85E15">
              <w:rPr>
                <w:color w:val="000000" w:themeColor="text1"/>
                <w:sz w:val="26"/>
                <w:szCs w:val="26"/>
              </w:rPr>
              <w:t>9</w:t>
            </w:r>
          </w:p>
        </w:tc>
        <w:tc>
          <w:tcPr>
            <w:tcW w:w="4820" w:type="dxa"/>
            <w:shd w:val="clear" w:color="auto" w:fill="auto"/>
            <w:vAlign w:val="center"/>
            <w:hideMark/>
          </w:tcPr>
          <w:p w14:paraId="25454113" w14:textId="004D3543" w:rsidR="00BB5676" w:rsidRPr="009043D1" w:rsidRDefault="00BB5676" w:rsidP="00BB5676">
            <w:pPr>
              <w:pStyle w:val="af3"/>
              <w:ind w:firstLine="0"/>
              <w:jc w:val="left"/>
              <w:rPr>
                <w:color w:val="000000" w:themeColor="text1"/>
                <w:sz w:val="26"/>
                <w:szCs w:val="26"/>
              </w:rPr>
            </w:pPr>
            <w:r w:rsidRPr="00993E57">
              <w:t>A textbook chapter (chapters)</w:t>
            </w:r>
          </w:p>
        </w:tc>
        <w:tc>
          <w:tcPr>
            <w:tcW w:w="1417" w:type="dxa"/>
            <w:shd w:val="clear" w:color="auto" w:fill="auto"/>
            <w:vAlign w:val="center"/>
          </w:tcPr>
          <w:p w14:paraId="6CDE35D0" w14:textId="77777777" w:rsidR="00BB5676" w:rsidRPr="00E85E15" w:rsidRDefault="00BB5676" w:rsidP="00BB5676">
            <w:pPr>
              <w:pStyle w:val="af3"/>
              <w:ind w:firstLine="0"/>
              <w:jc w:val="center"/>
              <w:rPr>
                <w:color w:val="000000" w:themeColor="text1"/>
                <w:sz w:val="26"/>
                <w:szCs w:val="26"/>
              </w:rPr>
            </w:pPr>
            <w:r w:rsidRPr="00E85E15">
              <w:rPr>
                <w:color w:val="000000" w:themeColor="text1"/>
                <w:sz w:val="26"/>
                <w:szCs w:val="26"/>
              </w:rPr>
              <w:t>3(5)</w:t>
            </w:r>
          </w:p>
        </w:tc>
        <w:tc>
          <w:tcPr>
            <w:tcW w:w="1418" w:type="dxa"/>
            <w:shd w:val="clear" w:color="auto" w:fill="auto"/>
            <w:vAlign w:val="center"/>
            <w:hideMark/>
          </w:tcPr>
          <w:p w14:paraId="23C36A72" w14:textId="39433C7D" w:rsidR="00BB5676" w:rsidRPr="00ED3C57" w:rsidRDefault="00BB5676" w:rsidP="00BB5676">
            <w:pPr>
              <w:pStyle w:val="af3"/>
              <w:ind w:firstLine="6"/>
              <w:jc w:val="center"/>
              <w:rPr>
                <w:color w:val="000000" w:themeColor="text1"/>
                <w:sz w:val="26"/>
                <w:szCs w:val="26"/>
                <w:lang w:val="en-US"/>
              </w:rPr>
            </w:pPr>
            <w:r w:rsidRPr="00765405">
              <w:rPr>
                <w:lang w:val="en-US"/>
              </w:rPr>
              <w:t>15 total (15 per chapter on average)</w:t>
            </w:r>
          </w:p>
        </w:tc>
        <w:tc>
          <w:tcPr>
            <w:tcW w:w="1411" w:type="dxa"/>
            <w:shd w:val="clear" w:color="auto" w:fill="auto"/>
            <w:vAlign w:val="center"/>
            <w:hideMark/>
          </w:tcPr>
          <w:p w14:paraId="1AD750E3" w14:textId="03AF5B52" w:rsidR="00BB5676" w:rsidRPr="00ED3C57" w:rsidRDefault="00BB5676" w:rsidP="00BB5676">
            <w:pPr>
              <w:pStyle w:val="af3"/>
              <w:ind w:firstLine="6"/>
              <w:jc w:val="center"/>
              <w:rPr>
                <w:color w:val="000000" w:themeColor="text1"/>
                <w:sz w:val="26"/>
                <w:szCs w:val="26"/>
                <w:lang w:val="en-US"/>
              </w:rPr>
            </w:pPr>
            <w:r w:rsidRPr="00765405">
              <w:rPr>
                <w:lang w:val="en-US"/>
              </w:rPr>
              <w:t>15 total (15 per chapter on average)</w:t>
            </w:r>
          </w:p>
        </w:tc>
      </w:tr>
      <w:tr w:rsidR="00BB5676" w:rsidRPr="00E85E15" w14:paraId="6A53842B" w14:textId="77777777" w:rsidTr="00ED3C57">
        <w:trPr>
          <w:trHeight w:val="288"/>
        </w:trPr>
        <w:tc>
          <w:tcPr>
            <w:tcW w:w="562" w:type="dxa"/>
            <w:vAlign w:val="center"/>
          </w:tcPr>
          <w:p w14:paraId="2545C525" w14:textId="77777777" w:rsidR="00BB5676" w:rsidRPr="00E85E15" w:rsidRDefault="00BB5676" w:rsidP="00BB5676">
            <w:pPr>
              <w:pStyle w:val="af3"/>
              <w:ind w:firstLine="0"/>
              <w:jc w:val="center"/>
              <w:rPr>
                <w:color w:val="000000" w:themeColor="text1"/>
                <w:sz w:val="26"/>
                <w:szCs w:val="26"/>
              </w:rPr>
            </w:pPr>
            <w:r w:rsidRPr="00E85E15">
              <w:rPr>
                <w:color w:val="000000" w:themeColor="text1"/>
                <w:sz w:val="26"/>
                <w:szCs w:val="26"/>
              </w:rPr>
              <w:t>10</w:t>
            </w:r>
          </w:p>
        </w:tc>
        <w:tc>
          <w:tcPr>
            <w:tcW w:w="4820" w:type="dxa"/>
            <w:shd w:val="clear" w:color="auto" w:fill="auto"/>
            <w:vAlign w:val="center"/>
            <w:hideMark/>
          </w:tcPr>
          <w:p w14:paraId="00A8E247" w14:textId="1828A187" w:rsidR="00BB5676" w:rsidRPr="009043D1" w:rsidRDefault="00BB5676" w:rsidP="00BB5676">
            <w:pPr>
              <w:pStyle w:val="af3"/>
              <w:ind w:firstLine="0"/>
              <w:jc w:val="left"/>
              <w:rPr>
                <w:color w:val="000000" w:themeColor="text1"/>
                <w:sz w:val="26"/>
                <w:szCs w:val="26"/>
              </w:rPr>
            </w:pPr>
            <w:r w:rsidRPr="00993E57">
              <w:t>A study guide</w:t>
            </w:r>
          </w:p>
        </w:tc>
        <w:tc>
          <w:tcPr>
            <w:tcW w:w="1417" w:type="dxa"/>
            <w:shd w:val="clear" w:color="auto" w:fill="auto"/>
            <w:vAlign w:val="center"/>
          </w:tcPr>
          <w:p w14:paraId="69FD7C5B" w14:textId="77777777" w:rsidR="00BB5676" w:rsidRPr="00E85E15" w:rsidRDefault="00BB5676" w:rsidP="00BB5676">
            <w:pPr>
              <w:pStyle w:val="af3"/>
              <w:ind w:firstLine="0"/>
              <w:jc w:val="center"/>
              <w:rPr>
                <w:color w:val="000000" w:themeColor="text1"/>
                <w:sz w:val="26"/>
                <w:szCs w:val="26"/>
              </w:rPr>
            </w:pPr>
            <w:r w:rsidRPr="00E85E15">
              <w:rPr>
                <w:color w:val="000000" w:themeColor="text1"/>
                <w:sz w:val="26"/>
                <w:szCs w:val="26"/>
              </w:rPr>
              <w:t>4</w:t>
            </w:r>
          </w:p>
        </w:tc>
        <w:tc>
          <w:tcPr>
            <w:tcW w:w="1418" w:type="dxa"/>
            <w:shd w:val="clear" w:color="auto" w:fill="auto"/>
            <w:vAlign w:val="center"/>
            <w:hideMark/>
          </w:tcPr>
          <w:p w14:paraId="3C98A29A" w14:textId="77777777" w:rsidR="00BB5676" w:rsidRPr="00E85E15" w:rsidRDefault="00BB5676" w:rsidP="00BB5676">
            <w:pPr>
              <w:pStyle w:val="af3"/>
              <w:ind w:firstLine="6"/>
              <w:jc w:val="center"/>
              <w:rPr>
                <w:color w:val="000000" w:themeColor="text1"/>
                <w:sz w:val="26"/>
                <w:szCs w:val="26"/>
              </w:rPr>
            </w:pPr>
            <w:r w:rsidRPr="00E85E15">
              <w:rPr>
                <w:color w:val="000000" w:themeColor="text1"/>
                <w:sz w:val="26"/>
                <w:szCs w:val="26"/>
              </w:rPr>
              <w:t>100</w:t>
            </w:r>
          </w:p>
        </w:tc>
        <w:tc>
          <w:tcPr>
            <w:tcW w:w="1411" w:type="dxa"/>
            <w:shd w:val="clear" w:color="auto" w:fill="auto"/>
            <w:vAlign w:val="center"/>
            <w:hideMark/>
          </w:tcPr>
          <w:p w14:paraId="46A2B055" w14:textId="77777777" w:rsidR="00BB5676" w:rsidRPr="00E85E15" w:rsidRDefault="00BB5676" w:rsidP="00BB5676">
            <w:pPr>
              <w:pStyle w:val="af3"/>
              <w:ind w:firstLine="6"/>
              <w:jc w:val="center"/>
              <w:rPr>
                <w:color w:val="000000" w:themeColor="text1"/>
                <w:sz w:val="26"/>
                <w:szCs w:val="26"/>
              </w:rPr>
            </w:pPr>
            <w:r w:rsidRPr="00E85E15">
              <w:rPr>
                <w:color w:val="000000" w:themeColor="text1"/>
                <w:sz w:val="26"/>
                <w:szCs w:val="26"/>
              </w:rPr>
              <w:t>50</w:t>
            </w:r>
          </w:p>
        </w:tc>
      </w:tr>
      <w:tr w:rsidR="00BB5676" w:rsidRPr="00ED3C57" w14:paraId="0CD3FEBF" w14:textId="77777777" w:rsidTr="00ED3C57">
        <w:trPr>
          <w:trHeight w:val="280"/>
        </w:trPr>
        <w:tc>
          <w:tcPr>
            <w:tcW w:w="562" w:type="dxa"/>
            <w:vAlign w:val="center"/>
          </w:tcPr>
          <w:p w14:paraId="210256EA" w14:textId="77777777" w:rsidR="00BB5676" w:rsidRPr="00E85E15" w:rsidRDefault="00BB5676" w:rsidP="00BB5676">
            <w:pPr>
              <w:pStyle w:val="af3"/>
              <w:ind w:firstLine="0"/>
              <w:jc w:val="center"/>
              <w:rPr>
                <w:color w:val="000000" w:themeColor="text1"/>
                <w:sz w:val="26"/>
                <w:szCs w:val="26"/>
              </w:rPr>
            </w:pPr>
            <w:r w:rsidRPr="00E85E15">
              <w:rPr>
                <w:color w:val="000000" w:themeColor="text1"/>
                <w:sz w:val="26"/>
                <w:szCs w:val="26"/>
              </w:rPr>
              <w:t>11</w:t>
            </w:r>
          </w:p>
        </w:tc>
        <w:tc>
          <w:tcPr>
            <w:tcW w:w="4820" w:type="dxa"/>
            <w:shd w:val="clear" w:color="auto" w:fill="auto"/>
            <w:vAlign w:val="center"/>
            <w:hideMark/>
          </w:tcPr>
          <w:p w14:paraId="71CD1B0F" w14:textId="51B5CD02" w:rsidR="00BB5676" w:rsidRPr="00ED3C57" w:rsidRDefault="00BB5676" w:rsidP="00BB5676">
            <w:pPr>
              <w:pStyle w:val="af3"/>
              <w:ind w:firstLine="0"/>
              <w:jc w:val="left"/>
              <w:rPr>
                <w:color w:val="000000" w:themeColor="text1"/>
                <w:sz w:val="26"/>
                <w:szCs w:val="26"/>
                <w:lang w:val="en-US"/>
              </w:rPr>
            </w:pPr>
            <w:r w:rsidRPr="00993E57">
              <w:rPr>
                <w:lang w:val="en-US"/>
              </w:rPr>
              <w:t>A chapter (chapters) in a study guide</w:t>
            </w:r>
          </w:p>
        </w:tc>
        <w:tc>
          <w:tcPr>
            <w:tcW w:w="1417" w:type="dxa"/>
            <w:shd w:val="clear" w:color="auto" w:fill="auto"/>
            <w:vAlign w:val="center"/>
          </w:tcPr>
          <w:p w14:paraId="6493F64C" w14:textId="77777777" w:rsidR="00BB5676" w:rsidRPr="00E85E15" w:rsidRDefault="00BB5676" w:rsidP="00BB5676">
            <w:pPr>
              <w:pStyle w:val="af3"/>
              <w:ind w:firstLine="0"/>
              <w:jc w:val="center"/>
              <w:rPr>
                <w:color w:val="000000" w:themeColor="text1"/>
                <w:sz w:val="26"/>
                <w:szCs w:val="26"/>
              </w:rPr>
            </w:pPr>
            <w:r w:rsidRPr="00E85E15">
              <w:rPr>
                <w:color w:val="000000" w:themeColor="text1"/>
                <w:sz w:val="26"/>
                <w:szCs w:val="26"/>
              </w:rPr>
              <w:t>1 (2)</w:t>
            </w:r>
          </w:p>
        </w:tc>
        <w:tc>
          <w:tcPr>
            <w:tcW w:w="1418" w:type="dxa"/>
            <w:shd w:val="clear" w:color="auto" w:fill="auto"/>
            <w:vAlign w:val="center"/>
            <w:hideMark/>
          </w:tcPr>
          <w:p w14:paraId="1B5CB886" w14:textId="3B3FC8FB" w:rsidR="00BB5676" w:rsidRPr="00ED3C57" w:rsidRDefault="00BB5676" w:rsidP="00BB5676">
            <w:pPr>
              <w:pStyle w:val="af3"/>
              <w:ind w:firstLine="6"/>
              <w:jc w:val="center"/>
              <w:rPr>
                <w:color w:val="000000" w:themeColor="text1"/>
                <w:sz w:val="26"/>
                <w:szCs w:val="26"/>
                <w:lang w:val="en-US"/>
              </w:rPr>
            </w:pPr>
            <w:r w:rsidRPr="00765405">
              <w:rPr>
                <w:lang w:val="en-US"/>
              </w:rPr>
              <w:t>15 total (15 per chapter on average)</w:t>
            </w:r>
          </w:p>
        </w:tc>
        <w:tc>
          <w:tcPr>
            <w:tcW w:w="1411" w:type="dxa"/>
            <w:shd w:val="clear" w:color="auto" w:fill="auto"/>
            <w:vAlign w:val="center"/>
            <w:hideMark/>
          </w:tcPr>
          <w:p w14:paraId="4F1FAA45" w14:textId="24416B80" w:rsidR="00BB5676" w:rsidRPr="00ED3C57" w:rsidRDefault="00BB5676" w:rsidP="00BB5676">
            <w:pPr>
              <w:pStyle w:val="af3"/>
              <w:ind w:firstLine="6"/>
              <w:jc w:val="center"/>
              <w:rPr>
                <w:color w:val="000000" w:themeColor="text1"/>
                <w:sz w:val="26"/>
                <w:szCs w:val="26"/>
                <w:lang w:val="en-US"/>
              </w:rPr>
            </w:pPr>
            <w:r w:rsidRPr="00765405">
              <w:rPr>
                <w:lang w:val="en-US"/>
              </w:rPr>
              <w:t>15 total (15 per chapter on average)</w:t>
            </w:r>
          </w:p>
        </w:tc>
      </w:tr>
      <w:tr w:rsidR="0097672B" w:rsidRPr="00ED3C57" w14:paraId="4A67BA2B" w14:textId="77777777" w:rsidTr="00E872EE">
        <w:trPr>
          <w:trHeight w:val="587"/>
        </w:trPr>
        <w:tc>
          <w:tcPr>
            <w:tcW w:w="562" w:type="dxa"/>
            <w:shd w:val="clear" w:color="auto" w:fill="F2F2F2"/>
          </w:tcPr>
          <w:p w14:paraId="3BE0AB85" w14:textId="77777777" w:rsidR="0097672B" w:rsidRPr="00ED3C57" w:rsidRDefault="0097672B" w:rsidP="00E872EE">
            <w:pPr>
              <w:pStyle w:val="af3"/>
              <w:ind w:firstLine="6"/>
              <w:jc w:val="center"/>
              <w:rPr>
                <w:b/>
                <w:bCs/>
                <w:i/>
                <w:iCs/>
                <w:color w:val="000000" w:themeColor="text1"/>
                <w:sz w:val="26"/>
                <w:szCs w:val="26"/>
                <w:lang w:val="en-US"/>
              </w:rPr>
            </w:pPr>
          </w:p>
        </w:tc>
        <w:tc>
          <w:tcPr>
            <w:tcW w:w="9066" w:type="dxa"/>
            <w:gridSpan w:val="4"/>
            <w:shd w:val="clear" w:color="auto" w:fill="F2F2F2"/>
          </w:tcPr>
          <w:p w14:paraId="3520E7C1" w14:textId="2E599265" w:rsidR="0097672B" w:rsidRPr="00ED3C57" w:rsidRDefault="00BB5676" w:rsidP="00BB5676">
            <w:pPr>
              <w:pStyle w:val="af3"/>
              <w:ind w:firstLine="6"/>
              <w:jc w:val="center"/>
              <w:rPr>
                <w:color w:val="000000" w:themeColor="text1"/>
                <w:szCs w:val="24"/>
                <w:lang w:val="en-US"/>
              </w:rPr>
            </w:pPr>
            <w:r w:rsidRPr="00ED3C57">
              <w:rPr>
                <w:b/>
                <w:bCs/>
                <w:i/>
                <w:iCs/>
                <w:color w:val="000000" w:themeColor="text1"/>
                <w:szCs w:val="24"/>
                <w:lang w:val="en-US" w:bidi="en-GB"/>
              </w:rPr>
              <w:t>Articles</w:t>
            </w:r>
            <w:r w:rsidRPr="00ED3C57">
              <w:rPr>
                <w:b/>
                <w:bCs/>
                <w:i/>
                <w:iCs/>
                <w:color w:val="000000" w:themeColor="text1"/>
                <w:szCs w:val="24"/>
                <w:lang w:val="en-US"/>
              </w:rPr>
              <w:t xml:space="preserve"> </w:t>
            </w:r>
            <w:r w:rsidRPr="00ED3C57">
              <w:rPr>
                <w:b/>
                <w:bCs/>
                <w:i/>
                <w:iCs/>
                <w:color w:val="000000" w:themeColor="text1"/>
                <w:szCs w:val="24"/>
                <w:lang w:val="en-US" w:bidi="en-GB"/>
              </w:rPr>
              <w:t>/</w:t>
            </w:r>
            <w:r w:rsidRPr="00ED3C57">
              <w:rPr>
                <w:b/>
                <w:bCs/>
                <w:i/>
                <w:iCs/>
                <w:color w:val="000000" w:themeColor="text1"/>
                <w:szCs w:val="24"/>
                <w:lang w:val="en-US"/>
              </w:rPr>
              <w:t xml:space="preserve"> </w:t>
            </w:r>
            <w:r w:rsidRPr="00ED3C57">
              <w:rPr>
                <w:b/>
                <w:bCs/>
                <w:i/>
                <w:iCs/>
                <w:color w:val="000000" w:themeColor="text1"/>
                <w:szCs w:val="24"/>
                <w:lang w:val="en-US" w:bidi="en-GB"/>
              </w:rPr>
              <w:t>Reviews in Academic Journals</w:t>
            </w:r>
            <w:r w:rsidR="0097672B" w:rsidRPr="00ED3C57">
              <w:rPr>
                <w:rStyle w:val="af2"/>
                <w:color w:val="000000" w:themeColor="text1"/>
                <w:szCs w:val="24"/>
              </w:rPr>
              <w:footnoteReference w:id="9"/>
            </w:r>
          </w:p>
        </w:tc>
      </w:tr>
      <w:tr w:rsidR="001F1CE4" w:rsidRPr="00E85E15" w14:paraId="3175E313" w14:textId="77777777" w:rsidTr="00ED3C57">
        <w:trPr>
          <w:trHeight w:val="576"/>
        </w:trPr>
        <w:tc>
          <w:tcPr>
            <w:tcW w:w="562" w:type="dxa"/>
            <w:vAlign w:val="center"/>
          </w:tcPr>
          <w:p w14:paraId="085DE269" w14:textId="77777777" w:rsidR="001F1CE4" w:rsidRPr="00E85E15" w:rsidRDefault="001F1CE4" w:rsidP="001F1CE4">
            <w:pPr>
              <w:pStyle w:val="af3"/>
              <w:ind w:firstLine="0"/>
              <w:jc w:val="center"/>
              <w:rPr>
                <w:color w:val="000000" w:themeColor="text1"/>
                <w:sz w:val="26"/>
                <w:szCs w:val="26"/>
              </w:rPr>
            </w:pPr>
            <w:r w:rsidRPr="00E85E15">
              <w:rPr>
                <w:color w:val="000000" w:themeColor="text1"/>
                <w:sz w:val="26"/>
                <w:szCs w:val="26"/>
                <w:lang w:val="en-US"/>
              </w:rPr>
              <w:t>1</w:t>
            </w:r>
            <w:r w:rsidRPr="00E85E15">
              <w:rPr>
                <w:color w:val="000000" w:themeColor="text1"/>
                <w:sz w:val="26"/>
                <w:szCs w:val="26"/>
              </w:rPr>
              <w:t>2</w:t>
            </w:r>
          </w:p>
        </w:tc>
        <w:tc>
          <w:tcPr>
            <w:tcW w:w="4820" w:type="dxa"/>
            <w:shd w:val="clear" w:color="auto" w:fill="auto"/>
            <w:vAlign w:val="center"/>
          </w:tcPr>
          <w:p w14:paraId="14C38102" w14:textId="63A62CA2" w:rsidR="001F1CE4" w:rsidRPr="00ED3C57" w:rsidRDefault="001F1CE4" w:rsidP="00FC7275">
            <w:pPr>
              <w:pStyle w:val="af3"/>
              <w:ind w:firstLine="0"/>
              <w:jc w:val="left"/>
              <w:rPr>
                <w:color w:val="000000" w:themeColor="text1"/>
                <w:szCs w:val="24"/>
                <w:lang w:val="en-US"/>
              </w:rPr>
            </w:pPr>
            <w:r w:rsidRPr="00ED3C57">
              <w:rPr>
                <w:color w:val="000000" w:themeColor="text1"/>
                <w:szCs w:val="24"/>
                <w:lang w:val="en-US"/>
              </w:rPr>
              <w:t xml:space="preserve">An article in an academic journal included in </w:t>
            </w:r>
            <w:r w:rsidR="00404031">
              <w:rPr>
                <w:color w:val="000000" w:themeColor="text1"/>
                <w:szCs w:val="24"/>
                <w:lang w:val="en-US"/>
              </w:rPr>
              <w:t xml:space="preserve">the </w:t>
            </w:r>
            <w:r w:rsidR="00404031" w:rsidRPr="0071255F">
              <w:rPr>
                <w:color w:val="000000" w:themeColor="text1"/>
                <w:szCs w:val="24"/>
                <w:lang w:val="en-US"/>
              </w:rPr>
              <w:t xml:space="preserve">A+ </w:t>
            </w:r>
            <w:r w:rsidRPr="00ED3C57">
              <w:rPr>
                <w:color w:val="000000" w:themeColor="text1"/>
                <w:szCs w:val="24"/>
                <w:lang w:val="en-US"/>
              </w:rPr>
              <w:t xml:space="preserve">List </w:t>
            </w:r>
          </w:p>
        </w:tc>
        <w:tc>
          <w:tcPr>
            <w:tcW w:w="1417" w:type="dxa"/>
            <w:shd w:val="clear" w:color="auto" w:fill="auto"/>
            <w:vAlign w:val="center"/>
          </w:tcPr>
          <w:p w14:paraId="2B38D94F" w14:textId="77777777" w:rsidR="001F1CE4" w:rsidRPr="00E85E15" w:rsidRDefault="001F1CE4" w:rsidP="001F1CE4">
            <w:pPr>
              <w:pStyle w:val="af3"/>
              <w:ind w:firstLine="0"/>
              <w:jc w:val="center"/>
              <w:rPr>
                <w:color w:val="000000" w:themeColor="text1"/>
                <w:sz w:val="26"/>
                <w:szCs w:val="26"/>
              </w:rPr>
            </w:pPr>
            <w:r w:rsidRPr="00E85E15">
              <w:rPr>
                <w:color w:val="000000" w:themeColor="text1"/>
                <w:sz w:val="26"/>
                <w:szCs w:val="26"/>
              </w:rPr>
              <w:t>18</w:t>
            </w:r>
          </w:p>
        </w:tc>
        <w:tc>
          <w:tcPr>
            <w:tcW w:w="1418" w:type="dxa"/>
            <w:shd w:val="clear" w:color="auto" w:fill="auto"/>
            <w:vAlign w:val="center"/>
          </w:tcPr>
          <w:p w14:paraId="3EF56C4A" w14:textId="77777777" w:rsidR="001F1CE4" w:rsidRPr="00E85E15" w:rsidRDefault="001F1CE4" w:rsidP="001F1CE4">
            <w:pPr>
              <w:pStyle w:val="af3"/>
              <w:ind w:firstLine="6"/>
              <w:jc w:val="center"/>
              <w:rPr>
                <w:color w:val="000000" w:themeColor="text1"/>
                <w:sz w:val="26"/>
                <w:szCs w:val="26"/>
              </w:rPr>
            </w:pPr>
            <w:r w:rsidRPr="00E85E15">
              <w:rPr>
                <w:color w:val="000000" w:themeColor="text1"/>
                <w:sz w:val="26"/>
                <w:szCs w:val="26"/>
              </w:rPr>
              <w:t>–</w:t>
            </w:r>
          </w:p>
        </w:tc>
        <w:tc>
          <w:tcPr>
            <w:tcW w:w="1411" w:type="dxa"/>
            <w:shd w:val="clear" w:color="auto" w:fill="auto"/>
            <w:vAlign w:val="center"/>
          </w:tcPr>
          <w:p w14:paraId="68481C63" w14:textId="77777777" w:rsidR="001F1CE4" w:rsidRPr="00E85E15" w:rsidRDefault="001F1CE4" w:rsidP="001F1CE4">
            <w:pPr>
              <w:pStyle w:val="af3"/>
              <w:ind w:firstLine="6"/>
              <w:jc w:val="center"/>
              <w:rPr>
                <w:color w:val="000000" w:themeColor="text1"/>
                <w:sz w:val="26"/>
                <w:szCs w:val="26"/>
              </w:rPr>
            </w:pPr>
            <w:r w:rsidRPr="00E85E15">
              <w:rPr>
                <w:color w:val="000000" w:themeColor="text1"/>
                <w:sz w:val="26"/>
                <w:szCs w:val="26"/>
              </w:rPr>
              <w:t>–</w:t>
            </w:r>
          </w:p>
        </w:tc>
      </w:tr>
      <w:tr w:rsidR="001F1CE4" w:rsidRPr="00E85E15" w14:paraId="2E18F81C" w14:textId="77777777" w:rsidTr="00ED3C57">
        <w:trPr>
          <w:trHeight w:val="576"/>
        </w:trPr>
        <w:tc>
          <w:tcPr>
            <w:tcW w:w="562" w:type="dxa"/>
            <w:vAlign w:val="center"/>
          </w:tcPr>
          <w:p w14:paraId="129512F7" w14:textId="77777777" w:rsidR="001F1CE4" w:rsidRPr="00E85E15" w:rsidRDefault="001F1CE4" w:rsidP="001F1CE4">
            <w:pPr>
              <w:pStyle w:val="af3"/>
              <w:ind w:firstLine="0"/>
              <w:jc w:val="center"/>
              <w:rPr>
                <w:color w:val="000000" w:themeColor="text1"/>
                <w:sz w:val="26"/>
                <w:szCs w:val="26"/>
              </w:rPr>
            </w:pPr>
            <w:r w:rsidRPr="00E85E15">
              <w:rPr>
                <w:color w:val="000000" w:themeColor="text1"/>
                <w:sz w:val="26"/>
                <w:szCs w:val="26"/>
                <w:lang w:val="en-US"/>
              </w:rPr>
              <w:t>1</w:t>
            </w:r>
            <w:r w:rsidRPr="00E85E15">
              <w:rPr>
                <w:color w:val="000000" w:themeColor="text1"/>
                <w:sz w:val="26"/>
                <w:szCs w:val="26"/>
              </w:rPr>
              <w:t>3</w:t>
            </w:r>
          </w:p>
        </w:tc>
        <w:tc>
          <w:tcPr>
            <w:tcW w:w="4820" w:type="dxa"/>
            <w:shd w:val="clear" w:color="auto" w:fill="auto"/>
            <w:vAlign w:val="center"/>
          </w:tcPr>
          <w:p w14:paraId="7C055702" w14:textId="790B1D49" w:rsidR="001F1CE4" w:rsidRPr="00ED3C57" w:rsidRDefault="001F1CE4" w:rsidP="00FC7275">
            <w:pPr>
              <w:pStyle w:val="af3"/>
              <w:ind w:firstLine="0"/>
              <w:jc w:val="left"/>
              <w:rPr>
                <w:color w:val="000000" w:themeColor="text1"/>
                <w:szCs w:val="24"/>
                <w:lang w:val="en-US"/>
              </w:rPr>
            </w:pPr>
            <w:r w:rsidRPr="00ED3C57">
              <w:rPr>
                <w:color w:val="000000" w:themeColor="text1"/>
                <w:szCs w:val="24"/>
                <w:lang w:val="en-US" w:bidi="en-GB"/>
              </w:rPr>
              <w:t>An</w:t>
            </w:r>
            <w:r w:rsidRPr="00ED3C57">
              <w:rPr>
                <w:color w:val="000000" w:themeColor="text1"/>
                <w:szCs w:val="24"/>
                <w:lang w:val="en-US"/>
              </w:rPr>
              <w:t xml:space="preserve"> </w:t>
            </w:r>
            <w:r w:rsidRPr="00ED3C57">
              <w:rPr>
                <w:color w:val="000000" w:themeColor="text1"/>
                <w:szCs w:val="24"/>
                <w:lang w:val="en-US" w:bidi="en-GB"/>
              </w:rPr>
              <w:t xml:space="preserve">article in an academic journal included in </w:t>
            </w:r>
            <w:r w:rsidR="00404031">
              <w:rPr>
                <w:color w:val="000000" w:themeColor="text1"/>
                <w:szCs w:val="24"/>
                <w:lang w:val="en-US" w:bidi="en-GB"/>
              </w:rPr>
              <w:t xml:space="preserve">the </w:t>
            </w:r>
            <w:r w:rsidR="00404031" w:rsidRPr="0071255F">
              <w:rPr>
                <w:color w:val="000000" w:themeColor="text1"/>
                <w:szCs w:val="24"/>
                <w:lang w:val="en-US" w:bidi="en-GB"/>
              </w:rPr>
              <w:t xml:space="preserve">A </w:t>
            </w:r>
            <w:r w:rsidRPr="00ED3C57">
              <w:rPr>
                <w:color w:val="000000" w:themeColor="text1"/>
                <w:szCs w:val="24"/>
                <w:lang w:val="en-US" w:bidi="en-GB"/>
              </w:rPr>
              <w:t xml:space="preserve">List </w:t>
            </w:r>
          </w:p>
        </w:tc>
        <w:tc>
          <w:tcPr>
            <w:tcW w:w="1417" w:type="dxa"/>
            <w:shd w:val="clear" w:color="auto" w:fill="auto"/>
            <w:vAlign w:val="center"/>
          </w:tcPr>
          <w:p w14:paraId="73E7DA4A" w14:textId="77777777" w:rsidR="001F1CE4" w:rsidRPr="00E85E15" w:rsidRDefault="001F1CE4" w:rsidP="001F1CE4">
            <w:pPr>
              <w:pStyle w:val="af3"/>
              <w:ind w:firstLine="0"/>
              <w:jc w:val="center"/>
              <w:rPr>
                <w:color w:val="000000" w:themeColor="text1"/>
                <w:sz w:val="26"/>
                <w:szCs w:val="26"/>
              </w:rPr>
            </w:pPr>
            <w:r w:rsidRPr="00E85E15">
              <w:rPr>
                <w:color w:val="000000" w:themeColor="text1"/>
                <w:sz w:val="26"/>
                <w:szCs w:val="26"/>
              </w:rPr>
              <w:t>18</w:t>
            </w:r>
          </w:p>
        </w:tc>
        <w:tc>
          <w:tcPr>
            <w:tcW w:w="1418" w:type="dxa"/>
            <w:shd w:val="clear" w:color="auto" w:fill="auto"/>
            <w:vAlign w:val="center"/>
          </w:tcPr>
          <w:p w14:paraId="20AE3EBF" w14:textId="77777777" w:rsidR="001F1CE4" w:rsidRPr="00E85E15" w:rsidRDefault="001F1CE4" w:rsidP="001F1CE4">
            <w:pPr>
              <w:pStyle w:val="af3"/>
              <w:ind w:firstLine="6"/>
              <w:jc w:val="center"/>
              <w:rPr>
                <w:color w:val="000000" w:themeColor="text1"/>
                <w:sz w:val="26"/>
                <w:szCs w:val="26"/>
              </w:rPr>
            </w:pPr>
            <w:r w:rsidRPr="00E85E15">
              <w:rPr>
                <w:color w:val="000000" w:themeColor="text1"/>
                <w:sz w:val="26"/>
                <w:szCs w:val="26"/>
              </w:rPr>
              <w:t>–</w:t>
            </w:r>
          </w:p>
        </w:tc>
        <w:tc>
          <w:tcPr>
            <w:tcW w:w="1411" w:type="dxa"/>
            <w:shd w:val="clear" w:color="auto" w:fill="auto"/>
            <w:vAlign w:val="center"/>
          </w:tcPr>
          <w:p w14:paraId="57A9F496" w14:textId="77777777" w:rsidR="001F1CE4" w:rsidRPr="00E85E15" w:rsidRDefault="001F1CE4" w:rsidP="001F1CE4">
            <w:pPr>
              <w:pStyle w:val="af3"/>
              <w:ind w:firstLine="6"/>
              <w:jc w:val="center"/>
              <w:rPr>
                <w:color w:val="000000" w:themeColor="text1"/>
                <w:sz w:val="26"/>
                <w:szCs w:val="26"/>
              </w:rPr>
            </w:pPr>
            <w:r w:rsidRPr="00E85E15">
              <w:rPr>
                <w:color w:val="000000" w:themeColor="text1"/>
                <w:sz w:val="26"/>
                <w:szCs w:val="26"/>
              </w:rPr>
              <w:t>–</w:t>
            </w:r>
          </w:p>
        </w:tc>
      </w:tr>
      <w:tr w:rsidR="001F1CE4" w:rsidRPr="00E85E15" w14:paraId="44F31815" w14:textId="77777777" w:rsidTr="00ED3C57">
        <w:trPr>
          <w:trHeight w:val="576"/>
        </w:trPr>
        <w:tc>
          <w:tcPr>
            <w:tcW w:w="562" w:type="dxa"/>
            <w:vAlign w:val="center"/>
          </w:tcPr>
          <w:p w14:paraId="0EF306F1" w14:textId="77777777" w:rsidR="001F1CE4" w:rsidRPr="00E85E15" w:rsidRDefault="001F1CE4" w:rsidP="001F1CE4">
            <w:pPr>
              <w:pStyle w:val="af3"/>
              <w:ind w:firstLine="0"/>
              <w:jc w:val="center"/>
              <w:rPr>
                <w:color w:val="000000" w:themeColor="text1"/>
                <w:sz w:val="26"/>
                <w:szCs w:val="26"/>
                <w:lang w:val="en-US"/>
              </w:rPr>
            </w:pPr>
            <w:r w:rsidRPr="00E85E15">
              <w:rPr>
                <w:color w:val="000000" w:themeColor="text1"/>
                <w:sz w:val="26"/>
                <w:szCs w:val="26"/>
              </w:rPr>
              <w:t>14</w:t>
            </w:r>
          </w:p>
        </w:tc>
        <w:tc>
          <w:tcPr>
            <w:tcW w:w="4820" w:type="dxa"/>
            <w:shd w:val="clear" w:color="auto" w:fill="auto"/>
            <w:vAlign w:val="center"/>
            <w:hideMark/>
          </w:tcPr>
          <w:p w14:paraId="1C5E0AF1" w14:textId="3A6F82F0" w:rsidR="001F1CE4" w:rsidRPr="00ED3C57" w:rsidRDefault="001F1CE4" w:rsidP="00FC7275">
            <w:pPr>
              <w:pStyle w:val="af3"/>
              <w:ind w:firstLine="0"/>
              <w:jc w:val="left"/>
              <w:rPr>
                <w:color w:val="000000" w:themeColor="text1"/>
                <w:szCs w:val="24"/>
                <w:lang w:val="en-US"/>
              </w:rPr>
            </w:pPr>
            <w:r w:rsidRPr="00ED3C57">
              <w:rPr>
                <w:color w:val="000000" w:themeColor="text1"/>
                <w:szCs w:val="24"/>
                <w:lang w:val="en-US"/>
              </w:rPr>
              <w:t xml:space="preserve">An article in an academic journal included in </w:t>
            </w:r>
            <w:r w:rsidR="00404031">
              <w:rPr>
                <w:color w:val="000000" w:themeColor="text1"/>
                <w:szCs w:val="24"/>
                <w:lang w:val="en-US"/>
              </w:rPr>
              <w:t xml:space="preserve">the </w:t>
            </w:r>
            <w:r w:rsidR="00404031" w:rsidRPr="0071255F">
              <w:rPr>
                <w:color w:val="000000" w:themeColor="text1"/>
                <w:szCs w:val="24"/>
                <w:lang w:val="en-US"/>
              </w:rPr>
              <w:t>B</w:t>
            </w:r>
            <w:r w:rsidR="00404031" w:rsidRPr="00FC7275">
              <w:rPr>
                <w:color w:val="000000" w:themeColor="text1"/>
                <w:szCs w:val="24"/>
                <w:lang w:val="en-US"/>
              </w:rPr>
              <w:t xml:space="preserve"> </w:t>
            </w:r>
            <w:r w:rsidRPr="00ED3C57">
              <w:rPr>
                <w:color w:val="000000" w:themeColor="text1"/>
                <w:szCs w:val="24"/>
                <w:lang w:val="en-US"/>
              </w:rPr>
              <w:t xml:space="preserve">List </w:t>
            </w:r>
          </w:p>
        </w:tc>
        <w:tc>
          <w:tcPr>
            <w:tcW w:w="1417" w:type="dxa"/>
            <w:shd w:val="clear" w:color="auto" w:fill="auto"/>
            <w:vAlign w:val="center"/>
          </w:tcPr>
          <w:p w14:paraId="5ED68CA7" w14:textId="77777777" w:rsidR="001F1CE4" w:rsidRPr="00E85E15" w:rsidRDefault="001F1CE4" w:rsidP="001F1CE4">
            <w:pPr>
              <w:pStyle w:val="af3"/>
              <w:ind w:firstLine="0"/>
              <w:jc w:val="center"/>
              <w:rPr>
                <w:color w:val="000000" w:themeColor="text1"/>
                <w:sz w:val="26"/>
                <w:szCs w:val="26"/>
              </w:rPr>
            </w:pPr>
            <w:r w:rsidRPr="00E85E15">
              <w:rPr>
                <w:color w:val="000000" w:themeColor="text1"/>
                <w:sz w:val="26"/>
                <w:szCs w:val="26"/>
              </w:rPr>
              <w:t>7</w:t>
            </w:r>
          </w:p>
        </w:tc>
        <w:tc>
          <w:tcPr>
            <w:tcW w:w="1418" w:type="dxa"/>
            <w:shd w:val="clear" w:color="auto" w:fill="auto"/>
            <w:vAlign w:val="center"/>
            <w:hideMark/>
          </w:tcPr>
          <w:p w14:paraId="67DEB8FC" w14:textId="77777777" w:rsidR="001F1CE4" w:rsidRPr="00E85E15" w:rsidRDefault="001F1CE4" w:rsidP="001F1CE4">
            <w:pPr>
              <w:pStyle w:val="af3"/>
              <w:ind w:firstLine="6"/>
              <w:jc w:val="center"/>
              <w:rPr>
                <w:color w:val="000000" w:themeColor="text1"/>
                <w:sz w:val="26"/>
                <w:szCs w:val="26"/>
              </w:rPr>
            </w:pPr>
            <w:r w:rsidRPr="00E85E15">
              <w:rPr>
                <w:color w:val="000000" w:themeColor="text1"/>
                <w:sz w:val="26"/>
                <w:szCs w:val="26"/>
              </w:rPr>
              <w:t>–</w:t>
            </w:r>
          </w:p>
        </w:tc>
        <w:tc>
          <w:tcPr>
            <w:tcW w:w="1411" w:type="dxa"/>
            <w:shd w:val="clear" w:color="auto" w:fill="auto"/>
            <w:vAlign w:val="center"/>
          </w:tcPr>
          <w:p w14:paraId="666B7EFA" w14:textId="77777777" w:rsidR="001F1CE4" w:rsidRPr="00E85E15" w:rsidRDefault="001F1CE4" w:rsidP="001F1CE4">
            <w:pPr>
              <w:pStyle w:val="af3"/>
              <w:ind w:firstLine="6"/>
              <w:jc w:val="center"/>
              <w:rPr>
                <w:color w:val="000000" w:themeColor="text1"/>
                <w:sz w:val="26"/>
                <w:szCs w:val="26"/>
              </w:rPr>
            </w:pPr>
            <w:r w:rsidRPr="00E85E15">
              <w:rPr>
                <w:color w:val="000000" w:themeColor="text1"/>
                <w:sz w:val="26"/>
                <w:szCs w:val="26"/>
              </w:rPr>
              <w:t>–</w:t>
            </w:r>
          </w:p>
        </w:tc>
      </w:tr>
      <w:tr w:rsidR="0097672B" w:rsidRPr="00E85E15" w14:paraId="7E56916C" w14:textId="77777777" w:rsidTr="00ED3C57">
        <w:trPr>
          <w:trHeight w:val="580"/>
        </w:trPr>
        <w:tc>
          <w:tcPr>
            <w:tcW w:w="562" w:type="dxa"/>
            <w:vAlign w:val="center"/>
          </w:tcPr>
          <w:p w14:paraId="3CEFC09C" w14:textId="77777777" w:rsidR="0097672B" w:rsidRPr="00E85E15" w:rsidRDefault="0097672B" w:rsidP="00E872EE">
            <w:pPr>
              <w:pStyle w:val="af3"/>
              <w:ind w:firstLine="0"/>
              <w:jc w:val="center"/>
              <w:rPr>
                <w:color w:val="000000" w:themeColor="text1"/>
                <w:sz w:val="26"/>
                <w:szCs w:val="26"/>
                <w:lang w:val="en-US"/>
              </w:rPr>
            </w:pPr>
            <w:r w:rsidRPr="00E85E15">
              <w:rPr>
                <w:color w:val="000000" w:themeColor="text1"/>
                <w:sz w:val="26"/>
                <w:szCs w:val="26"/>
              </w:rPr>
              <w:t>15</w:t>
            </w:r>
          </w:p>
        </w:tc>
        <w:tc>
          <w:tcPr>
            <w:tcW w:w="4820" w:type="dxa"/>
            <w:shd w:val="clear" w:color="auto" w:fill="auto"/>
            <w:vAlign w:val="center"/>
            <w:hideMark/>
          </w:tcPr>
          <w:p w14:paraId="54BCF87D" w14:textId="62FF101F" w:rsidR="0097672B" w:rsidRPr="00ED3C57" w:rsidRDefault="001F1CE4" w:rsidP="00FC7275">
            <w:pPr>
              <w:pStyle w:val="af3"/>
              <w:ind w:firstLine="0"/>
              <w:jc w:val="left"/>
              <w:rPr>
                <w:color w:val="000000" w:themeColor="text1"/>
                <w:szCs w:val="24"/>
                <w:lang w:val="en-US"/>
              </w:rPr>
            </w:pPr>
            <w:r w:rsidRPr="00ED3C57">
              <w:rPr>
                <w:color w:val="000000" w:themeColor="text1"/>
                <w:szCs w:val="24"/>
                <w:lang w:val="en-US" w:bidi="en-GB"/>
              </w:rPr>
              <w:t>An</w:t>
            </w:r>
            <w:r w:rsidRPr="00ED3C57">
              <w:rPr>
                <w:color w:val="000000" w:themeColor="text1"/>
                <w:szCs w:val="24"/>
                <w:lang w:val="en-US"/>
              </w:rPr>
              <w:t xml:space="preserve"> </w:t>
            </w:r>
            <w:r w:rsidRPr="00ED3C57">
              <w:rPr>
                <w:color w:val="000000" w:themeColor="text1"/>
                <w:szCs w:val="24"/>
                <w:lang w:val="en-US" w:bidi="en-GB"/>
              </w:rPr>
              <w:t xml:space="preserve">article in an academic journal included in </w:t>
            </w:r>
            <w:r w:rsidR="00404031">
              <w:rPr>
                <w:color w:val="000000" w:themeColor="text1"/>
                <w:szCs w:val="24"/>
                <w:lang w:val="en-US" w:bidi="en-GB"/>
              </w:rPr>
              <w:t xml:space="preserve">the </w:t>
            </w:r>
            <w:r w:rsidR="00404031" w:rsidRPr="0071255F">
              <w:rPr>
                <w:color w:val="000000" w:themeColor="text1"/>
                <w:szCs w:val="24"/>
                <w:lang w:val="en-US" w:bidi="en-GB"/>
              </w:rPr>
              <w:t>C</w:t>
            </w:r>
            <w:r w:rsidR="00404031" w:rsidRPr="00FC7275">
              <w:rPr>
                <w:color w:val="000000" w:themeColor="text1"/>
                <w:szCs w:val="24"/>
                <w:lang w:val="en-US" w:bidi="en-GB"/>
              </w:rPr>
              <w:t xml:space="preserve"> </w:t>
            </w:r>
            <w:r w:rsidRPr="00ED3C57">
              <w:rPr>
                <w:color w:val="000000" w:themeColor="text1"/>
                <w:szCs w:val="24"/>
                <w:lang w:val="en-US" w:bidi="en-GB"/>
              </w:rPr>
              <w:t xml:space="preserve">List </w:t>
            </w:r>
          </w:p>
        </w:tc>
        <w:tc>
          <w:tcPr>
            <w:tcW w:w="1417" w:type="dxa"/>
            <w:shd w:val="clear" w:color="auto" w:fill="auto"/>
            <w:vAlign w:val="center"/>
          </w:tcPr>
          <w:p w14:paraId="7095A8C0" w14:textId="77777777" w:rsidR="0097672B" w:rsidRPr="00E85E15" w:rsidRDefault="0097672B" w:rsidP="00E872EE">
            <w:pPr>
              <w:pStyle w:val="af3"/>
              <w:ind w:firstLine="0"/>
              <w:jc w:val="center"/>
              <w:rPr>
                <w:color w:val="000000" w:themeColor="text1"/>
                <w:sz w:val="26"/>
                <w:szCs w:val="26"/>
              </w:rPr>
            </w:pPr>
            <w:r w:rsidRPr="00E85E15">
              <w:rPr>
                <w:color w:val="000000" w:themeColor="text1"/>
                <w:sz w:val="26"/>
                <w:szCs w:val="26"/>
              </w:rPr>
              <w:t xml:space="preserve">6 </w:t>
            </w:r>
          </w:p>
        </w:tc>
        <w:tc>
          <w:tcPr>
            <w:tcW w:w="1418" w:type="dxa"/>
            <w:shd w:val="clear" w:color="auto" w:fill="auto"/>
            <w:vAlign w:val="center"/>
            <w:hideMark/>
          </w:tcPr>
          <w:p w14:paraId="3877C9AF"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w:t>
            </w:r>
          </w:p>
        </w:tc>
        <w:tc>
          <w:tcPr>
            <w:tcW w:w="1411" w:type="dxa"/>
            <w:shd w:val="clear" w:color="auto" w:fill="auto"/>
            <w:vAlign w:val="center"/>
            <w:hideMark/>
          </w:tcPr>
          <w:p w14:paraId="668102D5"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w:t>
            </w:r>
          </w:p>
        </w:tc>
      </w:tr>
      <w:tr w:rsidR="0097672B" w:rsidRPr="00E85E15" w14:paraId="5D11117C" w14:textId="77777777" w:rsidTr="00ED3C57">
        <w:trPr>
          <w:trHeight w:val="864"/>
        </w:trPr>
        <w:tc>
          <w:tcPr>
            <w:tcW w:w="562" w:type="dxa"/>
            <w:vAlign w:val="center"/>
          </w:tcPr>
          <w:p w14:paraId="5A15D997" w14:textId="77777777" w:rsidR="0097672B" w:rsidRPr="00E85E15" w:rsidDel="00312A25" w:rsidRDefault="0097672B" w:rsidP="00E872EE">
            <w:pPr>
              <w:pStyle w:val="af3"/>
              <w:ind w:firstLine="0"/>
              <w:jc w:val="center"/>
              <w:rPr>
                <w:color w:val="000000" w:themeColor="text1"/>
                <w:sz w:val="26"/>
                <w:szCs w:val="26"/>
                <w:lang w:val="en-US"/>
              </w:rPr>
            </w:pPr>
            <w:r w:rsidRPr="00E85E15">
              <w:rPr>
                <w:color w:val="000000" w:themeColor="text1"/>
                <w:sz w:val="26"/>
                <w:szCs w:val="26"/>
                <w:lang w:val="en-US"/>
              </w:rPr>
              <w:t>1</w:t>
            </w:r>
            <w:r w:rsidRPr="00E85E15">
              <w:rPr>
                <w:color w:val="000000" w:themeColor="text1"/>
                <w:sz w:val="26"/>
                <w:szCs w:val="26"/>
              </w:rPr>
              <w:t>6</w:t>
            </w:r>
          </w:p>
        </w:tc>
        <w:tc>
          <w:tcPr>
            <w:tcW w:w="4820" w:type="dxa"/>
            <w:shd w:val="clear" w:color="auto" w:fill="auto"/>
            <w:vAlign w:val="center"/>
          </w:tcPr>
          <w:p w14:paraId="13494B5A" w14:textId="6E1A546B" w:rsidR="0097672B" w:rsidRPr="00ED3C57" w:rsidRDefault="001F1CE4" w:rsidP="00FC7275">
            <w:pPr>
              <w:pStyle w:val="af3"/>
              <w:ind w:firstLine="0"/>
              <w:jc w:val="left"/>
              <w:rPr>
                <w:color w:val="000000" w:themeColor="text1"/>
                <w:szCs w:val="24"/>
                <w:lang w:val="en-US"/>
              </w:rPr>
            </w:pPr>
            <w:r w:rsidRPr="00ED3C57">
              <w:rPr>
                <w:color w:val="000000" w:themeColor="text1"/>
                <w:szCs w:val="24"/>
                <w:lang w:val="en-US" w:bidi="en-GB"/>
              </w:rPr>
              <w:t xml:space="preserve">An article in an academic journal included in </w:t>
            </w:r>
            <w:r w:rsidR="000564C1">
              <w:rPr>
                <w:color w:val="000000" w:themeColor="text1"/>
                <w:szCs w:val="24"/>
                <w:lang w:val="en-US" w:bidi="en-GB"/>
              </w:rPr>
              <w:t xml:space="preserve">the </w:t>
            </w:r>
            <w:r w:rsidR="000564C1" w:rsidRPr="0071255F">
              <w:rPr>
                <w:color w:val="000000" w:themeColor="text1"/>
                <w:szCs w:val="24"/>
                <w:lang w:val="en-US" w:bidi="en-GB"/>
              </w:rPr>
              <w:t>D</w:t>
            </w:r>
            <w:r w:rsidR="000564C1" w:rsidRPr="00FC7275">
              <w:rPr>
                <w:color w:val="000000" w:themeColor="text1"/>
                <w:szCs w:val="24"/>
                <w:lang w:val="en-US" w:bidi="en-GB"/>
              </w:rPr>
              <w:t xml:space="preserve"> </w:t>
            </w:r>
            <w:r w:rsidRPr="00ED3C57">
              <w:rPr>
                <w:color w:val="000000" w:themeColor="text1"/>
                <w:szCs w:val="24"/>
                <w:lang w:val="en-US" w:bidi="en-GB"/>
              </w:rPr>
              <w:t xml:space="preserve">List </w:t>
            </w:r>
          </w:p>
        </w:tc>
        <w:tc>
          <w:tcPr>
            <w:tcW w:w="1417" w:type="dxa"/>
            <w:shd w:val="clear" w:color="auto" w:fill="auto"/>
            <w:vAlign w:val="center"/>
          </w:tcPr>
          <w:p w14:paraId="7DDC78D5" w14:textId="77777777" w:rsidR="0097672B" w:rsidRPr="00E85E15" w:rsidRDefault="0097672B" w:rsidP="00E872EE">
            <w:pPr>
              <w:pStyle w:val="af3"/>
              <w:ind w:firstLine="0"/>
              <w:jc w:val="center"/>
              <w:rPr>
                <w:color w:val="000000" w:themeColor="text1"/>
                <w:sz w:val="26"/>
                <w:szCs w:val="26"/>
              </w:rPr>
            </w:pPr>
            <w:r w:rsidRPr="00E85E15">
              <w:rPr>
                <w:color w:val="000000" w:themeColor="text1"/>
                <w:sz w:val="26"/>
                <w:szCs w:val="26"/>
              </w:rPr>
              <w:t>5</w:t>
            </w:r>
          </w:p>
        </w:tc>
        <w:tc>
          <w:tcPr>
            <w:tcW w:w="1418" w:type="dxa"/>
            <w:shd w:val="clear" w:color="auto" w:fill="auto"/>
            <w:vAlign w:val="center"/>
          </w:tcPr>
          <w:p w14:paraId="0E148BFA"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w:t>
            </w:r>
          </w:p>
        </w:tc>
        <w:tc>
          <w:tcPr>
            <w:tcW w:w="1411" w:type="dxa"/>
            <w:shd w:val="clear" w:color="auto" w:fill="auto"/>
            <w:vAlign w:val="center"/>
          </w:tcPr>
          <w:p w14:paraId="454AAE64"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w:t>
            </w:r>
          </w:p>
        </w:tc>
      </w:tr>
      <w:tr w:rsidR="0097672B" w:rsidRPr="00E85E15" w14:paraId="43C1BD3F" w14:textId="77777777" w:rsidTr="00ED3C57">
        <w:trPr>
          <w:trHeight w:val="288"/>
        </w:trPr>
        <w:tc>
          <w:tcPr>
            <w:tcW w:w="562" w:type="dxa"/>
            <w:vAlign w:val="center"/>
          </w:tcPr>
          <w:p w14:paraId="72D8B61C" w14:textId="77777777" w:rsidR="0097672B" w:rsidRPr="00E85E15" w:rsidRDefault="0097672B" w:rsidP="00E872EE">
            <w:pPr>
              <w:pStyle w:val="af3"/>
              <w:ind w:firstLine="0"/>
              <w:jc w:val="center"/>
              <w:rPr>
                <w:color w:val="000000" w:themeColor="text1"/>
                <w:sz w:val="26"/>
                <w:szCs w:val="26"/>
                <w:lang w:val="en-US"/>
              </w:rPr>
            </w:pPr>
            <w:r w:rsidRPr="00E85E15">
              <w:rPr>
                <w:color w:val="000000" w:themeColor="text1"/>
                <w:sz w:val="26"/>
                <w:szCs w:val="26"/>
              </w:rPr>
              <w:t>17</w:t>
            </w:r>
          </w:p>
        </w:tc>
        <w:tc>
          <w:tcPr>
            <w:tcW w:w="4820" w:type="dxa"/>
            <w:shd w:val="clear" w:color="auto" w:fill="auto"/>
            <w:vAlign w:val="center"/>
          </w:tcPr>
          <w:p w14:paraId="7ECF37DE" w14:textId="032580F0" w:rsidR="0097672B" w:rsidRPr="00ED3C57" w:rsidRDefault="00480761" w:rsidP="00FC7275">
            <w:pPr>
              <w:pStyle w:val="af3"/>
              <w:ind w:firstLine="0"/>
              <w:jc w:val="left"/>
              <w:rPr>
                <w:color w:val="000000" w:themeColor="text1"/>
                <w:szCs w:val="24"/>
                <w:lang w:val="en-US"/>
              </w:rPr>
            </w:pPr>
            <w:r w:rsidRPr="00ED3C57">
              <w:rPr>
                <w:color w:val="000000" w:themeColor="text1"/>
                <w:szCs w:val="24"/>
                <w:lang w:val="en-US"/>
              </w:rPr>
              <w:t xml:space="preserve">A scholarly review in a journal </w:t>
            </w:r>
            <w:r w:rsidRPr="00ED3C57">
              <w:rPr>
                <w:color w:val="000000" w:themeColor="text1"/>
                <w:szCs w:val="24"/>
                <w:lang w:val="en-US" w:bidi="en-GB"/>
              </w:rPr>
              <w:t xml:space="preserve">included in </w:t>
            </w:r>
            <w:r w:rsidR="00292073">
              <w:rPr>
                <w:color w:val="000000" w:themeColor="text1"/>
                <w:szCs w:val="24"/>
                <w:lang w:val="en-US" w:bidi="en-GB"/>
              </w:rPr>
              <w:t>the</w:t>
            </w:r>
            <w:r w:rsidRPr="00ED3C57">
              <w:rPr>
                <w:color w:val="000000" w:themeColor="text1"/>
                <w:szCs w:val="24"/>
                <w:lang w:val="en-US" w:bidi="en-GB"/>
              </w:rPr>
              <w:t xml:space="preserve"> A+, A, B, C, or D</w:t>
            </w:r>
            <w:r w:rsidRPr="00ED3C57">
              <w:rPr>
                <w:color w:val="000000" w:themeColor="text1"/>
                <w:szCs w:val="24"/>
                <w:lang w:val="en-US"/>
              </w:rPr>
              <w:t xml:space="preserve"> </w:t>
            </w:r>
            <w:r w:rsidR="00292073">
              <w:rPr>
                <w:color w:val="000000" w:themeColor="text1"/>
                <w:szCs w:val="24"/>
                <w:lang w:val="en-US"/>
              </w:rPr>
              <w:t xml:space="preserve">Lists </w:t>
            </w:r>
            <w:r w:rsidRPr="00ED3C57">
              <w:rPr>
                <w:bCs/>
                <w:color w:val="000000" w:themeColor="text1"/>
                <w:szCs w:val="24"/>
                <w:lang w:val="en-US"/>
              </w:rPr>
              <w:t xml:space="preserve">(no more than </w:t>
            </w:r>
            <w:r w:rsidR="00292073">
              <w:rPr>
                <w:bCs/>
                <w:color w:val="000000" w:themeColor="text1"/>
                <w:szCs w:val="24"/>
                <w:lang w:val="en-US"/>
              </w:rPr>
              <w:t>2 (</w:t>
            </w:r>
            <w:r w:rsidRPr="00ED3C57">
              <w:rPr>
                <w:bCs/>
                <w:color w:val="000000" w:themeColor="text1"/>
                <w:szCs w:val="24"/>
                <w:lang w:val="en-US"/>
              </w:rPr>
              <w:t>two</w:t>
            </w:r>
            <w:r w:rsidR="00292073">
              <w:rPr>
                <w:bCs/>
                <w:color w:val="000000" w:themeColor="text1"/>
                <w:szCs w:val="24"/>
                <w:lang w:val="en-US"/>
              </w:rPr>
              <w:t>)</w:t>
            </w:r>
            <w:r w:rsidRPr="00ED3C57">
              <w:rPr>
                <w:bCs/>
                <w:color w:val="000000" w:themeColor="text1"/>
                <w:szCs w:val="24"/>
                <w:lang w:val="en-US"/>
              </w:rPr>
              <w:t xml:space="preserve"> reviews may be considered)</w:t>
            </w:r>
          </w:p>
        </w:tc>
        <w:tc>
          <w:tcPr>
            <w:tcW w:w="1417" w:type="dxa"/>
            <w:shd w:val="clear" w:color="auto" w:fill="auto"/>
            <w:vAlign w:val="center"/>
          </w:tcPr>
          <w:p w14:paraId="6E9F4ED5" w14:textId="77777777" w:rsidR="0097672B" w:rsidRPr="00E85E15" w:rsidRDefault="0097672B" w:rsidP="00E872EE">
            <w:pPr>
              <w:pStyle w:val="af3"/>
              <w:ind w:firstLine="0"/>
              <w:jc w:val="center"/>
              <w:rPr>
                <w:color w:val="000000" w:themeColor="text1"/>
                <w:sz w:val="26"/>
                <w:szCs w:val="26"/>
              </w:rPr>
            </w:pPr>
            <w:r w:rsidRPr="00E85E15">
              <w:rPr>
                <w:color w:val="000000" w:themeColor="text1"/>
                <w:sz w:val="26"/>
                <w:szCs w:val="26"/>
              </w:rPr>
              <w:t>2</w:t>
            </w:r>
          </w:p>
        </w:tc>
        <w:tc>
          <w:tcPr>
            <w:tcW w:w="1418" w:type="dxa"/>
            <w:shd w:val="clear" w:color="auto" w:fill="auto"/>
            <w:vAlign w:val="center"/>
          </w:tcPr>
          <w:p w14:paraId="70A04613"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3</w:t>
            </w:r>
          </w:p>
        </w:tc>
        <w:tc>
          <w:tcPr>
            <w:tcW w:w="1411" w:type="dxa"/>
            <w:shd w:val="clear" w:color="auto" w:fill="auto"/>
            <w:vAlign w:val="center"/>
          </w:tcPr>
          <w:p w14:paraId="4FAD3B1E" w14:textId="77777777" w:rsidR="0097672B" w:rsidRPr="00E85E15" w:rsidRDefault="0097672B" w:rsidP="00E872EE">
            <w:pPr>
              <w:pStyle w:val="af3"/>
              <w:ind w:firstLine="6"/>
              <w:jc w:val="center"/>
              <w:rPr>
                <w:color w:val="000000" w:themeColor="text1"/>
                <w:sz w:val="26"/>
                <w:szCs w:val="26"/>
              </w:rPr>
            </w:pPr>
            <w:r w:rsidRPr="00E85E15">
              <w:rPr>
                <w:color w:val="000000" w:themeColor="text1"/>
                <w:sz w:val="26"/>
                <w:szCs w:val="26"/>
              </w:rPr>
              <w:t>–</w:t>
            </w:r>
          </w:p>
        </w:tc>
      </w:tr>
      <w:tr w:rsidR="0097672B" w:rsidRPr="00E85E15" w14:paraId="3C0CEDFB" w14:textId="77777777" w:rsidTr="00E872EE">
        <w:trPr>
          <w:trHeight w:val="586"/>
        </w:trPr>
        <w:tc>
          <w:tcPr>
            <w:tcW w:w="562" w:type="dxa"/>
            <w:shd w:val="clear" w:color="auto" w:fill="F2F2F2"/>
          </w:tcPr>
          <w:p w14:paraId="7A86016F" w14:textId="77777777" w:rsidR="0097672B" w:rsidRPr="00E85E15" w:rsidRDefault="0097672B" w:rsidP="00E872EE">
            <w:pPr>
              <w:pStyle w:val="af3"/>
              <w:ind w:firstLine="6"/>
              <w:jc w:val="center"/>
              <w:rPr>
                <w:b/>
                <w:bCs/>
                <w:i/>
                <w:iCs/>
                <w:color w:val="000000" w:themeColor="text1"/>
                <w:sz w:val="26"/>
                <w:szCs w:val="26"/>
              </w:rPr>
            </w:pPr>
          </w:p>
        </w:tc>
        <w:tc>
          <w:tcPr>
            <w:tcW w:w="9066" w:type="dxa"/>
            <w:gridSpan w:val="4"/>
            <w:shd w:val="clear" w:color="auto" w:fill="F2F2F2"/>
          </w:tcPr>
          <w:p w14:paraId="01F20094" w14:textId="3A701409" w:rsidR="0097672B" w:rsidRPr="009043D1" w:rsidRDefault="00635A52" w:rsidP="00E872EE">
            <w:pPr>
              <w:pStyle w:val="af3"/>
              <w:ind w:firstLine="6"/>
              <w:jc w:val="center"/>
              <w:rPr>
                <w:color w:val="000000" w:themeColor="text1"/>
                <w:sz w:val="26"/>
                <w:szCs w:val="26"/>
              </w:rPr>
            </w:pPr>
            <w:r w:rsidRPr="00635A52">
              <w:rPr>
                <w:b/>
                <w:bCs/>
                <w:i/>
                <w:iCs/>
                <w:color w:val="000000" w:themeColor="text1"/>
                <w:sz w:val="26"/>
                <w:szCs w:val="26"/>
              </w:rPr>
              <w:t>Other Publications</w:t>
            </w:r>
          </w:p>
        </w:tc>
      </w:tr>
      <w:tr w:rsidR="00DA5620" w:rsidRPr="00ED3C57" w14:paraId="2EF29CD6" w14:textId="77777777" w:rsidTr="00ED3C57">
        <w:trPr>
          <w:trHeight w:val="288"/>
        </w:trPr>
        <w:tc>
          <w:tcPr>
            <w:tcW w:w="562" w:type="dxa"/>
          </w:tcPr>
          <w:p w14:paraId="57128336" w14:textId="77777777" w:rsidR="00DA5620" w:rsidRPr="00E85E15" w:rsidRDefault="00DA5620" w:rsidP="00DA5620">
            <w:pPr>
              <w:pStyle w:val="af3"/>
              <w:ind w:firstLine="0"/>
              <w:jc w:val="center"/>
              <w:rPr>
                <w:color w:val="000000" w:themeColor="text1"/>
                <w:sz w:val="26"/>
                <w:szCs w:val="26"/>
              </w:rPr>
            </w:pPr>
            <w:r w:rsidRPr="00E85E15">
              <w:rPr>
                <w:color w:val="000000" w:themeColor="text1"/>
                <w:sz w:val="26"/>
                <w:szCs w:val="26"/>
              </w:rPr>
              <w:t>18</w:t>
            </w:r>
          </w:p>
        </w:tc>
        <w:tc>
          <w:tcPr>
            <w:tcW w:w="4820" w:type="dxa"/>
            <w:shd w:val="clear" w:color="auto" w:fill="auto"/>
          </w:tcPr>
          <w:p w14:paraId="56A5A4D8" w14:textId="77777777" w:rsidR="00DA5620" w:rsidRPr="00ED3C57" w:rsidRDefault="00DA5620" w:rsidP="00DA5620">
            <w:pPr>
              <w:pStyle w:val="af3"/>
              <w:ind w:firstLine="0"/>
              <w:rPr>
                <w:color w:val="000000" w:themeColor="text1"/>
                <w:szCs w:val="24"/>
                <w:lang w:val="en-US"/>
              </w:rPr>
            </w:pPr>
            <w:r w:rsidRPr="00ED3C57">
              <w:rPr>
                <w:color w:val="000000" w:themeColor="text1"/>
                <w:szCs w:val="24"/>
                <w:lang w:val="en-US"/>
              </w:rPr>
              <w:t>1) publications of new historical sources introduced for the scholarly discussion;</w:t>
            </w:r>
          </w:p>
          <w:p w14:paraId="2BB1CB7C" w14:textId="77777777" w:rsidR="00DA5620" w:rsidRPr="00ED3C57" w:rsidRDefault="00DA5620" w:rsidP="00DA5620">
            <w:pPr>
              <w:pStyle w:val="af3"/>
              <w:ind w:firstLine="0"/>
              <w:jc w:val="left"/>
              <w:rPr>
                <w:color w:val="000000" w:themeColor="text1"/>
                <w:szCs w:val="24"/>
                <w:lang w:val="en-US"/>
              </w:rPr>
            </w:pPr>
            <w:r w:rsidRPr="00ED3C57">
              <w:rPr>
                <w:color w:val="000000" w:themeColor="text1"/>
                <w:szCs w:val="24"/>
                <w:lang w:val="en-US"/>
              </w:rPr>
              <w:t>2) publications of archive materials with a translation thereof and/or detailed scientific commentary;</w:t>
            </w:r>
          </w:p>
          <w:p w14:paraId="5ED825CB" w14:textId="77777777" w:rsidR="00DA5620" w:rsidRPr="00ED3C57" w:rsidRDefault="00DA5620" w:rsidP="00ED3C57">
            <w:pPr>
              <w:pStyle w:val="af3"/>
              <w:ind w:firstLine="0"/>
              <w:rPr>
                <w:color w:val="000000" w:themeColor="text1"/>
                <w:szCs w:val="24"/>
                <w:lang w:val="en-US" w:bidi="en-GB"/>
              </w:rPr>
            </w:pPr>
            <w:r w:rsidRPr="00ED3C57">
              <w:rPr>
                <w:color w:val="000000" w:themeColor="text1"/>
                <w:szCs w:val="24"/>
                <w:lang w:val="en-US" w:bidi="en-GB"/>
              </w:rPr>
              <w:t>3) publications of translations of texts of scientific, philosophical or religious heritage, translations of economic, administrative and literary texts of historic and cultural importance from ancient, oriental and rare languages, as well as archaic variations of European languages, into Russian and other contemporary languages, accompanied by a detailed scientific commentary;</w:t>
            </w:r>
          </w:p>
          <w:p w14:paraId="49457F9E" w14:textId="252EBD1B" w:rsidR="00DA5620" w:rsidRPr="00ED3C57" w:rsidRDefault="00DA5620" w:rsidP="00DA5620">
            <w:pPr>
              <w:pStyle w:val="af3"/>
              <w:ind w:firstLine="0"/>
              <w:jc w:val="left"/>
              <w:rPr>
                <w:color w:val="000000" w:themeColor="text1"/>
                <w:szCs w:val="24"/>
                <w:lang w:val="en-US"/>
              </w:rPr>
            </w:pPr>
            <w:r w:rsidRPr="00ED3C57">
              <w:rPr>
                <w:color w:val="000000" w:themeColor="text1"/>
                <w:szCs w:val="24"/>
                <w:lang w:val="en-US" w:bidi="en-GB"/>
              </w:rPr>
              <w:t>4) publications of prefaces, epilogues, comments, introductions, conclusions and articles in encyclopedias, etc.</w:t>
            </w:r>
          </w:p>
        </w:tc>
        <w:tc>
          <w:tcPr>
            <w:tcW w:w="1417" w:type="dxa"/>
            <w:shd w:val="clear" w:color="auto" w:fill="auto"/>
            <w:noWrap/>
          </w:tcPr>
          <w:p w14:paraId="0A3DB1BC" w14:textId="2626A323" w:rsidR="00DA5620" w:rsidRPr="00ED3C57" w:rsidRDefault="00DA5620" w:rsidP="00DA5620">
            <w:pPr>
              <w:pStyle w:val="af3"/>
              <w:ind w:firstLine="0"/>
              <w:jc w:val="center"/>
              <w:rPr>
                <w:color w:val="000000" w:themeColor="text1"/>
                <w:szCs w:val="24"/>
                <w:lang w:val="en-US"/>
              </w:rPr>
            </w:pPr>
            <w:r w:rsidRPr="00DA5620">
              <w:rPr>
                <w:szCs w:val="24"/>
                <w:lang w:val="en-US"/>
              </w:rPr>
              <w:t>The most comparable t</w:t>
            </w:r>
            <w:r w:rsidRPr="0089140C">
              <w:rPr>
                <w:szCs w:val="24"/>
                <w:lang w:val="en-US"/>
              </w:rPr>
              <w:t>ype of publication  shall be identified  from those specified above for the purpose of determining the score to assign to the publication from this list of “Other Publications”</w:t>
            </w:r>
          </w:p>
        </w:tc>
        <w:tc>
          <w:tcPr>
            <w:tcW w:w="2829" w:type="dxa"/>
            <w:gridSpan w:val="2"/>
            <w:shd w:val="clear" w:color="auto" w:fill="auto"/>
          </w:tcPr>
          <w:p w14:paraId="7BD82AE5" w14:textId="50D03899" w:rsidR="00DA5620" w:rsidRPr="00ED3C57" w:rsidRDefault="00DA5620">
            <w:pPr>
              <w:pStyle w:val="af3"/>
              <w:ind w:firstLine="6"/>
              <w:jc w:val="center"/>
              <w:rPr>
                <w:color w:val="000000" w:themeColor="text1"/>
                <w:szCs w:val="24"/>
                <w:lang w:val="en-US"/>
              </w:rPr>
            </w:pPr>
            <w:r w:rsidRPr="00ED3C57">
              <w:rPr>
                <w:color w:val="000000" w:themeColor="text1"/>
                <w:szCs w:val="24"/>
                <w:lang w:val="en-US" w:bidi="en-GB"/>
              </w:rPr>
              <w:t xml:space="preserve">Provided that the </w:t>
            </w:r>
            <w:r w:rsidR="006B5BCD">
              <w:rPr>
                <w:color w:val="000000" w:themeColor="text1"/>
                <w:szCs w:val="24"/>
                <w:lang w:val="en-US" w:bidi="en-GB"/>
              </w:rPr>
              <w:t>work</w:t>
            </w:r>
            <w:r w:rsidRPr="00ED3C57">
              <w:rPr>
                <w:color w:val="000000" w:themeColor="text1"/>
                <w:szCs w:val="24"/>
                <w:lang w:val="en-US" w:bidi="en-GB"/>
              </w:rPr>
              <w:t xml:space="preserve"> meets all formal requirements for the respective type of publication: monograph, chapter in a monograph, an article in a peer-reviewed journal, or an article in conference proceedings</w:t>
            </w:r>
          </w:p>
        </w:tc>
      </w:tr>
    </w:tbl>
    <w:p w14:paraId="0241668E" w14:textId="09E4D622" w:rsidR="0018625A" w:rsidRPr="007C7F40" w:rsidRDefault="0018625A" w:rsidP="00054CC1">
      <w:pPr>
        <w:rPr>
          <w:color w:val="000000" w:themeColor="text1"/>
          <w:sz w:val="26"/>
          <w:szCs w:val="26"/>
          <w:lang w:val="en-US"/>
        </w:rPr>
      </w:pPr>
    </w:p>
    <w:p w14:paraId="220809D0" w14:textId="77777777" w:rsidR="00BD5F90" w:rsidRPr="00DA5620" w:rsidRDefault="00BD5F90" w:rsidP="0018625A">
      <w:pPr>
        <w:spacing w:after="200"/>
        <w:ind w:left="7938"/>
        <w:rPr>
          <w:color w:val="000000" w:themeColor="text1"/>
          <w:sz w:val="26"/>
          <w:szCs w:val="26"/>
          <w:lang w:val="en-US"/>
        </w:rPr>
        <w:sectPr w:rsidR="00BD5F90" w:rsidRPr="00DA5620" w:rsidSect="007F331D">
          <w:headerReference w:type="default" r:id="rId12"/>
          <w:pgSz w:w="11906" w:h="16838" w:code="9"/>
          <w:pgMar w:top="1134" w:right="567" w:bottom="1134" w:left="1701" w:header="709" w:footer="340" w:gutter="0"/>
          <w:cols w:space="708"/>
          <w:titlePg/>
          <w:docGrid w:linePitch="360"/>
        </w:sectPr>
      </w:pPr>
    </w:p>
    <w:p w14:paraId="2407833D" w14:textId="77777777" w:rsidR="00561A42" w:rsidRPr="00403D41" w:rsidRDefault="00561A42" w:rsidP="007F331D">
      <w:pPr>
        <w:ind w:left="8496"/>
        <w:rPr>
          <w:rFonts w:eastAsia="Calibri"/>
          <w:color w:val="000000" w:themeColor="text1"/>
          <w:sz w:val="26"/>
          <w:szCs w:val="26"/>
          <w:lang w:val="en-US" w:eastAsia="ar-SA"/>
        </w:rPr>
      </w:pPr>
    </w:p>
    <w:p w14:paraId="20415BCE" w14:textId="77777777" w:rsidR="005B405C" w:rsidRPr="00F603A0" w:rsidRDefault="005B405C" w:rsidP="008835C8">
      <w:pPr>
        <w:jc w:val="right"/>
        <w:rPr>
          <w:color w:val="000000" w:themeColor="text1"/>
          <w:sz w:val="26"/>
          <w:szCs w:val="26"/>
          <w:lang w:val="en-US"/>
        </w:rPr>
      </w:pPr>
    </w:p>
    <w:p w14:paraId="57BC43BE" w14:textId="44687863" w:rsidR="00FD0FB4" w:rsidRPr="00FD0FB4" w:rsidRDefault="004A51DD" w:rsidP="004A51DD">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FD0FB4">
        <w:rPr>
          <w:color w:val="000000" w:themeColor="text1"/>
          <w:sz w:val="26"/>
          <w:szCs w:val="26"/>
          <w:lang w:val="en-US" w:bidi="en-GB"/>
        </w:rPr>
        <w:t>. The following results of academic work</w:t>
      </w:r>
      <w:r w:rsidR="00FE7479">
        <w:rPr>
          <w:color w:val="000000" w:themeColor="text1"/>
          <w:sz w:val="26"/>
          <w:szCs w:val="26"/>
          <w:lang w:val="en-US" w:bidi="en-GB"/>
        </w:rPr>
        <w:t>s</w:t>
      </w:r>
      <w:r w:rsidR="00FD0FB4" w:rsidRPr="00FD0FB4">
        <w:rPr>
          <w:color w:val="000000" w:themeColor="text1"/>
          <w:sz w:val="26"/>
          <w:szCs w:val="26"/>
          <w:lang w:val="en-US" w:bidi="en-GB"/>
        </w:rPr>
        <w:t xml:space="preserve"> are not subject to </w:t>
      </w:r>
      <w:r w:rsidR="004277F5">
        <w:rPr>
          <w:color w:val="000000" w:themeColor="text1"/>
          <w:sz w:val="26"/>
          <w:szCs w:val="26"/>
          <w:lang w:val="en-US" w:bidi="en-GB"/>
        </w:rPr>
        <w:t>RPA</w:t>
      </w:r>
      <w:r w:rsidR="00FD0FB4" w:rsidRPr="00FD0FB4">
        <w:rPr>
          <w:color w:val="000000" w:themeColor="text1"/>
          <w:sz w:val="26"/>
          <w:szCs w:val="26"/>
          <w:lang w:val="en-US" w:bidi="en-GB"/>
        </w:rPr>
        <w:t xml:space="preserve">: </w:t>
      </w:r>
    </w:p>
    <w:p w14:paraId="6C7FBD1E" w14:textId="76DF4268" w:rsidR="00FD0FB4" w:rsidRPr="00FD0FB4" w:rsidRDefault="00403D4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FD0FB4">
        <w:rPr>
          <w:color w:val="000000" w:themeColor="text1"/>
          <w:sz w:val="26"/>
          <w:szCs w:val="26"/>
          <w:lang w:val="en-US" w:bidi="en-GB"/>
        </w:rPr>
        <w:t>.1. pre</w:t>
      </w:r>
      <w:r w:rsidR="00FD0FB4" w:rsidRPr="00FD0FB4">
        <w:rPr>
          <w:color w:val="000000" w:themeColor="text1"/>
          <w:sz w:val="26"/>
          <w:szCs w:val="26"/>
          <w:lang w:val="en-US"/>
        </w:rPr>
        <w:t>-</w:t>
      </w:r>
      <w:r w:rsidR="00FD0FB4" w:rsidRPr="00FD0FB4">
        <w:rPr>
          <w:color w:val="000000" w:themeColor="text1"/>
          <w:sz w:val="26"/>
          <w:szCs w:val="26"/>
          <w:lang w:val="en-US" w:bidi="en-GB"/>
        </w:rPr>
        <w:t>prints;</w:t>
      </w:r>
      <w:r w:rsidR="00FD0FB4" w:rsidRPr="00FD0FB4">
        <w:rPr>
          <w:color w:val="000000" w:themeColor="text1"/>
          <w:sz w:val="26"/>
          <w:szCs w:val="26"/>
          <w:lang w:val="en-US" w:bidi="en-GB"/>
        </w:rPr>
        <w:tab/>
      </w:r>
    </w:p>
    <w:p w14:paraId="7B8713B8" w14:textId="3294F0F7" w:rsidR="00FD0FB4" w:rsidRPr="00FD0FB4"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FD0FB4">
        <w:rPr>
          <w:color w:val="000000" w:themeColor="text1"/>
          <w:sz w:val="26"/>
          <w:szCs w:val="26"/>
          <w:lang w:val="en-US" w:bidi="en-GB"/>
        </w:rPr>
        <w:t>.2. articles and review</w:t>
      </w:r>
      <w:r w:rsidR="00FD0FB4" w:rsidRPr="00FD0FB4">
        <w:rPr>
          <w:color w:val="000000" w:themeColor="text1"/>
          <w:sz w:val="26"/>
          <w:szCs w:val="26"/>
          <w:lang w:val="en-US"/>
        </w:rPr>
        <w:t xml:space="preserve"> article</w:t>
      </w:r>
      <w:r w:rsidR="00FD0FB4" w:rsidRPr="00FD0FB4">
        <w:rPr>
          <w:color w:val="000000" w:themeColor="text1"/>
          <w:sz w:val="26"/>
          <w:szCs w:val="26"/>
          <w:lang w:val="en-US" w:bidi="en-GB"/>
        </w:rPr>
        <w:t xml:space="preserve">s in </w:t>
      </w:r>
      <w:r w:rsidR="004277F5">
        <w:rPr>
          <w:color w:val="000000" w:themeColor="text1"/>
          <w:sz w:val="26"/>
          <w:szCs w:val="26"/>
          <w:lang w:val="en-US" w:bidi="en-GB"/>
        </w:rPr>
        <w:t>academic</w:t>
      </w:r>
      <w:r w:rsidR="004277F5" w:rsidRPr="00FD0FB4">
        <w:rPr>
          <w:color w:val="000000" w:themeColor="text1"/>
          <w:sz w:val="26"/>
          <w:szCs w:val="26"/>
          <w:lang w:val="en-US" w:bidi="en-GB"/>
        </w:rPr>
        <w:t xml:space="preserve"> </w:t>
      </w:r>
      <w:r w:rsidR="00FD0FB4" w:rsidRPr="00FD0FB4">
        <w:rPr>
          <w:color w:val="000000" w:themeColor="text1"/>
          <w:sz w:val="26"/>
          <w:szCs w:val="26"/>
          <w:lang w:val="en-US" w:bidi="en-GB"/>
        </w:rPr>
        <w:t>journals</w:t>
      </w:r>
      <w:r w:rsidR="00FE7479">
        <w:rPr>
          <w:color w:val="000000" w:themeColor="text1"/>
          <w:sz w:val="26"/>
          <w:szCs w:val="26"/>
          <w:lang w:val="en-US" w:bidi="en-GB"/>
        </w:rPr>
        <w:t xml:space="preserve"> initially</w:t>
      </w:r>
      <w:r w:rsidR="00FD0FB4" w:rsidRPr="00FD0FB4">
        <w:rPr>
          <w:color w:val="000000" w:themeColor="text1"/>
          <w:sz w:val="26"/>
          <w:szCs w:val="26"/>
          <w:lang w:val="en-US" w:bidi="en-GB"/>
        </w:rPr>
        <w:t xml:space="preserve"> published online </w:t>
      </w:r>
      <w:r w:rsidR="00BD281D">
        <w:rPr>
          <w:color w:val="000000" w:themeColor="text1"/>
          <w:sz w:val="26"/>
          <w:szCs w:val="26"/>
          <w:lang w:val="en-US" w:bidi="en-GB"/>
        </w:rPr>
        <w:t>(‘online first’)</w:t>
      </w:r>
      <w:r w:rsidR="000B6E06">
        <w:rPr>
          <w:color w:val="000000" w:themeColor="text1"/>
          <w:sz w:val="26"/>
          <w:szCs w:val="26"/>
          <w:lang w:val="en-US" w:bidi="en-GB"/>
        </w:rPr>
        <w:t xml:space="preserve"> </w:t>
      </w:r>
      <w:r w:rsidR="00FD0FB4" w:rsidRPr="00FD0FB4">
        <w:rPr>
          <w:color w:val="000000" w:themeColor="text1"/>
          <w:sz w:val="26"/>
          <w:szCs w:val="26"/>
          <w:lang w:val="en-US" w:bidi="en-GB"/>
        </w:rPr>
        <w:t xml:space="preserve">(with the exception of online journals, which </w:t>
      </w:r>
      <w:r w:rsidR="004277F5">
        <w:rPr>
          <w:color w:val="000000" w:themeColor="text1"/>
          <w:sz w:val="26"/>
          <w:szCs w:val="26"/>
          <w:lang w:val="en-US" w:bidi="en-GB"/>
        </w:rPr>
        <w:t xml:space="preserve">do not </w:t>
      </w:r>
      <w:r w:rsidR="00FD0FB4" w:rsidRPr="00FD0FB4">
        <w:rPr>
          <w:color w:val="000000" w:themeColor="text1"/>
          <w:sz w:val="26"/>
          <w:szCs w:val="26"/>
          <w:lang w:val="en-US" w:bidi="en-GB"/>
        </w:rPr>
        <w:t xml:space="preserve">have printed versions), i.e., in journals </w:t>
      </w:r>
      <w:r w:rsidR="006B5BCD">
        <w:rPr>
          <w:color w:val="000000" w:themeColor="text1"/>
          <w:sz w:val="26"/>
          <w:szCs w:val="26"/>
          <w:lang w:val="en-US" w:bidi="en-GB"/>
        </w:rPr>
        <w:t>whereby</w:t>
      </w:r>
      <w:r w:rsidR="00FD0FB4" w:rsidRPr="00FD0FB4">
        <w:rPr>
          <w:color w:val="000000" w:themeColor="text1"/>
          <w:sz w:val="26"/>
          <w:szCs w:val="26"/>
          <w:lang w:val="en-US" w:bidi="en-GB"/>
        </w:rPr>
        <w:t xml:space="preserve"> the online</w:t>
      </w:r>
      <w:r w:rsidR="00BD281D">
        <w:rPr>
          <w:color w:val="000000" w:themeColor="text1"/>
          <w:sz w:val="26"/>
          <w:szCs w:val="26"/>
          <w:lang w:val="en-US" w:bidi="en-GB"/>
        </w:rPr>
        <w:t>-first</w:t>
      </w:r>
      <w:r w:rsidR="00FD0FB4" w:rsidRPr="00FD0FB4">
        <w:rPr>
          <w:color w:val="000000" w:themeColor="text1"/>
          <w:sz w:val="26"/>
          <w:szCs w:val="26"/>
          <w:lang w:val="en-US" w:bidi="en-GB"/>
        </w:rPr>
        <w:t xml:space="preserve"> publication is considered final and bibliographic data (year, issue/edition, etc.) are not subject to subsequent changes;  </w:t>
      </w:r>
    </w:p>
    <w:p w14:paraId="63458FCF" w14:textId="16ECEFC1" w:rsidR="0041548E"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FD0FB4">
        <w:rPr>
          <w:color w:val="000000" w:themeColor="text1"/>
          <w:sz w:val="26"/>
          <w:szCs w:val="26"/>
          <w:lang w:val="en-US" w:bidi="en-GB"/>
        </w:rPr>
        <w:t xml:space="preserve">.3. </w:t>
      </w:r>
      <w:r w:rsidR="0041548E">
        <w:rPr>
          <w:color w:val="000000" w:themeColor="text1"/>
          <w:sz w:val="26"/>
          <w:szCs w:val="26"/>
          <w:lang w:val="en-US" w:bidi="en-GB"/>
        </w:rPr>
        <w:t xml:space="preserve">editorials, which contain reviews of articles describing the conference outcomes, etc.; </w:t>
      </w:r>
    </w:p>
    <w:p w14:paraId="3DD8F4F0" w14:textId="1AB67630" w:rsidR="0041548E" w:rsidRDefault="00A954F1" w:rsidP="00FD0FB4">
      <w:pPr>
        <w:tabs>
          <w:tab w:val="left" w:pos="1701"/>
        </w:tabs>
        <w:ind w:left="567" w:firstLine="567"/>
        <w:contextualSpacing/>
        <w:jc w:val="both"/>
        <w:rPr>
          <w:color w:val="000000" w:themeColor="text1"/>
          <w:sz w:val="26"/>
          <w:szCs w:val="26"/>
          <w:lang w:val="en-US"/>
        </w:rPr>
      </w:pPr>
      <w:r>
        <w:rPr>
          <w:color w:val="000000" w:themeColor="text1"/>
          <w:sz w:val="26"/>
          <w:szCs w:val="26"/>
          <w:lang w:val="en-US" w:bidi="en-GB"/>
        </w:rPr>
        <w:t>8</w:t>
      </w:r>
      <w:r w:rsidR="0041548E">
        <w:rPr>
          <w:color w:val="000000" w:themeColor="text1"/>
          <w:sz w:val="26"/>
          <w:szCs w:val="26"/>
          <w:lang w:val="en-US" w:bidi="en-GB"/>
        </w:rPr>
        <w:t>.</w:t>
      </w:r>
      <w:r w:rsidR="0041548E">
        <w:rPr>
          <w:color w:val="000000" w:themeColor="text1"/>
          <w:sz w:val="26"/>
          <w:szCs w:val="26"/>
          <w:lang w:val="en-US"/>
        </w:rPr>
        <w:t>4. in memoriam</w:t>
      </w:r>
      <w:r w:rsidR="00901DBE" w:rsidRPr="0060287A">
        <w:rPr>
          <w:color w:val="000000" w:themeColor="text1"/>
          <w:sz w:val="26"/>
          <w:szCs w:val="26"/>
          <w:lang w:val="en-US"/>
        </w:rPr>
        <w:t xml:space="preserve"> </w:t>
      </w:r>
      <w:r w:rsidR="00901DBE">
        <w:rPr>
          <w:color w:val="000000" w:themeColor="text1"/>
          <w:sz w:val="26"/>
          <w:szCs w:val="26"/>
          <w:lang w:val="en-US"/>
        </w:rPr>
        <w:t>publications</w:t>
      </w:r>
      <w:r w:rsidR="0041548E">
        <w:rPr>
          <w:color w:val="000000" w:themeColor="text1"/>
          <w:sz w:val="26"/>
          <w:szCs w:val="26"/>
          <w:lang w:val="en-US"/>
        </w:rPr>
        <w:t xml:space="preserve">; </w:t>
      </w:r>
    </w:p>
    <w:p w14:paraId="1F2EFD76" w14:textId="64E0D651" w:rsidR="00FD0FB4" w:rsidRPr="00FD0FB4"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rPr>
        <w:t>8</w:t>
      </w:r>
      <w:r w:rsidR="0041548E">
        <w:rPr>
          <w:color w:val="000000" w:themeColor="text1"/>
          <w:sz w:val="26"/>
          <w:szCs w:val="26"/>
          <w:lang w:val="en-US"/>
        </w:rPr>
        <w:t xml:space="preserve">.5. </w:t>
      </w:r>
      <w:r w:rsidR="00FD0FB4" w:rsidRPr="00FD0FB4">
        <w:rPr>
          <w:color w:val="000000" w:themeColor="text1"/>
          <w:sz w:val="26"/>
          <w:szCs w:val="26"/>
          <w:lang w:val="en-US"/>
        </w:rPr>
        <w:t>p</w:t>
      </w:r>
      <w:r w:rsidR="00FD0FB4" w:rsidRPr="00FD0FB4">
        <w:rPr>
          <w:color w:val="000000" w:themeColor="text1"/>
          <w:sz w:val="26"/>
          <w:szCs w:val="26"/>
          <w:lang w:val="en-US" w:bidi="en-GB"/>
        </w:rPr>
        <w:t>ublished dissertations and author’s abstracts;</w:t>
      </w:r>
    </w:p>
    <w:p w14:paraId="68BE6651" w14:textId="208ADB30" w:rsidR="00FD0FB4" w:rsidRPr="00FD0FB4"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FD0FB4">
        <w:rPr>
          <w:color w:val="000000" w:themeColor="text1"/>
          <w:sz w:val="26"/>
          <w:szCs w:val="26"/>
          <w:lang w:val="en-US" w:bidi="en-GB"/>
        </w:rPr>
        <w:t>.</w:t>
      </w:r>
      <w:r w:rsidR="0041548E">
        <w:rPr>
          <w:color w:val="000000" w:themeColor="text1"/>
          <w:sz w:val="26"/>
          <w:szCs w:val="26"/>
          <w:lang w:val="en-US" w:bidi="en-GB"/>
        </w:rPr>
        <w:t>6</w:t>
      </w:r>
      <w:r w:rsidR="00FD0FB4" w:rsidRPr="00FD0FB4">
        <w:rPr>
          <w:color w:val="000000" w:themeColor="text1"/>
          <w:sz w:val="26"/>
          <w:szCs w:val="26"/>
          <w:lang w:val="en-US" w:bidi="en-GB"/>
        </w:rPr>
        <w:t>. unpublished materials (</w:t>
      </w:r>
      <w:r w:rsidR="001F775A">
        <w:rPr>
          <w:color w:val="000000" w:themeColor="text1"/>
          <w:sz w:val="26"/>
          <w:szCs w:val="26"/>
          <w:lang w:val="en-US" w:bidi="en-GB"/>
        </w:rPr>
        <w:t>e.g.</w:t>
      </w:r>
      <w:r w:rsidR="00BD281D">
        <w:rPr>
          <w:color w:val="000000" w:themeColor="text1"/>
          <w:sz w:val="26"/>
          <w:szCs w:val="26"/>
          <w:lang w:val="en-US" w:bidi="en-GB"/>
        </w:rPr>
        <w:t>,</w:t>
      </w:r>
      <w:r w:rsidR="001F775A">
        <w:rPr>
          <w:color w:val="000000" w:themeColor="text1"/>
          <w:sz w:val="26"/>
          <w:szCs w:val="26"/>
          <w:lang w:val="en-US" w:bidi="en-GB"/>
        </w:rPr>
        <w:t xml:space="preserve"> </w:t>
      </w:r>
      <w:r w:rsidR="00FD0FB4" w:rsidRPr="00FD0FB4">
        <w:rPr>
          <w:color w:val="000000" w:themeColor="text1"/>
          <w:sz w:val="26"/>
          <w:szCs w:val="26"/>
          <w:lang w:val="en-US" w:bidi="en-GB"/>
        </w:rPr>
        <w:t>reports on research work; materials submitted for publication);</w:t>
      </w:r>
    </w:p>
    <w:p w14:paraId="6B681215" w14:textId="5BEAFEB0" w:rsidR="00FD0FB4" w:rsidRPr="00FD0FB4"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FD0FB4">
        <w:rPr>
          <w:color w:val="000000" w:themeColor="text1"/>
          <w:sz w:val="26"/>
          <w:szCs w:val="26"/>
          <w:lang w:val="en-US" w:bidi="en-GB"/>
        </w:rPr>
        <w:t>.</w:t>
      </w:r>
      <w:r w:rsidR="0041548E">
        <w:rPr>
          <w:color w:val="000000" w:themeColor="text1"/>
          <w:sz w:val="26"/>
          <w:szCs w:val="26"/>
          <w:lang w:val="en-US" w:bidi="en-GB"/>
        </w:rPr>
        <w:t>7</w:t>
      </w:r>
      <w:r w:rsidR="00FD0FB4" w:rsidRPr="00FD0FB4">
        <w:rPr>
          <w:color w:val="000000" w:themeColor="text1"/>
          <w:sz w:val="26"/>
          <w:szCs w:val="26"/>
          <w:lang w:val="en-US" w:bidi="en-GB"/>
        </w:rPr>
        <w:t xml:space="preserve">. papers </w:t>
      </w:r>
      <w:r w:rsidR="00FE7479">
        <w:rPr>
          <w:color w:val="000000" w:themeColor="text1"/>
          <w:sz w:val="26"/>
          <w:szCs w:val="26"/>
          <w:lang w:val="en-US" w:bidi="en-GB"/>
        </w:rPr>
        <w:t>that</w:t>
      </w:r>
      <w:r w:rsidR="00FE7479" w:rsidRPr="00FD0FB4">
        <w:rPr>
          <w:color w:val="000000" w:themeColor="text1"/>
          <w:sz w:val="26"/>
          <w:szCs w:val="26"/>
          <w:lang w:val="en-US" w:bidi="en-GB"/>
        </w:rPr>
        <w:t xml:space="preserve"> </w:t>
      </w:r>
      <w:r w:rsidR="00FD0FB4" w:rsidRPr="00FD0FB4">
        <w:rPr>
          <w:color w:val="000000" w:themeColor="text1"/>
          <w:sz w:val="26"/>
          <w:szCs w:val="26"/>
          <w:lang w:val="en-US" w:bidi="en-GB"/>
        </w:rPr>
        <w:t>have been published in the author's version without any prior editing and reviewing procedures;</w:t>
      </w:r>
    </w:p>
    <w:p w14:paraId="128A959C" w14:textId="61397A4E" w:rsidR="00FD0FB4" w:rsidRPr="00FD0FB4"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FD0FB4">
        <w:rPr>
          <w:color w:val="000000" w:themeColor="text1"/>
          <w:sz w:val="26"/>
          <w:szCs w:val="26"/>
          <w:lang w:val="en-US" w:bidi="en-GB"/>
        </w:rPr>
        <w:t>.</w:t>
      </w:r>
      <w:r w:rsidR="0041548E">
        <w:rPr>
          <w:color w:val="000000" w:themeColor="text1"/>
          <w:sz w:val="26"/>
          <w:szCs w:val="26"/>
          <w:lang w:val="en-US" w:bidi="en-GB"/>
        </w:rPr>
        <w:t>8</w:t>
      </w:r>
      <w:r w:rsidR="00FD0FB4" w:rsidRPr="00FD0FB4">
        <w:rPr>
          <w:color w:val="000000" w:themeColor="text1"/>
          <w:sz w:val="26"/>
          <w:szCs w:val="26"/>
          <w:lang w:val="en-US" w:bidi="en-GB"/>
        </w:rPr>
        <w:t>. theses of reports and presentations;</w:t>
      </w:r>
    </w:p>
    <w:p w14:paraId="699A3D63" w14:textId="65B49919" w:rsidR="00FD0FB4" w:rsidRPr="00FD0FB4"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FD0FB4">
        <w:rPr>
          <w:color w:val="000000" w:themeColor="text1"/>
          <w:sz w:val="26"/>
          <w:szCs w:val="26"/>
          <w:lang w:val="en-US" w:bidi="en-GB"/>
        </w:rPr>
        <w:t>.</w:t>
      </w:r>
      <w:r w:rsidR="0041548E">
        <w:rPr>
          <w:color w:val="000000" w:themeColor="text1"/>
          <w:sz w:val="26"/>
          <w:szCs w:val="26"/>
          <w:lang w:val="en-US" w:bidi="en-GB"/>
        </w:rPr>
        <w:t>9</w:t>
      </w:r>
      <w:r w:rsidR="00FD0FB4" w:rsidRPr="00FD0FB4">
        <w:rPr>
          <w:color w:val="000000" w:themeColor="text1"/>
          <w:sz w:val="26"/>
          <w:szCs w:val="26"/>
          <w:lang w:val="en-US" w:bidi="en-GB"/>
        </w:rPr>
        <w:t xml:space="preserve">. articles in conference proceedings </w:t>
      </w:r>
      <w:r w:rsidR="00BD281D">
        <w:rPr>
          <w:color w:val="000000" w:themeColor="text1"/>
          <w:sz w:val="26"/>
          <w:szCs w:val="26"/>
          <w:lang w:val="en-US" w:bidi="en-GB"/>
        </w:rPr>
        <w:t>drawn from</w:t>
      </w:r>
      <w:r w:rsidR="00FD0FB4" w:rsidRPr="00FD0FB4">
        <w:rPr>
          <w:color w:val="000000" w:themeColor="text1"/>
          <w:sz w:val="26"/>
          <w:szCs w:val="26"/>
          <w:lang w:val="en-US" w:bidi="en-GB"/>
        </w:rPr>
        <w:t xml:space="preserve"> materials of virtual conferences;</w:t>
      </w:r>
    </w:p>
    <w:p w14:paraId="50731228" w14:textId="5C6253AF" w:rsidR="00FD0FB4" w:rsidRPr="00FD0FB4"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FD0FB4">
        <w:rPr>
          <w:color w:val="000000" w:themeColor="text1"/>
          <w:sz w:val="26"/>
          <w:szCs w:val="26"/>
          <w:lang w:val="en-US" w:bidi="en-GB"/>
        </w:rPr>
        <w:t>.</w:t>
      </w:r>
      <w:r w:rsidR="0041548E">
        <w:rPr>
          <w:color w:val="000000" w:themeColor="text1"/>
          <w:sz w:val="26"/>
          <w:szCs w:val="26"/>
          <w:lang w:val="en-US" w:bidi="en-GB"/>
        </w:rPr>
        <w:t>10</w:t>
      </w:r>
      <w:r w:rsidR="00FD0FB4" w:rsidRPr="00FD0FB4">
        <w:rPr>
          <w:color w:val="000000" w:themeColor="text1"/>
          <w:sz w:val="26"/>
          <w:szCs w:val="26"/>
          <w:lang w:val="en-US" w:bidi="en-GB"/>
        </w:rPr>
        <w:t xml:space="preserve">. </w:t>
      </w:r>
      <w:r w:rsidR="00FD0FB4" w:rsidRPr="00FD0FB4">
        <w:rPr>
          <w:color w:val="000000" w:themeColor="text1"/>
          <w:sz w:val="26"/>
          <w:szCs w:val="26"/>
          <w:lang w:val="en-US"/>
        </w:rPr>
        <w:t>b</w:t>
      </w:r>
      <w:r w:rsidR="00FD0FB4" w:rsidRPr="00FD0FB4">
        <w:rPr>
          <w:color w:val="000000" w:themeColor="text1"/>
          <w:sz w:val="26"/>
          <w:szCs w:val="26"/>
          <w:lang w:val="en-US" w:bidi="en-GB"/>
        </w:rPr>
        <w:t>ooklets / pamphlets;</w:t>
      </w:r>
    </w:p>
    <w:p w14:paraId="698C673E" w14:textId="3FBA6767" w:rsidR="00FD0FB4" w:rsidRPr="00FD0FB4"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FD0FB4">
        <w:rPr>
          <w:color w:val="000000" w:themeColor="text1"/>
          <w:sz w:val="26"/>
          <w:szCs w:val="26"/>
          <w:lang w:val="en-US" w:bidi="en-GB"/>
        </w:rPr>
        <w:t>.</w:t>
      </w:r>
      <w:r w:rsidR="0041548E">
        <w:rPr>
          <w:color w:val="000000" w:themeColor="text1"/>
          <w:sz w:val="26"/>
          <w:szCs w:val="26"/>
          <w:lang w:val="en-US" w:bidi="en-GB"/>
        </w:rPr>
        <w:t>11</w:t>
      </w:r>
      <w:r w:rsidR="00FD0FB4" w:rsidRPr="00FD0FB4">
        <w:rPr>
          <w:color w:val="000000" w:themeColor="text1"/>
          <w:sz w:val="26"/>
          <w:szCs w:val="26"/>
          <w:lang w:val="en-US" w:bidi="en-GB"/>
        </w:rPr>
        <w:t xml:space="preserve">. </w:t>
      </w:r>
      <w:r w:rsidR="00FD0FB4" w:rsidRPr="00FD0FB4">
        <w:rPr>
          <w:color w:val="000000" w:themeColor="text1"/>
          <w:sz w:val="26"/>
          <w:szCs w:val="26"/>
          <w:lang w:val="en-US"/>
        </w:rPr>
        <w:t>s</w:t>
      </w:r>
      <w:r w:rsidR="00FD0FB4" w:rsidRPr="00FD0FB4">
        <w:rPr>
          <w:color w:val="000000" w:themeColor="text1"/>
          <w:sz w:val="26"/>
          <w:szCs w:val="26"/>
          <w:lang w:val="en-US" w:bidi="en-GB"/>
        </w:rPr>
        <w:t xml:space="preserve">cientific reports, including </w:t>
      </w:r>
      <w:r w:rsidR="00FE7479">
        <w:rPr>
          <w:color w:val="000000" w:themeColor="text1"/>
          <w:sz w:val="26"/>
          <w:szCs w:val="26"/>
          <w:lang w:val="en-US" w:bidi="en-GB"/>
        </w:rPr>
        <w:t>works</w:t>
      </w:r>
      <w:r w:rsidR="00FE7479" w:rsidRPr="00FD0FB4">
        <w:rPr>
          <w:color w:val="000000" w:themeColor="text1"/>
          <w:sz w:val="26"/>
          <w:szCs w:val="26"/>
          <w:lang w:val="en-US" w:bidi="en-GB"/>
        </w:rPr>
        <w:t xml:space="preserve"> </w:t>
      </w:r>
      <w:r w:rsidR="00FE7479">
        <w:rPr>
          <w:color w:val="000000" w:themeColor="text1"/>
          <w:sz w:val="26"/>
          <w:szCs w:val="26"/>
          <w:lang w:val="en-US" w:bidi="en-GB"/>
        </w:rPr>
        <w:t>put out by</w:t>
      </w:r>
      <w:r w:rsidR="00FD0FB4" w:rsidRPr="00FD0FB4">
        <w:rPr>
          <w:color w:val="000000" w:themeColor="text1"/>
          <w:sz w:val="26"/>
          <w:szCs w:val="26"/>
          <w:lang w:val="en-US" w:bidi="en-GB"/>
        </w:rPr>
        <w:t xml:space="preserve"> </w:t>
      </w:r>
      <w:r w:rsidR="00BD281D">
        <w:rPr>
          <w:color w:val="000000" w:themeColor="text1"/>
          <w:sz w:val="26"/>
          <w:szCs w:val="26"/>
          <w:lang w:val="en-US" w:bidi="en-GB"/>
        </w:rPr>
        <w:t xml:space="preserve">the </w:t>
      </w:r>
      <w:r w:rsidR="00FD0FB4" w:rsidRPr="00FD0FB4">
        <w:rPr>
          <w:color w:val="000000" w:themeColor="text1"/>
          <w:sz w:val="26"/>
          <w:szCs w:val="26"/>
          <w:lang w:val="en-US" w:bidi="en-GB"/>
        </w:rPr>
        <w:t>HSE Publishing House</w:t>
      </w:r>
      <w:r w:rsidR="00FE7479">
        <w:rPr>
          <w:color w:val="000000" w:themeColor="text1"/>
          <w:sz w:val="26"/>
          <w:szCs w:val="26"/>
          <w:lang w:val="en-US" w:bidi="en-GB"/>
        </w:rPr>
        <w:t>, either</w:t>
      </w:r>
      <w:r w:rsidR="00FD0FB4" w:rsidRPr="00FD0FB4">
        <w:rPr>
          <w:color w:val="000000" w:themeColor="text1"/>
          <w:sz w:val="26"/>
          <w:szCs w:val="26"/>
          <w:lang w:val="en-US" w:bidi="en-GB"/>
        </w:rPr>
        <w:t xml:space="preserve"> individually or in collections of papers;</w:t>
      </w:r>
    </w:p>
    <w:p w14:paraId="4A6196C8" w14:textId="6D1DC257" w:rsidR="00FD0FB4" w:rsidRPr="00FD0FB4"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FD0FB4">
        <w:rPr>
          <w:color w:val="000000" w:themeColor="text1"/>
          <w:sz w:val="26"/>
          <w:szCs w:val="26"/>
          <w:lang w:val="en-US" w:bidi="en-GB"/>
        </w:rPr>
        <w:t>.1</w:t>
      </w:r>
      <w:r w:rsidR="0041548E">
        <w:rPr>
          <w:color w:val="000000" w:themeColor="text1"/>
          <w:sz w:val="26"/>
          <w:szCs w:val="26"/>
          <w:lang w:val="en-US" w:bidi="en-GB"/>
        </w:rPr>
        <w:t>2</w:t>
      </w:r>
      <w:r w:rsidR="00FD0FB4" w:rsidRPr="00FD0FB4">
        <w:rPr>
          <w:color w:val="000000" w:themeColor="text1"/>
          <w:sz w:val="26"/>
          <w:szCs w:val="26"/>
          <w:lang w:val="en-US" w:bidi="en-GB"/>
        </w:rPr>
        <w:t>. transcripts and reviews of presentations at conferences and roundtables;</w:t>
      </w:r>
    </w:p>
    <w:p w14:paraId="1CE247A8" w14:textId="29B58156" w:rsidR="00FD0FB4" w:rsidRPr="00FD0FB4"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FD0FB4">
        <w:rPr>
          <w:color w:val="000000" w:themeColor="text1"/>
          <w:sz w:val="26"/>
          <w:szCs w:val="26"/>
          <w:lang w:val="en-US" w:bidi="en-GB"/>
        </w:rPr>
        <w:t>.1</w:t>
      </w:r>
      <w:r w:rsidR="0041548E">
        <w:rPr>
          <w:color w:val="000000" w:themeColor="text1"/>
          <w:sz w:val="26"/>
          <w:szCs w:val="26"/>
          <w:lang w:val="en-US" w:bidi="en-GB"/>
        </w:rPr>
        <w:t>3</w:t>
      </w:r>
      <w:r w:rsidR="00FD0FB4" w:rsidRPr="00FD0FB4">
        <w:rPr>
          <w:color w:val="000000" w:themeColor="text1"/>
          <w:sz w:val="26"/>
          <w:szCs w:val="26"/>
          <w:lang w:val="en-US" w:bidi="en-GB"/>
        </w:rPr>
        <w:t>. materials published in newspapers, analytical, popular science and as part of other non-academic publications;</w:t>
      </w:r>
    </w:p>
    <w:p w14:paraId="2FE3B912" w14:textId="332F924A" w:rsidR="00FD0FB4"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60287A">
        <w:rPr>
          <w:color w:val="000000" w:themeColor="text1"/>
          <w:sz w:val="26"/>
          <w:szCs w:val="26"/>
          <w:lang w:val="en-US" w:bidi="en-GB"/>
        </w:rPr>
        <w:t>.1</w:t>
      </w:r>
      <w:r w:rsidR="0041548E">
        <w:rPr>
          <w:color w:val="000000" w:themeColor="text1"/>
          <w:sz w:val="26"/>
          <w:szCs w:val="26"/>
          <w:lang w:val="en-US" w:bidi="en-GB"/>
        </w:rPr>
        <w:t>4</w:t>
      </w:r>
      <w:r w:rsidR="00FD0FB4" w:rsidRPr="0060287A">
        <w:rPr>
          <w:color w:val="000000" w:themeColor="text1"/>
          <w:sz w:val="26"/>
          <w:szCs w:val="26"/>
          <w:lang w:val="en-US" w:bidi="en-GB"/>
        </w:rPr>
        <w:t>. teaching and learning materials;</w:t>
      </w:r>
    </w:p>
    <w:p w14:paraId="5AE7E3B8" w14:textId="430BF6C0" w:rsidR="0041548E" w:rsidRPr="0060287A"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41548E">
        <w:rPr>
          <w:color w:val="000000" w:themeColor="text1"/>
          <w:sz w:val="26"/>
          <w:szCs w:val="26"/>
          <w:lang w:val="en-US" w:bidi="en-GB"/>
        </w:rPr>
        <w:t>.15. anthologies;</w:t>
      </w:r>
    </w:p>
    <w:p w14:paraId="6F6CC47A" w14:textId="3D0603BC" w:rsidR="00FD0FB4" w:rsidRPr="00FD0FB4" w:rsidRDefault="00A954F1" w:rsidP="00FD0FB4">
      <w:pPr>
        <w:tabs>
          <w:tab w:val="left" w:pos="1701"/>
        </w:tabs>
        <w:ind w:left="567" w:firstLine="567"/>
        <w:contextualSpacing/>
        <w:jc w:val="both"/>
        <w:rPr>
          <w:color w:val="000000" w:themeColor="text1"/>
          <w:sz w:val="26"/>
          <w:szCs w:val="26"/>
          <w:lang w:val="en-US" w:bidi="en-GB"/>
        </w:rPr>
      </w:pPr>
      <w:r>
        <w:rPr>
          <w:color w:val="000000" w:themeColor="text1"/>
          <w:sz w:val="26"/>
          <w:szCs w:val="26"/>
          <w:lang w:val="en-US" w:bidi="en-GB"/>
        </w:rPr>
        <w:t>8</w:t>
      </w:r>
      <w:r w:rsidR="00FD0FB4" w:rsidRPr="00FD0FB4">
        <w:rPr>
          <w:color w:val="000000" w:themeColor="text1"/>
          <w:sz w:val="26"/>
          <w:szCs w:val="26"/>
          <w:lang w:val="en-US" w:bidi="en-GB"/>
        </w:rPr>
        <w:t>.1</w:t>
      </w:r>
      <w:r w:rsidR="0041548E">
        <w:rPr>
          <w:color w:val="000000" w:themeColor="text1"/>
          <w:sz w:val="26"/>
          <w:szCs w:val="26"/>
          <w:lang w:val="en-US" w:bidi="en-GB"/>
        </w:rPr>
        <w:t>6</w:t>
      </w:r>
      <w:r w:rsidR="00FD0FB4" w:rsidRPr="00FD0FB4">
        <w:rPr>
          <w:color w:val="000000" w:themeColor="text1"/>
          <w:sz w:val="26"/>
          <w:szCs w:val="26"/>
          <w:lang w:val="en-US" w:bidi="en-GB"/>
        </w:rPr>
        <w:t>. translations of academic/scientific texts from a foreign language;</w:t>
      </w:r>
      <w:r w:rsidR="00FD0FB4">
        <w:rPr>
          <w:color w:val="000000" w:themeColor="text1"/>
          <w:sz w:val="26"/>
          <w:szCs w:val="26"/>
          <w:lang w:val="en-US" w:bidi="en-GB"/>
        </w:rPr>
        <w:t xml:space="preserve"> </w:t>
      </w:r>
    </w:p>
    <w:p w14:paraId="0346603C" w14:textId="5B4FD82D" w:rsidR="00561A42" w:rsidRPr="00FD0FB4" w:rsidRDefault="00A954F1" w:rsidP="00561A42">
      <w:pPr>
        <w:tabs>
          <w:tab w:val="left" w:pos="1701"/>
        </w:tabs>
        <w:ind w:left="567" w:firstLine="567"/>
        <w:contextualSpacing/>
        <w:jc w:val="both"/>
        <w:rPr>
          <w:color w:val="000000" w:themeColor="text1"/>
          <w:sz w:val="26"/>
          <w:szCs w:val="26"/>
          <w:lang w:val="en-US"/>
        </w:rPr>
      </w:pPr>
      <w:r>
        <w:rPr>
          <w:color w:val="000000" w:themeColor="text1"/>
          <w:sz w:val="26"/>
          <w:szCs w:val="26"/>
          <w:lang w:val="en-US"/>
        </w:rPr>
        <w:t>8</w:t>
      </w:r>
      <w:r w:rsidR="00561A42" w:rsidRPr="00FD0FB4">
        <w:rPr>
          <w:color w:val="000000" w:themeColor="text1"/>
          <w:sz w:val="26"/>
          <w:szCs w:val="26"/>
          <w:lang w:val="en-US"/>
        </w:rPr>
        <w:t>.1</w:t>
      </w:r>
      <w:r w:rsidR="0041548E">
        <w:rPr>
          <w:color w:val="000000" w:themeColor="text1"/>
          <w:sz w:val="26"/>
          <w:szCs w:val="26"/>
          <w:lang w:val="en-US"/>
        </w:rPr>
        <w:t>7</w:t>
      </w:r>
      <w:r w:rsidR="00561A42" w:rsidRPr="00FD0FB4">
        <w:rPr>
          <w:color w:val="000000" w:themeColor="text1"/>
          <w:sz w:val="26"/>
          <w:szCs w:val="26"/>
          <w:lang w:val="en-US"/>
        </w:rPr>
        <w:t xml:space="preserve">. </w:t>
      </w:r>
      <w:r w:rsidR="00FD0FB4" w:rsidRPr="0060287A">
        <w:rPr>
          <w:color w:val="000000" w:themeColor="text1"/>
          <w:sz w:val="26"/>
          <w:szCs w:val="26"/>
          <w:lang w:val="en-US"/>
        </w:rPr>
        <w:t>reference works</w:t>
      </w:r>
      <w:r w:rsidR="00561A42" w:rsidRPr="0060287A">
        <w:rPr>
          <w:color w:val="000000" w:themeColor="text1"/>
          <w:sz w:val="26"/>
          <w:szCs w:val="26"/>
          <w:lang w:val="en-US"/>
        </w:rPr>
        <w:t xml:space="preserve"> (</w:t>
      </w:r>
      <w:r w:rsidR="00997DED">
        <w:rPr>
          <w:color w:val="000000" w:themeColor="text1"/>
          <w:sz w:val="26"/>
          <w:szCs w:val="26"/>
          <w:lang w:val="en-US"/>
        </w:rPr>
        <w:t xml:space="preserve">e.g., </w:t>
      </w:r>
      <w:r w:rsidR="00FD0FB4" w:rsidRPr="0060287A">
        <w:rPr>
          <w:color w:val="000000" w:themeColor="text1"/>
          <w:sz w:val="26"/>
          <w:szCs w:val="26"/>
          <w:lang w:val="en-US"/>
        </w:rPr>
        <w:t xml:space="preserve">dictionaries and reference books, </w:t>
      </w:r>
      <w:r w:rsidR="00FE7479">
        <w:rPr>
          <w:color w:val="000000" w:themeColor="text1"/>
          <w:sz w:val="26"/>
          <w:szCs w:val="26"/>
          <w:lang w:val="en-US"/>
        </w:rPr>
        <w:t xml:space="preserve">with the exception </w:t>
      </w:r>
      <w:r w:rsidR="00FE0167">
        <w:rPr>
          <w:color w:val="000000" w:themeColor="text1"/>
          <w:sz w:val="26"/>
          <w:szCs w:val="26"/>
          <w:lang w:val="en-US"/>
        </w:rPr>
        <w:t>of</w:t>
      </w:r>
      <w:r w:rsidR="00FD0FB4" w:rsidRPr="0060287A">
        <w:rPr>
          <w:color w:val="000000" w:themeColor="text1"/>
          <w:sz w:val="26"/>
          <w:szCs w:val="26"/>
          <w:lang w:val="en-US"/>
        </w:rPr>
        <w:t xml:space="preserve"> dictionaries mentioned </w:t>
      </w:r>
      <w:r>
        <w:rPr>
          <w:color w:val="000000" w:themeColor="text1"/>
          <w:sz w:val="26"/>
          <w:szCs w:val="26"/>
          <w:lang w:val="en-US"/>
        </w:rPr>
        <w:t>footnotes 3 and 8</w:t>
      </w:r>
      <w:r w:rsidR="00FD0FB4" w:rsidRPr="0060287A">
        <w:rPr>
          <w:color w:val="000000" w:themeColor="text1"/>
          <w:sz w:val="26"/>
          <w:szCs w:val="26"/>
          <w:lang w:val="en-US"/>
        </w:rPr>
        <w:t>, reference books, etc.</w:t>
      </w:r>
      <w:r w:rsidR="00561A42" w:rsidRPr="0060287A">
        <w:rPr>
          <w:color w:val="000000" w:themeColor="text1"/>
          <w:sz w:val="26"/>
          <w:szCs w:val="26"/>
          <w:lang w:val="en-US"/>
        </w:rPr>
        <w:t>)</w:t>
      </w:r>
      <w:r w:rsidR="00561A42" w:rsidRPr="0041548E">
        <w:rPr>
          <w:color w:val="000000" w:themeColor="text1"/>
          <w:sz w:val="26"/>
          <w:szCs w:val="26"/>
          <w:lang w:val="en-US"/>
        </w:rPr>
        <w:t>;</w:t>
      </w:r>
    </w:p>
    <w:p w14:paraId="3DE69325" w14:textId="26860C21" w:rsidR="00024A47" w:rsidRPr="00FD0FB4" w:rsidRDefault="00A954F1" w:rsidP="00561A42">
      <w:pPr>
        <w:tabs>
          <w:tab w:val="num" w:pos="720"/>
          <w:tab w:val="left" w:pos="900"/>
          <w:tab w:val="left" w:pos="1701"/>
        </w:tabs>
        <w:ind w:left="567" w:firstLine="567"/>
        <w:contextualSpacing/>
        <w:rPr>
          <w:color w:val="000000" w:themeColor="text1"/>
          <w:sz w:val="26"/>
          <w:szCs w:val="26"/>
          <w:lang w:val="en-US"/>
        </w:rPr>
        <w:sectPr w:rsidR="00024A47" w:rsidRPr="00FD0FB4" w:rsidSect="00BD5F90">
          <w:pgSz w:w="16838" w:h="11906" w:orient="landscape" w:code="9"/>
          <w:pgMar w:top="851" w:right="1134" w:bottom="1701" w:left="720" w:header="709" w:footer="340" w:gutter="0"/>
          <w:cols w:space="708"/>
          <w:titlePg/>
          <w:docGrid w:linePitch="360"/>
        </w:sectPr>
      </w:pPr>
      <w:r>
        <w:rPr>
          <w:color w:val="000000" w:themeColor="text1"/>
          <w:sz w:val="26"/>
          <w:szCs w:val="26"/>
          <w:lang w:val="en-US"/>
        </w:rPr>
        <w:t>8</w:t>
      </w:r>
      <w:r w:rsidR="00561A42" w:rsidRPr="00FD0FB4">
        <w:rPr>
          <w:color w:val="000000" w:themeColor="text1"/>
          <w:sz w:val="26"/>
          <w:szCs w:val="26"/>
          <w:lang w:val="en-US"/>
        </w:rPr>
        <w:t>.1</w:t>
      </w:r>
      <w:r w:rsidR="0041548E">
        <w:rPr>
          <w:color w:val="000000" w:themeColor="text1"/>
          <w:sz w:val="26"/>
          <w:szCs w:val="26"/>
          <w:lang w:val="en-US"/>
        </w:rPr>
        <w:t>8</w:t>
      </w:r>
      <w:r w:rsidR="00561A42" w:rsidRPr="00FD0FB4">
        <w:rPr>
          <w:color w:val="000000" w:themeColor="text1"/>
          <w:sz w:val="26"/>
          <w:szCs w:val="26"/>
          <w:lang w:val="en-US"/>
        </w:rPr>
        <w:t xml:space="preserve">. </w:t>
      </w:r>
      <w:r w:rsidR="00FD0FB4" w:rsidRPr="00FD0FB4">
        <w:rPr>
          <w:color w:val="000000" w:themeColor="text1"/>
          <w:sz w:val="26"/>
          <w:szCs w:val="26"/>
          <w:lang w:val="en-US" w:bidi="en-GB"/>
        </w:rPr>
        <w:t>certificates of invention, copyright certificates and patents issued and awarded for inventions, utility models, industrial designs, certificates for software programs</w:t>
      </w:r>
      <w:r w:rsidR="00FE0167">
        <w:rPr>
          <w:color w:val="000000" w:themeColor="text1"/>
          <w:sz w:val="26"/>
          <w:szCs w:val="26"/>
          <w:lang w:val="en-US" w:bidi="en-GB"/>
        </w:rPr>
        <w:t xml:space="preserve"> and</w:t>
      </w:r>
      <w:r w:rsidR="00FD0FB4" w:rsidRPr="00FD0FB4">
        <w:rPr>
          <w:color w:val="000000" w:themeColor="text1"/>
          <w:sz w:val="26"/>
          <w:szCs w:val="26"/>
          <w:lang w:val="en-US" w:bidi="en-GB"/>
        </w:rPr>
        <w:t xml:space="preserve"> databases, as well as topologies of integrated circuits.</w:t>
      </w:r>
    </w:p>
    <w:p w14:paraId="420150C7" w14:textId="7F8C08A7" w:rsidR="00933FD4" w:rsidRPr="00933FD4" w:rsidRDefault="00933FD4" w:rsidP="00933FD4">
      <w:pPr>
        <w:shd w:val="clear" w:color="auto" w:fill="FFFFFF"/>
        <w:tabs>
          <w:tab w:val="left" w:pos="6804"/>
        </w:tabs>
        <w:suppressAutoHyphens/>
        <w:ind w:left="5529"/>
        <w:jc w:val="both"/>
        <w:rPr>
          <w:rFonts w:eastAsia="Calibri"/>
          <w:bCs/>
          <w:sz w:val="26"/>
          <w:szCs w:val="26"/>
          <w:lang w:val="en-US"/>
        </w:rPr>
      </w:pPr>
      <w:r w:rsidRPr="00933FD4">
        <w:rPr>
          <w:sz w:val="26"/>
          <w:lang w:val="en-US"/>
        </w:rPr>
        <w:t xml:space="preserve">Annex </w:t>
      </w:r>
      <w:r w:rsidR="004A51DD">
        <w:rPr>
          <w:sz w:val="26"/>
          <w:lang w:val="en-US"/>
        </w:rPr>
        <w:t>2</w:t>
      </w:r>
    </w:p>
    <w:p w14:paraId="4784ADE5" w14:textId="1D0743F7" w:rsidR="00933FD4" w:rsidRPr="00933FD4" w:rsidRDefault="00933FD4" w:rsidP="00933FD4">
      <w:pPr>
        <w:shd w:val="clear" w:color="auto" w:fill="FFFFFF"/>
        <w:suppressAutoHyphens/>
        <w:ind w:left="5529"/>
        <w:jc w:val="both"/>
        <w:rPr>
          <w:rFonts w:eastAsia="Calibri"/>
          <w:bCs/>
          <w:sz w:val="26"/>
          <w:szCs w:val="26"/>
          <w:lang w:val="en-US"/>
        </w:rPr>
      </w:pPr>
      <w:r w:rsidRPr="00933FD4">
        <w:rPr>
          <w:sz w:val="26"/>
          <w:lang w:val="en-US"/>
        </w:rPr>
        <w:t xml:space="preserve">to Regulations for Staff Research Productivity Assessments at </w:t>
      </w:r>
      <w:r w:rsidR="00A175F1">
        <w:rPr>
          <w:sz w:val="26"/>
          <w:lang w:val="en-US"/>
        </w:rPr>
        <w:t xml:space="preserve">HSE </w:t>
      </w:r>
      <w:r w:rsidRPr="00933FD4">
        <w:rPr>
          <w:sz w:val="26"/>
          <w:lang w:val="en-US"/>
        </w:rPr>
        <w:t xml:space="preserve">University </w:t>
      </w:r>
    </w:p>
    <w:p w14:paraId="07C50F56" w14:textId="2D8C9A6F" w:rsidR="00B14E23" w:rsidRPr="00933FD4" w:rsidRDefault="00B14E23" w:rsidP="00933FD4">
      <w:pPr>
        <w:shd w:val="clear" w:color="auto" w:fill="FFFFFF"/>
        <w:suppressAutoHyphens/>
        <w:ind w:left="5529"/>
        <w:jc w:val="both"/>
        <w:rPr>
          <w:rFonts w:eastAsia="Calibri"/>
          <w:color w:val="000000" w:themeColor="text1"/>
          <w:sz w:val="26"/>
          <w:szCs w:val="26"/>
          <w:lang w:val="en-US" w:eastAsia="ar-SA"/>
        </w:rPr>
      </w:pPr>
    </w:p>
    <w:p w14:paraId="46A72239" w14:textId="77777777" w:rsidR="00024A47" w:rsidRPr="00933FD4" w:rsidRDefault="00024A47" w:rsidP="007473ED">
      <w:pPr>
        <w:shd w:val="clear" w:color="auto" w:fill="FFFFFF"/>
        <w:jc w:val="both"/>
        <w:rPr>
          <w:b/>
          <w:color w:val="000000" w:themeColor="text1"/>
          <w:spacing w:val="-2"/>
          <w:sz w:val="26"/>
          <w:szCs w:val="26"/>
          <w:lang w:val="en-US"/>
        </w:rPr>
      </w:pPr>
    </w:p>
    <w:p w14:paraId="51D60CB5" w14:textId="77777777" w:rsidR="00933FD4" w:rsidRPr="00933FD4" w:rsidRDefault="00933FD4" w:rsidP="00933FD4">
      <w:pPr>
        <w:shd w:val="clear" w:color="auto" w:fill="FFFFFF"/>
        <w:jc w:val="center"/>
        <w:rPr>
          <w:rFonts w:eastAsia="Calibri"/>
          <w:b/>
          <w:color w:val="000000" w:themeColor="text1"/>
          <w:spacing w:val="-2"/>
          <w:sz w:val="26"/>
          <w:szCs w:val="26"/>
          <w:lang w:val="en-US"/>
        </w:rPr>
      </w:pPr>
      <w:r w:rsidRPr="00933FD4">
        <w:rPr>
          <w:rFonts w:eastAsia="Calibri"/>
          <w:b/>
          <w:color w:val="000000" w:themeColor="text1"/>
          <w:spacing w:val="-2"/>
          <w:sz w:val="26"/>
          <w:szCs w:val="26"/>
          <w:lang w:val="en-US" w:bidi="en-GB"/>
        </w:rPr>
        <w:t>Procedures for the University-wide Committee</w:t>
      </w:r>
      <w:r w:rsidRPr="00933FD4">
        <w:rPr>
          <w:rFonts w:eastAsia="Calibri"/>
          <w:b/>
          <w:color w:val="000000" w:themeColor="text1"/>
          <w:spacing w:val="-2"/>
          <w:sz w:val="26"/>
          <w:szCs w:val="26"/>
          <w:lang w:val="en-US"/>
        </w:rPr>
        <w:t xml:space="preserve"> for Research Productivity Assessments</w:t>
      </w:r>
    </w:p>
    <w:p w14:paraId="5CEA11CF" w14:textId="77777777" w:rsidR="00024A47" w:rsidRPr="00933FD4" w:rsidRDefault="00024A47" w:rsidP="00024A47">
      <w:pPr>
        <w:shd w:val="clear" w:color="auto" w:fill="FFFFFF"/>
        <w:jc w:val="center"/>
        <w:rPr>
          <w:rFonts w:eastAsia="Calibri"/>
          <w:b/>
          <w:color w:val="000000" w:themeColor="text1"/>
          <w:spacing w:val="-2"/>
          <w:sz w:val="26"/>
          <w:szCs w:val="26"/>
          <w:lang w:val="en-US"/>
        </w:rPr>
      </w:pPr>
    </w:p>
    <w:p w14:paraId="0A8140E5" w14:textId="33FCB2B5" w:rsidR="00933FD4" w:rsidRPr="00ED3C57" w:rsidRDefault="00997DED" w:rsidP="00933FD4">
      <w:pPr>
        <w:numPr>
          <w:ilvl w:val="0"/>
          <w:numId w:val="26"/>
        </w:numPr>
        <w:shd w:val="clear" w:color="auto" w:fill="FFFFFF"/>
        <w:ind w:left="0" w:firstLine="709"/>
        <w:contextualSpacing/>
        <w:jc w:val="both"/>
        <w:rPr>
          <w:rFonts w:eastAsia="Calibri"/>
          <w:color w:val="000000"/>
          <w:spacing w:val="-2"/>
          <w:sz w:val="26"/>
          <w:szCs w:val="26"/>
          <w:lang w:val="en-US"/>
        </w:rPr>
      </w:pPr>
      <w:r>
        <w:rPr>
          <w:sz w:val="26"/>
          <w:lang w:val="en-US"/>
        </w:rPr>
        <w:t xml:space="preserve">HSE </w:t>
      </w:r>
      <w:r w:rsidR="008F01ED">
        <w:rPr>
          <w:sz w:val="26"/>
          <w:lang w:val="en-US"/>
        </w:rPr>
        <w:t xml:space="preserve">University’s </w:t>
      </w:r>
      <w:r w:rsidR="004277F5">
        <w:rPr>
          <w:sz w:val="26"/>
          <w:lang w:val="en-US"/>
        </w:rPr>
        <w:t>RPA</w:t>
      </w:r>
      <w:r w:rsidR="00933FD4" w:rsidRPr="00933FD4">
        <w:rPr>
          <w:sz w:val="26"/>
          <w:lang w:val="en-US"/>
        </w:rPr>
        <w:t xml:space="preserve"> Committee </w:t>
      </w:r>
      <w:r>
        <w:rPr>
          <w:sz w:val="26"/>
          <w:lang w:val="en-US"/>
        </w:rPr>
        <w:t>shall be</w:t>
      </w:r>
      <w:r w:rsidRPr="00933FD4">
        <w:rPr>
          <w:sz w:val="26"/>
          <w:lang w:val="en-US"/>
        </w:rPr>
        <w:t xml:space="preserve"> </w:t>
      </w:r>
      <w:r w:rsidR="002955C8">
        <w:rPr>
          <w:sz w:val="26"/>
          <w:lang w:val="en-US"/>
        </w:rPr>
        <w:t xml:space="preserve">established by </w:t>
      </w:r>
      <w:r w:rsidR="00FE0167">
        <w:rPr>
          <w:sz w:val="26"/>
          <w:lang w:val="en-US"/>
        </w:rPr>
        <w:t xml:space="preserve">a directive issued by the </w:t>
      </w:r>
      <w:r w:rsidR="00480BDC">
        <w:rPr>
          <w:sz w:val="26"/>
          <w:lang w:val="en-US"/>
        </w:rPr>
        <w:t>Vice Rector</w:t>
      </w:r>
      <w:r w:rsidR="008F01ED">
        <w:rPr>
          <w:sz w:val="26"/>
          <w:lang w:val="en-US"/>
        </w:rPr>
        <w:t xml:space="preserve"> </w:t>
      </w:r>
      <w:r w:rsidR="00A175F1">
        <w:rPr>
          <w:sz w:val="26"/>
          <w:lang w:val="en-US"/>
        </w:rPr>
        <w:t>charged with</w:t>
      </w:r>
      <w:r w:rsidR="008F01ED">
        <w:rPr>
          <w:sz w:val="26"/>
          <w:lang w:val="en-US"/>
        </w:rPr>
        <w:t xml:space="preserve"> monitoring and analysis of HSE University’s staff research productivity.</w:t>
      </w:r>
      <w:r w:rsidR="00933FD4">
        <w:rPr>
          <w:sz w:val="26"/>
          <w:lang w:val="en-US"/>
        </w:rPr>
        <w:t xml:space="preserve"> </w:t>
      </w:r>
    </w:p>
    <w:p w14:paraId="53985857" w14:textId="54C08F5B" w:rsidR="00480BDC" w:rsidRPr="0060287A" w:rsidRDefault="00480BDC" w:rsidP="00933FD4">
      <w:pPr>
        <w:numPr>
          <w:ilvl w:val="0"/>
          <w:numId w:val="26"/>
        </w:numPr>
        <w:shd w:val="clear" w:color="auto" w:fill="FFFFFF"/>
        <w:ind w:left="0" w:firstLine="709"/>
        <w:contextualSpacing/>
        <w:jc w:val="both"/>
        <w:rPr>
          <w:rFonts w:eastAsia="Calibri"/>
          <w:color w:val="000000"/>
          <w:spacing w:val="-2"/>
          <w:sz w:val="26"/>
          <w:szCs w:val="26"/>
          <w:lang w:val="en-US"/>
        </w:rPr>
      </w:pPr>
      <w:r>
        <w:rPr>
          <w:rFonts w:eastAsia="Calibri"/>
          <w:color w:val="000000"/>
          <w:spacing w:val="-2"/>
          <w:sz w:val="26"/>
          <w:szCs w:val="26"/>
          <w:lang w:val="en-US"/>
        </w:rPr>
        <w:t>The University-wide Committee for Research Productivity Assessment (here</w:t>
      </w:r>
      <w:r w:rsidR="00A175F1">
        <w:rPr>
          <w:rFonts w:eastAsia="Calibri"/>
          <w:color w:val="000000"/>
          <w:spacing w:val="-2"/>
          <w:sz w:val="26"/>
          <w:szCs w:val="26"/>
          <w:lang w:val="en-US"/>
        </w:rPr>
        <w:t>in</w:t>
      </w:r>
      <w:r>
        <w:rPr>
          <w:rFonts w:eastAsia="Calibri"/>
          <w:color w:val="000000"/>
          <w:spacing w:val="-2"/>
          <w:sz w:val="26"/>
          <w:szCs w:val="26"/>
          <w:lang w:val="en-US"/>
        </w:rPr>
        <w:t xml:space="preserve">after the </w:t>
      </w:r>
      <w:r w:rsidR="00FE0167">
        <w:rPr>
          <w:rFonts w:eastAsia="Calibri"/>
          <w:color w:val="000000"/>
          <w:spacing w:val="-2"/>
          <w:sz w:val="26"/>
          <w:szCs w:val="26"/>
          <w:lang w:val="en-US"/>
        </w:rPr>
        <w:t>“</w:t>
      </w:r>
      <w:r>
        <w:rPr>
          <w:rFonts w:eastAsia="Calibri"/>
          <w:color w:val="000000"/>
          <w:spacing w:val="-2"/>
          <w:sz w:val="26"/>
          <w:szCs w:val="26"/>
          <w:lang w:val="en-US"/>
        </w:rPr>
        <w:t>RPA Committee</w:t>
      </w:r>
      <w:r w:rsidR="00FE0167">
        <w:rPr>
          <w:rFonts w:eastAsia="Calibri"/>
          <w:color w:val="000000"/>
          <w:spacing w:val="-2"/>
          <w:sz w:val="26"/>
          <w:szCs w:val="26"/>
          <w:lang w:val="en-US"/>
        </w:rPr>
        <w:t>”</w:t>
      </w:r>
      <w:r>
        <w:rPr>
          <w:rFonts w:eastAsia="Calibri"/>
          <w:color w:val="000000"/>
          <w:spacing w:val="-2"/>
          <w:sz w:val="26"/>
          <w:szCs w:val="26"/>
          <w:lang w:val="en-US"/>
        </w:rPr>
        <w:t>) shall be responsible for:</w:t>
      </w:r>
    </w:p>
    <w:p w14:paraId="04785784" w14:textId="7C77AFFE" w:rsidR="002955C8" w:rsidRDefault="002955C8" w:rsidP="006E7AA1">
      <w:pPr>
        <w:numPr>
          <w:ilvl w:val="1"/>
          <w:numId w:val="26"/>
        </w:numPr>
        <w:shd w:val="clear" w:color="auto" w:fill="FFFFFF"/>
        <w:tabs>
          <w:tab w:val="left" w:pos="709"/>
        </w:tabs>
        <w:ind w:left="0" w:firstLine="709"/>
        <w:contextualSpacing/>
        <w:jc w:val="both"/>
        <w:rPr>
          <w:rFonts w:eastAsia="Calibri"/>
          <w:color w:val="000000" w:themeColor="text1"/>
          <w:sz w:val="26"/>
          <w:szCs w:val="26"/>
          <w:lang w:val="en-US"/>
        </w:rPr>
      </w:pPr>
      <w:r w:rsidRPr="00357F0E">
        <w:rPr>
          <w:rFonts w:eastAsia="Calibri"/>
          <w:color w:val="000000" w:themeColor="text1"/>
          <w:sz w:val="26"/>
          <w:szCs w:val="26"/>
          <w:lang w:val="en-US"/>
        </w:rPr>
        <w:t>review</w:t>
      </w:r>
      <w:r w:rsidR="004277F5" w:rsidRPr="00357F0E">
        <w:rPr>
          <w:rFonts w:eastAsia="Calibri"/>
          <w:color w:val="000000" w:themeColor="text1"/>
          <w:sz w:val="26"/>
          <w:szCs w:val="26"/>
          <w:lang w:val="en-US"/>
        </w:rPr>
        <w:t>ing</w:t>
      </w:r>
      <w:r w:rsidRPr="00357F0E">
        <w:rPr>
          <w:rFonts w:eastAsia="Calibri"/>
          <w:color w:val="000000" w:themeColor="text1"/>
          <w:sz w:val="26"/>
          <w:szCs w:val="26"/>
          <w:lang w:val="en-US"/>
        </w:rPr>
        <w:t xml:space="preserve"> cases, if the Publication Verification Unit and the Office for Research </w:t>
      </w:r>
      <w:r w:rsidR="004270B0" w:rsidRPr="00357F0E">
        <w:rPr>
          <w:rFonts w:eastAsia="Calibri"/>
          <w:color w:val="000000" w:themeColor="text1"/>
          <w:sz w:val="26"/>
          <w:szCs w:val="26"/>
          <w:lang w:val="en-US"/>
        </w:rPr>
        <w:t xml:space="preserve">Evaluation </w:t>
      </w:r>
      <w:r w:rsidRPr="00357F0E">
        <w:rPr>
          <w:rFonts w:eastAsia="Calibri"/>
          <w:color w:val="000000" w:themeColor="text1"/>
          <w:sz w:val="26"/>
          <w:szCs w:val="26"/>
          <w:lang w:val="en-US"/>
        </w:rPr>
        <w:t xml:space="preserve">have </w:t>
      </w:r>
      <w:r w:rsidR="004277F5" w:rsidRPr="00357F0E">
        <w:rPr>
          <w:rFonts w:eastAsia="Calibri"/>
          <w:color w:val="000000" w:themeColor="text1"/>
          <w:sz w:val="26"/>
          <w:szCs w:val="26"/>
          <w:lang w:val="en-US"/>
        </w:rPr>
        <w:t xml:space="preserve">not </w:t>
      </w:r>
      <w:r w:rsidR="00FE0167">
        <w:rPr>
          <w:rFonts w:eastAsia="Calibri"/>
          <w:color w:val="000000" w:themeColor="text1"/>
          <w:sz w:val="26"/>
          <w:szCs w:val="26"/>
          <w:lang w:val="en-US"/>
        </w:rPr>
        <w:t>reached</w:t>
      </w:r>
      <w:r w:rsidRPr="00357F0E">
        <w:rPr>
          <w:rFonts w:eastAsia="Calibri"/>
          <w:color w:val="000000" w:themeColor="text1"/>
          <w:sz w:val="26"/>
          <w:szCs w:val="26"/>
          <w:lang w:val="en-US"/>
        </w:rPr>
        <w:t xml:space="preserve"> decision with respect to such cases, or in the event of </w:t>
      </w:r>
      <w:r w:rsidR="00FE0167">
        <w:rPr>
          <w:rFonts w:eastAsia="Calibri"/>
          <w:color w:val="000000" w:themeColor="text1"/>
          <w:sz w:val="26"/>
          <w:szCs w:val="26"/>
          <w:lang w:val="en-US"/>
        </w:rPr>
        <w:t xml:space="preserve">a </w:t>
      </w:r>
      <w:r w:rsidRPr="00357F0E">
        <w:rPr>
          <w:rFonts w:eastAsia="Calibri"/>
          <w:color w:val="000000" w:themeColor="text1"/>
          <w:sz w:val="26"/>
          <w:szCs w:val="26"/>
          <w:lang w:val="en-US"/>
        </w:rPr>
        <w:t xml:space="preserve">staff member’s disagreement with the decision </w:t>
      </w:r>
      <w:r w:rsidR="00FE0167">
        <w:rPr>
          <w:rFonts w:eastAsia="Calibri"/>
          <w:color w:val="000000" w:themeColor="text1"/>
          <w:sz w:val="26"/>
          <w:szCs w:val="26"/>
          <w:lang w:val="en-US"/>
        </w:rPr>
        <w:t>issued</w:t>
      </w:r>
      <w:r w:rsidRPr="00357F0E">
        <w:rPr>
          <w:rFonts w:eastAsia="Calibri"/>
          <w:color w:val="000000" w:themeColor="text1"/>
          <w:sz w:val="26"/>
          <w:szCs w:val="26"/>
          <w:lang w:val="en-US"/>
        </w:rPr>
        <w:t>;</w:t>
      </w:r>
    </w:p>
    <w:p w14:paraId="37F94EB0" w14:textId="20BD0EED" w:rsidR="0093044F" w:rsidRPr="00F558A1" w:rsidRDefault="00F558A1" w:rsidP="007C7F40">
      <w:pPr>
        <w:numPr>
          <w:ilvl w:val="1"/>
          <w:numId w:val="26"/>
        </w:numPr>
        <w:shd w:val="clear" w:color="auto" w:fill="FFFFFF"/>
        <w:tabs>
          <w:tab w:val="left" w:pos="709"/>
        </w:tabs>
        <w:ind w:left="0" w:firstLine="709"/>
        <w:contextualSpacing/>
        <w:jc w:val="both"/>
        <w:rPr>
          <w:rFonts w:eastAsia="Calibri"/>
          <w:color w:val="000000" w:themeColor="text1"/>
          <w:sz w:val="26"/>
          <w:szCs w:val="26"/>
          <w:lang w:val="en-US"/>
        </w:rPr>
      </w:pPr>
      <w:r>
        <w:rPr>
          <w:rFonts w:eastAsia="Calibri"/>
          <w:color w:val="000000" w:themeColor="text1"/>
          <w:sz w:val="26"/>
          <w:szCs w:val="26"/>
          <w:lang w:val="en-US"/>
        </w:rPr>
        <w:t>initial expert review</w:t>
      </w:r>
      <w:r w:rsidR="00FE0167">
        <w:rPr>
          <w:rFonts w:eastAsia="Calibri"/>
          <w:color w:val="000000" w:themeColor="text1"/>
          <w:sz w:val="26"/>
          <w:szCs w:val="26"/>
          <w:lang w:val="en-US"/>
        </w:rPr>
        <w:t>s</w:t>
      </w:r>
      <w:r>
        <w:rPr>
          <w:rFonts w:eastAsia="Calibri"/>
          <w:color w:val="000000" w:themeColor="text1"/>
          <w:sz w:val="26"/>
          <w:szCs w:val="26"/>
          <w:lang w:val="en-US"/>
        </w:rPr>
        <w:t xml:space="preserve"> of publications with the aim of </w:t>
      </w:r>
      <w:r w:rsidR="0001420E">
        <w:rPr>
          <w:rFonts w:eastAsia="Calibri"/>
          <w:color w:val="000000" w:themeColor="text1"/>
          <w:sz w:val="26"/>
          <w:szCs w:val="26"/>
          <w:lang w:val="en-US"/>
        </w:rPr>
        <w:t>identifying</w:t>
      </w:r>
      <w:r w:rsidR="00054CC1">
        <w:rPr>
          <w:rFonts w:eastAsia="Calibri"/>
          <w:color w:val="000000" w:themeColor="text1"/>
          <w:sz w:val="26"/>
          <w:szCs w:val="26"/>
          <w:lang w:val="en-US"/>
        </w:rPr>
        <w:t xml:space="preserve"> an</w:t>
      </w:r>
      <w:r>
        <w:rPr>
          <w:rFonts w:eastAsia="Calibri"/>
          <w:color w:val="000000" w:themeColor="text1"/>
          <w:sz w:val="26"/>
          <w:szCs w:val="26"/>
          <w:lang w:val="en-US"/>
        </w:rPr>
        <w:t xml:space="preserve"> author’s </w:t>
      </w:r>
      <w:r w:rsidR="0001420E">
        <w:rPr>
          <w:rFonts w:eastAsia="Calibri"/>
          <w:color w:val="000000" w:themeColor="text1"/>
          <w:sz w:val="26"/>
          <w:szCs w:val="26"/>
          <w:lang w:val="en-US"/>
        </w:rPr>
        <w:t>respective contributions</w:t>
      </w:r>
      <w:r w:rsidR="00054CC1">
        <w:rPr>
          <w:rFonts w:eastAsia="Calibri"/>
          <w:color w:val="000000" w:themeColor="text1"/>
          <w:sz w:val="26"/>
          <w:szCs w:val="26"/>
          <w:lang w:val="en-US"/>
        </w:rPr>
        <w:t xml:space="preserve"> (as a first or corresponding author)</w:t>
      </w:r>
      <w:r w:rsidR="0001420E">
        <w:rPr>
          <w:rFonts w:eastAsia="Calibri"/>
          <w:color w:val="000000" w:themeColor="text1"/>
          <w:sz w:val="26"/>
          <w:szCs w:val="26"/>
          <w:lang w:val="en-US"/>
        </w:rPr>
        <w:t xml:space="preserve"> to</w:t>
      </w:r>
      <w:r>
        <w:rPr>
          <w:rFonts w:eastAsia="Calibri"/>
          <w:color w:val="000000" w:themeColor="text1"/>
          <w:sz w:val="26"/>
          <w:szCs w:val="26"/>
          <w:lang w:val="en-US"/>
        </w:rPr>
        <w:t xml:space="preserve"> </w:t>
      </w:r>
      <w:r w:rsidR="00054CC1">
        <w:rPr>
          <w:rFonts w:eastAsia="Calibri"/>
          <w:color w:val="000000" w:themeColor="text1"/>
          <w:sz w:val="26"/>
          <w:szCs w:val="26"/>
          <w:lang w:val="en-US"/>
        </w:rPr>
        <w:t xml:space="preserve">respective </w:t>
      </w:r>
      <w:r>
        <w:rPr>
          <w:rFonts w:eastAsia="Calibri"/>
          <w:color w:val="000000" w:themeColor="text1"/>
          <w:sz w:val="26"/>
          <w:szCs w:val="26"/>
          <w:lang w:val="en-US"/>
        </w:rPr>
        <w:t xml:space="preserve">papers, </w:t>
      </w:r>
      <w:r w:rsidR="00EF60EF">
        <w:rPr>
          <w:rFonts w:eastAsia="Calibri"/>
          <w:color w:val="000000" w:themeColor="text1"/>
          <w:sz w:val="26"/>
          <w:szCs w:val="26"/>
          <w:lang w:val="en-US"/>
        </w:rPr>
        <w:t xml:space="preserve">as </w:t>
      </w:r>
      <w:r>
        <w:rPr>
          <w:rFonts w:eastAsia="Calibri"/>
          <w:color w:val="000000" w:themeColor="text1"/>
          <w:sz w:val="26"/>
          <w:szCs w:val="26"/>
          <w:lang w:val="en-US"/>
        </w:rPr>
        <w:t xml:space="preserve">pursuant to </w:t>
      </w:r>
      <w:r w:rsidR="009A37B7">
        <w:rPr>
          <w:rFonts w:eastAsia="Calibri"/>
          <w:color w:val="000000" w:themeColor="text1"/>
          <w:sz w:val="26"/>
          <w:szCs w:val="26"/>
          <w:lang w:val="en-US"/>
        </w:rPr>
        <w:t>p.</w:t>
      </w:r>
      <w:r>
        <w:rPr>
          <w:rFonts w:eastAsia="Calibri"/>
          <w:color w:val="000000" w:themeColor="text1"/>
          <w:sz w:val="26"/>
          <w:szCs w:val="26"/>
          <w:lang w:val="en-US"/>
        </w:rPr>
        <w:t xml:space="preserve"> 10.5 of the Regulations on Academic Merit Bonuses</w:t>
      </w:r>
      <w:r w:rsidR="0093044F" w:rsidRPr="00F558A1">
        <w:rPr>
          <w:rFonts w:eastAsia="Calibri"/>
          <w:color w:val="000000" w:themeColor="text1"/>
          <w:sz w:val="26"/>
          <w:szCs w:val="26"/>
          <w:lang w:val="en-US"/>
        </w:rPr>
        <w:t>;</w:t>
      </w:r>
    </w:p>
    <w:p w14:paraId="78277045" w14:textId="613D6E6D" w:rsidR="007C7F40" w:rsidRPr="008A0556" w:rsidRDefault="00F558A1" w:rsidP="007C7F40">
      <w:pPr>
        <w:numPr>
          <w:ilvl w:val="1"/>
          <w:numId w:val="26"/>
        </w:numPr>
        <w:shd w:val="clear" w:color="auto" w:fill="FFFFFF"/>
        <w:tabs>
          <w:tab w:val="left" w:pos="709"/>
        </w:tabs>
        <w:ind w:left="0" w:firstLine="709"/>
        <w:contextualSpacing/>
        <w:jc w:val="both"/>
        <w:rPr>
          <w:rFonts w:eastAsia="Calibri"/>
          <w:color w:val="000000" w:themeColor="text1"/>
          <w:sz w:val="26"/>
          <w:szCs w:val="26"/>
          <w:lang w:val="en-US"/>
        </w:rPr>
      </w:pPr>
      <w:r>
        <w:rPr>
          <w:rFonts w:eastAsia="Calibri"/>
          <w:color w:val="000000" w:themeColor="text1"/>
          <w:sz w:val="26"/>
          <w:szCs w:val="26"/>
          <w:lang w:val="en-US"/>
        </w:rPr>
        <w:t xml:space="preserve">other authorities set forth </w:t>
      </w:r>
      <w:r w:rsidR="006B5BCD">
        <w:rPr>
          <w:rFonts w:eastAsia="Calibri"/>
          <w:color w:val="000000" w:themeColor="text1"/>
          <w:sz w:val="26"/>
          <w:szCs w:val="26"/>
          <w:lang w:val="en-US"/>
        </w:rPr>
        <w:t>in</w:t>
      </w:r>
      <w:r>
        <w:rPr>
          <w:rFonts w:eastAsia="Calibri"/>
          <w:color w:val="000000" w:themeColor="text1"/>
          <w:sz w:val="26"/>
          <w:szCs w:val="26"/>
          <w:lang w:val="en-US"/>
        </w:rPr>
        <w:t xml:space="preserve"> HSE University’s bylaws. </w:t>
      </w:r>
    </w:p>
    <w:p w14:paraId="60AD2AA4" w14:textId="0EA7D167" w:rsidR="004270B0" w:rsidRPr="00684B66" w:rsidRDefault="004270B0" w:rsidP="00684B66">
      <w:pPr>
        <w:numPr>
          <w:ilvl w:val="0"/>
          <w:numId w:val="26"/>
        </w:numPr>
        <w:shd w:val="clear" w:color="auto" w:fill="FFFFFF"/>
        <w:ind w:left="0" w:firstLine="709"/>
        <w:contextualSpacing/>
        <w:jc w:val="both"/>
        <w:rPr>
          <w:rFonts w:eastAsia="Calibri"/>
          <w:color w:val="000000" w:themeColor="text1"/>
          <w:sz w:val="26"/>
          <w:szCs w:val="26"/>
          <w:lang w:val="en-US"/>
        </w:rPr>
      </w:pPr>
      <w:r>
        <w:rPr>
          <w:rFonts w:eastAsia="Calibri"/>
          <w:color w:val="000000" w:themeColor="text1"/>
          <w:sz w:val="26"/>
          <w:szCs w:val="26"/>
          <w:lang w:val="en-US"/>
        </w:rPr>
        <w:t xml:space="preserve">As a rule, </w:t>
      </w:r>
      <w:r w:rsidR="00185BD2">
        <w:rPr>
          <w:rFonts w:eastAsia="Calibri"/>
          <w:color w:val="000000" w:themeColor="text1"/>
          <w:sz w:val="26"/>
          <w:szCs w:val="26"/>
          <w:lang w:val="en-US"/>
        </w:rPr>
        <w:t>meetings of the RPA Committee are held</w:t>
      </w:r>
      <w:r w:rsidR="007C7F40">
        <w:rPr>
          <w:rFonts w:eastAsia="Calibri"/>
          <w:color w:val="000000" w:themeColor="text1"/>
          <w:sz w:val="26"/>
          <w:szCs w:val="26"/>
          <w:lang w:val="en-US"/>
        </w:rPr>
        <w:t xml:space="preserve"> </w:t>
      </w:r>
      <w:r>
        <w:rPr>
          <w:rFonts w:eastAsia="Calibri"/>
          <w:color w:val="000000" w:themeColor="text1"/>
          <w:sz w:val="26"/>
          <w:szCs w:val="26"/>
          <w:lang w:val="en-US"/>
        </w:rPr>
        <w:t>by e</w:t>
      </w:r>
      <w:r w:rsidR="004277F5">
        <w:rPr>
          <w:rFonts w:eastAsia="Calibri"/>
          <w:color w:val="000000" w:themeColor="text1"/>
          <w:sz w:val="26"/>
          <w:szCs w:val="26"/>
          <w:lang w:val="en-US"/>
        </w:rPr>
        <w:t>-</w:t>
      </w:r>
      <w:r>
        <w:rPr>
          <w:rFonts w:eastAsia="Calibri"/>
          <w:color w:val="000000" w:themeColor="text1"/>
          <w:sz w:val="26"/>
          <w:szCs w:val="26"/>
          <w:lang w:val="en-US"/>
        </w:rPr>
        <w:t xml:space="preserve">mail, while decisions shall be made via online voting procedures. </w:t>
      </w:r>
      <w:r w:rsidR="00997DED">
        <w:rPr>
          <w:rFonts w:eastAsia="Calibri"/>
          <w:color w:val="000000" w:themeColor="text1"/>
          <w:sz w:val="26"/>
          <w:szCs w:val="26"/>
          <w:lang w:val="en-US"/>
        </w:rPr>
        <w:t>HSE</w:t>
      </w:r>
      <w:r>
        <w:rPr>
          <w:rFonts w:eastAsia="Calibri"/>
          <w:color w:val="000000" w:themeColor="text1"/>
          <w:sz w:val="26"/>
          <w:szCs w:val="26"/>
          <w:lang w:val="en-US"/>
        </w:rPr>
        <w:t xml:space="preserve"> University’s academic staff</w:t>
      </w:r>
      <w:r w:rsidR="007C7F40">
        <w:rPr>
          <w:rFonts w:eastAsia="Calibri"/>
          <w:color w:val="000000" w:themeColor="text1"/>
          <w:sz w:val="26"/>
          <w:szCs w:val="26"/>
          <w:lang w:val="en-US"/>
        </w:rPr>
        <w:t xml:space="preserve"> undergoing the RPA</w:t>
      </w:r>
      <w:r w:rsidR="00A175F1">
        <w:rPr>
          <w:rFonts w:eastAsia="Calibri"/>
          <w:color w:val="000000" w:themeColor="text1"/>
          <w:sz w:val="26"/>
          <w:szCs w:val="26"/>
          <w:lang w:val="en-US"/>
        </w:rPr>
        <w:t xml:space="preserve"> process</w:t>
      </w:r>
      <w:r>
        <w:rPr>
          <w:rFonts w:eastAsia="Calibri"/>
          <w:color w:val="000000" w:themeColor="text1"/>
          <w:sz w:val="26"/>
          <w:szCs w:val="26"/>
          <w:lang w:val="en-US"/>
        </w:rPr>
        <w:t xml:space="preserve">, Vice Rectors coordinating research and educational activities at </w:t>
      </w:r>
      <w:r w:rsidR="00997DED">
        <w:rPr>
          <w:rFonts w:eastAsia="Calibri"/>
          <w:color w:val="000000" w:themeColor="text1"/>
          <w:sz w:val="26"/>
          <w:szCs w:val="26"/>
          <w:lang w:val="en-US"/>
        </w:rPr>
        <w:t>the</w:t>
      </w:r>
      <w:r>
        <w:rPr>
          <w:rFonts w:eastAsia="Calibri"/>
          <w:color w:val="000000" w:themeColor="text1"/>
          <w:sz w:val="26"/>
          <w:szCs w:val="26"/>
          <w:lang w:val="en-US"/>
        </w:rPr>
        <w:t xml:space="preserve"> University, as well as </w:t>
      </w:r>
      <w:r w:rsidR="007C7F40" w:rsidRPr="00684B66">
        <w:rPr>
          <w:color w:val="000000" w:themeColor="text1"/>
          <w:sz w:val="26"/>
          <w:szCs w:val="26"/>
          <w:lang w:val="en-US"/>
        </w:rPr>
        <w:t>the Director for Academic Development</w:t>
      </w:r>
      <w:r w:rsidR="00684B66">
        <w:rPr>
          <w:color w:val="000000" w:themeColor="text1"/>
          <w:sz w:val="26"/>
          <w:szCs w:val="26"/>
          <w:lang w:val="en-US"/>
        </w:rPr>
        <w:t>,</w:t>
      </w:r>
      <w:r w:rsidR="007C7F40" w:rsidRPr="00684B66">
        <w:rPr>
          <w:rFonts w:eastAsia="Calibri"/>
          <w:color w:val="000000" w:themeColor="text1"/>
          <w:sz w:val="26"/>
          <w:szCs w:val="26"/>
          <w:lang w:val="en-US"/>
        </w:rPr>
        <w:t xml:space="preserve"> </w:t>
      </w:r>
      <w:r w:rsidRPr="00684B66">
        <w:rPr>
          <w:rFonts w:eastAsia="Calibri"/>
          <w:color w:val="000000" w:themeColor="text1"/>
          <w:sz w:val="26"/>
          <w:szCs w:val="26"/>
          <w:lang w:val="en-US"/>
        </w:rPr>
        <w:t>the RPA Coordinator, the Publication Verification Unit</w:t>
      </w:r>
      <w:r w:rsidR="00684B66">
        <w:rPr>
          <w:rFonts w:eastAsia="Calibri"/>
          <w:color w:val="000000" w:themeColor="text1"/>
          <w:sz w:val="26"/>
          <w:szCs w:val="26"/>
          <w:lang w:val="en-US"/>
        </w:rPr>
        <w:t xml:space="preserve">, </w:t>
      </w:r>
      <w:r w:rsidRPr="00684B66">
        <w:rPr>
          <w:rFonts w:eastAsia="Calibri"/>
          <w:color w:val="000000" w:themeColor="text1"/>
          <w:sz w:val="26"/>
          <w:szCs w:val="26"/>
          <w:lang w:val="en-US"/>
        </w:rPr>
        <w:t xml:space="preserve">the Office for Research Evaluation, </w:t>
      </w:r>
      <w:r w:rsidR="00684B66">
        <w:rPr>
          <w:rFonts w:eastAsia="Calibri"/>
          <w:color w:val="000000" w:themeColor="text1"/>
          <w:sz w:val="26"/>
          <w:szCs w:val="26"/>
          <w:lang w:val="en-US"/>
        </w:rPr>
        <w:t xml:space="preserve">and the Centre for Basic Research, </w:t>
      </w:r>
      <w:r w:rsidRPr="00684B66">
        <w:rPr>
          <w:rFonts w:eastAsia="Calibri"/>
          <w:color w:val="000000" w:themeColor="text1"/>
          <w:sz w:val="26"/>
          <w:szCs w:val="26"/>
          <w:lang w:val="en-US"/>
        </w:rPr>
        <w:t xml:space="preserve">may file an </w:t>
      </w:r>
      <w:r w:rsidR="0040794B">
        <w:rPr>
          <w:rFonts w:eastAsia="Calibri"/>
          <w:color w:val="000000" w:themeColor="text1"/>
          <w:sz w:val="26"/>
          <w:szCs w:val="26"/>
          <w:lang w:val="en-US"/>
        </w:rPr>
        <w:t>i</w:t>
      </w:r>
      <w:r w:rsidR="004277F5" w:rsidRPr="00684B66">
        <w:rPr>
          <w:rFonts w:eastAsia="Calibri"/>
          <w:color w:val="000000" w:themeColor="text1"/>
          <w:sz w:val="26"/>
          <w:szCs w:val="26"/>
          <w:lang w:val="en-US"/>
        </w:rPr>
        <w:t>nquiry</w:t>
      </w:r>
      <w:r w:rsidRPr="00684B66">
        <w:rPr>
          <w:rFonts w:eastAsia="Calibri"/>
          <w:color w:val="000000" w:themeColor="text1"/>
          <w:sz w:val="26"/>
          <w:szCs w:val="26"/>
          <w:lang w:val="en-US"/>
        </w:rPr>
        <w:t xml:space="preserve"> </w:t>
      </w:r>
      <w:r w:rsidR="004277F5" w:rsidRPr="00684B66">
        <w:rPr>
          <w:rFonts w:eastAsia="Calibri"/>
          <w:color w:val="000000" w:themeColor="text1"/>
          <w:sz w:val="26"/>
          <w:szCs w:val="26"/>
          <w:lang w:val="en-US"/>
        </w:rPr>
        <w:t>with</w:t>
      </w:r>
      <w:r w:rsidRPr="00684B66">
        <w:rPr>
          <w:rFonts w:eastAsia="Calibri"/>
          <w:color w:val="000000" w:themeColor="text1"/>
          <w:sz w:val="26"/>
          <w:szCs w:val="26"/>
          <w:lang w:val="en-US"/>
        </w:rPr>
        <w:t xml:space="preserve"> the </w:t>
      </w:r>
      <w:r w:rsidR="004277F5" w:rsidRPr="00684B66">
        <w:rPr>
          <w:rFonts w:eastAsia="Calibri"/>
          <w:color w:val="000000" w:themeColor="text1"/>
          <w:sz w:val="26"/>
          <w:szCs w:val="26"/>
          <w:lang w:val="en-US"/>
        </w:rPr>
        <w:t>RPA</w:t>
      </w:r>
      <w:r w:rsidRPr="00684B66">
        <w:rPr>
          <w:rFonts w:eastAsia="Calibri"/>
          <w:color w:val="000000" w:themeColor="text1"/>
          <w:sz w:val="26"/>
          <w:szCs w:val="26"/>
          <w:lang w:val="en-US"/>
        </w:rPr>
        <w:t xml:space="preserve"> Committee. </w:t>
      </w:r>
    </w:p>
    <w:p w14:paraId="4C8D0A92" w14:textId="2D6BD54B" w:rsidR="00EB56C1" w:rsidRPr="00ED3C57" w:rsidRDefault="009A37B7" w:rsidP="00EB56C1">
      <w:pPr>
        <w:numPr>
          <w:ilvl w:val="0"/>
          <w:numId w:val="26"/>
        </w:numPr>
        <w:shd w:val="clear" w:color="auto" w:fill="FFFFFF"/>
        <w:ind w:left="0" w:firstLine="709"/>
        <w:contextualSpacing/>
        <w:jc w:val="both"/>
        <w:rPr>
          <w:rFonts w:eastAsia="Calibri"/>
          <w:color w:val="000000" w:themeColor="text1"/>
          <w:sz w:val="26"/>
          <w:szCs w:val="26"/>
          <w:lang w:val="en-US"/>
        </w:rPr>
      </w:pPr>
      <w:r>
        <w:rPr>
          <w:sz w:val="26"/>
          <w:szCs w:val="26"/>
          <w:lang w:val="en-US"/>
        </w:rPr>
        <w:t>In</w:t>
      </w:r>
      <w:r w:rsidR="00EF60EF">
        <w:rPr>
          <w:sz w:val="26"/>
          <w:szCs w:val="26"/>
          <w:lang w:val="en-US"/>
        </w:rPr>
        <w:t xml:space="preserve"> those</w:t>
      </w:r>
      <w:r w:rsidRPr="009A37B7">
        <w:rPr>
          <w:sz w:val="26"/>
          <w:szCs w:val="26"/>
          <w:lang w:val="en-US"/>
        </w:rPr>
        <w:t xml:space="preserve"> </w:t>
      </w:r>
      <w:r>
        <w:rPr>
          <w:sz w:val="26"/>
          <w:szCs w:val="26"/>
          <w:lang w:val="en-US"/>
        </w:rPr>
        <w:t>cases</w:t>
      </w:r>
      <w:r w:rsidRPr="009A37B7">
        <w:rPr>
          <w:sz w:val="26"/>
          <w:szCs w:val="26"/>
          <w:lang w:val="en-US"/>
        </w:rPr>
        <w:t xml:space="preserve"> </w:t>
      </w:r>
      <w:r>
        <w:rPr>
          <w:sz w:val="26"/>
          <w:szCs w:val="26"/>
          <w:lang w:val="en-US"/>
        </w:rPr>
        <w:t>described</w:t>
      </w:r>
      <w:r w:rsidRPr="009A37B7">
        <w:rPr>
          <w:sz w:val="26"/>
          <w:szCs w:val="26"/>
          <w:lang w:val="en-US"/>
        </w:rPr>
        <w:t xml:space="preserve"> </w:t>
      </w:r>
      <w:r>
        <w:rPr>
          <w:sz w:val="26"/>
          <w:szCs w:val="26"/>
          <w:lang w:val="en-US"/>
        </w:rPr>
        <w:t>in</w:t>
      </w:r>
      <w:r w:rsidRPr="009A37B7">
        <w:rPr>
          <w:sz w:val="26"/>
          <w:szCs w:val="26"/>
          <w:lang w:val="en-US"/>
        </w:rPr>
        <w:t xml:space="preserve"> </w:t>
      </w:r>
      <w:r>
        <w:rPr>
          <w:sz w:val="26"/>
          <w:szCs w:val="26"/>
          <w:lang w:val="en-US"/>
        </w:rPr>
        <w:t>p</w:t>
      </w:r>
      <w:r w:rsidRPr="009A37B7">
        <w:rPr>
          <w:sz w:val="26"/>
          <w:szCs w:val="26"/>
          <w:lang w:val="en-US"/>
        </w:rPr>
        <w:t xml:space="preserve">. 2.1 </w:t>
      </w:r>
      <w:r>
        <w:rPr>
          <w:sz w:val="26"/>
          <w:szCs w:val="26"/>
          <w:lang w:val="en-US"/>
        </w:rPr>
        <w:t>hereof</w:t>
      </w:r>
      <w:r w:rsidRPr="009A37B7">
        <w:rPr>
          <w:sz w:val="26"/>
          <w:szCs w:val="26"/>
          <w:lang w:val="en-US"/>
        </w:rPr>
        <w:t xml:space="preserve">, </w:t>
      </w:r>
      <w:r>
        <w:rPr>
          <w:sz w:val="26"/>
          <w:szCs w:val="26"/>
          <w:lang w:val="en-US"/>
        </w:rPr>
        <w:t>the</w:t>
      </w:r>
      <w:r w:rsidRPr="009A37B7">
        <w:rPr>
          <w:sz w:val="26"/>
          <w:szCs w:val="26"/>
          <w:lang w:val="en-US"/>
        </w:rPr>
        <w:t xml:space="preserve"> </w:t>
      </w:r>
      <w:r w:rsidR="000B6E06">
        <w:rPr>
          <w:sz w:val="26"/>
          <w:szCs w:val="26"/>
          <w:lang w:val="en-US"/>
        </w:rPr>
        <w:t>RPA</w:t>
      </w:r>
      <w:r w:rsidRPr="009A37B7">
        <w:rPr>
          <w:sz w:val="26"/>
          <w:szCs w:val="26"/>
          <w:lang w:val="en-US"/>
        </w:rPr>
        <w:t xml:space="preserve"> </w:t>
      </w:r>
      <w:r>
        <w:rPr>
          <w:sz w:val="26"/>
          <w:szCs w:val="26"/>
          <w:lang w:val="en-US"/>
        </w:rPr>
        <w:t xml:space="preserve">Committee shall proceed as follows:  </w:t>
      </w:r>
    </w:p>
    <w:p w14:paraId="5E496A00" w14:textId="255CD90A" w:rsidR="00EB56C1" w:rsidRPr="00ED3C57" w:rsidRDefault="0097043E" w:rsidP="00EB56C1">
      <w:pPr>
        <w:numPr>
          <w:ilvl w:val="1"/>
          <w:numId w:val="26"/>
        </w:numPr>
        <w:shd w:val="clear" w:color="auto" w:fill="FFFFFF"/>
        <w:ind w:left="0" w:firstLine="709"/>
        <w:contextualSpacing/>
        <w:jc w:val="both"/>
        <w:rPr>
          <w:rFonts w:eastAsia="Calibri"/>
          <w:color w:val="000000" w:themeColor="text1"/>
          <w:sz w:val="26"/>
          <w:szCs w:val="26"/>
          <w:lang w:val="en-US"/>
        </w:rPr>
      </w:pPr>
      <w:r>
        <w:rPr>
          <w:rFonts w:eastAsia="Calibri"/>
          <w:color w:val="000000" w:themeColor="text1"/>
          <w:sz w:val="26"/>
          <w:szCs w:val="26"/>
          <w:lang w:val="en-US"/>
        </w:rPr>
        <w:t>If a</w:t>
      </w:r>
      <w:r w:rsidR="009A37B7">
        <w:rPr>
          <w:rFonts w:eastAsia="Calibri"/>
          <w:color w:val="000000" w:themeColor="text1"/>
          <w:sz w:val="26"/>
          <w:szCs w:val="26"/>
          <w:lang w:val="en-US"/>
        </w:rPr>
        <w:t xml:space="preserve"> staff member</w:t>
      </w:r>
      <w:r>
        <w:rPr>
          <w:rFonts w:eastAsia="Calibri"/>
          <w:color w:val="000000" w:themeColor="text1"/>
          <w:sz w:val="26"/>
          <w:szCs w:val="26"/>
          <w:lang w:val="en-US"/>
        </w:rPr>
        <w:t xml:space="preserve"> is </w:t>
      </w:r>
      <w:r w:rsidR="0043415E">
        <w:rPr>
          <w:rFonts w:eastAsia="Calibri"/>
          <w:color w:val="000000" w:themeColor="text1"/>
          <w:sz w:val="26"/>
          <w:szCs w:val="26"/>
          <w:lang w:val="en-US"/>
        </w:rPr>
        <w:t>in disagreement</w:t>
      </w:r>
      <w:r w:rsidR="009A37B7">
        <w:rPr>
          <w:rFonts w:eastAsia="Calibri"/>
          <w:color w:val="000000" w:themeColor="text1"/>
          <w:sz w:val="26"/>
          <w:szCs w:val="26"/>
          <w:lang w:val="en-US"/>
        </w:rPr>
        <w:t xml:space="preserve"> with the verification </w:t>
      </w:r>
      <w:r>
        <w:rPr>
          <w:rFonts w:eastAsia="Calibri"/>
          <w:color w:val="000000" w:themeColor="text1"/>
          <w:sz w:val="26"/>
          <w:szCs w:val="26"/>
          <w:lang w:val="en-US"/>
        </w:rPr>
        <w:t>results</w:t>
      </w:r>
      <w:r w:rsidR="009A37B7">
        <w:rPr>
          <w:rFonts w:eastAsia="Calibri"/>
          <w:color w:val="000000" w:themeColor="text1"/>
          <w:sz w:val="26"/>
          <w:szCs w:val="26"/>
          <w:lang w:val="en-US"/>
        </w:rPr>
        <w:t xml:space="preserve">, </w:t>
      </w:r>
      <w:r>
        <w:rPr>
          <w:rFonts w:eastAsia="Calibri"/>
          <w:color w:val="000000" w:themeColor="text1"/>
          <w:sz w:val="26"/>
          <w:szCs w:val="26"/>
          <w:lang w:val="en-US"/>
        </w:rPr>
        <w:t>he/she must</w:t>
      </w:r>
      <w:r w:rsidR="009A37B7">
        <w:rPr>
          <w:rFonts w:eastAsia="Calibri"/>
          <w:color w:val="000000" w:themeColor="text1"/>
          <w:sz w:val="26"/>
          <w:szCs w:val="26"/>
          <w:lang w:val="en-US"/>
        </w:rPr>
        <w:t xml:space="preserve"> address the Publication Verification Unit for a detailed explanation of the decision provided. The</w:t>
      </w:r>
      <w:r w:rsidR="009A37B7" w:rsidRPr="009A37B7">
        <w:rPr>
          <w:rFonts w:eastAsia="Calibri"/>
          <w:color w:val="000000" w:themeColor="text1"/>
          <w:sz w:val="26"/>
          <w:szCs w:val="26"/>
          <w:lang w:val="en-US"/>
        </w:rPr>
        <w:t xml:space="preserve"> </w:t>
      </w:r>
      <w:r w:rsidR="009A37B7">
        <w:rPr>
          <w:rFonts w:eastAsia="Calibri"/>
          <w:color w:val="000000" w:themeColor="text1"/>
          <w:sz w:val="26"/>
          <w:szCs w:val="26"/>
          <w:lang w:val="en-US"/>
        </w:rPr>
        <w:t>Publication</w:t>
      </w:r>
      <w:r w:rsidR="009A37B7" w:rsidRPr="009A37B7">
        <w:rPr>
          <w:rFonts w:eastAsia="Calibri"/>
          <w:color w:val="000000" w:themeColor="text1"/>
          <w:sz w:val="26"/>
          <w:szCs w:val="26"/>
          <w:lang w:val="en-US"/>
        </w:rPr>
        <w:t xml:space="preserve"> </w:t>
      </w:r>
      <w:r w:rsidR="009A37B7">
        <w:rPr>
          <w:rFonts w:eastAsia="Calibri"/>
          <w:color w:val="000000" w:themeColor="text1"/>
          <w:sz w:val="26"/>
          <w:szCs w:val="26"/>
          <w:lang w:val="en-US"/>
        </w:rPr>
        <w:t>Verification</w:t>
      </w:r>
      <w:r w:rsidR="009A37B7" w:rsidRPr="009A37B7">
        <w:rPr>
          <w:rFonts w:eastAsia="Calibri"/>
          <w:color w:val="000000" w:themeColor="text1"/>
          <w:sz w:val="26"/>
          <w:szCs w:val="26"/>
          <w:lang w:val="en-US"/>
        </w:rPr>
        <w:t xml:space="preserve"> </w:t>
      </w:r>
      <w:r w:rsidR="009A37B7">
        <w:rPr>
          <w:rFonts w:eastAsia="Calibri"/>
          <w:color w:val="000000" w:themeColor="text1"/>
          <w:sz w:val="26"/>
          <w:szCs w:val="26"/>
          <w:lang w:val="en-US"/>
        </w:rPr>
        <w:t>Unit</w:t>
      </w:r>
      <w:r w:rsidR="009A37B7" w:rsidRPr="009A37B7">
        <w:rPr>
          <w:rFonts w:eastAsia="Calibri"/>
          <w:color w:val="000000" w:themeColor="text1"/>
          <w:sz w:val="26"/>
          <w:szCs w:val="26"/>
          <w:lang w:val="en-US"/>
        </w:rPr>
        <w:t xml:space="preserve"> </w:t>
      </w:r>
      <w:r w:rsidR="009A37B7">
        <w:rPr>
          <w:rFonts w:eastAsia="Calibri"/>
          <w:color w:val="000000" w:themeColor="text1"/>
          <w:sz w:val="26"/>
          <w:szCs w:val="26"/>
          <w:lang w:val="en-US"/>
        </w:rPr>
        <w:t>sha</w:t>
      </w:r>
      <w:bookmarkStart w:id="1" w:name="_GoBack"/>
      <w:bookmarkEnd w:id="1"/>
      <w:r w:rsidR="009A37B7">
        <w:rPr>
          <w:rFonts w:eastAsia="Calibri"/>
          <w:color w:val="000000" w:themeColor="text1"/>
          <w:sz w:val="26"/>
          <w:szCs w:val="26"/>
          <w:lang w:val="en-US"/>
        </w:rPr>
        <w:t>ll</w:t>
      </w:r>
      <w:r w:rsidR="009A37B7" w:rsidRPr="009A37B7">
        <w:rPr>
          <w:rFonts w:eastAsia="Calibri"/>
          <w:color w:val="000000" w:themeColor="text1"/>
          <w:sz w:val="26"/>
          <w:szCs w:val="26"/>
          <w:lang w:val="en-US"/>
        </w:rPr>
        <w:t xml:space="preserve"> </w:t>
      </w:r>
      <w:r w:rsidR="009A37B7">
        <w:rPr>
          <w:rFonts w:eastAsia="Calibri"/>
          <w:color w:val="000000" w:themeColor="text1"/>
          <w:sz w:val="26"/>
          <w:szCs w:val="26"/>
          <w:lang w:val="en-US"/>
        </w:rPr>
        <w:t>prepare</w:t>
      </w:r>
      <w:r w:rsidR="009A37B7" w:rsidRPr="009A37B7">
        <w:rPr>
          <w:rFonts w:eastAsia="Calibri"/>
          <w:color w:val="000000" w:themeColor="text1"/>
          <w:sz w:val="26"/>
          <w:szCs w:val="26"/>
          <w:lang w:val="en-US"/>
        </w:rPr>
        <w:t xml:space="preserve"> </w:t>
      </w:r>
      <w:r w:rsidR="009A37B7">
        <w:rPr>
          <w:rFonts w:eastAsia="Calibri"/>
          <w:color w:val="000000" w:themeColor="text1"/>
          <w:sz w:val="26"/>
          <w:szCs w:val="26"/>
          <w:lang w:val="en-US"/>
        </w:rPr>
        <w:t>their reply jointly</w:t>
      </w:r>
      <w:r w:rsidR="00A175F1">
        <w:rPr>
          <w:rFonts w:eastAsia="Calibri"/>
          <w:color w:val="000000" w:themeColor="text1"/>
          <w:sz w:val="26"/>
          <w:szCs w:val="26"/>
          <w:lang w:val="en-US"/>
        </w:rPr>
        <w:t>, if necessary,</w:t>
      </w:r>
      <w:r w:rsidR="009A37B7" w:rsidRPr="009A37B7">
        <w:rPr>
          <w:rFonts w:eastAsia="Calibri"/>
          <w:color w:val="000000" w:themeColor="text1"/>
          <w:sz w:val="26"/>
          <w:szCs w:val="26"/>
          <w:lang w:val="en-US"/>
        </w:rPr>
        <w:t xml:space="preserve"> </w:t>
      </w:r>
      <w:r w:rsidR="009A37B7">
        <w:rPr>
          <w:rFonts w:eastAsia="Calibri"/>
          <w:color w:val="000000" w:themeColor="text1"/>
          <w:sz w:val="26"/>
          <w:szCs w:val="26"/>
          <w:lang w:val="en-US"/>
        </w:rPr>
        <w:t>with</w:t>
      </w:r>
      <w:r w:rsidR="009A37B7" w:rsidRPr="009A37B7">
        <w:rPr>
          <w:rFonts w:eastAsia="Calibri"/>
          <w:color w:val="000000" w:themeColor="text1"/>
          <w:sz w:val="26"/>
          <w:szCs w:val="26"/>
          <w:lang w:val="en-US"/>
        </w:rPr>
        <w:t xml:space="preserve"> </w:t>
      </w:r>
      <w:r w:rsidR="009A37B7">
        <w:rPr>
          <w:rFonts w:eastAsia="Calibri"/>
          <w:color w:val="000000" w:themeColor="text1"/>
          <w:sz w:val="26"/>
          <w:szCs w:val="26"/>
          <w:lang w:val="en-US"/>
        </w:rPr>
        <w:t>the</w:t>
      </w:r>
      <w:r w:rsidR="008B09E3">
        <w:rPr>
          <w:rFonts w:eastAsia="Calibri"/>
          <w:color w:val="000000" w:themeColor="text1"/>
          <w:sz w:val="26"/>
          <w:szCs w:val="26"/>
          <w:lang w:val="en-US"/>
        </w:rPr>
        <w:t xml:space="preserve"> Office for Research Evaluation</w:t>
      </w:r>
      <w:r w:rsidR="00EF60EF">
        <w:rPr>
          <w:rFonts w:eastAsia="Calibri"/>
          <w:color w:val="000000" w:themeColor="text1"/>
          <w:sz w:val="26"/>
          <w:szCs w:val="26"/>
          <w:lang w:val="en-US"/>
        </w:rPr>
        <w:t>;</w:t>
      </w:r>
    </w:p>
    <w:p w14:paraId="41746FD8" w14:textId="3BBC0B7C" w:rsidR="00EB56C1" w:rsidRPr="00ED3C57" w:rsidRDefault="0043415E" w:rsidP="00EB56C1">
      <w:pPr>
        <w:numPr>
          <w:ilvl w:val="1"/>
          <w:numId w:val="26"/>
        </w:numPr>
        <w:shd w:val="clear" w:color="auto" w:fill="FFFFFF"/>
        <w:ind w:left="0" w:firstLine="709"/>
        <w:contextualSpacing/>
        <w:jc w:val="both"/>
        <w:rPr>
          <w:rFonts w:eastAsia="Calibri"/>
          <w:color w:val="000000" w:themeColor="text1"/>
          <w:sz w:val="26"/>
          <w:szCs w:val="26"/>
          <w:lang w:val="en-US"/>
        </w:rPr>
      </w:pPr>
      <w:r>
        <w:rPr>
          <w:rFonts w:eastAsia="Calibri"/>
          <w:color w:val="000000" w:themeColor="text1"/>
          <w:sz w:val="26"/>
          <w:szCs w:val="26"/>
          <w:lang w:val="en-US"/>
        </w:rPr>
        <w:t>If a</w:t>
      </w:r>
      <w:r w:rsidR="008B09E3" w:rsidRPr="008B09E3">
        <w:rPr>
          <w:rFonts w:eastAsia="Calibri"/>
          <w:color w:val="000000" w:themeColor="text1"/>
          <w:sz w:val="26"/>
          <w:szCs w:val="26"/>
          <w:lang w:val="en-US"/>
        </w:rPr>
        <w:t xml:space="preserve"> </w:t>
      </w:r>
      <w:r w:rsidR="008B09E3">
        <w:rPr>
          <w:rFonts w:eastAsia="Calibri"/>
          <w:color w:val="000000" w:themeColor="text1"/>
          <w:sz w:val="26"/>
          <w:szCs w:val="26"/>
          <w:lang w:val="en-US"/>
        </w:rPr>
        <w:t>staff</w:t>
      </w:r>
      <w:r w:rsidR="008B09E3" w:rsidRPr="008B09E3">
        <w:rPr>
          <w:rFonts w:eastAsia="Calibri"/>
          <w:color w:val="000000" w:themeColor="text1"/>
          <w:sz w:val="26"/>
          <w:szCs w:val="26"/>
          <w:lang w:val="en-US"/>
        </w:rPr>
        <w:t xml:space="preserve"> </w:t>
      </w:r>
      <w:r w:rsidR="008B09E3">
        <w:rPr>
          <w:rFonts w:eastAsia="Calibri"/>
          <w:color w:val="000000" w:themeColor="text1"/>
          <w:sz w:val="26"/>
          <w:szCs w:val="26"/>
          <w:lang w:val="en-US"/>
        </w:rPr>
        <w:t>member</w:t>
      </w:r>
      <w:r>
        <w:rPr>
          <w:rFonts w:eastAsia="Calibri"/>
          <w:color w:val="000000" w:themeColor="text1"/>
          <w:sz w:val="26"/>
          <w:szCs w:val="26"/>
          <w:lang w:val="en-US"/>
        </w:rPr>
        <w:t xml:space="preserve"> is in</w:t>
      </w:r>
      <w:r w:rsidR="008B09E3" w:rsidRPr="008B09E3">
        <w:rPr>
          <w:rFonts w:eastAsia="Calibri"/>
          <w:color w:val="000000" w:themeColor="text1"/>
          <w:sz w:val="26"/>
          <w:szCs w:val="26"/>
          <w:lang w:val="en-US"/>
        </w:rPr>
        <w:t xml:space="preserve"> </w:t>
      </w:r>
      <w:r w:rsidR="008B09E3">
        <w:rPr>
          <w:rFonts w:eastAsia="Calibri"/>
          <w:color w:val="000000" w:themeColor="text1"/>
          <w:sz w:val="26"/>
          <w:szCs w:val="26"/>
          <w:lang w:val="en-US"/>
        </w:rPr>
        <w:t>disagreement</w:t>
      </w:r>
      <w:r w:rsidR="008B09E3" w:rsidRPr="008B09E3">
        <w:rPr>
          <w:rFonts w:eastAsia="Calibri"/>
          <w:color w:val="000000" w:themeColor="text1"/>
          <w:sz w:val="26"/>
          <w:szCs w:val="26"/>
          <w:lang w:val="en-US"/>
        </w:rPr>
        <w:t xml:space="preserve"> </w:t>
      </w:r>
      <w:r w:rsidR="008B09E3">
        <w:rPr>
          <w:rFonts w:eastAsia="Calibri"/>
          <w:color w:val="000000" w:themeColor="text1"/>
          <w:sz w:val="26"/>
          <w:szCs w:val="26"/>
          <w:lang w:val="en-US"/>
        </w:rPr>
        <w:t>with</w:t>
      </w:r>
      <w:r w:rsidR="008B09E3" w:rsidRPr="008B09E3">
        <w:rPr>
          <w:rFonts w:eastAsia="Calibri"/>
          <w:color w:val="000000" w:themeColor="text1"/>
          <w:sz w:val="26"/>
          <w:szCs w:val="26"/>
          <w:lang w:val="en-US"/>
        </w:rPr>
        <w:t xml:space="preserve"> </w:t>
      </w:r>
      <w:r w:rsidR="008B09E3">
        <w:rPr>
          <w:rFonts w:eastAsia="Calibri"/>
          <w:color w:val="000000" w:themeColor="text1"/>
          <w:sz w:val="26"/>
          <w:szCs w:val="26"/>
          <w:lang w:val="en-US"/>
        </w:rPr>
        <w:t>the</w:t>
      </w:r>
      <w:r w:rsidR="008B09E3" w:rsidRPr="008B09E3">
        <w:rPr>
          <w:rFonts w:eastAsia="Calibri"/>
          <w:color w:val="000000" w:themeColor="text1"/>
          <w:sz w:val="26"/>
          <w:szCs w:val="26"/>
          <w:lang w:val="en-US"/>
        </w:rPr>
        <w:t xml:space="preserve"> </w:t>
      </w:r>
      <w:r w:rsidR="008B09E3">
        <w:rPr>
          <w:rFonts w:eastAsia="Calibri"/>
          <w:color w:val="000000" w:themeColor="text1"/>
          <w:sz w:val="26"/>
          <w:szCs w:val="26"/>
          <w:lang w:val="en-US"/>
        </w:rPr>
        <w:t>decision</w:t>
      </w:r>
      <w:r w:rsidR="008B09E3" w:rsidRPr="008B09E3">
        <w:rPr>
          <w:rFonts w:eastAsia="Calibri"/>
          <w:color w:val="000000" w:themeColor="text1"/>
          <w:sz w:val="26"/>
          <w:szCs w:val="26"/>
          <w:lang w:val="en-US"/>
        </w:rPr>
        <w:t xml:space="preserve"> </w:t>
      </w:r>
      <w:r w:rsidR="008B09E3">
        <w:rPr>
          <w:rFonts w:eastAsia="Calibri"/>
          <w:color w:val="000000" w:themeColor="text1"/>
          <w:sz w:val="26"/>
          <w:szCs w:val="26"/>
          <w:lang w:val="en-US"/>
        </w:rPr>
        <w:t>provided</w:t>
      </w:r>
      <w:r w:rsidR="008B09E3" w:rsidRPr="008B09E3">
        <w:rPr>
          <w:rFonts w:eastAsia="Calibri"/>
          <w:color w:val="000000" w:themeColor="text1"/>
          <w:sz w:val="26"/>
          <w:szCs w:val="26"/>
          <w:lang w:val="en-US"/>
        </w:rPr>
        <w:t xml:space="preserve"> </w:t>
      </w:r>
      <w:r w:rsidR="008B09E3">
        <w:rPr>
          <w:rFonts w:eastAsia="Calibri"/>
          <w:color w:val="000000" w:themeColor="text1"/>
          <w:sz w:val="26"/>
          <w:szCs w:val="26"/>
          <w:lang w:val="en-US"/>
        </w:rPr>
        <w:t>by</w:t>
      </w:r>
      <w:r w:rsidR="008B09E3" w:rsidRPr="008B09E3">
        <w:rPr>
          <w:rFonts w:eastAsia="Calibri"/>
          <w:color w:val="000000" w:themeColor="text1"/>
          <w:sz w:val="26"/>
          <w:szCs w:val="26"/>
          <w:lang w:val="en-US"/>
        </w:rPr>
        <w:t xml:space="preserve"> </w:t>
      </w:r>
      <w:r w:rsidR="00A175F1">
        <w:rPr>
          <w:rFonts w:eastAsia="Calibri"/>
          <w:color w:val="000000" w:themeColor="text1"/>
          <w:sz w:val="26"/>
          <w:szCs w:val="26"/>
          <w:lang w:val="en-US"/>
        </w:rPr>
        <w:t xml:space="preserve">both </w:t>
      </w:r>
      <w:r w:rsidR="008B09E3">
        <w:rPr>
          <w:rFonts w:eastAsia="Calibri"/>
          <w:color w:val="000000" w:themeColor="text1"/>
          <w:sz w:val="26"/>
          <w:szCs w:val="26"/>
          <w:lang w:val="en-US"/>
        </w:rPr>
        <w:t>the</w:t>
      </w:r>
      <w:r w:rsidR="008B09E3" w:rsidRPr="008B09E3">
        <w:rPr>
          <w:rFonts w:eastAsia="Calibri"/>
          <w:color w:val="000000" w:themeColor="text1"/>
          <w:sz w:val="26"/>
          <w:szCs w:val="26"/>
          <w:lang w:val="en-US"/>
        </w:rPr>
        <w:t xml:space="preserve"> </w:t>
      </w:r>
      <w:r w:rsidR="008B09E3">
        <w:rPr>
          <w:rFonts w:eastAsia="Calibri"/>
          <w:color w:val="000000" w:themeColor="text1"/>
          <w:sz w:val="26"/>
          <w:szCs w:val="26"/>
          <w:lang w:val="en-US"/>
        </w:rPr>
        <w:t>Publication</w:t>
      </w:r>
      <w:r w:rsidR="008B09E3" w:rsidRPr="008B09E3">
        <w:rPr>
          <w:rFonts w:eastAsia="Calibri"/>
          <w:color w:val="000000" w:themeColor="text1"/>
          <w:sz w:val="26"/>
          <w:szCs w:val="26"/>
          <w:lang w:val="en-US"/>
        </w:rPr>
        <w:t xml:space="preserve"> </w:t>
      </w:r>
      <w:r w:rsidR="008B09E3">
        <w:rPr>
          <w:rFonts w:eastAsia="Calibri"/>
          <w:color w:val="000000" w:themeColor="text1"/>
          <w:sz w:val="26"/>
          <w:szCs w:val="26"/>
          <w:lang w:val="en-US"/>
        </w:rPr>
        <w:t xml:space="preserve">Verification Unit and the Office for Research Evaluation, the </w:t>
      </w:r>
      <w:r w:rsidR="00A175F1">
        <w:rPr>
          <w:rFonts w:eastAsia="Calibri"/>
          <w:color w:val="000000" w:themeColor="text1"/>
          <w:sz w:val="26"/>
          <w:szCs w:val="26"/>
          <w:lang w:val="en-US"/>
        </w:rPr>
        <w:t>former</w:t>
      </w:r>
      <w:r w:rsidR="008B09E3">
        <w:rPr>
          <w:rFonts w:eastAsia="Calibri"/>
          <w:color w:val="000000" w:themeColor="text1"/>
          <w:sz w:val="26"/>
          <w:szCs w:val="26"/>
          <w:lang w:val="en-US"/>
        </w:rPr>
        <w:t xml:space="preserve"> shall forward the materials </w:t>
      </w:r>
      <w:r w:rsidR="00EB56C1" w:rsidRPr="00ED3C57">
        <w:rPr>
          <w:rFonts w:eastAsia="Calibri"/>
          <w:color w:val="000000" w:themeColor="text1"/>
          <w:sz w:val="26"/>
          <w:szCs w:val="26"/>
          <w:lang w:val="en-US"/>
        </w:rPr>
        <w:t>(</w:t>
      </w:r>
      <w:r w:rsidR="008B09E3">
        <w:rPr>
          <w:rFonts w:eastAsia="Calibri"/>
          <w:color w:val="000000" w:themeColor="text1"/>
          <w:sz w:val="26"/>
          <w:szCs w:val="26"/>
          <w:lang w:val="en-US"/>
        </w:rPr>
        <w:t xml:space="preserve">including the publication, decisions </w:t>
      </w:r>
      <w:r w:rsidR="00A175F1">
        <w:rPr>
          <w:rFonts w:eastAsia="Calibri"/>
          <w:color w:val="000000" w:themeColor="text1"/>
          <w:sz w:val="26"/>
          <w:szCs w:val="26"/>
          <w:lang w:val="en-US"/>
        </w:rPr>
        <w:t>issued</w:t>
      </w:r>
      <w:r w:rsidR="008B09E3">
        <w:rPr>
          <w:rFonts w:eastAsia="Calibri"/>
          <w:color w:val="000000" w:themeColor="text1"/>
          <w:sz w:val="26"/>
          <w:szCs w:val="26"/>
          <w:lang w:val="en-US"/>
        </w:rPr>
        <w:t xml:space="preserve"> by the Publication Verification Unit and the Office for Research Evaluation, </w:t>
      </w:r>
      <w:r>
        <w:rPr>
          <w:rFonts w:eastAsia="Calibri"/>
          <w:color w:val="000000" w:themeColor="text1"/>
          <w:sz w:val="26"/>
          <w:szCs w:val="26"/>
          <w:lang w:val="en-US"/>
        </w:rPr>
        <w:t>along with the</w:t>
      </w:r>
      <w:r w:rsidR="008B09E3">
        <w:rPr>
          <w:rFonts w:eastAsia="Calibri"/>
          <w:color w:val="000000" w:themeColor="text1"/>
          <w:sz w:val="26"/>
          <w:szCs w:val="26"/>
          <w:lang w:val="en-US"/>
        </w:rPr>
        <w:t xml:space="preserve"> staff member’s inquiry) to the RPA Coordinator</w:t>
      </w:r>
      <w:r w:rsidR="00EF60EF">
        <w:rPr>
          <w:rFonts w:eastAsia="Calibri"/>
          <w:color w:val="000000" w:themeColor="text1"/>
          <w:sz w:val="26"/>
          <w:szCs w:val="26"/>
          <w:lang w:val="en-US"/>
        </w:rPr>
        <w:t>;</w:t>
      </w:r>
    </w:p>
    <w:p w14:paraId="2AF39640" w14:textId="1FB9CAB5" w:rsidR="00EB56C1" w:rsidRPr="00ED3C57" w:rsidRDefault="001D3BBC" w:rsidP="00EB56C1">
      <w:pPr>
        <w:numPr>
          <w:ilvl w:val="1"/>
          <w:numId w:val="26"/>
        </w:numPr>
        <w:shd w:val="clear" w:color="auto" w:fill="FFFFFF"/>
        <w:ind w:left="0" w:firstLine="709"/>
        <w:contextualSpacing/>
        <w:jc w:val="both"/>
        <w:rPr>
          <w:rFonts w:eastAsia="Calibri"/>
          <w:color w:val="000000" w:themeColor="text1"/>
          <w:sz w:val="26"/>
          <w:szCs w:val="26"/>
          <w:lang w:val="en-US"/>
        </w:rPr>
      </w:pPr>
      <w:r>
        <w:rPr>
          <w:rFonts w:eastAsia="Calibri"/>
          <w:color w:val="000000" w:themeColor="text1"/>
          <w:sz w:val="26"/>
          <w:szCs w:val="26"/>
          <w:lang w:val="en-US"/>
        </w:rPr>
        <w:t>The</w:t>
      </w:r>
      <w:r w:rsidRPr="001D3BBC">
        <w:rPr>
          <w:rFonts w:eastAsia="Calibri"/>
          <w:color w:val="000000" w:themeColor="text1"/>
          <w:sz w:val="26"/>
          <w:szCs w:val="26"/>
          <w:lang w:val="en-US"/>
        </w:rPr>
        <w:t xml:space="preserve"> </w:t>
      </w:r>
      <w:r>
        <w:rPr>
          <w:rFonts w:eastAsia="Calibri"/>
          <w:color w:val="000000" w:themeColor="text1"/>
          <w:sz w:val="26"/>
          <w:szCs w:val="26"/>
          <w:lang w:val="en-US"/>
        </w:rPr>
        <w:t>RPA</w:t>
      </w:r>
      <w:r w:rsidRPr="001D3BBC">
        <w:rPr>
          <w:rFonts w:eastAsia="Calibri"/>
          <w:color w:val="000000" w:themeColor="text1"/>
          <w:sz w:val="26"/>
          <w:szCs w:val="26"/>
          <w:lang w:val="en-US"/>
        </w:rPr>
        <w:t xml:space="preserve"> </w:t>
      </w:r>
      <w:r>
        <w:rPr>
          <w:rFonts w:eastAsia="Calibri"/>
          <w:color w:val="000000" w:themeColor="text1"/>
          <w:sz w:val="26"/>
          <w:szCs w:val="26"/>
          <w:lang w:val="en-US"/>
        </w:rPr>
        <w:t>Coordinator shall submit the materials for review and discussion to the RPA Committee. Inquiries</w:t>
      </w:r>
      <w:r w:rsidRPr="008A0556">
        <w:rPr>
          <w:rFonts w:eastAsia="Calibri"/>
          <w:color w:val="000000" w:themeColor="text1"/>
          <w:sz w:val="26"/>
          <w:szCs w:val="26"/>
          <w:lang w:val="en-US"/>
        </w:rPr>
        <w:t xml:space="preserve"> </w:t>
      </w:r>
      <w:r w:rsidR="00EF60EF">
        <w:rPr>
          <w:rFonts w:eastAsia="Calibri"/>
          <w:color w:val="000000" w:themeColor="text1"/>
          <w:sz w:val="26"/>
          <w:szCs w:val="26"/>
          <w:lang w:val="en-US"/>
        </w:rPr>
        <w:t>will be</w:t>
      </w:r>
      <w:r w:rsidRPr="008A0556">
        <w:rPr>
          <w:rFonts w:eastAsia="Calibri"/>
          <w:color w:val="000000" w:themeColor="text1"/>
          <w:sz w:val="26"/>
          <w:szCs w:val="26"/>
          <w:lang w:val="en-US"/>
        </w:rPr>
        <w:t xml:space="preserve"> </w:t>
      </w:r>
      <w:r>
        <w:rPr>
          <w:rFonts w:eastAsia="Calibri"/>
          <w:color w:val="000000" w:themeColor="text1"/>
          <w:sz w:val="26"/>
          <w:szCs w:val="26"/>
          <w:lang w:val="en-US"/>
        </w:rPr>
        <w:t>reviewed</w:t>
      </w:r>
      <w:r w:rsidRPr="008A0556">
        <w:rPr>
          <w:rFonts w:eastAsia="Calibri"/>
          <w:color w:val="000000" w:themeColor="text1"/>
          <w:sz w:val="26"/>
          <w:szCs w:val="26"/>
          <w:lang w:val="en-US"/>
        </w:rPr>
        <w:t xml:space="preserve"> </w:t>
      </w:r>
      <w:r>
        <w:rPr>
          <w:rFonts w:eastAsia="Calibri"/>
          <w:color w:val="000000" w:themeColor="text1"/>
          <w:sz w:val="26"/>
          <w:szCs w:val="26"/>
          <w:lang w:val="en-US"/>
        </w:rPr>
        <w:t>within</w:t>
      </w:r>
      <w:r w:rsidRPr="008A0556">
        <w:rPr>
          <w:rFonts w:eastAsia="Calibri"/>
          <w:color w:val="000000" w:themeColor="text1"/>
          <w:sz w:val="26"/>
          <w:szCs w:val="26"/>
          <w:lang w:val="en-US"/>
        </w:rPr>
        <w:t xml:space="preserve"> 30 </w:t>
      </w:r>
      <w:r>
        <w:rPr>
          <w:rFonts w:eastAsia="Calibri"/>
          <w:color w:val="000000" w:themeColor="text1"/>
          <w:sz w:val="26"/>
          <w:szCs w:val="26"/>
          <w:lang w:val="en-US"/>
        </w:rPr>
        <w:t>days</w:t>
      </w:r>
      <w:r w:rsidRPr="008A0556">
        <w:rPr>
          <w:rFonts w:eastAsia="Calibri"/>
          <w:color w:val="000000" w:themeColor="text1"/>
          <w:sz w:val="26"/>
          <w:szCs w:val="26"/>
          <w:lang w:val="en-US"/>
        </w:rPr>
        <w:t xml:space="preserve">. </w:t>
      </w:r>
      <w:r>
        <w:rPr>
          <w:rFonts w:eastAsia="Calibri"/>
          <w:color w:val="000000" w:themeColor="text1"/>
          <w:sz w:val="26"/>
          <w:szCs w:val="26"/>
          <w:lang w:val="en-US"/>
        </w:rPr>
        <w:t>The</w:t>
      </w:r>
      <w:r w:rsidRPr="001D3BBC">
        <w:rPr>
          <w:rFonts w:eastAsia="Calibri"/>
          <w:color w:val="000000" w:themeColor="text1"/>
          <w:sz w:val="26"/>
          <w:szCs w:val="26"/>
          <w:lang w:val="en-US"/>
        </w:rPr>
        <w:t xml:space="preserve"> </w:t>
      </w:r>
      <w:r>
        <w:rPr>
          <w:rFonts w:eastAsia="Calibri"/>
          <w:color w:val="000000" w:themeColor="text1"/>
          <w:sz w:val="26"/>
          <w:szCs w:val="26"/>
          <w:lang w:val="en-US"/>
        </w:rPr>
        <w:t>staff-member will be informed about the RPA</w:t>
      </w:r>
      <w:r w:rsidRPr="001D3BBC">
        <w:rPr>
          <w:rFonts w:eastAsia="Calibri"/>
          <w:color w:val="000000" w:themeColor="text1"/>
          <w:sz w:val="26"/>
          <w:szCs w:val="26"/>
          <w:lang w:val="en-US"/>
        </w:rPr>
        <w:t xml:space="preserve"> </w:t>
      </w:r>
      <w:r>
        <w:rPr>
          <w:rFonts w:eastAsia="Calibri"/>
          <w:color w:val="000000" w:themeColor="text1"/>
          <w:sz w:val="26"/>
          <w:szCs w:val="26"/>
          <w:lang w:val="en-US"/>
        </w:rPr>
        <w:t>Committee</w:t>
      </w:r>
      <w:r w:rsidRPr="001D3BBC">
        <w:rPr>
          <w:rFonts w:eastAsia="Calibri"/>
          <w:color w:val="000000" w:themeColor="text1"/>
          <w:sz w:val="26"/>
          <w:szCs w:val="26"/>
          <w:lang w:val="en-US"/>
        </w:rPr>
        <w:t>’</w:t>
      </w:r>
      <w:r>
        <w:rPr>
          <w:rFonts w:eastAsia="Calibri"/>
          <w:color w:val="000000" w:themeColor="text1"/>
          <w:sz w:val="26"/>
          <w:szCs w:val="26"/>
          <w:lang w:val="en-US"/>
        </w:rPr>
        <w:t>s</w:t>
      </w:r>
      <w:r w:rsidRPr="001D3BBC">
        <w:rPr>
          <w:rFonts w:eastAsia="Calibri"/>
          <w:color w:val="000000" w:themeColor="text1"/>
          <w:sz w:val="26"/>
          <w:szCs w:val="26"/>
          <w:lang w:val="en-US"/>
        </w:rPr>
        <w:t xml:space="preserve"> </w:t>
      </w:r>
      <w:r>
        <w:rPr>
          <w:rFonts w:eastAsia="Calibri"/>
          <w:color w:val="000000" w:themeColor="text1"/>
          <w:sz w:val="26"/>
          <w:szCs w:val="26"/>
          <w:lang w:val="en-US"/>
        </w:rPr>
        <w:t>decision</w:t>
      </w:r>
      <w:r w:rsidRPr="001D3BBC">
        <w:rPr>
          <w:rFonts w:eastAsia="Calibri"/>
          <w:color w:val="000000" w:themeColor="text1"/>
          <w:sz w:val="26"/>
          <w:szCs w:val="26"/>
          <w:lang w:val="en-US"/>
        </w:rPr>
        <w:t xml:space="preserve"> </w:t>
      </w:r>
      <w:r w:rsidR="00E87E2B">
        <w:rPr>
          <w:rFonts w:eastAsia="Calibri"/>
          <w:color w:val="000000" w:themeColor="text1"/>
          <w:sz w:val="26"/>
          <w:szCs w:val="26"/>
          <w:lang w:val="en-US"/>
        </w:rPr>
        <w:t xml:space="preserve">via </w:t>
      </w:r>
      <w:r>
        <w:rPr>
          <w:rFonts w:eastAsia="Calibri"/>
          <w:color w:val="000000" w:themeColor="text1"/>
          <w:sz w:val="26"/>
          <w:szCs w:val="26"/>
          <w:lang w:val="en-US"/>
        </w:rPr>
        <w:t>corporate</w:t>
      </w:r>
      <w:r w:rsidRPr="001D3BBC">
        <w:rPr>
          <w:rFonts w:eastAsia="Calibri"/>
          <w:color w:val="000000" w:themeColor="text1"/>
          <w:sz w:val="26"/>
          <w:szCs w:val="26"/>
          <w:lang w:val="en-US"/>
        </w:rPr>
        <w:t xml:space="preserve"> </w:t>
      </w:r>
      <w:r>
        <w:rPr>
          <w:rFonts w:eastAsia="Calibri"/>
          <w:color w:val="000000" w:themeColor="text1"/>
          <w:sz w:val="26"/>
          <w:szCs w:val="26"/>
          <w:lang w:val="en-US"/>
        </w:rPr>
        <w:t>e</w:t>
      </w:r>
      <w:r w:rsidRPr="001D3BBC">
        <w:rPr>
          <w:rFonts w:eastAsia="Calibri"/>
          <w:color w:val="000000" w:themeColor="text1"/>
          <w:sz w:val="26"/>
          <w:szCs w:val="26"/>
          <w:lang w:val="en-US"/>
        </w:rPr>
        <w:t>-</w:t>
      </w:r>
      <w:r>
        <w:rPr>
          <w:rFonts w:eastAsia="Calibri"/>
          <w:color w:val="000000" w:themeColor="text1"/>
          <w:sz w:val="26"/>
          <w:szCs w:val="26"/>
          <w:lang w:val="en-US"/>
        </w:rPr>
        <w:t>mail</w:t>
      </w:r>
      <w:r w:rsidRPr="001D3BBC">
        <w:rPr>
          <w:rFonts w:eastAsia="Calibri"/>
          <w:color w:val="000000" w:themeColor="text1"/>
          <w:sz w:val="26"/>
          <w:szCs w:val="26"/>
          <w:lang w:val="en-US"/>
        </w:rPr>
        <w:t xml:space="preserve">, </w:t>
      </w:r>
      <w:r>
        <w:rPr>
          <w:rFonts w:eastAsia="Calibri"/>
          <w:color w:val="000000" w:themeColor="text1"/>
          <w:sz w:val="26"/>
          <w:szCs w:val="26"/>
          <w:lang w:val="en-US"/>
        </w:rPr>
        <w:t>and</w:t>
      </w:r>
      <w:r w:rsidRPr="001D3BBC">
        <w:rPr>
          <w:rFonts w:eastAsia="Calibri"/>
          <w:color w:val="000000" w:themeColor="text1"/>
          <w:sz w:val="26"/>
          <w:szCs w:val="26"/>
          <w:lang w:val="en-US"/>
        </w:rPr>
        <w:t xml:space="preserve"> </w:t>
      </w:r>
      <w:r>
        <w:rPr>
          <w:rFonts w:eastAsia="Calibri"/>
          <w:color w:val="000000" w:themeColor="text1"/>
          <w:sz w:val="26"/>
          <w:szCs w:val="26"/>
          <w:lang w:val="en-US"/>
        </w:rPr>
        <w:t>the</w:t>
      </w:r>
      <w:r w:rsidRPr="001D3BBC">
        <w:rPr>
          <w:rFonts w:eastAsia="Calibri"/>
          <w:color w:val="000000" w:themeColor="text1"/>
          <w:sz w:val="26"/>
          <w:szCs w:val="26"/>
          <w:lang w:val="en-US"/>
        </w:rPr>
        <w:t xml:space="preserve"> </w:t>
      </w:r>
      <w:r>
        <w:rPr>
          <w:rFonts w:eastAsia="Calibri"/>
          <w:color w:val="000000" w:themeColor="text1"/>
          <w:sz w:val="26"/>
          <w:szCs w:val="26"/>
          <w:lang w:val="en-US"/>
        </w:rPr>
        <w:t>information</w:t>
      </w:r>
      <w:r w:rsidRPr="001D3BBC">
        <w:rPr>
          <w:rFonts w:eastAsia="Calibri"/>
          <w:color w:val="000000" w:themeColor="text1"/>
          <w:sz w:val="26"/>
          <w:szCs w:val="26"/>
          <w:lang w:val="en-US"/>
        </w:rPr>
        <w:t xml:space="preserve"> </w:t>
      </w:r>
      <w:r>
        <w:rPr>
          <w:rFonts w:eastAsia="Calibri"/>
          <w:color w:val="000000" w:themeColor="text1"/>
          <w:sz w:val="26"/>
          <w:szCs w:val="26"/>
          <w:lang w:val="en-US"/>
        </w:rPr>
        <w:t>may</w:t>
      </w:r>
      <w:r w:rsidRPr="001D3BBC">
        <w:rPr>
          <w:rFonts w:eastAsia="Calibri"/>
          <w:color w:val="000000" w:themeColor="text1"/>
          <w:sz w:val="26"/>
          <w:szCs w:val="26"/>
          <w:lang w:val="en-US"/>
        </w:rPr>
        <w:t xml:space="preserve"> </w:t>
      </w:r>
      <w:r>
        <w:rPr>
          <w:rFonts w:eastAsia="Calibri"/>
          <w:color w:val="000000" w:themeColor="text1"/>
          <w:sz w:val="26"/>
          <w:szCs w:val="26"/>
          <w:lang w:val="en-US"/>
        </w:rPr>
        <w:t>be</w:t>
      </w:r>
      <w:r w:rsidRPr="001D3BBC">
        <w:rPr>
          <w:rFonts w:eastAsia="Calibri"/>
          <w:color w:val="000000" w:themeColor="text1"/>
          <w:sz w:val="26"/>
          <w:szCs w:val="26"/>
          <w:lang w:val="en-US"/>
        </w:rPr>
        <w:t xml:space="preserve"> </w:t>
      </w:r>
      <w:r>
        <w:rPr>
          <w:rFonts w:eastAsia="Calibri"/>
          <w:color w:val="000000" w:themeColor="text1"/>
          <w:sz w:val="26"/>
          <w:szCs w:val="26"/>
          <w:lang w:val="en-US"/>
        </w:rPr>
        <w:t>uploaded</w:t>
      </w:r>
      <w:r w:rsidRPr="001D3BBC">
        <w:rPr>
          <w:rFonts w:eastAsia="Calibri"/>
          <w:color w:val="000000" w:themeColor="text1"/>
          <w:sz w:val="26"/>
          <w:szCs w:val="26"/>
          <w:lang w:val="en-US"/>
        </w:rPr>
        <w:t xml:space="preserve"> </w:t>
      </w:r>
      <w:r>
        <w:rPr>
          <w:rFonts w:eastAsia="Calibri"/>
          <w:color w:val="000000" w:themeColor="text1"/>
          <w:sz w:val="26"/>
          <w:szCs w:val="26"/>
          <w:lang w:val="en-US"/>
        </w:rPr>
        <w:t>into</w:t>
      </w:r>
      <w:r w:rsidRPr="001D3BBC">
        <w:rPr>
          <w:rFonts w:eastAsia="Calibri"/>
          <w:color w:val="000000" w:themeColor="text1"/>
          <w:sz w:val="26"/>
          <w:szCs w:val="26"/>
          <w:lang w:val="en-US"/>
        </w:rPr>
        <w:t xml:space="preserve"> </w:t>
      </w:r>
      <w:r>
        <w:rPr>
          <w:rFonts w:eastAsia="Calibri"/>
          <w:color w:val="000000" w:themeColor="text1"/>
          <w:sz w:val="26"/>
          <w:szCs w:val="26"/>
          <w:lang w:val="en-US"/>
        </w:rPr>
        <w:t>the</w:t>
      </w:r>
      <w:r w:rsidRPr="001D3BBC">
        <w:rPr>
          <w:rFonts w:eastAsia="Calibri"/>
          <w:color w:val="000000" w:themeColor="text1"/>
          <w:sz w:val="26"/>
          <w:szCs w:val="26"/>
          <w:lang w:val="en-US"/>
        </w:rPr>
        <w:t xml:space="preserve"> </w:t>
      </w:r>
      <w:r>
        <w:rPr>
          <w:rFonts w:eastAsia="Calibri"/>
          <w:color w:val="000000" w:themeColor="text1"/>
          <w:sz w:val="26"/>
          <w:szCs w:val="26"/>
          <w:lang w:val="en-US"/>
        </w:rPr>
        <w:t>Isaak</w:t>
      </w:r>
      <w:r w:rsidRPr="001D3BBC">
        <w:rPr>
          <w:rFonts w:eastAsia="Calibri"/>
          <w:color w:val="000000" w:themeColor="text1"/>
          <w:sz w:val="26"/>
          <w:szCs w:val="26"/>
          <w:lang w:val="en-US"/>
        </w:rPr>
        <w:t xml:space="preserve"> </w:t>
      </w:r>
      <w:r>
        <w:rPr>
          <w:rFonts w:eastAsia="Calibri"/>
          <w:color w:val="000000" w:themeColor="text1"/>
          <w:sz w:val="26"/>
          <w:szCs w:val="26"/>
          <w:lang w:val="en-US"/>
        </w:rPr>
        <w:t xml:space="preserve">the Robot system. </w:t>
      </w:r>
    </w:p>
    <w:p w14:paraId="5DD7D47D" w14:textId="0AB67C60" w:rsidR="00EB56C1" w:rsidRPr="00ED3C57" w:rsidRDefault="00E87E2B" w:rsidP="00EB56C1">
      <w:pPr>
        <w:numPr>
          <w:ilvl w:val="0"/>
          <w:numId w:val="26"/>
        </w:numPr>
        <w:shd w:val="clear" w:color="auto" w:fill="FFFFFF"/>
        <w:ind w:left="0" w:firstLine="709"/>
        <w:contextualSpacing/>
        <w:jc w:val="both"/>
        <w:rPr>
          <w:rFonts w:eastAsia="Calibri"/>
          <w:color w:val="000000" w:themeColor="text1"/>
          <w:spacing w:val="-2"/>
          <w:sz w:val="26"/>
          <w:szCs w:val="26"/>
          <w:lang w:val="en-US"/>
        </w:rPr>
      </w:pPr>
      <w:r>
        <w:rPr>
          <w:rFonts w:eastAsia="Calibri"/>
          <w:color w:val="000000" w:themeColor="text1"/>
          <w:spacing w:val="-2"/>
          <w:sz w:val="26"/>
          <w:szCs w:val="26"/>
          <w:lang w:val="en-US"/>
        </w:rPr>
        <w:t>If an</w:t>
      </w:r>
      <w:r w:rsidR="00650B9A" w:rsidRPr="00650B9A">
        <w:rPr>
          <w:rFonts w:eastAsia="Calibri"/>
          <w:color w:val="000000" w:themeColor="text1"/>
          <w:spacing w:val="-2"/>
          <w:sz w:val="26"/>
          <w:szCs w:val="26"/>
          <w:lang w:val="en-US"/>
        </w:rPr>
        <w:t xml:space="preserve"> </w:t>
      </w:r>
      <w:r w:rsidR="00650B9A">
        <w:rPr>
          <w:rFonts w:eastAsia="Calibri"/>
          <w:color w:val="000000" w:themeColor="text1"/>
          <w:spacing w:val="-2"/>
          <w:sz w:val="26"/>
          <w:szCs w:val="26"/>
          <w:lang w:val="en-US"/>
        </w:rPr>
        <w:t>event</w:t>
      </w:r>
      <w:r>
        <w:rPr>
          <w:rFonts w:eastAsia="Calibri"/>
          <w:color w:val="000000" w:themeColor="text1"/>
          <w:spacing w:val="-2"/>
          <w:sz w:val="26"/>
          <w:szCs w:val="26"/>
          <w:lang w:val="en-US"/>
        </w:rPr>
        <w:t xml:space="preserve"> similar to what is</w:t>
      </w:r>
      <w:r w:rsidR="00650B9A" w:rsidRPr="00650B9A">
        <w:rPr>
          <w:rFonts w:eastAsia="Calibri"/>
          <w:color w:val="000000" w:themeColor="text1"/>
          <w:spacing w:val="-2"/>
          <w:sz w:val="26"/>
          <w:szCs w:val="26"/>
          <w:lang w:val="en-US"/>
        </w:rPr>
        <w:t xml:space="preserve"> </w:t>
      </w:r>
      <w:r w:rsidR="00650B9A">
        <w:rPr>
          <w:rFonts w:eastAsia="Calibri"/>
          <w:color w:val="000000" w:themeColor="text1"/>
          <w:spacing w:val="-2"/>
          <w:sz w:val="26"/>
          <w:szCs w:val="26"/>
          <w:lang w:val="en-US"/>
        </w:rPr>
        <w:t>described</w:t>
      </w:r>
      <w:r w:rsidR="00650B9A" w:rsidRPr="00650B9A">
        <w:rPr>
          <w:rFonts w:eastAsia="Calibri"/>
          <w:color w:val="000000" w:themeColor="text1"/>
          <w:spacing w:val="-2"/>
          <w:sz w:val="26"/>
          <w:szCs w:val="26"/>
          <w:lang w:val="en-US"/>
        </w:rPr>
        <w:t xml:space="preserve"> </w:t>
      </w:r>
      <w:r w:rsidR="00650B9A">
        <w:rPr>
          <w:rFonts w:eastAsia="Calibri"/>
          <w:color w:val="000000" w:themeColor="text1"/>
          <w:spacing w:val="-2"/>
          <w:sz w:val="26"/>
          <w:szCs w:val="26"/>
          <w:lang w:val="en-US"/>
        </w:rPr>
        <w:t>in</w:t>
      </w:r>
      <w:r w:rsidR="00650B9A" w:rsidRPr="00650B9A">
        <w:rPr>
          <w:rFonts w:eastAsia="Calibri"/>
          <w:color w:val="000000" w:themeColor="text1"/>
          <w:spacing w:val="-2"/>
          <w:sz w:val="26"/>
          <w:szCs w:val="26"/>
          <w:lang w:val="en-US"/>
        </w:rPr>
        <w:t xml:space="preserve"> </w:t>
      </w:r>
      <w:r w:rsidR="00650B9A">
        <w:rPr>
          <w:rFonts w:eastAsia="Calibri"/>
          <w:color w:val="000000" w:themeColor="text1"/>
          <w:spacing w:val="-2"/>
          <w:sz w:val="26"/>
          <w:szCs w:val="26"/>
          <w:lang w:val="en-US"/>
        </w:rPr>
        <w:t>p</w:t>
      </w:r>
      <w:r w:rsidR="00650B9A" w:rsidRPr="00650B9A">
        <w:rPr>
          <w:rFonts w:eastAsia="Calibri"/>
          <w:color w:val="000000" w:themeColor="text1"/>
          <w:spacing w:val="-2"/>
          <w:sz w:val="26"/>
          <w:szCs w:val="26"/>
          <w:lang w:val="en-US"/>
        </w:rPr>
        <w:t xml:space="preserve">. 2.2 </w:t>
      </w:r>
      <w:r w:rsidR="00650B9A">
        <w:rPr>
          <w:rFonts w:eastAsia="Calibri"/>
          <w:color w:val="000000" w:themeColor="text1"/>
          <w:spacing w:val="-2"/>
          <w:sz w:val="26"/>
          <w:szCs w:val="26"/>
          <w:lang w:val="en-US"/>
        </w:rPr>
        <w:t>occurs</w:t>
      </w:r>
      <w:r w:rsidR="00650B9A" w:rsidRPr="00650B9A">
        <w:rPr>
          <w:rFonts w:eastAsia="Calibri"/>
          <w:color w:val="000000" w:themeColor="text1"/>
          <w:spacing w:val="-2"/>
          <w:sz w:val="26"/>
          <w:szCs w:val="26"/>
          <w:lang w:val="en-US"/>
        </w:rPr>
        <w:t xml:space="preserve">, </w:t>
      </w:r>
      <w:r w:rsidR="00650B9A">
        <w:rPr>
          <w:rFonts w:eastAsia="Calibri"/>
          <w:color w:val="000000" w:themeColor="text1"/>
          <w:spacing w:val="-2"/>
          <w:sz w:val="26"/>
          <w:szCs w:val="26"/>
          <w:lang w:val="en-US"/>
        </w:rPr>
        <w:t>the</w:t>
      </w:r>
      <w:r w:rsidR="00650B9A" w:rsidRPr="00650B9A">
        <w:rPr>
          <w:rFonts w:eastAsia="Calibri"/>
          <w:color w:val="000000" w:themeColor="text1"/>
          <w:spacing w:val="-2"/>
          <w:sz w:val="26"/>
          <w:szCs w:val="26"/>
          <w:lang w:val="en-US"/>
        </w:rPr>
        <w:t xml:space="preserve"> </w:t>
      </w:r>
      <w:r w:rsidR="000B6E06">
        <w:rPr>
          <w:rFonts w:eastAsia="Calibri"/>
          <w:color w:val="000000" w:themeColor="text1"/>
          <w:spacing w:val="-2"/>
          <w:sz w:val="26"/>
          <w:szCs w:val="26"/>
          <w:lang w:val="en-US"/>
        </w:rPr>
        <w:t>RPA</w:t>
      </w:r>
      <w:r w:rsidR="00650B9A">
        <w:rPr>
          <w:rFonts w:eastAsia="Calibri"/>
          <w:color w:val="000000" w:themeColor="text1"/>
          <w:spacing w:val="-2"/>
          <w:sz w:val="26"/>
          <w:szCs w:val="26"/>
          <w:lang w:val="en-US"/>
        </w:rPr>
        <w:t xml:space="preserve"> Committee shall proceed as follows: </w:t>
      </w:r>
    </w:p>
    <w:p w14:paraId="3BFFA4F0" w14:textId="15CE2D12" w:rsidR="00EB56C1" w:rsidRPr="00ED3C57" w:rsidRDefault="00996DC6" w:rsidP="00EB56C1">
      <w:pPr>
        <w:numPr>
          <w:ilvl w:val="1"/>
          <w:numId w:val="26"/>
        </w:numPr>
        <w:shd w:val="clear" w:color="auto" w:fill="FFFFFF"/>
        <w:ind w:left="0" w:firstLine="709"/>
        <w:contextualSpacing/>
        <w:jc w:val="both"/>
        <w:rPr>
          <w:rFonts w:eastAsia="Calibri"/>
          <w:color w:val="000000" w:themeColor="text1"/>
          <w:spacing w:val="-2"/>
          <w:sz w:val="26"/>
          <w:szCs w:val="26"/>
          <w:lang w:val="en-US"/>
        </w:rPr>
      </w:pPr>
      <w:r>
        <w:rPr>
          <w:rFonts w:eastAsia="Calibri"/>
          <w:color w:val="000000" w:themeColor="text1"/>
          <w:spacing w:val="-2"/>
          <w:sz w:val="26"/>
          <w:szCs w:val="26"/>
          <w:lang w:val="en-US"/>
        </w:rPr>
        <w:t>The</w:t>
      </w:r>
      <w:r w:rsidRPr="00996DC6">
        <w:rPr>
          <w:rFonts w:eastAsia="Calibri"/>
          <w:color w:val="000000" w:themeColor="text1"/>
          <w:spacing w:val="-2"/>
          <w:sz w:val="26"/>
          <w:szCs w:val="26"/>
          <w:lang w:val="en-US"/>
        </w:rPr>
        <w:t xml:space="preserve"> </w:t>
      </w:r>
      <w:r>
        <w:rPr>
          <w:rFonts w:eastAsia="Calibri"/>
          <w:color w:val="000000" w:themeColor="text1"/>
          <w:spacing w:val="-2"/>
          <w:sz w:val="26"/>
          <w:szCs w:val="26"/>
          <w:lang w:val="en-US"/>
        </w:rPr>
        <w:t>Scientometrics</w:t>
      </w:r>
      <w:r w:rsidRPr="00996DC6">
        <w:rPr>
          <w:rFonts w:eastAsia="Calibri"/>
          <w:color w:val="000000" w:themeColor="text1"/>
          <w:spacing w:val="-2"/>
          <w:sz w:val="26"/>
          <w:szCs w:val="26"/>
          <w:lang w:val="en-US"/>
        </w:rPr>
        <w:t xml:space="preserve"> </w:t>
      </w:r>
      <w:r>
        <w:rPr>
          <w:rFonts w:eastAsia="Calibri"/>
          <w:color w:val="000000" w:themeColor="text1"/>
          <w:spacing w:val="-2"/>
          <w:sz w:val="26"/>
          <w:szCs w:val="26"/>
          <w:lang w:val="en-US"/>
        </w:rPr>
        <w:t>Centre</w:t>
      </w:r>
      <w:r w:rsidRPr="00996DC6">
        <w:rPr>
          <w:rFonts w:eastAsia="Calibri"/>
          <w:color w:val="000000" w:themeColor="text1"/>
          <w:spacing w:val="-2"/>
          <w:sz w:val="26"/>
          <w:szCs w:val="26"/>
          <w:lang w:val="en-US"/>
        </w:rPr>
        <w:t xml:space="preserve"> </w:t>
      </w:r>
      <w:r>
        <w:rPr>
          <w:rFonts w:eastAsia="Calibri"/>
          <w:color w:val="000000" w:themeColor="text1"/>
          <w:spacing w:val="-2"/>
          <w:sz w:val="26"/>
          <w:szCs w:val="26"/>
          <w:lang w:val="en-US"/>
        </w:rPr>
        <w:t>shall submit publications with HSE University’s affiliation from the A</w:t>
      </w:r>
      <w:r w:rsidR="00E87E2B">
        <w:rPr>
          <w:rFonts w:eastAsia="Calibri"/>
          <w:color w:val="000000" w:themeColor="text1"/>
          <w:spacing w:val="-2"/>
          <w:sz w:val="26"/>
          <w:szCs w:val="26"/>
          <w:lang w:val="en-US"/>
        </w:rPr>
        <w:t xml:space="preserve"> List</w:t>
      </w:r>
      <w:r>
        <w:rPr>
          <w:rFonts w:eastAsia="Calibri"/>
          <w:color w:val="000000" w:themeColor="text1"/>
          <w:spacing w:val="-2"/>
          <w:sz w:val="26"/>
          <w:szCs w:val="26"/>
          <w:lang w:val="en-US"/>
        </w:rPr>
        <w:t>, which meet the requirements of p.</w:t>
      </w:r>
      <w:r w:rsidR="0001420E">
        <w:rPr>
          <w:rFonts w:eastAsia="Calibri"/>
          <w:color w:val="000000" w:themeColor="text1"/>
          <w:spacing w:val="-2"/>
          <w:sz w:val="26"/>
          <w:szCs w:val="26"/>
          <w:lang w:val="en-US"/>
        </w:rPr>
        <w:t xml:space="preserve"> </w:t>
      </w:r>
      <w:r>
        <w:rPr>
          <w:rFonts w:eastAsia="Calibri"/>
          <w:color w:val="000000" w:themeColor="text1"/>
          <w:spacing w:val="-2"/>
          <w:sz w:val="26"/>
          <w:szCs w:val="26"/>
          <w:lang w:val="en-US"/>
        </w:rPr>
        <w:t>10.5 of the Regulations on Academic Merit Bonuses</w:t>
      </w:r>
      <w:r w:rsidR="00EB56C1" w:rsidRPr="00ED3C57">
        <w:rPr>
          <w:rFonts w:eastAsia="Calibri"/>
          <w:color w:val="000000" w:themeColor="text1"/>
          <w:spacing w:val="-2"/>
          <w:sz w:val="26"/>
          <w:szCs w:val="26"/>
          <w:lang w:val="en-US"/>
        </w:rPr>
        <w:t xml:space="preserve">, </w:t>
      </w:r>
      <w:r>
        <w:rPr>
          <w:rFonts w:eastAsia="Calibri"/>
          <w:color w:val="000000" w:themeColor="text1"/>
          <w:spacing w:val="-2"/>
          <w:sz w:val="26"/>
          <w:szCs w:val="26"/>
          <w:lang w:val="en-US"/>
        </w:rPr>
        <w:t>to the</w:t>
      </w:r>
      <w:r w:rsidRPr="00996DC6">
        <w:rPr>
          <w:rFonts w:eastAsia="Calibri"/>
          <w:color w:val="000000" w:themeColor="text1"/>
          <w:spacing w:val="-2"/>
          <w:sz w:val="26"/>
          <w:szCs w:val="26"/>
          <w:lang w:val="en-US"/>
        </w:rPr>
        <w:t xml:space="preserve"> </w:t>
      </w:r>
      <w:r>
        <w:rPr>
          <w:rFonts w:eastAsia="Calibri"/>
          <w:color w:val="000000" w:themeColor="text1"/>
          <w:spacing w:val="-2"/>
          <w:sz w:val="26"/>
          <w:szCs w:val="26"/>
          <w:lang w:val="en-US"/>
        </w:rPr>
        <w:t>RPA</w:t>
      </w:r>
      <w:r w:rsidRPr="00996DC6">
        <w:rPr>
          <w:rFonts w:eastAsia="Calibri"/>
          <w:color w:val="000000" w:themeColor="text1"/>
          <w:spacing w:val="-2"/>
          <w:sz w:val="26"/>
          <w:szCs w:val="26"/>
          <w:lang w:val="en-US"/>
        </w:rPr>
        <w:t xml:space="preserve"> </w:t>
      </w:r>
      <w:r>
        <w:rPr>
          <w:rFonts w:eastAsia="Calibri"/>
          <w:color w:val="000000" w:themeColor="text1"/>
          <w:spacing w:val="-2"/>
          <w:sz w:val="26"/>
          <w:szCs w:val="26"/>
          <w:lang w:val="en-US"/>
        </w:rPr>
        <w:t>Coordinator</w:t>
      </w:r>
      <w:r w:rsidRPr="00996DC6">
        <w:rPr>
          <w:rFonts w:eastAsia="Calibri"/>
          <w:color w:val="000000" w:themeColor="text1"/>
          <w:spacing w:val="-2"/>
          <w:sz w:val="26"/>
          <w:szCs w:val="26"/>
          <w:lang w:val="en-US"/>
        </w:rPr>
        <w:t xml:space="preserve">. </w:t>
      </w:r>
    </w:p>
    <w:p w14:paraId="596769BF" w14:textId="1EC980C0" w:rsidR="00EB56C1" w:rsidRPr="00ED3C57" w:rsidRDefault="00E87E2B" w:rsidP="00EB56C1">
      <w:pPr>
        <w:numPr>
          <w:ilvl w:val="1"/>
          <w:numId w:val="26"/>
        </w:numPr>
        <w:shd w:val="clear" w:color="auto" w:fill="FFFFFF"/>
        <w:ind w:left="0" w:firstLine="709"/>
        <w:contextualSpacing/>
        <w:jc w:val="both"/>
        <w:rPr>
          <w:rFonts w:eastAsia="Calibri"/>
          <w:color w:val="000000" w:themeColor="text1"/>
          <w:spacing w:val="-2"/>
          <w:sz w:val="26"/>
          <w:szCs w:val="26"/>
          <w:lang w:val="en-US"/>
        </w:rPr>
      </w:pPr>
      <w:r>
        <w:rPr>
          <w:rFonts w:eastAsia="Calibri"/>
          <w:color w:val="000000" w:themeColor="text1"/>
          <w:spacing w:val="-2"/>
          <w:sz w:val="26"/>
          <w:szCs w:val="26"/>
          <w:lang w:val="en-US"/>
        </w:rPr>
        <w:t>A</w:t>
      </w:r>
      <w:r w:rsidR="00996DC6" w:rsidRPr="00996DC6">
        <w:rPr>
          <w:rFonts w:eastAsia="Calibri"/>
          <w:color w:val="000000" w:themeColor="text1"/>
          <w:spacing w:val="-2"/>
          <w:sz w:val="26"/>
          <w:szCs w:val="26"/>
          <w:lang w:val="en-US"/>
        </w:rPr>
        <w:t xml:space="preserve"> </w:t>
      </w:r>
      <w:r w:rsidR="00996DC6">
        <w:rPr>
          <w:rFonts w:eastAsia="Calibri"/>
          <w:color w:val="000000" w:themeColor="text1"/>
          <w:spacing w:val="-2"/>
          <w:sz w:val="26"/>
          <w:szCs w:val="26"/>
          <w:lang w:val="en-US"/>
        </w:rPr>
        <w:t>decision</w:t>
      </w:r>
      <w:r w:rsidR="00996DC6" w:rsidRPr="00996DC6">
        <w:rPr>
          <w:rFonts w:eastAsia="Calibri"/>
          <w:color w:val="000000" w:themeColor="text1"/>
          <w:spacing w:val="-2"/>
          <w:sz w:val="26"/>
          <w:szCs w:val="26"/>
          <w:lang w:val="en-US"/>
        </w:rPr>
        <w:t xml:space="preserve"> </w:t>
      </w:r>
      <w:r w:rsidR="00054CC1">
        <w:rPr>
          <w:rFonts w:eastAsia="Calibri"/>
          <w:color w:val="000000" w:themeColor="text1"/>
          <w:spacing w:val="-2"/>
          <w:sz w:val="26"/>
          <w:szCs w:val="26"/>
          <w:lang w:val="en-US"/>
        </w:rPr>
        <w:t>on the option</w:t>
      </w:r>
      <w:r w:rsidR="00996DC6">
        <w:rPr>
          <w:rFonts w:eastAsia="Calibri"/>
          <w:color w:val="000000" w:themeColor="text1"/>
          <w:spacing w:val="-2"/>
          <w:sz w:val="26"/>
          <w:szCs w:val="26"/>
          <w:lang w:val="en-US"/>
        </w:rPr>
        <w:t xml:space="preserve"> of recognizing</w:t>
      </w:r>
      <w:r w:rsidR="00EB56C1" w:rsidRPr="00ED3C57">
        <w:rPr>
          <w:rFonts w:eastAsia="Calibri"/>
          <w:color w:val="000000" w:themeColor="text1"/>
          <w:spacing w:val="-2"/>
          <w:sz w:val="26"/>
          <w:szCs w:val="26"/>
          <w:lang w:val="en-US"/>
        </w:rPr>
        <w:t xml:space="preserve"> </w:t>
      </w:r>
      <w:r w:rsidR="00054CC1">
        <w:rPr>
          <w:rFonts w:eastAsia="Calibri"/>
          <w:color w:val="000000" w:themeColor="text1"/>
          <w:spacing w:val="-2"/>
          <w:sz w:val="26"/>
          <w:szCs w:val="26"/>
          <w:lang w:val="en-US"/>
        </w:rPr>
        <w:t>an</w:t>
      </w:r>
      <w:r w:rsidR="00996DC6" w:rsidRPr="00996DC6">
        <w:rPr>
          <w:rFonts w:eastAsia="Calibri"/>
          <w:color w:val="000000" w:themeColor="text1"/>
          <w:spacing w:val="-2"/>
          <w:sz w:val="26"/>
          <w:szCs w:val="26"/>
          <w:lang w:val="en-US"/>
        </w:rPr>
        <w:t xml:space="preserve"> </w:t>
      </w:r>
      <w:r w:rsidR="00996DC6">
        <w:rPr>
          <w:rFonts w:eastAsia="Calibri"/>
          <w:color w:val="000000" w:themeColor="text1"/>
          <w:spacing w:val="-2"/>
          <w:sz w:val="26"/>
          <w:szCs w:val="26"/>
          <w:lang w:val="en-US"/>
        </w:rPr>
        <w:t>author</w:t>
      </w:r>
      <w:r w:rsidR="00996DC6" w:rsidRPr="00996DC6">
        <w:rPr>
          <w:rFonts w:eastAsia="Calibri"/>
          <w:color w:val="000000" w:themeColor="text1"/>
          <w:spacing w:val="-2"/>
          <w:sz w:val="26"/>
          <w:szCs w:val="26"/>
          <w:lang w:val="en-US"/>
        </w:rPr>
        <w:t>’</w:t>
      </w:r>
      <w:r w:rsidR="00996DC6">
        <w:rPr>
          <w:rFonts w:eastAsia="Calibri"/>
          <w:color w:val="000000" w:themeColor="text1"/>
          <w:spacing w:val="-2"/>
          <w:sz w:val="26"/>
          <w:szCs w:val="26"/>
          <w:lang w:val="en-US"/>
        </w:rPr>
        <w:t>s</w:t>
      </w:r>
      <w:r w:rsidR="00996DC6" w:rsidRPr="00996DC6">
        <w:rPr>
          <w:rFonts w:eastAsia="Calibri"/>
          <w:color w:val="000000" w:themeColor="text1"/>
          <w:spacing w:val="-2"/>
          <w:sz w:val="26"/>
          <w:szCs w:val="26"/>
          <w:lang w:val="en-US"/>
        </w:rPr>
        <w:t xml:space="preserve"> </w:t>
      </w:r>
      <w:r w:rsidR="0001420E">
        <w:rPr>
          <w:rFonts w:eastAsia="Calibri"/>
          <w:color w:val="000000" w:themeColor="text1"/>
          <w:spacing w:val="-2"/>
          <w:sz w:val="26"/>
          <w:szCs w:val="26"/>
          <w:lang w:val="en-US"/>
        </w:rPr>
        <w:t>respective</w:t>
      </w:r>
      <w:r w:rsidR="00996DC6" w:rsidRPr="00996DC6">
        <w:rPr>
          <w:rFonts w:eastAsia="Calibri"/>
          <w:color w:val="000000" w:themeColor="text1"/>
          <w:spacing w:val="-2"/>
          <w:sz w:val="26"/>
          <w:szCs w:val="26"/>
          <w:lang w:val="en-US"/>
        </w:rPr>
        <w:t xml:space="preserve"> </w:t>
      </w:r>
      <w:r w:rsidR="0001420E">
        <w:rPr>
          <w:rFonts w:eastAsia="Calibri"/>
          <w:color w:val="000000" w:themeColor="text1"/>
          <w:spacing w:val="-2"/>
          <w:sz w:val="26"/>
          <w:szCs w:val="26"/>
          <w:lang w:val="en-US"/>
        </w:rPr>
        <w:t xml:space="preserve">contributions </w:t>
      </w:r>
      <w:r w:rsidR="00054CC1">
        <w:rPr>
          <w:rFonts w:eastAsia="Calibri"/>
          <w:color w:val="000000" w:themeColor="text1"/>
          <w:sz w:val="26"/>
          <w:szCs w:val="26"/>
          <w:lang w:val="en-US"/>
        </w:rPr>
        <w:t>(</w:t>
      </w:r>
      <w:r w:rsidR="00054CC1">
        <w:rPr>
          <w:rFonts w:eastAsia="Calibri"/>
          <w:color w:val="000000" w:themeColor="text1"/>
          <w:sz w:val="26"/>
          <w:szCs w:val="26"/>
          <w:lang w:val="en-US"/>
        </w:rPr>
        <w:t xml:space="preserve">as </w:t>
      </w:r>
      <w:r w:rsidR="00054CC1">
        <w:rPr>
          <w:rFonts w:eastAsia="Calibri"/>
          <w:color w:val="000000" w:themeColor="text1"/>
          <w:sz w:val="26"/>
          <w:szCs w:val="26"/>
          <w:lang w:val="en-US"/>
        </w:rPr>
        <w:t xml:space="preserve">a first or corresponding author) </w:t>
      </w:r>
      <w:r w:rsidR="0001420E">
        <w:rPr>
          <w:rFonts w:eastAsia="Calibri"/>
          <w:color w:val="000000" w:themeColor="text1"/>
          <w:spacing w:val="-2"/>
          <w:sz w:val="26"/>
          <w:szCs w:val="26"/>
          <w:lang w:val="en-US"/>
        </w:rPr>
        <w:t>to</w:t>
      </w:r>
      <w:r w:rsidR="00996DC6" w:rsidRPr="00996DC6">
        <w:rPr>
          <w:rFonts w:eastAsia="Calibri"/>
          <w:color w:val="000000" w:themeColor="text1"/>
          <w:spacing w:val="-2"/>
          <w:sz w:val="26"/>
          <w:szCs w:val="26"/>
          <w:lang w:val="en-US"/>
        </w:rPr>
        <w:t xml:space="preserve"> </w:t>
      </w:r>
      <w:r w:rsidR="00996DC6">
        <w:rPr>
          <w:rFonts w:eastAsia="Calibri"/>
          <w:color w:val="000000" w:themeColor="text1"/>
          <w:spacing w:val="-2"/>
          <w:sz w:val="26"/>
          <w:szCs w:val="26"/>
          <w:lang w:val="en-US"/>
        </w:rPr>
        <w:t>the</w:t>
      </w:r>
      <w:r w:rsidR="00996DC6" w:rsidRPr="00996DC6">
        <w:rPr>
          <w:rFonts w:eastAsia="Calibri"/>
          <w:color w:val="000000" w:themeColor="text1"/>
          <w:spacing w:val="-2"/>
          <w:sz w:val="26"/>
          <w:szCs w:val="26"/>
          <w:lang w:val="en-US"/>
        </w:rPr>
        <w:t xml:space="preserve"> </w:t>
      </w:r>
      <w:r>
        <w:rPr>
          <w:rFonts w:eastAsia="Calibri"/>
          <w:color w:val="000000" w:themeColor="text1"/>
          <w:spacing w:val="-2"/>
          <w:sz w:val="26"/>
          <w:szCs w:val="26"/>
          <w:lang w:val="en-US"/>
        </w:rPr>
        <w:t xml:space="preserve">relevant </w:t>
      </w:r>
      <w:r w:rsidR="00054CC1">
        <w:rPr>
          <w:rFonts w:eastAsia="Calibri"/>
          <w:color w:val="000000" w:themeColor="text1"/>
          <w:spacing w:val="-2"/>
          <w:sz w:val="26"/>
          <w:szCs w:val="26"/>
          <w:lang w:val="en-US"/>
        </w:rPr>
        <w:t>works</w:t>
      </w:r>
      <w:r w:rsidR="00996DC6">
        <w:rPr>
          <w:rFonts w:eastAsia="Calibri"/>
          <w:color w:val="000000" w:themeColor="text1"/>
          <w:spacing w:val="-2"/>
          <w:sz w:val="26"/>
          <w:szCs w:val="26"/>
          <w:lang w:val="en-US"/>
        </w:rPr>
        <w:t xml:space="preserve"> </w:t>
      </w:r>
      <w:r>
        <w:rPr>
          <w:rFonts w:eastAsia="Calibri"/>
          <w:color w:val="000000" w:themeColor="text1"/>
          <w:spacing w:val="-2"/>
          <w:sz w:val="26"/>
          <w:szCs w:val="26"/>
          <w:lang w:val="en-US"/>
        </w:rPr>
        <w:t>shall be</w:t>
      </w:r>
      <w:r w:rsidR="00996DC6">
        <w:rPr>
          <w:rFonts w:eastAsia="Calibri"/>
          <w:color w:val="000000" w:themeColor="text1"/>
          <w:spacing w:val="-2"/>
          <w:sz w:val="26"/>
          <w:szCs w:val="26"/>
          <w:lang w:val="en-US"/>
        </w:rPr>
        <w:t xml:space="preserve"> made by the Committee within 30 days. </w:t>
      </w:r>
      <w:r w:rsidR="00996DC6" w:rsidRPr="00996DC6">
        <w:rPr>
          <w:rFonts w:eastAsia="Calibri"/>
          <w:color w:val="000000" w:themeColor="text1"/>
          <w:spacing w:val="-2"/>
          <w:sz w:val="26"/>
          <w:szCs w:val="26"/>
          <w:lang w:val="en-US"/>
        </w:rPr>
        <w:t xml:space="preserve"> </w:t>
      </w:r>
    </w:p>
    <w:p w14:paraId="7506A0F6" w14:textId="7771075F" w:rsidR="00FD5AF8" w:rsidRPr="00FD5AF8" w:rsidRDefault="00FD5AF8" w:rsidP="00FD5AF8">
      <w:pPr>
        <w:numPr>
          <w:ilvl w:val="0"/>
          <w:numId w:val="26"/>
        </w:numPr>
        <w:shd w:val="clear" w:color="auto" w:fill="FFFFFF"/>
        <w:ind w:left="0" w:firstLine="709"/>
        <w:contextualSpacing/>
        <w:jc w:val="both"/>
        <w:rPr>
          <w:rFonts w:eastAsia="Calibri"/>
          <w:color w:val="000000"/>
          <w:spacing w:val="-2"/>
          <w:sz w:val="26"/>
          <w:szCs w:val="26"/>
          <w:lang w:val="en-US"/>
        </w:rPr>
      </w:pPr>
      <w:r w:rsidRPr="00FD5AF8">
        <w:rPr>
          <w:color w:val="000000"/>
          <w:spacing w:val="-2"/>
          <w:sz w:val="26"/>
          <w:lang w:val="en-US"/>
        </w:rPr>
        <w:t xml:space="preserve">Members of the </w:t>
      </w:r>
      <w:r w:rsidR="004277F5">
        <w:rPr>
          <w:color w:val="000000"/>
          <w:spacing w:val="-2"/>
          <w:sz w:val="26"/>
          <w:lang w:val="en-US"/>
        </w:rPr>
        <w:t>RPA</w:t>
      </w:r>
      <w:r w:rsidRPr="00FD5AF8">
        <w:rPr>
          <w:color w:val="000000"/>
          <w:spacing w:val="-2"/>
          <w:sz w:val="26"/>
          <w:lang w:val="en-US"/>
        </w:rPr>
        <w:t xml:space="preserve"> Committee must respect the confidentiality of any personalized information regarding RPA processes involving </w:t>
      </w:r>
      <w:r w:rsidR="00E87E2B">
        <w:rPr>
          <w:color w:val="000000"/>
          <w:spacing w:val="-2"/>
          <w:sz w:val="26"/>
          <w:lang w:val="en-US"/>
        </w:rPr>
        <w:t>HSE</w:t>
      </w:r>
      <w:r w:rsidR="00E87E2B" w:rsidRPr="00FD5AF8">
        <w:rPr>
          <w:color w:val="000000"/>
          <w:spacing w:val="-2"/>
          <w:sz w:val="26"/>
          <w:lang w:val="en-US"/>
        </w:rPr>
        <w:t xml:space="preserve"> </w:t>
      </w:r>
      <w:r w:rsidRPr="00FD5AF8">
        <w:rPr>
          <w:color w:val="000000"/>
          <w:spacing w:val="-2"/>
          <w:sz w:val="26"/>
          <w:lang w:val="en-US"/>
        </w:rPr>
        <w:t>University staff.</w:t>
      </w:r>
      <w:r>
        <w:rPr>
          <w:color w:val="000000"/>
          <w:spacing w:val="-2"/>
          <w:sz w:val="26"/>
          <w:lang w:val="en-US"/>
        </w:rPr>
        <w:t xml:space="preserve"> </w:t>
      </w:r>
    </w:p>
    <w:p w14:paraId="0AD38DE9" w14:textId="3B2F0BC4" w:rsidR="00C27A85" w:rsidRPr="0060287A" w:rsidRDefault="00C27A85" w:rsidP="00C27A85">
      <w:pPr>
        <w:numPr>
          <w:ilvl w:val="0"/>
          <w:numId w:val="26"/>
        </w:numPr>
        <w:shd w:val="clear" w:color="auto" w:fill="FFFFFF"/>
        <w:ind w:left="0" w:firstLine="709"/>
        <w:contextualSpacing/>
        <w:jc w:val="both"/>
        <w:rPr>
          <w:rFonts w:eastAsia="Calibri"/>
          <w:color w:val="000000"/>
          <w:spacing w:val="-2"/>
          <w:sz w:val="26"/>
          <w:szCs w:val="26"/>
          <w:lang w:val="en-US"/>
        </w:rPr>
      </w:pPr>
      <w:r w:rsidRPr="00C27A85">
        <w:rPr>
          <w:color w:val="000000"/>
          <w:spacing w:val="-2"/>
          <w:sz w:val="26"/>
          <w:lang w:val="en-US"/>
        </w:rPr>
        <w:t xml:space="preserve">The </w:t>
      </w:r>
      <w:r w:rsidR="00EB6369">
        <w:rPr>
          <w:color w:val="000000"/>
          <w:spacing w:val="-2"/>
          <w:sz w:val="26"/>
          <w:lang w:val="en-US"/>
        </w:rPr>
        <w:t>RPA</w:t>
      </w:r>
      <w:r w:rsidRPr="00C27A85">
        <w:rPr>
          <w:color w:val="000000"/>
          <w:spacing w:val="-2"/>
          <w:sz w:val="26"/>
          <w:lang w:val="en-US"/>
        </w:rPr>
        <w:t xml:space="preserve"> Committee </w:t>
      </w:r>
      <w:r w:rsidR="00FA542E">
        <w:rPr>
          <w:color w:val="000000"/>
          <w:spacing w:val="-2"/>
          <w:sz w:val="26"/>
          <w:lang w:val="en-US"/>
        </w:rPr>
        <w:t>reaches</w:t>
      </w:r>
      <w:r w:rsidR="00FA542E" w:rsidRPr="00C27A85">
        <w:rPr>
          <w:color w:val="000000"/>
          <w:spacing w:val="-2"/>
          <w:sz w:val="26"/>
          <w:lang w:val="en-US"/>
        </w:rPr>
        <w:t xml:space="preserve"> </w:t>
      </w:r>
      <w:r w:rsidRPr="00C27A85">
        <w:rPr>
          <w:color w:val="000000"/>
          <w:spacing w:val="-2"/>
          <w:sz w:val="26"/>
          <w:lang w:val="en-US"/>
        </w:rPr>
        <w:t xml:space="preserve">decisions by a simple majority vote of all members in attendance at the meeting. </w:t>
      </w:r>
      <w:r w:rsidR="00FA542E">
        <w:rPr>
          <w:color w:val="000000"/>
          <w:spacing w:val="-2"/>
          <w:sz w:val="26"/>
          <w:lang w:val="en-US"/>
        </w:rPr>
        <w:t>If there is a</w:t>
      </w:r>
      <w:r w:rsidRPr="00C27A85">
        <w:rPr>
          <w:color w:val="000000"/>
          <w:spacing w:val="-2"/>
          <w:sz w:val="26"/>
          <w:lang w:val="en-US"/>
        </w:rPr>
        <w:t xml:space="preserve"> tie, the Committee's chairperson</w:t>
      </w:r>
      <w:r w:rsidR="002477B9">
        <w:rPr>
          <w:color w:val="000000"/>
          <w:spacing w:val="-2"/>
          <w:sz w:val="26"/>
          <w:lang w:val="en-US"/>
        </w:rPr>
        <w:t xml:space="preserve"> </w:t>
      </w:r>
      <w:r w:rsidR="00FA542E">
        <w:rPr>
          <w:color w:val="000000"/>
          <w:spacing w:val="-2"/>
          <w:sz w:val="26"/>
          <w:lang w:val="en-US"/>
        </w:rPr>
        <w:t>has the right to cast the</w:t>
      </w:r>
      <w:r w:rsidRPr="00C27A85">
        <w:rPr>
          <w:color w:val="000000"/>
          <w:spacing w:val="-2"/>
          <w:sz w:val="26"/>
          <w:lang w:val="en-US"/>
        </w:rPr>
        <w:t xml:space="preserve"> deciding vote. </w:t>
      </w:r>
    </w:p>
    <w:p w14:paraId="622046F0" w14:textId="39A1300D" w:rsidR="00EB56C1" w:rsidRPr="00996DC6" w:rsidRDefault="00525759" w:rsidP="009707DB">
      <w:pPr>
        <w:numPr>
          <w:ilvl w:val="0"/>
          <w:numId w:val="26"/>
        </w:numPr>
        <w:shd w:val="clear" w:color="auto" w:fill="FFFFFF"/>
        <w:ind w:left="0" w:firstLine="709"/>
        <w:contextualSpacing/>
        <w:jc w:val="both"/>
        <w:rPr>
          <w:rFonts w:eastAsia="Calibri"/>
          <w:color w:val="000000"/>
          <w:spacing w:val="-2"/>
          <w:sz w:val="26"/>
          <w:szCs w:val="26"/>
          <w:lang w:val="en-US"/>
        </w:rPr>
      </w:pPr>
      <w:r w:rsidRPr="00996DC6">
        <w:rPr>
          <w:color w:val="000000"/>
          <w:spacing w:val="-2"/>
          <w:sz w:val="26"/>
          <w:szCs w:val="26"/>
          <w:lang w:val="en-US"/>
        </w:rPr>
        <w:t xml:space="preserve">The </w:t>
      </w:r>
      <w:r w:rsidR="00FA542E">
        <w:rPr>
          <w:color w:val="000000"/>
          <w:spacing w:val="-2"/>
          <w:sz w:val="26"/>
          <w:szCs w:val="26"/>
          <w:lang w:val="en-US"/>
        </w:rPr>
        <w:t xml:space="preserve">activities </w:t>
      </w:r>
      <w:r w:rsidR="002477B9" w:rsidRPr="00996DC6">
        <w:rPr>
          <w:color w:val="000000"/>
          <w:spacing w:val="-2"/>
          <w:sz w:val="26"/>
          <w:szCs w:val="26"/>
          <w:lang w:val="en-US"/>
        </w:rPr>
        <w:t xml:space="preserve">of the </w:t>
      </w:r>
      <w:r w:rsidR="00EB6369" w:rsidRPr="00996DC6">
        <w:rPr>
          <w:color w:val="000000"/>
          <w:spacing w:val="-2"/>
          <w:sz w:val="26"/>
          <w:szCs w:val="26"/>
          <w:lang w:val="en-US"/>
        </w:rPr>
        <w:t>RPA</w:t>
      </w:r>
      <w:r w:rsidR="002477B9" w:rsidRPr="00996DC6">
        <w:rPr>
          <w:color w:val="000000"/>
          <w:spacing w:val="-2"/>
          <w:sz w:val="26"/>
          <w:szCs w:val="26"/>
          <w:lang w:val="en-US"/>
        </w:rPr>
        <w:t xml:space="preserve"> Committee </w:t>
      </w:r>
      <w:r w:rsidR="00FA542E">
        <w:rPr>
          <w:color w:val="000000"/>
          <w:spacing w:val="-2"/>
          <w:sz w:val="26"/>
          <w:szCs w:val="26"/>
          <w:lang w:val="en-US"/>
        </w:rPr>
        <w:t>are</w:t>
      </w:r>
      <w:r w:rsidR="002477B9" w:rsidRPr="00996DC6">
        <w:rPr>
          <w:color w:val="000000"/>
          <w:spacing w:val="-2"/>
          <w:sz w:val="26"/>
          <w:szCs w:val="26"/>
          <w:lang w:val="en-US"/>
        </w:rPr>
        <w:t xml:space="preserve"> coordinated by its secretary.</w:t>
      </w:r>
      <w:r w:rsidR="009707DB" w:rsidRPr="00996DC6">
        <w:rPr>
          <w:rFonts w:eastAsia="Calibri"/>
          <w:color w:val="000000"/>
          <w:spacing w:val="-2"/>
          <w:sz w:val="26"/>
          <w:szCs w:val="26"/>
          <w:lang w:val="en-US"/>
        </w:rPr>
        <w:t xml:space="preserve"> The RPA Coordinator </w:t>
      </w:r>
      <w:r w:rsidR="009707DB" w:rsidRPr="00ED3C57">
        <w:rPr>
          <w:rFonts w:eastAsia="Calibri"/>
          <w:color w:val="000000"/>
          <w:spacing w:val="-2"/>
          <w:sz w:val="26"/>
          <w:szCs w:val="26"/>
          <w:lang w:val="en-US"/>
        </w:rPr>
        <w:t xml:space="preserve">acts as the RPA Committee’s secretary. </w:t>
      </w:r>
    </w:p>
    <w:p w14:paraId="382CAAD1" w14:textId="24A1E839" w:rsidR="009638AB" w:rsidRPr="009707DB" w:rsidRDefault="009638AB" w:rsidP="009638AB">
      <w:pPr>
        <w:shd w:val="clear" w:color="auto" w:fill="FFFFFF"/>
        <w:contextualSpacing/>
        <w:jc w:val="both"/>
        <w:rPr>
          <w:rFonts w:eastAsia="Calibri"/>
          <w:color w:val="000000" w:themeColor="text1"/>
          <w:spacing w:val="-2"/>
          <w:sz w:val="26"/>
          <w:szCs w:val="26"/>
          <w:lang w:val="en-US"/>
        </w:rPr>
      </w:pPr>
    </w:p>
    <w:p w14:paraId="72569371" w14:textId="7E6353DA" w:rsidR="009638AB" w:rsidRPr="00F558A1" w:rsidRDefault="009638AB" w:rsidP="009638AB">
      <w:pPr>
        <w:shd w:val="clear" w:color="auto" w:fill="FFFFFF"/>
        <w:contextualSpacing/>
        <w:jc w:val="both"/>
        <w:rPr>
          <w:rFonts w:eastAsia="Calibri"/>
          <w:color w:val="000000" w:themeColor="text1"/>
          <w:spacing w:val="-2"/>
          <w:sz w:val="26"/>
          <w:szCs w:val="26"/>
          <w:lang w:val="en-US"/>
        </w:rPr>
      </w:pPr>
    </w:p>
    <w:p w14:paraId="4394D180" w14:textId="3F35E65B" w:rsidR="009638AB" w:rsidRPr="009707DB" w:rsidRDefault="009638AB" w:rsidP="009638AB">
      <w:pPr>
        <w:shd w:val="clear" w:color="auto" w:fill="FFFFFF"/>
        <w:contextualSpacing/>
        <w:jc w:val="both"/>
        <w:rPr>
          <w:rFonts w:eastAsia="Calibri"/>
          <w:color w:val="000000" w:themeColor="text1"/>
          <w:spacing w:val="-2"/>
          <w:sz w:val="26"/>
          <w:szCs w:val="26"/>
          <w:lang w:val="en-US"/>
        </w:rPr>
      </w:pPr>
    </w:p>
    <w:p w14:paraId="11D2F625" w14:textId="6539AF0C" w:rsidR="009638AB" w:rsidRPr="009707DB" w:rsidRDefault="009638AB" w:rsidP="009638AB">
      <w:pPr>
        <w:shd w:val="clear" w:color="auto" w:fill="FFFFFF"/>
        <w:contextualSpacing/>
        <w:jc w:val="both"/>
        <w:rPr>
          <w:rFonts w:eastAsia="Calibri"/>
          <w:color w:val="000000" w:themeColor="text1"/>
          <w:spacing w:val="-2"/>
          <w:sz w:val="26"/>
          <w:szCs w:val="26"/>
          <w:lang w:val="en-US"/>
        </w:rPr>
      </w:pPr>
    </w:p>
    <w:p w14:paraId="70FD55BE" w14:textId="41CF59ED" w:rsidR="009638AB" w:rsidRPr="009707DB" w:rsidRDefault="009638AB" w:rsidP="009638AB">
      <w:pPr>
        <w:shd w:val="clear" w:color="auto" w:fill="FFFFFF"/>
        <w:contextualSpacing/>
        <w:jc w:val="both"/>
        <w:rPr>
          <w:rFonts w:eastAsia="Calibri"/>
          <w:color w:val="000000" w:themeColor="text1"/>
          <w:spacing w:val="-2"/>
          <w:sz w:val="26"/>
          <w:szCs w:val="26"/>
          <w:lang w:val="en-US"/>
        </w:rPr>
      </w:pPr>
    </w:p>
    <w:p w14:paraId="4AB9B556" w14:textId="516E6EB8" w:rsidR="009638AB" w:rsidRPr="009707DB" w:rsidRDefault="009638AB" w:rsidP="009638AB">
      <w:pPr>
        <w:shd w:val="clear" w:color="auto" w:fill="FFFFFF"/>
        <w:contextualSpacing/>
        <w:jc w:val="both"/>
        <w:rPr>
          <w:rFonts w:eastAsia="Calibri"/>
          <w:color w:val="000000" w:themeColor="text1"/>
          <w:spacing w:val="-2"/>
          <w:sz w:val="26"/>
          <w:szCs w:val="26"/>
          <w:lang w:val="en-US"/>
        </w:rPr>
      </w:pPr>
    </w:p>
    <w:p w14:paraId="149A77D1" w14:textId="04F340C8" w:rsidR="009638AB" w:rsidRPr="009707DB" w:rsidRDefault="009638AB" w:rsidP="009638AB">
      <w:pPr>
        <w:shd w:val="clear" w:color="auto" w:fill="FFFFFF"/>
        <w:contextualSpacing/>
        <w:jc w:val="both"/>
        <w:rPr>
          <w:rFonts w:eastAsia="Calibri"/>
          <w:color w:val="000000" w:themeColor="text1"/>
          <w:spacing w:val="-2"/>
          <w:sz w:val="26"/>
          <w:szCs w:val="26"/>
          <w:lang w:val="en-US"/>
        </w:rPr>
      </w:pPr>
    </w:p>
    <w:p w14:paraId="0308E072" w14:textId="06973A34" w:rsidR="009638AB" w:rsidRPr="009707DB" w:rsidRDefault="009638AB" w:rsidP="009638AB">
      <w:pPr>
        <w:shd w:val="clear" w:color="auto" w:fill="FFFFFF"/>
        <w:contextualSpacing/>
        <w:jc w:val="both"/>
        <w:rPr>
          <w:rFonts w:eastAsia="Calibri"/>
          <w:color w:val="000000" w:themeColor="text1"/>
          <w:spacing w:val="-2"/>
          <w:sz w:val="26"/>
          <w:szCs w:val="26"/>
          <w:lang w:val="en-US"/>
        </w:rPr>
      </w:pPr>
    </w:p>
    <w:p w14:paraId="3DAC69D4" w14:textId="77777777" w:rsidR="007F331D" w:rsidRPr="009707DB" w:rsidRDefault="007F331D" w:rsidP="009638AB">
      <w:pPr>
        <w:shd w:val="clear" w:color="auto" w:fill="FFFFFF"/>
        <w:contextualSpacing/>
        <w:jc w:val="both"/>
        <w:rPr>
          <w:rFonts w:eastAsia="Calibri"/>
          <w:color w:val="000000" w:themeColor="text1"/>
          <w:spacing w:val="-2"/>
          <w:sz w:val="26"/>
          <w:szCs w:val="26"/>
          <w:lang w:val="en-US"/>
        </w:rPr>
      </w:pPr>
    </w:p>
    <w:p w14:paraId="65994606" w14:textId="4420477F" w:rsidR="009638AB" w:rsidRPr="009707DB" w:rsidRDefault="009638AB" w:rsidP="009638AB">
      <w:pPr>
        <w:shd w:val="clear" w:color="auto" w:fill="FFFFFF"/>
        <w:contextualSpacing/>
        <w:jc w:val="both"/>
        <w:rPr>
          <w:rFonts w:eastAsia="Calibri"/>
          <w:color w:val="000000" w:themeColor="text1"/>
          <w:spacing w:val="-2"/>
          <w:sz w:val="26"/>
          <w:szCs w:val="26"/>
          <w:lang w:val="en-US"/>
        </w:rPr>
      </w:pPr>
    </w:p>
    <w:p w14:paraId="48A314B9" w14:textId="77777777" w:rsidR="0030546E" w:rsidRPr="009707DB" w:rsidRDefault="0030546E" w:rsidP="0030546E">
      <w:pPr>
        <w:shd w:val="clear" w:color="auto" w:fill="FFFFFF"/>
        <w:tabs>
          <w:tab w:val="left" w:pos="6804"/>
        </w:tabs>
        <w:suppressAutoHyphens/>
        <w:ind w:left="5529"/>
        <w:jc w:val="both"/>
        <w:rPr>
          <w:sz w:val="26"/>
          <w:highlight w:val="yellow"/>
          <w:lang w:val="en-US"/>
        </w:rPr>
      </w:pPr>
    </w:p>
    <w:p w14:paraId="63D4739B" w14:textId="77777777" w:rsidR="0030546E" w:rsidRPr="009707DB" w:rsidRDefault="0030546E" w:rsidP="0030546E">
      <w:pPr>
        <w:shd w:val="clear" w:color="auto" w:fill="FFFFFF"/>
        <w:tabs>
          <w:tab w:val="left" w:pos="6804"/>
        </w:tabs>
        <w:suppressAutoHyphens/>
        <w:ind w:left="5529"/>
        <w:jc w:val="both"/>
        <w:rPr>
          <w:sz w:val="26"/>
          <w:highlight w:val="yellow"/>
          <w:lang w:val="en-US"/>
        </w:rPr>
      </w:pPr>
    </w:p>
    <w:p w14:paraId="205F87F3" w14:textId="77777777" w:rsidR="0030546E" w:rsidRPr="009707DB" w:rsidRDefault="0030546E" w:rsidP="0030546E">
      <w:pPr>
        <w:shd w:val="clear" w:color="auto" w:fill="FFFFFF"/>
        <w:tabs>
          <w:tab w:val="left" w:pos="6804"/>
        </w:tabs>
        <w:suppressAutoHyphens/>
        <w:ind w:left="5529"/>
        <w:jc w:val="both"/>
        <w:rPr>
          <w:sz w:val="26"/>
          <w:highlight w:val="yellow"/>
          <w:lang w:val="en-US"/>
        </w:rPr>
      </w:pPr>
    </w:p>
    <w:p w14:paraId="516C94CE" w14:textId="7BBBED17" w:rsidR="00305850" w:rsidRPr="005571F2" w:rsidRDefault="00305850" w:rsidP="00ED3C57">
      <w:pPr>
        <w:shd w:val="clear" w:color="auto" w:fill="FFFFFF"/>
        <w:tabs>
          <w:tab w:val="left" w:pos="6804"/>
        </w:tabs>
        <w:suppressAutoHyphens/>
        <w:ind w:left="5529"/>
        <w:jc w:val="both"/>
        <w:rPr>
          <w:rFonts w:eastAsia="Calibri"/>
          <w:color w:val="000000" w:themeColor="text1"/>
          <w:spacing w:val="-2"/>
          <w:sz w:val="26"/>
          <w:szCs w:val="26"/>
          <w:lang w:val="en-US"/>
        </w:rPr>
      </w:pPr>
    </w:p>
    <w:sectPr w:rsidR="00305850" w:rsidRPr="005571F2" w:rsidSect="007F331D">
      <w:pgSz w:w="11906" w:h="16838" w:code="9"/>
      <w:pgMar w:top="1134" w:right="567" w:bottom="1134"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4003F" w14:textId="77777777" w:rsidR="00AC174C" w:rsidRDefault="00AC174C" w:rsidP="00DF599F">
      <w:r>
        <w:separator/>
      </w:r>
    </w:p>
  </w:endnote>
  <w:endnote w:type="continuationSeparator" w:id="0">
    <w:p w14:paraId="2F744981" w14:textId="77777777" w:rsidR="00AC174C" w:rsidRDefault="00AC174C" w:rsidP="00DF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2AB2E" w14:textId="77777777" w:rsidR="00AC174C" w:rsidRDefault="00AC174C" w:rsidP="00DF599F">
      <w:r>
        <w:separator/>
      </w:r>
    </w:p>
  </w:footnote>
  <w:footnote w:type="continuationSeparator" w:id="0">
    <w:p w14:paraId="02818AA4" w14:textId="77777777" w:rsidR="00AC174C" w:rsidRDefault="00AC174C" w:rsidP="00DF599F">
      <w:r>
        <w:continuationSeparator/>
      </w:r>
    </w:p>
  </w:footnote>
  <w:footnote w:id="1">
    <w:p w14:paraId="672669AC" w14:textId="7FEE5E36" w:rsidR="00AC174C" w:rsidRPr="006425AE" w:rsidRDefault="00AC174C" w:rsidP="00055D9C">
      <w:pPr>
        <w:pStyle w:val="af0"/>
        <w:jc w:val="both"/>
        <w:rPr>
          <w:lang w:val="en-US"/>
        </w:rPr>
      </w:pPr>
      <w:r>
        <w:rPr>
          <w:rStyle w:val="af2"/>
        </w:rPr>
        <w:footnoteRef/>
      </w:r>
      <w:r w:rsidRPr="006425AE">
        <w:rPr>
          <w:lang w:val="en-US"/>
        </w:rPr>
        <w:t xml:space="preserve"> </w:t>
      </w:r>
      <w:r w:rsidRPr="006425AE">
        <w:rPr>
          <w:lang w:val="en-US" w:bidi="en-GB"/>
        </w:rPr>
        <w:t xml:space="preserve">Students receiving their second (or subsequent) Bachelor's or Master's degree </w:t>
      </w:r>
      <w:r>
        <w:rPr>
          <w:lang w:val="en-US" w:bidi="en-GB"/>
        </w:rPr>
        <w:t>are not</w:t>
      </w:r>
      <w:r w:rsidRPr="006425AE">
        <w:rPr>
          <w:lang w:val="en-US" w:bidi="en-GB"/>
        </w:rPr>
        <w:t xml:space="preserve"> exempt from the RPA process.</w:t>
      </w:r>
    </w:p>
  </w:footnote>
  <w:footnote w:id="2">
    <w:p w14:paraId="5363D9A1" w14:textId="0C1ADBA1" w:rsidR="00AC174C" w:rsidRPr="003E268D" w:rsidRDefault="00AC174C">
      <w:pPr>
        <w:pStyle w:val="af0"/>
        <w:rPr>
          <w:lang w:val="en-US"/>
        </w:rPr>
      </w:pPr>
      <w:r>
        <w:rPr>
          <w:rStyle w:val="af2"/>
        </w:rPr>
        <w:footnoteRef/>
      </w:r>
      <w:r w:rsidRPr="003E268D">
        <w:rPr>
          <w:lang w:val="en-US"/>
        </w:rPr>
        <w:t xml:space="preserve"> For electronic publications without page number</w:t>
      </w:r>
      <w:r>
        <w:rPr>
          <w:lang w:val="en-US"/>
        </w:rPr>
        <w:t>ing</w:t>
      </w:r>
      <w:r w:rsidRPr="003E268D">
        <w:rPr>
          <w:lang w:val="en-US"/>
        </w:rPr>
        <w:t>, the number of pages gets calculated at: 5</w:t>
      </w:r>
      <w:r>
        <w:rPr>
          <w:lang w:val="en-US"/>
        </w:rPr>
        <w:t xml:space="preserve"> (five)</w:t>
      </w:r>
      <w:r w:rsidRPr="003E268D">
        <w:rPr>
          <w:lang w:val="en-US"/>
        </w:rPr>
        <w:t xml:space="preserve"> pages = 10,000 characters.</w:t>
      </w:r>
    </w:p>
  </w:footnote>
  <w:footnote w:id="3">
    <w:p w14:paraId="0121D646" w14:textId="606B8617" w:rsidR="00AC174C" w:rsidRPr="00ED3C57" w:rsidRDefault="00AC174C" w:rsidP="0097672B">
      <w:pPr>
        <w:pStyle w:val="af0"/>
        <w:jc w:val="both"/>
        <w:rPr>
          <w:lang w:val="en-US"/>
        </w:rPr>
      </w:pPr>
      <w:r>
        <w:rPr>
          <w:rStyle w:val="af2"/>
        </w:rPr>
        <w:footnoteRef/>
      </w:r>
      <w:r w:rsidRPr="00ED3C57">
        <w:rPr>
          <w:lang w:val="en-US"/>
        </w:rPr>
        <w:t xml:space="preserve"> </w:t>
      </w:r>
      <w:r>
        <w:rPr>
          <w:lang w:val="en-US"/>
        </w:rPr>
        <w:t xml:space="preserve">For the purposes </w:t>
      </w:r>
      <w:r w:rsidRPr="00ED3C57">
        <w:rPr>
          <w:lang w:val="en-US"/>
        </w:rPr>
        <w:t xml:space="preserve">of this </w:t>
      </w:r>
      <w:r>
        <w:rPr>
          <w:lang w:val="en-US"/>
        </w:rPr>
        <w:t>point</w:t>
      </w:r>
      <w:r w:rsidRPr="00ED3C57">
        <w:rPr>
          <w:lang w:val="en-US"/>
        </w:rPr>
        <w:t>, etymological dictionaries</w:t>
      </w:r>
      <w:r>
        <w:rPr>
          <w:lang w:val="en-US"/>
        </w:rPr>
        <w:t>, as well as</w:t>
      </w:r>
      <w:r w:rsidRPr="00E872EE">
        <w:rPr>
          <w:lang w:val="en-US"/>
        </w:rPr>
        <w:t xml:space="preserve"> </w:t>
      </w:r>
      <w:r w:rsidRPr="00D43D85">
        <w:rPr>
          <w:lang w:val="en-US"/>
        </w:rPr>
        <w:t xml:space="preserve">dictionaries of </w:t>
      </w:r>
      <w:r>
        <w:rPr>
          <w:lang w:val="en-US"/>
        </w:rPr>
        <w:t xml:space="preserve">languages, with no </w:t>
      </w:r>
      <w:r w:rsidRPr="00D43D85">
        <w:rPr>
          <w:lang w:val="en-US"/>
        </w:rPr>
        <w:t>written</w:t>
      </w:r>
      <w:r>
        <w:rPr>
          <w:lang w:val="en-US"/>
        </w:rPr>
        <w:t xml:space="preserve"> forms; dictionaries of rare and understudied languages; and</w:t>
      </w:r>
      <w:r w:rsidRPr="00D43D85">
        <w:rPr>
          <w:lang w:val="en-US"/>
        </w:rPr>
        <w:t xml:space="preserve"> corpus dictionaries of ancient written languages</w:t>
      </w:r>
      <w:r>
        <w:rPr>
          <w:lang w:val="en-US"/>
        </w:rPr>
        <w:t>,</w:t>
      </w:r>
      <w:r w:rsidRPr="00ED3C57">
        <w:rPr>
          <w:lang w:val="en-US"/>
        </w:rPr>
        <w:t xml:space="preserve"> </w:t>
      </w:r>
      <w:r>
        <w:rPr>
          <w:lang w:val="en-US"/>
        </w:rPr>
        <w:t>are considered as the equivalent of</w:t>
      </w:r>
      <w:r w:rsidRPr="00ED3C57">
        <w:rPr>
          <w:lang w:val="en-US"/>
        </w:rPr>
        <w:t xml:space="preserve"> monographs</w:t>
      </w:r>
      <w:r>
        <w:rPr>
          <w:lang w:val="en-US"/>
        </w:rPr>
        <w:t>.</w:t>
      </w:r>
      <w:r w:rsidRPr="00ED3C57">
        <w:rPr>
          <w:lang w:val="en-US"/>
        </w:rPr>
        <w:t xml:space="preserve"> </w:t>
      </w:r>
    </w:p>
  </w:footnote>
  <w:footnote w:id="4">
    <w:p w14:paraId="0A25E804" w14:textId="309FC3B5" w:rsidR="00AC174C" w:rsidRPr="00ED3C57" w:rsidRDefault="00AC174C" w:rsidP="00E872EE">
      <w:pPr>
        <w:pStyle w:val="af0"/>
        <w:jc w:val="both"/>
        <w:rPr>
          <w:lang w:val="en-US"/>
        </w:rPr>
      </w:pPr>
      <w:r>
        <w:rPr>
          <w:rStyle w:val="af2"/>
        </w:rPr>
        <w:footnoteRef/>
      </w:r>
      <w:r w:rsidRPr="00ED3C57">
        <w:rPr>
          <w:lang w:val="en-US"/>
        </w:rPr>
        <w:t xml:space="preserve"> </w:t>
      </w:r>
      <w:r>
        <w:rPr>
          <w:lang w:val="en-US"/>
        </w:rPr>
        <w:t>This category does not consider collections of publications (articles) without a preface describing chapters and the structure of the paper, and</w:t>
      </w:r>
      <w:r w:rsidRPr="00ED3C57">
        <w:rPr>
          <w:lang w:val="en-US"/>
        </w:rPr>
        <w:t xml:space="preserve"> conference proceedings</w:t>
      </w:r>
      <w:r>
        <w:rPr>
          <w:lang w:val="en-US"/>
        </w:rPr>
        <w:t>.</w:t>
      </w:r>
    </w:p>
  </w:footnote>
  <w:footnote w:id="5">
    <w:p w14:paraId="6B4297DA" w14:textId="3B2E3937" w:rsidR="00AC174C" w:rsidRPr="00ED3C57" w:rsidRDefault="00AC174C" w:rsidP="0097672B">
      <w:pPr>
        <w:pStyle w:val="af0"/>
        <w:rPr>
          <w:lang w:val="en-US"/>
        </w:rPr>
      </w:pPr>
      <w:r>
        <w:rPr>
          <w:rStyle w:val="af2"/>
        </w:rPr>
        <w:footnoteRef/>
      </w:r>
      <w:r w:rsidRPr="00ED3C57">
        <w:rPr>
          <w:lang w:val="en-US"/>
        </w:rPr>
        <w:t xml:space="preserve"> </w:t>
      </w:r>
      <w:r>
        <w:rPr>
          <w:lang w:val="en-US"/>
        </w:rPr>
        <w:t>Restrictions</w:t>
      </w:r>
      <w:r w:rsidRPr="00E872EE">
        <w:rPr>
          <w:lang w:val="en-US"/>
        </w:rPr>
        <w:t xml:space="preserve"> </w:t>
      </w:r>
      <w:r>
        <w:rPr>
          <w:lang w:val="en-US"/>
        </w:rPr>
        <w:t>with</w:t>
      </w:r>
      <w:r w:rsidRPr="00E872EE">
        <w:rPr>
          <w:lang w:val="en-US"/>
        </w:rPr>
        <w:t xml:space="preserve"> </w:t>
      </w:r>
      <w:r>
        <w:rPr>
          <w:lang w:val="en-US"/>
        </w:rPr>
        <w:t>respect</w:t>
      </w:r>
      <w:r w:rsidRPr="00E872EE">
        <w:rPr>
          <w:lang w:val="en-US"/>
        </w:rPr>
        <w:t xml:space="preserve"> </w:t>
      </w:r>
      <w:r>
        <w:rPr>
          <w:lang w:val="en-US"/>
        </w:rPr>
        <w:t>to</w:t>
      </w:r>
      <w:r w:rsidRPr="00E872EE">
        <w:rPr>
          <w:lang w:val="en-US"/>
        </w:rPr>
        <w:t xml:space="preserve"> </w:t>
      </w:r>
      <w:r>
        <w:rPr>
          <w:lang w:val="en-US"/>
        </w:rPr>
        <w:t>the</w:t>
      </w:r>
      <w:r w:rsidRPr="00E872EE">
        <w:rPr>
          <w:lang w:val="en-US"/>
        </w:rPr>
        <w:t xml:space="preserve"> </w:t>
      </w:r>
      <w:r>
        <w:rPr>
          <w:lang w:val="en-US"/>
        </w:rPr>
        <w:t>number</w:t>
      </w:r>
      <w:r w:rsidRPr="00E872EE">
        <w:rPr>
          <w:lang w:val="en-US"/>
        </w:rPr>
        <w:t xml:space="preserve"> </w:t>
      </w:r>
      <w:r>
        <w:rPr>
          <w:lang w:val="en-US"/>
        </w:rPr>
        <w:t>of</w:t>
      </w:r>
      <w:r w:rsidRPr="00E872EE">
        <w:rPr>
          <w:lang w:val="en-US"/>
        </w:rPr>
        <w:t xml:space="preserve"> </w:t>
      </w:r>
      <w:r>
        <w:rPr>
          <w:lang w:val="en-US"/>
        </w:rPr>
        <w:t>pages</w:t>
      </w:r>
      <w:r w:rsidRPr="00E872EE">
        <w:rPr>
          <w:lang w:val="en-US"/>
        </w:rPr>
        <w:t xml:space="preserve"> </w:t>
      </w:r>
      <w:r>
        <w:rPr>
          <w:lang w:val="en-US"/>
        </w:rPr>
        <w:t xml:space="preserve">shall not apply in such fields as: </w:t>
      </w:r>
      <w:r w:rsidRPr="00E872EE">
        <w:rPr>
          <w:lang w:val="en-US"/>
        </w:rPr>
        <w:t>M</w:t>
      </w:r>
      <w:r w:rsidRPr="00ED3C57">
        <w:rPr>
          <w:lang w:val="en-US"/>
        </w:rPr>
        <w:t>athematics</w:t>
      </w:r>
      <w:r w:rsidRPr="00E872EE">
        <w:rPr>
          <w:lang w:val="en-US"/>
        </w:rPr>
        <w:t>, Applied Mathematics, Comput</w:t>
      </w:r>
      <w:r>
        <w:rPr>
          <w:lang w:val="en-US"/>
        </w:rPr>
        <w:t>er Science, Physics, Chemistry a</w:t>
      </w:r>
      <w:r w:rsidRPr="00E872EE">
        <w:rPr>
          <w:lang w:val="en-US"/>
        </w:rPr>
        <w:t xml:space="preserve">nd </w:t>
      </w:r>
      <w:r>
        <w:rPr>
          <w:lang w:val="en-US"/>
        </w:rPr>
        <w:t>Engineering.</w:t>
      </w:r>
      <w:r w:rsidRPr="00E872EE">
        <w:rPr>
          <w:lang w:val="en-US"/>
        </w:rPr>
        <w:t xml:space="preserve"> </w:t>
      </w:r>
    </w:p>
  </w:footnote>
  <w:footnote w:id="6">
    <w:p w14:paraId="74C86696" w14:textId="75D087BD" w:rsidR="00AC174C" w:rsidRPr="00ED3C57" w:rsidRDefault="00AC174C" w:rsidP="0097672B">
      <w:pPr>
        <w:pStyle w:val="af0"/>
        <w:jc w:val="both"/>
        <w:rPr>
          <w:lang w:val="en-US"/>
        </w:rPr>
      </w:pPr>
      <w:r>
        <w:rPr>
          <w:rStyle w:val="af2"/>
        </w:rPr>
        <w:footnoteRef/>
      </w:r>
      <w:r w:rsidRPr="00ED3C57">
        <w:rPr>
          <w:lang w:val="en-US"/>
        </w:rPr>
        <w:t xml:space="preserve"> </w:t>
      </w:r>
      <w:r>
        <w:rPr>
          <w:lang w:val="en-US"/>
        </w:rPr>
        <w:t>This category does not consider collections of publications (articles) without a preface describing chapters and the structure of the paper, and</w:t>
      </w:r>
      <w:r w:rsidRPr="00D43D85">
        <w:rPr>
          <w:lang w:val="en-US"/>
        </w:rPr>
        <w:t xml:space="preserve"> conference proceedings</w:t>
      </w:r>
      <w:r w:rsidRPr="00ED3C57">
        <w:rPr>
          <w:lang w:val="en-US"/>
        </w:rPr>
        <w:t>.</w:t>
      </w:r>
    </w:p>
  </w:footnote>
  <w:footnote w:id="7">
    <w:p w14:paraId="47148FBD" w14:textId="7B875FF6" w:rsidR="00AC174C" w:rsidRPr="00ED3C57" w:rsidRDefault="00AC174C" w:rsidP="0097672B">
      <w:pPr>
        <w:pStyle w:val="af0"/>
        <w:jc w:val="both"/>
        <w:rPr>
          <w:lang w:val="en-US"/>
        </w:rPr>
      </w:pPr>
      <w:r>
        <w:rPr>
          <w:rStyle w:val="af2"/>
        </w:rPr>
        <w:footnoteRef/>
      </w:r>
      <w:r w:rsidRPr="00ED3C57">
        <w:rPr>
          <w:lang w:val="en-US"/>
        </w:rPr>
        <w:t xml:space="preserve"> </w:t>
      </w:r>
      <w:r w:rsidRPr="00D43D85">
        <w:rPr>
          <w:lang w:val="en-US"/>
        </w:rPr>
        <w:t xml:space="preserve">In </w:t>
      </w:r>
      <w:r>
        <w:rPr>
          <w:lang w:val="en-US"/>
        </w:rPr>
        <w:t>cases when</w:t>
      </w:r>
      <w:r w:rsidRPr="00D43D85">
        <w:rPr>
          <w:lang w:val="en-US"/>
        </w:rPr>
        <w:t xml:space="preserve"> the type of editing is not </w:t>
      </w:r>
      <w:r>
        <w:rPr>
          <w:lang w:val="en-US"/>
        </w:rPr>
        <w:t>defined</w:t>
      </w:r>
      <w:r w:rsidRPr="00D43D85">
        <w:rPr>
          <w:lang w:val="en-US"/>
        </w:rPr>
        <w:t xml:space="preserve"> as </w:t>
      </w:r>
      <w:r>
        <w:rPr>
          <w:lang w:val="en-US"/>
        </w:rPr>
        <w:t>“Executive</w:t>
      </w:r>
      <w:r w:rsidRPr="00D43D85">
        <w:rPr>
          <w:lang w:val="en-US"/>
        </w:rPr>
        <w:t xml:space="preserve"> Editing</w:t>
      </w:r>
      <w:r>
        <w:rPr>
          <w:lang w:val="en-US"/>
        </w:rPr>
        <w:t>”</w:t>
      </w:r>
      <w:r w:rsidRPr="00D43D85">
        <w:rPr>
          <w:lang w:val="en-US"/>
        </w:rPr>
        <w:t xml:space="preserve"> in the </w:t>
      </w:r>
      <w:r>
        <w:rPr>
          <w:lang w:val="en-US"/>
        </w:rPr>
        <w:t>details</w:t>
      </w:r>
      <w:r w:rsidRPr="00D43D85">
        <w:rPr>
          <w:lang w:val="en-US"/>
        </w:rPr>
        <w:t xml:space="preserve">, the </w:t>
      </w:r>
      <w:r w:rsidRPr="00D43D85">
        <w:rPr>
          <w:rFonts w:ascii="Roboto" w:hAnsi="Roboto"/>
          <w:color w:val="000000"/>
          <w:shd w:val="clear" w:color="auto" w:fill="FFFFFF"/>
          <w:lang w:val="en-US"/>
        </w:rPr>
        <w:t>Office for Research Evaluation</w:t>
      </w:r>
      <w:r w:rsidRPr="009D6030">
        <w:rPr>
          <w:lang w:val="en-US"/>
        </w:rPr>
        <w:t xml:space="preserve"> </w:t>
      </w:r>
      <w:r>
        <w:rPr>
          <w:lang w:val="en-US"/>
        </w:rPr>
        <w:t xml:space="preserve">shall decide </w:t>
      </w:r>
      <w:r w:rsidRPr="00D43D85">
        <w:rPr>
          <w:lang w:val="en-US"/>
        </w:rPr>
        <w:t xml:space="preserve">whether </w:t>
      </w:r>
      <w:r>
        <w:rPr>
          <w:lang w:val="en-US"/>
        </w:rPr>
        <w:t xml:space="preserve">any points should be awarded. </w:t>
      </w:r>
      <w:r w:rsidRPr="00D43D85">
        <w:rPr>
          <w:lang w:val="en-US"/>
        </w:rPr>
        <w:t xml:space="preserve">If </w:t>
      </w:r>
      <w:r>
        <w:rPr>
          <w:lang w:val="en-US"/>
        </w:rPr>
        <w:t>one</w:t>
      </w:r>
      <w:r w:rsidRPr="00D43D85">
        <w:rPr>
          <w:lang w:val="en-US"/>
        </w:rPr>
        <w:t xml:space="preserve"> </w:t>
      </w:r>
      <w:r>
        <w:rPr>
          <w:lang w:val="en-US"/>
        </w:rPr>
        <w:t>staff member</w:t>
      </w:r>
      <w:r w:rsidRPr="00D43D85">
        <w:rPr>
          <w:lang w:val="en-US"/>
        </w:rPr>
        <w:t xml:space="preserve"> is</w:t>
      </w:r>
      <w:r>
        <w:rPr>
          <w:lang w:val="en-US"/>
        </w:rPr>
        <w:t xml:space="preserve"> acting</w:t>
      </w:r>
      <w:r w:rsidRPr="00D43D85">
        <w:rPr>
          <w:lang w:val="en-US"/>
        </w:rPr>
        <w:t xml:space="preserve"> both</w:t>
      </w:r>
      <w:r>
        <w:rPr>
          <w:lang w:val="en-US"/>
        </w:rPr>
        <w:t xml:space="preserve"> as</w:t>
      </w:r>
      <w:r w:rsidRPr="00D43D85">
        <w:rPr>
          <w:lang w:val="en-US"/>
        </w:rPr>
        <w:t xml:space="preserve"> the author and managing editor of a book and chapters, </w:t>
      </w:r>
      <w:r>
        <w:rPr>
          <w:lang w:val="en-US"/>
        </w:rPr>
        <w:t xml:space="preserve">the points </w:t>
      </w:r>
      <w:r w:rsidRPr="00D43D85">
        <w:rPr>
          <w:lang w:val="en-US"/>
        </w:rPr>
        <w:t xml:space="preserve">for authorship and editing are not </w:t>
      </w:r>
      <w:r>
        <w:rPr>
          <w:lang w:val="en-US"/>
        </w:rPr>
        <w:t>combined, and the</w:t>
      </w:r>
      <w:r w:rsidRPr="00D43D85">
        <w:rPr>
          <w:lang w:val="en-US"/>
        </w:rPr>
        <w:t xml:space="preserve"> maximum score is selected.</w:t>
      </w:r>
    </w:p>
  </w:footnote>
  <w:footnote w:id="8">
    <w:p w14:paraId="7ADB1A40" w14:textId="327A92C9" w:rsidR="00AC174C" w:rsidRPr="00ED3C57" w:rsidRDefault="00AC174C" w:rsidP="0097672B">
      <w:pPr>
        <w:pStyle w:val="af0"/>
        <w:jc w:val="both"/>
        <w:rPr>
          <w:lang w:val="en-US"/>
        </w:rPr>
      </w:pPr>
      <w:r>
        <w:rPr>
          <w:rStyle w:val="af2"/>
        </w:rPr>
        <w:footnoteRef/>
      </w:r>
      <w:r w:rsidRPr="00ED3C57">
        <w:rPr>
          <w:lang w:val="en-US"/>
        </w:rPr>
        <w:t xml:space="preserve"> </w:t>
      </w:r>
      <w:r>
        <w:rPr>
          <w:lang w:val="en-US"/>
        </w:rPr>
        <w:t xml:space="preserve">For the purposes </w:t>
      </w:r>
      <w:r w:rsidRPr="00D43D85">
        <w:rPr>
          <w:lang w:val="en-US"/>
        </w:rPr>
        <w:t>of this paragraph, etymological dictionaries</w:t>
      </w:r>
      <w:r>
        <w:rPr>
          <w:lang w:val="en-US"/>
        </w:rPr>
        <w:t>, as well as</w:t>
      </w:r>
      <w:r w:rsidRPr="00E872EE">
        <w:rPr>
          <w:lang w:val="en-US"/>
        </w:rPr>
        <w:t xml:space="preserve"> </w:t>
      </w:r>
      <w:r w:rsidRPr="00D43D85">
        <w:rPr>
          <w:lang w:val="en-US"/>
        </w:rPr>
        <w:t xml:space="preserve">dictionaries of </w:t>
      </w:r>
      <w:r>
        <w:rPr>
          <w:lang w:val="en-US"/>
        </w:rPr>
        <w:t xml:space="preserve">languages, having no </w:t>
      </w:r>
      <w:r w:rsidRPr="00D43D85">
        <w:rPr>
          <w:lang w:val="en-US"/>
        </w:rPr>
        <w:t>written</w:t>
      </w:r>
      <w:r>
        <w:rPr>
          <w:lang w:val="en-US"/>
        </w:rPr>
        <w:t xml:space="preserve"> forms; dictionaries of rare and understudied languages; and</w:t>
      </w:r>
      <w:r w:rsidRPr="00D43D85">
        <w:rPr>
          <w:lang w:val="en-US"/>
        </w:rPr>
        <w:t xml:space="preserve"> corpus dictionaries of ancient written languages</w:t>
      </w:r>
      <w:r>
        <w:rPr>
          <w:lang w:val="en-US"/>
        </w:rPr>
        <w:t>,</w:t>
      </w:r>
      <w:r w:rsidRPr="00D43D85">
        <w:rPr>
          <w:lang w:val="en-US"/>
        </w:rPr>
        <w:t xml:space="preserve"> </w:t>
      </w:r>
      <w:r>
        <w:rPr>
          <w:lang w:val="en-US"/>
        </w:rPr>
        <w:t>are considered as an equivalent of</w:t>
      </w:r>
      <w:r w:rsidRPr="00D43D85">
        <w:rPr>
          <w:lang w:val="en-US"/>
        </w:rPr>
        <w:t xml:space="preserve"> monographs</w:t>
      </w:r>
      <w:r>
        <w:rPr>
          <w:lang w:val="en-US"/>
        </w:rPr>
        <w:t>.</w:t>
      </w:r>
    </w:p>
  </w:footnote>
  <w:footnote w:id="9">
    <w:p w14:paraId="428B0C3A" w14:textId="699A9857" w:rsidR="00AC174C" w:rsidRPr="00ED3C57" w:rsidRDefault="00AC174C" w:rsidP="0097672B">
      <w:pPr>
        <w:pStyle w:val="af0"/>
        <w:rPr>
          <w:lang w:val="en-US"/>
        </w:rPr>
      </w:pPr>
      <w:r>
        <w:rPr>
          <w:rStyle w:val="af2"/>
        </w:rPr>
        <w:footnoteRef/>
      </w:r>
      <w:r w:rsidRPr="00ED3C57">
        <w:rPr>
          <w:lang w:val="en-US"/>
        </w:rPr>
        <w:t xml:space="preserve"> </w:t>
      </w:r>
      <w:r>
        <w:rPr>
          <w:lang w:val="en-US"/>
        </w:rPr>
        <w:t>Restrictions</w:t>
      </w:r>
      <w:r w:rsidRPr="00E872EE">
        <w:rPr>
          <w:lang w:val="en-US"/>
        </w:rPr>
        <w:t xml:space="preserve"> </w:t>
      </w:r>
      <w:r>
        <w:rPr>
          <w:lang w:val="en-US"/>
        </w:rPr>
        <w:t>with</w:t>
      </w:r>
      <w:r w:rsidRPr="00E872EE">
        <w:rPr>
          <w:lang w:val="en-US"/>
        </w:rPr>
        <w:t xml:space="preserve"> </w:t>
      </w:r>
      <w:r>
        <w:rPr>
          <w:lang w:val="en-US"/>
        </w:rPr>
        <w:t>respect</w:t>
      </w:r>
      <w:r w:rsidRPr="00E872EE">
        <w:rPr>
          <w:lang w:val="en-US"/>
        </w:rPr>
        <w:t xml:space="preserve"> </w:t>
      </w:r>
      <w:r>
        <w:rPr>
          <w:lang w:val="en-US"/>
        </w:rPr>
        <w:t>to</w:t>
      </w:r>
      <w:r w:rsidRPr="00E872EE">
        <w:rPr>
          <w:lang w:val="en-US"/>
        </w:rPr>
        <w:t xml:space="preserve"> </w:t>
      </w:r>
      <w:r>
        <w:rPr>
          <w:lang w:val="en-US"/>
        </w:rPr>
        <w:t>the</w:t>
      </w:r>
      <w:r w:rsidRPr="00E872EE">
        <w:rPr>
          <w:lang w:val="en-US"/>
        </w:rPr>
        <w:t xml:space="preserve"> </w:t>
      </w:r>
      <w:r>
        <w:rPr>
          <w:lang w:val="en-US"/>
        </w:rPr>
        <w:t>number</w:t>
      </w:r>
      <w:r w:rsidRPr="00E872EE">
        <w:rPr>
          <w:lang w:val="en-US"/>
        </w:rPr>
        <w:t xml:space="preserve"> </w:t>
      </w:r>
      <w:r>
        <w:rPr>
          <w:lang w:val="en-US"/>
        </w:rPr>
        <w:t>of</w:t>
      </w:r>
      <w:r w:rsidRPr="00E872EE">
        <w:rPr>
          <w:lang w:val="en-US"/>
        </w:rPr>
        <w:t xml:space="preserve"> </w:t>
      </w:r>
      <w:r>
        <w:rPr>
          <w:lang w:val="en-US"/>
        </w:rPr>
        <w:t>pages</w:t>
      </w:r>
      <w:r w:rsidRPr="00E872EE">
        <w:rPr>
          <w:lang w:val="en-US"/>
        </w:rPr>
        <w:t xml:space="preserve"> </w:t>
      </w:r>
      <w:r>
        <w:rPr>
          <w:lang w:val="en-US"/>
        </w:rPr>
        <w:t xml:space="preserve">shall not apply in such fields as: </w:t>
      </w:r>
      <w:r w:rsidRPr="00E872EE">
        <w:rPr>
          <w:lang w:val="en-US"/>
        </w:rPr>
        <w:t>M</w:t>
      </w:r>
      <w:r w:rsidRPr="00D43D85">
        <w:rPr>
          <w:lang w:val="en-US"/>
        </w:rPr>
        <w:t>athematics</w:t>
      </w:r>
      <w:r w:rsidRPr="00E872EE">
        <w:rPr>
          <w:lang w:val="en-US"/>
        </w:rPr>
        <w:t>, Applied Mathematics, Comput</w:t>
      </w:r>
      <w:r>
        <w:rPr>
          <w:lang w:val="en-US"/>
        </w:rPr>
        <w:t>er Science, Physics, Chemistry a</w:t>
      </w:r>
      <w:r w:rsidRPr="00E872EE">
        <w:rPr>
          <w:lang w:val="en-US"/>
        </w:rPr>
        <w:t xml:space="preserve">nd </w:t>
      </w:r>
      <w:r>
        <w:rPr>
          <w:lang w:val="en-US"/>
        </w:rPr>
        <w:t xml:space="preserve">Engineering. </w:t>
      </w:r>
      <w:r w:rsidRPr="00E872EE">
        <w:rPr>
          <w:lang w:val="en-US"/>
        </w:rPr>
        <w:t xml:space="preserve"> </w:t>
      </w:r>
    </w:p>
    <w:p w14:paraId="6B60D406" w14:textId="77777777" w:rsidR="00AC174C" w:rsidRPr="00ED3C57" w:rsidRDefault="00AC174C" w:rsidP="0097672B">
      <w:pPr>
        <w:pStyle w:val="af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FBBD" w14:textId="2864F2B5" w:rsidR="00AC174C" w:rsidRDefault="00AC174C">
    <w:pPr>
      <w:pStyle w:val="a4"/>
      <w:jc w:val="center"/>
    </w:pPr>
    <w:r>
      <w:fldChar w:fldCharType="begin"/>
    </w:r>
    <w:r>
      <w:instrText>PAGE   \* MERGEFORMAT</w:instrText>
    </w:r>
    <w:r>
      <w:fldChar w:fldCharType="separate"/>
    </w:r>
    <w:r w:rsidR="00054CC1" w:rsidRPr="00054CC1">
      <w:rPr>
        <w:noProof/>
        <w:lang w:val="ru-RU"/>
      </w:rPr>
      <w:t>11</w:t>
    </w:r>
    <w:r>
      <w:fldChar w:fldCharType="end"/>
    </w:r>
  </w:p>
  <w:p w14:paraId="377768FD" w14:textId="77777777" w:rsidR="00AC174C" w:rsidRDefault="00AC17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41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8B24F9C"/>
    <w:name w:val="WW8Num2"/>
    <w:lvl w:ilvl="0">
      <w:start w:val="1"/>
      <w:numFmt w:val="decimal"/>
      <w:suff w:val="space"/>
      <w:lvlText w:val="%1."/>
      <w:lvlJc w:val="left"/>
      <w:pPr>
        <w:ind w:left="1069" w:hanging="360"/>
      </w:pPr>
      <w:rPr>
        <w:rFonts w:cs="Times New Roman" w:hint="default"/>
        <w:bCs/>
      </w:rPr>
    </w:lvl>
    <w:lvl w:ilvl="1">
      <w:start w:val="1"/>
      <w:numFmt w:val="decimal"/>
      <w:lvlText w:val="%1.%2."/>
      <w:lvlJc w:val="left"/>
      <w:pPr>
        <w:tabs>
          <w:tab w:val="num" w:pos="0"/>
        </w:tabs>
        <w:ind w:left="1070" w:hanging="360"/>
      </w:pPr>
      <w:rPr>
        <w:rFonts w:cs="Times New Roman" w:hint="default"/>
        <w:bCs/>
      </w:rPr>
    </w:lvl>
    <w:lvl w:ilvl="2">
      <w:start w:val="1"/>
      <w:numFmt w:val="decimal"/>
      <w:lvlText w:val="%1.%2.%3."/>
      <w:lvlJc w:val="left"/>
      <w:pPr>
        <w:tabs>
          <w:tab w:val="num" w:pos="0"/>
        </w:tabs>
        <w:ind w:left="1429" w:hanging="720"/>
      </w:pPr>
      <w:rPr>
        <w:rFonts w:cs="Times New Roman" w:hint="default"/>
        <w:bCs/>
      </w:rPr>
    </w:lvl>
    <w:lvl w:ilvl="3">
      <w:start w:val="1"/>
      <w:numFmt w:val="decimal"/>
      <w:lvlText w:val="%1.%2.%3.%4."/>
      <w:lvlJc w:val="left"/>
      <w:pPr>
        <w:tabs>
          <w:tab w:val="num" w:pos="0"/>
        </w:tabs>
        <w:ind w:left="1429" w:hanging="720"/>
      </w:pPr>
      <w:rPr>
        <w:rFonts w:cs="Times New Roman" w:hint="default"/>
        <w:bCs/>
      </w:rPr>
    </w:lvl>
    <w:lvl w:ilvl="4">
      <w:start w:val="1"/>
      <w:numFmt w:val="decimal"/>
      <w:lvlText w:val="%1.%2.%3.%4.%5."/>
      <w:lvlJc w:val="left"/>
      <w:pPr>
        <w:tabs>
          <w:tab w:val="num" w:pos="0"/>
        </w:tabs>
        <w:ind w:left="1789" w:hanging="1080"/>
      </w:pPr>
      <w:rPr>
        <w:rFonts w:cs="Times New Roman" w:hint="default"/>
        <w:bCs/>
      </w:rPr>
    </w:lvl>
    <w:lvl w:ilvl="5">
      <w:start w:val="1"/>
      <w:numFmt w:val="decimal"/>
      <w:lvlText w:val="%1.%2.%3.%4.%5.%6."/>
      <w:lvlJc w:val="left"/>
      <w:pPr>
        <w:tabs>
          <w:tab w:val="num" w:pos="0"/>
        </w:tabs>
        <w:ind w:left="1789" w:hanging="1080"/>
      </w:pPr>
      <w:rPr>
        <w:rFonts w:cs="Times New Roman" w:hint="default"/>
        <w:bCs/>
      </w:rPr>
    </w:lvl>
    <w:lvl w:ilvl="6">
      <w:start w:val="1"/>
      <w:numFmt w:val="decimal"/>
      <w:lvlText w:val="%1.%2.%3.%4.%5.%6.%7."/>
      <w:lvlJc w:val="left"/>
      <w:pPr>
        <w:tabs>
          <w:tab w:val="num" w:pos="0"/>
        </w:tabs>
        <w:ind w:left="2149" w:hanging="1440"/>
      </w:pPr>
      <w:rPr>
        <w:rFonts w:cs="Times New Roman" w:hint="default"/>
        <w:bCs/>
      </w:rPr>
    </w:lvl>
    <w:lvl w:ilvl="7">
      <w:start w:val="1"/>
      <w:numFmt w:val="decimal"/>
      <w:lvlText w:val="%1.%2.%3.%4.%5.%6.%7.%8."/>
      <w:lvlJc w:val="left"/>
      <w:pPr>
        <w:tabs>
          <w:tab w:val="num" w:pos="0"/>
        </w:tabs>
        <w:ind w:left="2149" w:hanging="1440"/>
      </w:pPr>
      <w:rPr>
        <w:rFonts w:cs="Times New Roman" w:hint="default"/>
        <w:bCs/>
      </w:rPr>
    </w:lvl>
    <w:lvl w:ilvl="8">
      <w:start w:val="1"/>
      <w:numFmt w:val="decimal"/>
      <w:lvlText w:val="%1.%2.%3.%4.%5.%6.%7.%8.%9."/>
      <w:lvlJc w:val="left"/>
      <w:pPr>
        <w:tabs>
          <w:tab w:val="num" w:pos="0"/>
        </w:tabs>
        <w:ind w:left="2509" w:hanging="1800"/>
      </w:pPr>
      <w:rPr>
        <w:rFonts w:cs="Times New Roman" w:hint="default"/>
        <w:bCs/>
      </w:rPr>
    </w:lvl>
  </w:abstractNum>
  <w:abstractNum w:abstractNumId="2" w15:restartNumberingAfterBreak="0">
    <w:nsid w:val="0A674A4C"/>
    <w:multiLevelType w:val="hybridMultilevel"/>
    <w:tmpl w:val="029C693C"/>
    <w:lvl w:ilvl="0" w:tplc="04190011">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4B6591"/>
    <w:multiLevelType w:val="multilevel"/>
    <w:tmpl w:val="9544EA6E"/>
    <w:lvl w:ilvl="0">
      <w:start w:val="2"/>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b w:val="0"/>
        <w:color w:val="000000"/>
      </w:rPr>
    </w:lvl>
    <w:lvl w:ilvl="2">
      <w:start w:val="1"/>
      <w:numFmt w:val="decimal"/>
      <w:lvlText w:val="%1.%2.%3."/>
      <w:lvlJc w:val="left"/>
      <w:pPr>
        <w:ind w:left="1570" w:hanging="720"/>
      </w:pPr>
      <w:rPr>
        <w:rFonts w:cs="Times New Roman" w:hint="default"/>
        <w:b w:val="0"/>
        <w:color w:val="000000"/>
      </w:rPr>
    </w:lvl>
    <w:lvl w:ilvl="3">
      <w:start w:val="1"/>
      <w:numFmt w:val="decimal"/>
      <w:lvlText w:val="%1.%2.%3.%4."/>
      <w:lvlJc w:val="left"/>
      <w:pPr>
        <w:ind w:left="1995" w:hanging="720"/>
      </w:pPr>
      <w:rPr>
        <w:rFonts w:cs="Times New Roman" w:hint="default"/>
        <w:color w:val="000000"/>
      </w:rPr>
    </w:lvl>
    <w:lvl w:ilvl="4">
      <w:start w:val="1"/>
      <w:numFmt w:val="decimal"/>
      <w:lvlText w:val="%1.%2.%3.%4.%5."/>
      <w:lvlJc w:val="left"/>
      <w:pPr>
        <w:ind w:left="2780" w:hanging="1080"/>
      </w:pPr>
      <w:rPr>
        <w:rFonts w:cs="Times New Roman" w:hint="default"/>
        <w:color w:val="000000"/>
      </w:rPr>
    </w:lvl>
    <w:lvl w:ilvl="5">
      <w:start w:val="1"/>
      <w:numFmt w:val="decimal"/>
      <w:lvlText w:val="%1.%2.%3.%4.%5.%6."/>
      <w:lvlJc w:val="left"/>
      <w:pPr>
        <w:ind w:left="3205" w:hanging="1080"/>
      </w:pPr>
      <w:rPr>
        <w:rFonts w:cs="Times New Roman" w:hint="default"/>
        <w:color w:val="000000"/>
      </w:rPr>
    </w:lvl>
    <w:lvl w:ilvl="6">
      <w:start w:val="1"/>
      <w:numFmt w:val="decimal"/>
      <w:lvlText w:val="%1.%2.%3.%4.%5.%6.%7."/>
      <w:lvlJc w:val="left"/>
      <w:pPr>
        <w:ind w:left="3990" w:hanging="1440"/>
      </w:pPr>
      <w:rPr>
        <w:rFonts w:cs="Times New Roman" w:hint="default"/>
        <w:color w:val="000000"/>
      </w:rPr>
    </w:lvl>
    <w:lvl w:ilvl="7">
      <w:start w:val="1"/>
      <w:numFmt w:val="decimal"/>
      <w:lvlText w:val="%1.%2.%3.%4.%5.%6.%7.%8."/>
      <w:lvlJc w:val="left"/>
      <w:pPr>
        <w:ind w:left="4415" w:hanging="1440"/>
      </w:pPr>
      <w:rPr>
        <w:rFonts w:cs="Times New Roman" w:hint="default"/>
        <w:color w:val="000000"/>
      </w:rPr>
    </w:lvl>
    <w:lvl w:ilvl="8">
      <w:start w:val="1"/>
      <w:numFmt w:val="decimal"/>
      <w:lvlText w:val="%1.%2.%3.%4.%5.%6.%7.%8.%9."/>
      <w:lvlJc w:val="left"/>
      <w:pPr>
        <w:ind w:left="5200" w:hanging="1800"/>
      </w:pPr>
      <w:rPr>
        <w:rFonts w:cs="Times New Roman" w:hint="default"/>
        <w:color w:val="000000"/>
      </w:rPr>
    </w:lvl>
  </w:abstractNum>
  <w:abstractNum w:abstractNumId="4" w15:restartNumberingAfterBreak="0">
    <w:nsid w:val="16C53D9C"/>
    <w:multiLevelType w:val="hybridMultilevel"/>
    <w:tmpl w:val="03B0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51161"/>
    <w:multiLevelType w:val="hybridMultilevel"/>
    <w:tmpl w:val="B826F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2810A1"/>
    <w:multiLevelType w:val="hybridMultilevel"/>
    <w:tmpl w:val="396E9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E05F0D"/>
    <w:multiLevelType w:val="multilevel"/>
    <w:tmpl w:val="92FC79B0"/>
    <w:lvl w:ilvl="0">
      <w:start w:val="1"/>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FB33E0E"/>
    <w:multiLevelType w:val="multilevel"/>
    <w:tmpl w:val="BAA60394"/>
    <w:lvl w:ilvl="0">
      <w:start w:val="1"/>
      <w:numFmt w:val="decimal"/>
      <w:suff w:val="space"/>
      <w:lvlText w:val="%1."/>
      <w:lvlJc w:val="left"/>
      <w:pPr>
        <w:ind w:left="425" w:hanging="360"/>
      </w:pPr>
      <w:rPr>
        <w:rFonts w:hint="default"/>
        <w:b/>
      </w:rPr>
    </w:lvl>
    <w:lvl w:ilvl="1">
      <w:start w:val="1"/>
      <w:numFmt w:val="decimal"/>
      <w:isLgl/>
      <w:suff w:val="space"/>
      <w:lvlText w:val="%1.%2."/>
      <w:lvlJc w:val="left"/>
      <w:pPr>
        <w:ind w:left="1713" w:hanging="720"/>
      </w:pPr>
      <w:rPr>
        <w:rFonts w:hint="default"/>
        <w:b w:val="0"/>
        <w:color w:val="auto"/>
      </w:rPr>
    </w:lvl>
    <w:lvl w:ilvl="2">
      <w:start w:val="1"/>
      <w:numFmt w:val="decimal"/>
      <w:isLgl/>
      <w:suff w:val="space"/>
      <w:lvlText w:val="%1.%2.%3."/>
      <w:lvlJc w:val="left"/>
      <w:pPr>
        <w:ind w:left="785" w:hanging="720"/>
      </w:pPr>
      <w:rPr>
        <w:rFonts w:hint="default"/>
        <w:b w:val="0"/>
      </w:rPr>
    </w:lvl>
    <w:lvl w:ilvl="3">
      <w:start w:val="1"/>
      <w:numFmt w:val="decimal"/>
      <w:isLgl/>
      <w:lvlText w:val="%1.%2.%3.%4."/>
      <w:lvlJc w:val="left"/>
      <w:pPr>
        <w:ind w:left="1145" w:hanging="1080"/>
      </w:pPr>
      <w:rPr>
        <w:rFonts w:hint="default"/>
        <w:b w:val="0"/>
      </w:rPr>
    </w:lvl>
    <w:lvl w:ilvl="4">
      <w:start w:val="1"/>
      <w:numFmt w:val="decimal"/>
      <w:isLgl/>
      <w:lvlText w:val="%1.%2.%3.%4.%5."/>
      <w:lvlJc w:val="left"/>
      <w:pPr>
        <w:ind w:left="1145" w:hanging="1080"/>
      </w:pPr>
      <w:rPr>
        <w:rFonts w:hint="default"/>
        <w:b w:val="0"/>
      </w:rPr>
    </w:lvl>
    <w:lvl w:ilvl="5">
      <w:start w:val="1"/>
      <w:numFmt w:val="decimal"/>
      <w:isLgl/>
      <w:lvlText w:val="%1.%2.%3.%4.%5.%6."/>
      <w:lvlJc w:val="left"/>
      <w:pPr>
        <w:ind w:left="1505" w:hanging="1440"/>
      </w:pPr>
      <w:rPr>
        <w:rFonts w:hint="default"/>
        <w:b w:val="0"/>
      </w:rPr>
    </w:lvl>
    <w:lvl w:ilvl="6">
      <w:start w:val="1"/>
      <w:numFmt w:val="decimal"/>
      <w:isLgl/>
      <w:lvlText w:val="%1.%2.%3.%4.%5.%6.%7."/>
      <w:lvlJc w:val="left"/>
      <w:pPr>
        <w:ind w:left="1505" w:hanging="1440"/>
      </w:pPr>
      <w:rPr>
        <w:rFonts w:hint="default"/>
        <w:b w:val="0"/>
      </w:rPr>
    </w:lvl>
    <w:lvl w:ilvl="7">
      <w:start w:val="1"/>
      <w:numFmt w:val="decimal"/>
      <w:isLgl/>
      <w:lvlText w:val="%1.%2.%3.%4.%5.%6.%7.%8."/>
      <w:lvlJc w:val="left"/>
      <w:pPr>
        <w:ind w:left="1865" w:hanging="1800"/>
      </w:pPr>
      <w:rPr>
        <w:rFonts w:hint="default"/>
        <w:b w:val="0"/>
      </w:rPr>
    </w:lvl>
    <w:lvl w:ilvl="8">
      <w:start w:val="1"/>
      <w:numFmt w:val="decimal"/>
      <w:isLgl/>
      <w:lvlText w:val="%1.%2.%3.%4.%5.%6.%7.%8.%9."/>
      <w:lvlJc w:val="left"/>
      <w:pPr>
        <w:ind w:left="1865" w:hanging="1800"/>
      </w:pPr>
      <w:rPr>
        <w:rFonts w:hint="default"/>
        <w:b w:val="0"/>
      </w:rPr>
    </w:lvl>
  </w:abstractNum>
  <w:abstractNum w:abstractNumId="9" w15:restartNumberingAfterBreak="0">
    <w:nsid w:val="22C921EE"/>
    <w:multiLevelType w:val="multilevel"/>
    <w:tmpl w:val="E73C99C2"/>
    <w:name w:val="WW8Num2"/>
    <w:lvl w:ilvl="0">
      <w:start w:val="1"/>
      <w:numFmt w:val="decimal"/>
      <w:suff w:val="space"/>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253540"/>
    <w:multiLevelType w:val="hybridMultilevel"/>
    <w:tmpl w:val="587E5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327D0"/>
    <w:multiLevelType w:val="hybridMultilevel"/>
    <w:tmpl w:val="2C48326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398E3701"/>
    <w:multiLevelType w:val="multilevel"/>
    <w:tmpl w:val="BAA60394"/>
    <w:name w:val="WW8Num22"/>
    <w:lvl w:ilvl="0">
      <w:start w:val="1"/>
      <w:numFmt w:val="decimal"/>
      <w:suff w:val="space"/>
      <w:lvlText w:val="%1."/>
      <w:lvlJc w:val="left"/>
      <w:pPr>
        <w:ind w:left="425" w:hanging="360"/>
      </w:pPr>
      <w:rPr>
        <w:rFonts w:hint="default"/>
        <w:b/>
      </w:rPr>
    </w:lvl>
    <w:lvl w:ilvl="1">
      <w:start w:val="1"/>
      <w:numFmt w:val="decimal"/>
      <w:isLgl/>
      <w:suff w:val="space"/>
      <w:lvlText w:val="%1.%2."/>
      <w:lvlJc w:val="left"/>
      <w:pPr>
        <w:ind w:left="1997" w:hanging="720"/>
      </w:pPr>
      <w:rPr>
        <w:rFonts w:hint="default"/>
        <w:b w:val="0"/>
        <w:color w:val="auto"/>
      </w:rPr>
    </w:lvl>
    <w:lvl w:ilvl="2">
      <w:start w:val="1"/>
      <w:numFmt w:val="decimal"/>
      <w:isLgl/>
      <w:suff w:val="space"/>
      <w:lvlText w:val="%1.%2.%3."/>
      <w:lvlJc w:val="left"/>
      <w:pPr>
        <w:ind w:left="785" w:hanging="720"/>
      </w:pPr>
      <w:rPr>
        <w:rFonts w:hint="default"/>
        <w:b w:val="0"/>
      </w:rPr>
    </w:lvl>
    <w:lvl w:ilvl="3">
      <w:start w:val="1"/>
      <w:numFmt w:val="decimal"/>
      <w:isLgl/>
      <w:lvlText w:val="%1.%2.%3.%4."/>
      <w:lvlJc w:val="left"/>
      <w:pPr>
        <w:ind w:left="1145" w:hanging="1080"/>
      </w:pPr>
      <w:rPr>
        <w:rFonts w:hint="default"/>
        <w:b w:val="0"/>
      </w:rPr>
    </w:lvl>
    <w:lvl w:ilvl="4">
      <w:start w:val="1"/>
      <w:numFmt w:val="decimal"/>
      <w:isLgl/>
      <w:lvlText w:val="%1.%2.%3.%4.%5."/>
      <w:lvlJc w:val="left"/>
      <w:pPr>
        <w:ind w:left="1145" w:hanging="1080"/>
      </w:pPr>
      <w:rPr>
        <w:rFonts w:hint="default"/>
        <w:b w:val="0"/>
      </w:rPr>
    </w:lvl>
    <w:lvl w:ilvl="5">
      <w:start w:val="1"/>
      <w:numFmt w:val="decimal"/>
      <w:isLgl/>
      <w:lvlText w:val="%1.%2.%3.%4.%5.%6."/>
      <w:lvlJc w:val="left"/>
      <w:pPr>
        <w:ind w:left="1505" w:hanging="1440"/>
      </w:pPr>
      <w:rPr>
        <w:rFonts w:hint="default"/>
        <w:b w:val="0"/>
      </w:rPr>
    </w:lvl>
    <w:lvl w:ilvl="6">
      <w:start w:val="1"/>
      <w:numFmt w:val="decimal"/>
      <w:isLgl/>
      <w:lvlText w:val="%1.%2.%3.%4.%5.%6.%7."/>
      <w:lvlJc w:val="left"/>
      <w:pPr>
        <w:ind w:left="1505" w:hanging="1440"/>
      </w:pPr>
      <w:rPr>
        <w:rFonts w:hint="default"/>
        <w:b w:val="0"/>
      </w:rPr>
    </w:lvl>
    <w:lvl w:ilvl="7">
      <w:start w:val="1"/>
      <w:numFmt w:val="decimal"/>
      <w:isLgl/>
      <w:lvlText w:val="%1.%2.%3.%4.%5.%6.%7.%8."/>
      <w:lvlJc w:val="left"/>
      <w:pPr>
        <w:ind w:left="1865" w:hanging="1800"/>
      </w:pPr>
      <w:rPr>
        <w:rFonts w:hint="default"/>
        <w:b w:val="0"/>
      </w:rPr>
    </w:lvl>
    <w:lvl w:ilvl="8">
      <w:start w:val="1"/>
      <w:numFmt w:val="decimal"/>
      <w:isLgl/>
      <w:lvlText w:val="%1.%2.%3.%4.%5.%6.%7.%8.%9."/>
      <w:lvlJc w:val="left"/>
      <w:pPr>
        <w:ind w:left="1865" w:hanging="1800"/>
      </w:pPr>
      <w:rPr>
        <w:rFonts w:hint="default"/>
        <w:b w:val="0"/>
      </w:rPr>
    </w:lvl>
  </w:abstractNum>
  <w:abstractNum w:abstractNumId="13" w15:restartNumberingAfterBreak="0">
    <w:nsid w:val="3BBE2E5C"/>
    <w:multiLevelType w:val="hybridMultilevel"/>
    <w:tmpl w:val="8D289D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F2389D"/>
    <w:multiLevelType w:val="multilevel"/>
    <w:tmpl w:val="F85C87D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474F6BBF"/>
    <w:multiLevelType w:val="hybridMultilevel"/>
    <w:tmpl w:val="07D00824"/>
    <w:lvl w:ilvl="0" w:tplc="05E6A39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DD15D8"/>
    <w:multiLevelType w:val="hybridMultilevel"/>
    <w:tmpl w:val="68ACECD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15:restartNumberingAfterBreak="0">
    <w:nsid w:val="515B5EF5"/>
    <w:multiLevelType w:val="hybridMultilevel"/>
    <w:tmpl w:val="4FDC4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60722A0"/>
    <w:multiLevelType w:val="multilevel"/>
    <w:tmpl w:val="11880E08"/>
    <w:lvl w:ilvl="0">
      <w:start w:val="1"/>
      <w:numFmt w:val="decimal"/>
      <w:lvlText w:val="%1."/>
      <w:lvlJc w:val="left"/>
      <w:pPr>
        <w:ind w:left="1476" w:hanging="360"/>
      </w:pPr>
      <w:rPr>
        <w:rFonts w:hint="default"/>
      </w:rPr>
    </w:lvl>
    <w:lvl w:ilvl="1">
      <w:start w:val="5"/>
      <w:numFmt w:val="decimal"/>
      <w:isLgl/>
      <w:lvlText w:val="%1.%2."/>
      <w:lvlJc w:val="left"/>
      <w:pPr>
        <w:ind w:left="1656" w:hanging="54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1836"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196"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2916" w:hanging="1800"/>
      </w:pPr>
      <w:rPr>
        <w:rFonts w:hint="default"/>
      </w:rPr>
    </w:lvl>
  </w:abstractNum>
  <w:abstractNum w:abstractNumId="19" w15:restartNumberingAfterBreak="0">
    <w:nsid w:val="56CF0EA3"/>
    <w:multiLevelType w:val="hybridMultilevel"/>
    <w:tmpl w:val="E8E09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386294"/>
    <w:multiLevelType w:val="hybridMultilevel"/>
    <w:tmpl w:val="0518BC94"/>
    <w:lvl w:ilvl="0" w:tplc="8940E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C65A40"/>
    <w:multiLevelType w:val="multilevel"/>
    <w:tmpl w:val="F8B24F9C"/>
    <w:lvl w:ilvl="0">
      <w:start w:val="1"/>
      <w:numFmt w:val="decimal"/>
      <w:suff w:val="space"/>
      <w:lvlText w:val="%1."/>
      <w:lvlJc w:val="left"/>
      <w:pPr>
        <w:ind w:left="1069" w:hanging="360"/>
      </w:pPr>
      <w:rPr>
        <w:rFonts w:cs="Times New Roman" w:hint="default"/>
        <w:bCs/>
      </w:rPr>
    </w:lvl>
    <w:lvl w:ilvl="1">
      <w:start w:val="1"/>
      <w:numFmt w:val="decimal"/>
      <w:lvlText w:val="%1.%2."/>
      <w:lvlJc w:val="left"/>
      <w:pPr>
        <w:tabs>
          <w:tab w:val="num" w:pos="0"/>
        </w:tabs>
        <w:ind w:left="1070" w:hanging="360"/>
      </w:pPr>
      <w:rPr>
        <w:rFonts w:cs="Times New Roman" w:hint="default"/>
        <w:bCs/>
      </w:rPr>
    </w:lvl>
    <w:lvl w:ilvl="2">
      <w:start w:val="1"/>
      <w:numFmt w:val="decimal"/>
      <w:lvlText w:val="%1.%2.%3."/>
      <w:lvlJc w:val="left"/>
      <w:pPr>
        <w:tabs>
          <w:tab w:val="num" w:pos="0"/>
        </w:tabs>
        <w:ind w:left="1429" w:hanging="720"/>
      </w:pPr>
      <w:rPr>
        <w:rFonts w:cs="Times New Roman" w:hint="default"/>
        <w:bCs/>
      </w:rPr>
    </w:lvl>
    <w:lvl w:ilvl="3">
      <w:start w:val="1"/>
      <w:numFmt w:val="decimal"/>
      <w:lvlText w:val="%1.%2.%3.%4."/>
      <w:lvlJc w:val="left"/>
      <w:pPr>
        <w:tabs>
          <w:tab w:val="num" w:pos="0"/>
        </w:tabs>
        <w:ind w:left="1429" w:hanging="720"/>
      </w:pPr>
      <w:rPr>
        <w:rFonts w:cs="Times New Roman" w:hint="default"/>
        <w:bCs/>
      </w:rPr>
    </w:lvl>
    <w:lvl w:ilvl="4">
      <w:start w:val="1"/>
      <w:numFmt w:val="decimal"/>
      <w:lvlText w:val="%1.%2.%3.%4.%5."/>
      <w:lvlJc w:val="left"/>
      <w:pPr>
        <w:tabs>
          <w:tab w:val="num" w:pos="0"/>
        </w:tabs>
        <w:ind w:left="1789" w:hanging="1080"/>
      </w:pPr>
      <w:rPr>
        <w:rFonts w:cs="Times New Roman" w:hint="default"/>
        <w:bCs/>
      </w:rPr>
    </w:lvl>
    <w:lvl w:ilvl="5">
      <w:start w:val="1"/>
      <w:numFmt w:val="decimal"/>
      <w:lvlText w:val="%1.%2.%3.%4.%5.%6."/>
      <w:lvlJc w:val="left"/>
      <w:pPr>
        <w:tabs>
          <w:tab w:val="num" w:pos="0"/>
        </w:tabs>
        <w:ind w:left="1789" w:hanging="1080"/>
      </w:pPr>
      <w:rPr>
        <w:rFonts w:cs="Times New Roman" w:hint="default"/>
        <w:bCs/>
      </w:rPr>
    </w:lvl>
    <w:lvl w:ilvl="6">
      <w:start w:val="1"/>
      <w:numFmt w:val="decimal"/>
      <w:lvlText w:val="%1.%2.%3.%4.%5.%6.%7."/>
      <w:lvlJc w:val="left"/>
      <w:pPr>
        <w:tabs>
          <w:tab w:val="num" w:pos="0"/>
        </w:tabs>
        <w:ind w:left="2149" w:hanging="1440"/>
      </w:pPr>
      <w:rPr>
        <w:rFonts w:cs="Times New Roman" w:hint="default"/>
        <w:bCs/>
      </w:rPr>
    </w:lvl>
    <w:lvl w:ilvl="7">
      <w:start w:val="1"/>
      <w:numFmt w:val="decimal"/>
      <w:lvlText w:val="%1.%2.%3.%4.%5.%6.%7.%8."/>
      <w:lvlJc w:val="left"/>
      <w:pPr>
        <w:tabs>
          <w:tab w:val="num" w:pos="0"/>
        </w:tabs>
        <w:ind w:left="2149" w:hanging="1440"/>
      </w:pPr>
      <w:rPr>
        <w:rFonts w:cs="Times New Roman" w:hint="default"/>
        <w:bCs/>
      </w:rPr>
    </w:lvl>
    <w:lvl w:ilvl="8">
      <w:start w:val="1"/>
      <w:numFmt w:val="decimal"/>
      <w:lvlText w:val="%1.%2.%3.%4.%5.%6.%7.%8.%9."/>
      <w:lvlJc w:val="left"/>
      <w:pPr>
        <w:tabs>
          <w:tab w:val="num" w:pos="0"/>
        </w:tabs>
        <w:ind w:left="2509" w:hanging="1800"/>
      </w:pPr>
      <w:rPr>
        <w:rFonts w:cs="Times New Roman" w:hint="default"/>
        <w:bCs/>
      </w:rPr>
    </w:lvl>
  </w:abstractNum>
  <w:abstractNum w:abstractNumId="22" w15:restartNumberingAfterBreak="0">
    <w:nsid w:val="62FE7C7E"/>
    <w:multiLevelType w:val="multilevel"/>
    <w:tmpl w:val="09D20216"/>
    <w:lvl w:ilvl="0">
      <w:start w:val="1"/>
      <w:numFmt w:val="decimal"/>
      <w:lvlText w:val="%1."/>
      <w:lvlJc w:val="left"/>
      <w:pPr>
        <w:ind w:left="425" w:hanging="360"/>
      </w:pPr>
      <w:rPr>
        <w:rFonts w:hint="default"/>
        <w:b/>
      </w:rPr>
    </w:lvl>
    <w:lvl w:ilvl="1">
      <w:start w:val="1"/>
      <w:numFmt w:val="decimal"/>
      <w:isLgl/>
      <w:lvlText w:val="%1.%2."/>
      <w:lvlJc w:val="left"/>
      <w:pPr>
        <w:ind w:left="1713" w:hanging="720"/>
      </w:pPr>
      <w:rPr>
        <w:rFonts w:hint="default"/>
        <w:b w:val="0"/>
      </w:rPr>
    </w:lvl>
    <w:lvl w:ilvl="2">
      <w:start w:val="1"/>
      <w:numFmt w:val="decimal"/>
      <w:isLgl/>
      <w:lvlText w:val="%1.%2.%3."/>
      <w:lvlJc w:val="left"/>
      <w:pPr>
        <w:ind w:left="785" w:hanging="720"/>
      </w:pPr>
      <w:rPr>
        <w:rFonts w:hint="default"/>
        <w:b w:val="0"/>
      </w:rPr>
    </w:lvl>
    <w:lvl w:ilvl="3">
      <w:start w:val="1"/>
      <w:numFmt w:val="decimal"/>
      <w:isLgl/>
      <w:lvlText w:val="%1.%2.%3.%4."/>
      <w:lvlJc w:val="left"/>
      <w:pPr>
        <w:ind w:left="1145" w:hanging="1080"/>
      </w:pPr>
      <w:rPr>
        <w:rFonts w:hint="default"/>
        <w:b w:val="0"/>
      </w:rPr>
    </w:lvl>
    <w:lvl w:ilvl="4">
      <w:start w:val="1"/>
      <w:numFmt w:val="decimal"/>
      <w:isLgl/>
      <w:lvlText w:val="%1.%2.%3.%4.%5."/>
      <w:lvlJc w:val="left"/>
      <w:pPr>
        <w:ind w:left="1145" w:hanging="1080"/>
      </w:pPr>
      <w:rPr>
        <w:rFonts w:hint="default"/>
        <w:b w:val="0"/>
      </w:rPr>
    </w:lvl>
    <w:lvl w:ilvl="5">
      <w:start w:val="1"/>
      <w:numFmt w:val="decimal"/>
      <w:isLgl/>
      <w:lvlText w:val="%1.%2.%3.%4.%5.%6."/>
      <w:lvlJc w:val="left"/>
      <w:pPr>
        <w:ind w:left="1505" w:hanging="1440"/>
      </w:pPr>
      <w:rPr>
        <w:rFonts w:hint="default"/>
        <w:b w:val="0"/>
      </w:rPr>
    </w:lvl>
    <w:lvl w:ilvl="6">
      <w:start w:val="1"/>
      <w:numFmt w:val="decimal"/>
      <w:isLgl/>
      <w:lvlText w:val="%1.%2.%3.%4.%5.%6.%7."/>
      <w:lvlJc w:val="left"/>
      <w:pPr>
        <w:ind w:left="1505" w:hanging="1440"/>
      </w:pPr>
      <w:rPr>
        <w:rFonts w:hint="default"/>
        <w:b w:val="0"/>
      </w:rPr>
    </w:lvl>
    <w:lvl w:ilvl="7">
      <w:start w:val="1"/>
      <w:numFmt w:val="decimal"/>
      <w:isLgl/>
      <w:lvlText w:val="%1.%2.%3.%4.%5.%6.%7.%8."/>
      <w:lvlJc w:val="left"/>
      <w:pPr>
        <w:ind w:left="1865" w:hanging="1800"/>
      </w:pPr>
      <w:rPr>
        <w:rFonts w:hint="default"/>
        <w:b w:val="0"/>
      </w:rPr>
    </w:lvl>
    <w:lvl w:ilvl="8">
      <w:start w:val="1"/>
      <w:numFmt w:val="decimal"/>
      <w:isLgl/>
      <w:lvlText w:val="%1.%2.%3.%4.%5.%6.%7.%8.%9."/>
      <w:lvlJc w:val="left"/>
      <w:pPr>
        <w:ind w:left="1865" w:hanging="1800"/>
      </w:pPr>
      <w:rPr>
        <w:rFonts w:hint="default"/>
        <w:b w:val="0"/>
      </w:rPr>
    </w:lvl>
  </w:abstractNum>
  <w:abstractNum w:abstractNumId="23" w15:restartNumberingAfterBreak="0">
    <w:nsid w:val="65EF517B"/>
    <w:multiLevelType w:val="hybridMultilevel"/>
    <w:tmpl w:val="42868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165F9A"/>
    <w:multiLevelType w:val="hybridMultilevel"/>
    <w:tmpl w:val="C02A9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A82842"/>
    <w:multiLevelType w:val="hybridMultilevel"/>
    <w:tmpl w:val="B1685520"/>
    <w:lvl w:ilvl="0" w:tplc="9E5EFB0C">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C92353"/>
    <w:multiLevelType w:val="multilevel"/>
    <w:tmpl w:val="83A253B6"/>
    <w:lvl w:ilvl="0">
      <w:start w:val="1"/>
      <w:numFmt w:val="decimal"/>
      <w:suff w:val="space"/>
      <w:lvlText w:val="%1."/>
      <w:lvlJc w:val="left"/>
      <w:pPr>
        <w:ind w:left="1069" w:hanging="360"/>
      </w:pPr>
      <w:rPr>
        <w:rFonts w:cs="Times New Roman" w:hint="default"/>
        <w:bCs/>
      </w:rPr>
    </w:lvl>
    <w:lvl w:ilvl="1">
      <w:start w:val="1"/>
      <w:numFmt w:val="decimal"/>
      <w:lvlText w:val="%1.%2."/>
      <w:lvlJc w:val="left"/>
      <w:pPr>
        <w:tabs>
          <w:tab w:val="num" w:pos="0"/>
        </w:tabs>
        <w:ind w:left="1070" w:hanging="360"/>
      </w:pPr>
      <w:rPr>
        <w:rFonts w:cs="Times New Roman" w:hint="default"/>
        <w:bCs/>
      </w:rPr>
    </w:lvl>
    <w:lvl w:ilvl="2">
      <w:start w:val="1"/>
      <w:numFmt w:val="decimal"/>
      <w:lvlText w:val="%1.%2.%3."/>
      <w:lvlJc w:val="left"/>
      <w:pPr>
        <w:tabs>
          <w:tab w:val="num" w:pos="0"/>
        </w:tabs>
        <w:ind w:left="1429" w:hanging="720"/>
      </w:pPr>
      <w:rPr>
        <w:rFonts w:cs="Times New Roman" w:hint="default"/>
        <w:bCs/>
      </w:rPr>
    </w:lvl>
    <w:lvl w:ilvl="3">
      <w:start w:val="1"/>
      <w:numFmt w:val="decimal"/>
      <w:lvlText w:val="%1.%2.%3.%4."/>
      <w:lvlJc w:val="left"/>
      <w:pPr>
        <w:tabs>
          <w:tab w:val="num" w:pos="0"/>
        </w:tabs>
        <w:ind w:left="1429" w:hanging="720"/>
      </w:pPr>
      <w:rPr>
        <w:rFonts w:cs="Times New Roman" w:hint="default"/>
        <w:bCs/>
      </w:rPr>
    </w:lvl>
    <w:lvl w:ilvl="4">
      <w:start w:val="1"/>
      <w:numFmt w:val="decimal"/>
      <w:lvlText w:val="%1.%2.%3.%4.%5."/>
      <w:lvlJc w:val="left"/>
      <w:pPr>
        <w:tabs>
          <w:tab w:val="num" w:pos="0"/>
        </w:tabs>
        <w:ind w:left="1789" w:hanging="1080"/>
      </w:pPr>
      <w:rPr>
        <w:rFonts w:cs="Times New Roman" w:hint="default"/>
        <w:bCs/>
      </w:rPr>
    </w:lvl>
    <w:lvl w:ilvl="5">
      <w:start w:val="1"/>
      <w:numFmt w:val="decimal"/>
      <w:lvlText w:val="%1.%2.%3.%4.%5.%6."/>
      <w:lvlJc w:val="left"/>
      <w:pPr>
        <w:tabs>
          <w:tab w:val="num" w:pos="0"/>
        </w:tabs>
        <w:ind w:left="1789" w:hanging="1080"/>
      </w:pPr>
      <w:rPr>
        <w:rFonts w:cs="Times New Roman" w:hint="default"/>
        <w:bCs/>
      </w:rPr>
    </w:lvl>
    <w:lvl w:ilvl="6">
      <w:start w:val="1"/>
      <w:numFmt w:val="decimal"/>
      <w:lvlText w:val="%1.%2.%3.%4.%5.%6.%7."/>
      <w:lvlJc w:val="left"/>
      <w:pPr>
        <w:tabs>
          <w:tab w:val="num" w:pos="0"/>
        </w:tabs>
        <w:ind w:left="2149" w:hanging="1440"/>
      </w:pPr>
      <w:rPr>
        <w:rFonts w:cs="Times New Roman" w:hint="default"/>
        <w:bCs/>
      </w:rPr>
    </w:lvl>
    <w:lvl w:ilvl="7">
      <w:start w:val="1"/>
      <w:numFmt w:val="decimal"/>
      <w:lvlText w:val="%1.%2.%3.%4.%5.%6.%7.%8."/>
      <w:lvlJc w:val="left"/>
      <w:pPr>
        <w:tabs>
          <w:tab w:val="num" w:pos="0"/>
        </w:tabs>
        <w:ind w:left="2149" w:hanging="1440"/>
      </w:pPr>
      <w:rPr>
        <w:rFonts w:cs="Times New Roman" w:hint="default"/>
        <w:bCs/>
      </w:rPr>
    </w:lvl>
    <w:lvl w:ilvl="8">
      <w:start w:val="1"/>
      <w:numFmt w:val="decimal"/>
      <w:lvlText w:val="%1.%2.%3.%4.%5.%6.%7.%8.%9."/>
      <w:lvlJc w:val="left"/>
      <w:pPr>
        <w:tabs>
          <w:tab w:val="num" w:pos="0"/>
        </w:tabs>
        <w:ind w:left="2509" w:hanging="1800"/>
      </w:pPr>
      <w:rPr>
        <w:rFonts w:cs="Times New Roman" w:hint="default"/>
        <w:bCs/>
      </w:rPr>
    </w:lvl>
  </w:abstractNum>
  <w:abstractNum w:abstractNumId="27" w15:restartNumberingAfterBreak="0">
    <w:nsid w:val="7565694C"/>
    <w:multiLevelType w:val="hybridMultilevel"/>
    <w:tmpl w:val="94F27368"/>
    <w:lvl w:ilvl="0" w:tplc="4CAA6D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6061D97"/>
    <w:multiLevelType w:val="multilevel"/>
    <w:tmpl w:val="A22616EA"/>
    <w:lvl w:ilvl="0">
      <w:start w:val="1"/>
      <w:numFmt w:val="decimal"/>
      <w:suff w:val="space"/>
      <w:lvlText w:val="%1."/>
      <w:lvlJc w:val="left"/>
      <w:pPr>
        <w:ind w:left="1728" w:hanging="1020"/>
      </w:pPr>
      <w:rPr>
        <w:rFonts w:hint="default"/>
        <w:color w:val="auto"/>
      </w:rPr>
    </w:lvl>
    <w:lvl w:ilvl="1">
      <w:start w:val="1"/>
      <w:numFmt w:val="decimal"/>
      <w:isLgl/>
      <w:lvlText w:val="%1.%2."/>
      <w:lvlJc w:val="left"/>
      <w:pPr>
        <w:ind w:left="1429" w:hanging="720"/>
      </w:pPr>
      <w:rPr>
        <w:rFonts w:eastAsia="Times New Roman" w:hint="default"/>
        <w:color w:val="auto"/>
      </w:rPr>
    </w:lvl>
    <w:lvl w:ilvl="2">
      <w:start w:val="1"/>
      <w:numFmt w:val="decimal"/>
      <w:isLgl/>
      <w:lvlText w:val="%1.%2.%3."/>
      <w:lvlJc w:val="left"/>
      <w:pPr>
        <w:ind w:left="1430" w:hanging="720"/>
      </w:pPr>
      <w:rPr>
        <w:rFonts w:eastAsia="Times New Roman" w:hint="default"/>
        <w:color w:val="auto"/>
      </w:rPr>
    </w:lvl>
    <w:lvl w:ilvl="3">
      <w:start w:val="1"/>
      <w:numFmt w:val="decimal"/>
      <w:isLgl/>
      <w:lvlText w:val="%1.%2.%3.%4."/>
      <w:lvlJc w:val="left"/>
      <w:pPr>
        <w:ind w:left="1791" w:hanging="1080"/>
      </w:pPr>
      <w:rPr>
        <w:rFonts w:eastAsia="Times New Roman" w:hint="default"/>
        <w:color w:val="auto"/>
      </w:rPr>
    </w:lvl>
    <w:lvl w:ilvl="4">
      <w:start w:val="1"/>
      <w:numFmt w:val="decimal"/>
      <w:isLgl/>
      <w:lvlText w:val="%1.%2.%3.%4.%5."/>
      <w:lvlJc w:val="left"/>
      <w:pPr>
        <w:ind w:left="1792" w:hanging="1080"/>
      </w:pPr>
      <w:rPr>
        <w:rFonts w:eastAsia="Times New Roman" w:hint="default"/>
        <w:color w:val="auto"/>
      </w:rPr>
    </w:lvl>
    <w:lvl w:ilvl="5">
      <w:start w:val="1"/>
      <w:numFmt w:val="decimal"/>
      <w:isLgl/>
      <w:lvlText w:val="%1.%2.%3.%4.%5.%6."/>
      <w:lvlJc w:val="left"/>
      <w:pPr>
        <w:ind w:left="2153" w:hanging="1440"/>
      </w:pPr>
      <w:rPr>
        <w:rFonts w:eastAsia="Times New Roman" w:hint="default"/>
        <w:color w:val="auto"/>
      </w:rPr>
    </w:lvl>
    <w:lvl w:ilvl="6">
      <w:start w:val="1"/>
      <w:numFmt w:val="decimal"/>
      <w:isLgl/>
      <w:lvlText w:val="%1.%2.%3.%4.%5.%6.%7."/>
      <w:lvlJc w:val="left"/>
      <w:pPr>
        <w:ind w:left="2154" w:hanging="1440"/>
      </w:pPr>
      <w:rPr>
        <w:rFonts w:eastAsia="Times New Roman" w:hint="default"/>
        <w:color w:val="auto"/>
      </w:rPr>
    </w:lvl>
    <w:lvl w:ilvl="7">
      <w:start w:val="1"/>
      <w:numFmt w:val="decimal"/>
      <w:isLgl/>
      <w:lvlText w:val="%1.%2.%3.%4.%5.%6.%7.%8."/>
      <w:lvlJc w:val="left"/>
      <w:pPr>
        <w:ind w:left="2515" w:hanging="1800"/>
      </w:pPr>
      <w:rPr>
        <w:rFonts w:eastAsia="Times New Roman" w:hint="default"/>
        <w:color w:val="auto"/>
      </w:rPr>
    </w:lvl>
    <w:lvl w:ilvl="8">
      <w:start w:val="1"/>
      <w:numFmt w:val="decimal"/>
      <w:isLgl/>
      <w:lvlText w:val="%1.%2.%3.%4.%5.%6.%7.%8.%9."/>
      <w:lvlJc w:val="left"/>
      <w:pPr>
        <w:ind w:left="2516" w:hanging="1800"/>
      </w:pPr>
      <w:rPr>
        <w:rFonts w:eastAsia="Times New Roman" w:hint="default"/>
        <w:color w:val="auto"/>
      </w:rPr>
    </w:lvl>
  </w:abstractNum>
  <w:abstractNum w:abstractNumId="29" w15:restartNumberingAfterBreak="0">
    <w:nsid w:val="7A8F10EA"/>
    <w:multiLevelType w:val="hybridMultilevel"/>
    <w:tmpl w:val="46A4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8"/>
  </w:num>
  <w:num w:numId="4">
    <w:abstractNumId w:val="12"/>
  </w:num>
  <w:num w:numId="5">
    <w:abstractNumId w:val="27"/>
  </w:num>
  <w:num w:numId="6">
    <w:abstractNumId w:val="17"/>
  </w:num>
  <w:num w:numId="7">
    <w:abstractNumId w:val="11"/>
  </w:num>
  <w:num w:numId="8">
    <w:abstractNumId w:val="6"/>
  </w:num>
  <w:num w:numId="9">
    <w:abstractNumId w:val="14"/>
  </w:num>
  <w:num w:numId="10">
    <w:abstractNumId w:val="16"/>
  </w:num>
  <w:num w:numId="11">
    <w:abstractNumId w:val="19"/>
  </w:num>
  <w:num w:numId="12">
    <w:abstractNumId w:val="29"/>
  </w:num>
  <w:num w:numId="13">
    <w:abstractNumId w:val="23"/>
  </w:num>
  <w:num w:numId="14">
    <w:abstractNumId w:val="10"/>
  </w:num>
  <w:num w:numId="15">
    <w:abstractNumId w:val="5"/>
  </w:num>
  <w:num w:numId="16">
    <w:abstractNumId w:val="2"/>
  </w:num>
  <w:num w:numId="17">
    <w:abstractNumId w:val="20"/>
  </w:num>
  <w:num w:numId="18">
    <w:abstractNumId w:val="4"/>
  </w:num>
  <w:num w:numId="19">
    <w:abstractNumId w:val="24"/>
  </w:num>
  <w:num w:numId="20">
    <w:abstractNumId w:val="22"/>
  </w:num>
  <w:num w:numId="21">
    <w:abstractNumId w:val="13"/>
  </w:num>
  <w:num w:numId="22">
    <w:abstractNumId w:val="0"/>
  </w:num>
  <w:num w:numId="23">
    <w:abstractNumId w:val="1"/>
  </w:num>
  <w:num w:numId="24">
    <w:abstractNumId w:val="3"/>
  </w:num>
  <w:num w:numId="25">
    <w:abstractNumId w:val="8"/>
  </w:num>
  <w:num w:numId="26">
    <w:abstractNumId w:val="28"/>
  </w:num>
  <w:num w:numId="27">
    <w:abstractNumId w:val="9"/>
  </w:num>
  <w:num w:numId="28">
    <w:abstractNumId w:val="2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CE"/>
    <w:rsid w:val="00001E1B"/>
    <w:rsid w:val="000020F1"/>
    <w:rsid w:val="000056ED"/>
    <w:rsid w:val="00005735"/>
    <w:rsid w:val="00010636"/>
    <w:rsid w:val="000115F9"/>
    <w:rsid w:val="00011C68"/>
    <w:rsid w:val="00013DD6"/>
    <w:rsid w:val="0001420E"/>
    <w:rsid w:val="000142ED"/>
    <w:rsid w:val="000151E8"/>
    <w:rsid w:val="000163C1"/>
    <w:rsid w:val="00020B5F"/>
    <w:rsid w:val="00021004"/>
    <w:rsid w:val="00021B83"/>
    <w:rsid w:val="00023687"/>
    <w:rsid w:val="00023B61"/>
    <w:rsid w:val="00024A47"/>
    <w:rsid w:val="00025B9A"/>
    <w:rsid w:val="0002627D"/>
    <w:rsid w:val="00032F34"/>
    <w:rsid w:val="000375E6"/>
    <w:rsid w:val="00040B96"/>
    <w:rsid w:val="0004150B"/>
    <w:rsid w:val="000438C2"/>
    <w:rsid w:val="00047974"/>
    <w:rsid w:val="00054CC1"/>
    <w:rsid w:val="000559FF"/>
    <w:rsid w:val="00055D9C"/>
    <w:rsid w:val="000564C1"/>
    <w:rsid w:val="0005754E"/>
    <w:rsid w:val="0006079A"/>
    <w:rsid w:val="00065296"/>
    <w:rsid w:val="00065933"/>
    <w:rsid w:val="00067114"/>
    <w:rsid w:val="000726AD"/>
    <w:rsid w:val="00072CE5"/>
    <w:rsid w:val="00073A55"/>
    <w:rsid w:val="0007465D"/>
    <w:rsid w:val="00077703"/>
    <w:rsid w:val="00077CCE"/>
    <w:rsid w:val="000821D9"/>
    <w:rsid w:val="00083961"/>
    <w:rsid w:val="00083E00"/>
    <w:rsid w:val="00084EBE"/>
    <w:rsid w:val="0008629C"/>
    <w:rsid w:val="00090AB2"/>
    <w:rsid w:val="000955D6"/>
    <w:rsid w:val="00095D3B"/>
    <w:rsid w:val="00095FE9"/>
    <w:rsid w:val="00096EBD"/>
    <w:rsid w:val="000A0BBB"/>
    <w:rsid w:val="000A2CCA"/>
    <w:rsid w:val="000A4DC1"/>
    <w:rsid w:val="000A6C6C"/>
    <w:rsid w:val="000B02C7"/>
    <w:rsid w:val="000B0320"/>
    <w:rsid w:val="000B1881"/>
    <w:rsid w:val="000B20D6"/>
    <w:rsid w:val="000B2855"/>
    <w:rsid w:val="000B2D93"/>
    <w:rsid w:val="000B48C9"/>
    <w:rsid w:val="000B4E30"/>
    <w:rsid w:val="000B5DCD"/>
    <w:rsid w:val="000B6E06"/>
    <w:rsid w:val="000C62C0"/>
    <w:rsid w:val="000D02C6"/>
    <w:rsid w:val="000D06AE"/>
    <w:rsid w:val="000D301A"/>
    <w:rsid w:val="000D3238"/>
    <w:rsid w:val="000D3639"/>
    <w:rsid w:val="000D3DD1"/>
    <w:rsid w:val="000D5BA2"/>
    <w:rsid w:val="000D665B"/>
    <w:rsid w:val="000D6DAD"/>
    <w:rsid w:val="000D7395"/>
    <w:rsid w:val="000E1322"/>
    <w:rsid w:val="000E4726"/>
    <w:rsid w:val="000E49AB"/>
    <w:rsid w:val="000E4FD8"/>
    <w:rsid w:val="000E6C77"/>
    <w:rsid w:val="000E778A"/>
    <w:rsid w:val="000F0D30"/>
    <w:rsid w:val="000F0DF6"/>
    <w:rsid w:val="000F3B7C"/>
    <w:rsid w:val="000F3ED3"/>
    <w:rsid w:val="000F46F2"/>
    <w:rsid w:val="000F5500"/>
    <w:rsid w:val="000F5BF4"/>
    <w:rsid w:val="000F6203"/>
    <w:rsid w:val="000F672D"/>
    <w:rsid w:val="00100A2B"/>
    <w:rsid w:val="00103521"/>
    <w:rsid w:val="001050D0"/>
    <w:rsid w:val="00105833"/>
    <w:rsid w:val="00105A3A"/>
    <w:rsid w:val="00110AD4"/>
    <w:rsid w:val="0011123F"/>
    <w:rsid w:val="00112478"/>
    <w:rsid w:val="00113FC5"/>
    <w:rsid w:val="0011666C"/>
    <w:rsid w:val="0011700C"/>
    <w:rsid w:val="001175FC"/>
    <w:rsid w:val="00117AEE"/>
    <w:rsid w:val="001216CF"/>
    <w:rsid w:val="001217DA"/>
    <w:rsid w:val="00121A6E"/>
    <w:rsid w:val="001220C9"/>
    <w:rsid w:val="00124179"/>
    <w:rsid w:val="00124BDB"/>
    <w:rsid w:val="001254F6"/>
    <w:rsid w:val="00130E47"/>
    <w:rsid w:val="00132C8D"/>
    <w:rsid w:val="00134163"/>
    <w:rsid w:val="001352C9"/>
    <w:rsid w:val="00136331"/>
    <w:rsid w:val="00136380"/>
    <w:rsid w:val="00136B13"/>
    <w:rsid w:val="00137F0A"/>
    <w:rsid w:val="00137F1F"/>
    <w:rsid w:val="00140411"/>
    <w:rsid w:val="00140A74"/>
    <w:rsid w:val="001435BC"/>
    <w:rsid w:val="00144880"/>
    <w:rsid w:val="00144E28"/>
    <w:rsid w:val="00144E89"/>
    <w:rsid w:val="00146463"/>
    <w:rsid w:val="001464D3"/>
    <w:rsid w:val="00147F74"/>
    <w:rsid w:val="001505E9"/>
    <w:rsid w:val="0015075E"/>
    <w:rsid w:val="00156120"/>
    <w:rsid w:val="00156EAF"/>
    <w:rsid w:val="00161DA2"/>
    <w:rsid w:val="00161F90"/>
    <w:rsid w:val="0016383D"/>
    <w:rsid w:val="001645D1"/>
    <w:rsid w:val="001704EC"/>
    <w:rsid w:val="00170605"/>
    <w:rsid w:val="0017685D"/>
    <w:rsid w:val="00176CF0"/>
    <w:rsid w:val="0018118B"/>
    <w:rsid w:val="00181C2A"/>
    <w:rsid w:val="001825B5"/>
    <w:rsid w:val="001836EE"/>
    <w:rsid w:val="00185BD2"/>
    <w:rsid w:val="0018625A"/>
    <w:rsid w:val="0018638C"/>
    <w:rsid w:val="001872EB"/>
    <w:rsid w:val="0019058A"/>
    <w:rsid w:val="00193254"/>
    <w:rsid w:val="00194170"/>
    <w:rsid w:val="0019474E"/>
    <w:rsid w:val="0019650E"/>
    <w:rsid w:val="00196A8F"/>
    <w:rsid w:val="00197D62"/>
    <w:rsid w:val="001A0397"/>
    <w:rsid w:val="001A20BD"/>
    <w:rsid w:val="001A2D3F"/>
    <w:rsid w:val="001A6E3E"/>
    <w:rsid w:val="001A6EC8"/>
    <w:rsid w:val="001A72A7"/>
    <w:rsid w:val="001B1306"/>
    <w:rsid w:val="001B2C87"/>
    <w:rsid w:val="001B3217"/>
    <w:rsid w:val="001B4317"/>
    <w:rsid w:val="001B78DB"/>
    <w:rsid w:val="001C02FA"/>
    <w:rsid w:val="001C087F"/>
    <w:rsid w:val="001C230F"/>
    <w:rsid w:val="001C525E"/>
    <w:rsid w:val="001C5E8B"/>
    <w:rsid w:val="001C6017"/>
    <w:rsid w:val="001D0BD9"/>
    <w:rsid w:val="001D3BBC"/>
    <w:rsid w:val="001D3C20"/>
    <w:rsid w:val="001D5DE9"/>
    <w:rsid w:val="001D63A1"/>
    <w:rsid w:val="001E00A2"/>
    <w:rsid w:val="001E0B12"/>
    <w:rsid w:val="001E395F"/>
    <w:rsid w:val="001E506E"/>
    <w:rsid w:val="001E7ABA"/>
    <w:rsid w:val="001E7EB6"/>
    <w:rsid w:val="001F1CE4"/>
    <w:rsid w:val="001F2850"/>
    <w:rsid w:val="001F3072"/>
    <w:rsid w:val="001F64A0"/>
    <w:rsid w:val="001F6B95"/>
    <w:rsid w:val="001F70F2"/>
    <w:rsid w:val="001F7309"/>
    <w:rsid w:val="001F73C6"/>
    <w:rsid w:val="001F7682"/>
    <w:rsid w:val="001F775A"/>
    <w:rsid w:val="00202B34"/>
    <w:rsid w:val="002030FF"/>
    <w:rsid w:val="00204764"/>
    <w:rsid w:val="002047AF"/>
    <w:rsid w:val="00204DAC"/>
    <w:rsid w:val="00207C44"/>
    <w:rsid w:val="00210AC3"/>
    <w:rsid w:val="00211DA4"/>
    <w:rsid w:val="00212195"/>
    <w:rsid w:val="00212A06"/>
    <w:rsid w:val="0021354F"/>
    <w:rsid w:val="00215E56"/>
    <w:rsid w:val="00222C63"/>
    <w:rsid w:val="00223052"/>
    <w:rsid w:val="00224594"/>
    <w:rsid w:val="00225507"/>
    <w:rsid w:val="0023099C"/>
    <w:rsid w:val="00230E90"/>
    <w:rsid w:val="00233D91"/>
    <w:rsid w:val="0023551A"/>
    <w:rsid w:val="00235D62"/>
    <w:rsid w:val="00240DB4"/>
    <w:rsid w:val="002431C5"/>
    <w:rsid w:val="00245B14"/>
    <w:rsid w:val="00245D3F"/>
    <w:rsid w:val="00246BB6"/>
    <w:rsid w:val="00247033"/>
    <w:rsid w:val="002477B9"/>
    <w:rsid w:val="002515B5"/>
    <w:rsid w:val="00252173"/>
    <w:rsid w:val="00252853"/>
    <w:rsid w:val="00254681"/>
    <w:rsid w:val="00254863"/>
    <w:rsid w:val="00254DF9"/>
    <w:rsid w:val="00257960"/>
    <w:rsid w:val="00263C82"/>
    <w:rsid w:val="002643A8"/>
    <w:rsid w:val="00265370"/>
    <w:rsid w:val="00266BCD"/>
    <w:rsid w:val="00267D91"/>
    <w:rsid w:val="002707FF"/>
    <w:rsid w:val="002724F9"/>
    <w:rsid w:val="002733E3"/>
    <w:rsid w:val="0027412B"/>
    <w:rsid w:val="0027436E"/>
    <w:rsid w:val="00274539"/>
    <w:rsid w:val="0027776C"/>
    <w:rsid w:val="00280714"/>
    <w:rsid w:val="002816C2"/>
    <w:rsid w:val="00281846"/>
    <w:rsid w:val="00282DF9"/>
    <w:rsid w:val="0028457F"/>
    <w:rsid w:val="00285E87"/>
    <w:rsid w:val="0028614A"/>
    <w:rsid w:val="00292073"/>
    <w:rsid w:val="002930BF"/>
    <w:rsid w:val="002951DD"/>
    <w:rsid w:val="002955C8"/>
    <w:rsid w:val="002970C6"/>
    <w:rsid w:val="002A4D39"/>
    <w:rsid w:val="002B17DF"/>
    <w:rsid w:val="002B7A48"/>
    <w:rsid w:val="002C038D"/>
    <w:rsid w:val="002C23E2"/>
    <w:rsid w:val="002C4874"/>
    <w:rsid w:val="002C5FD6"/>
    <w:rsid w:val="002D17AE"/>
    <w:rsid w:val="002D39C5"/>
    <w:rsid w:val="002D5F28"/>
    <w:rsid w:val="002D6DF3"/>
    <w:rsid w:val="002D726B"/>
    <w:rsid w:val="002D789E"/>
    <w:rsid w:val="002E096D"/>
    <w:rsid w:val="002E0B31"/>
    <w:rsid w:val="002E11DA"/>
    <w:rsid w:val="002E3186"/>
    <w:rsid w:val="002E4FF9"/>
    <w:rsid w:val="002E607F"/>
    <w:rsid w:val="002F1445"/>
    <w:rsid w:val="002F3038"/>
    <w:rsid w:val="002F4192"/>
    <w:rsid w:val="002F4CC7"/>
    <w:rsid w:val="002F6A5E"/>
    <w:rsid w:val="002F7238"/>
    <w:rsid w:val="00301E0A"/>
    <w:rsid w:val="00302D71"/>
    <w:rsid w:val="00303AE9"/>
    <w:rsid w:val="00304FDE"/>
    <w:rsid w:val="0030546E"/>
    <w:rsid w:val="0030554F"/>
    <w:rsid w:val="00305850"/>
    <w:rsid w:val="003063E5"/>
    <w:rsid w:val="00310A4C"/>
    <w:rsid w:val="00310E3F"/>
    <w:rsid w:val="00311A29"/>
    <w:rsid w:val="00312479"/>
    <w:rsid w:val="00312552"/>
    <w:rsid w:val="0031397B"/>
    <w:rsid w:val="00314E14"/>
    <w:rsid w:val="00315080"/>
    <w:rsid w:val="003152E7"/>
    <w:rsid w:val="003205BB"/>
    <w:rsid w:val="00320DCB"/>
    <w:rsid w:val="003232E9"/>
    <w:rsid w:val="003233FE"/>
    <w:rsid w:val="0032489E"/>
    <w:rsid w:val="00324B9B"/>
    <w:rsid w:val="00324D89"/>
    <w:rsid w:val="00324E63"/>
    <w:rsid w:val="003258E2"/>
    <w:rsid w:val="00331B14"/>
    <w:rsid w:val="00332499"/>
    <w:rsid w:val="00333329"/>
    <w:rsid w:val="0033493E"/>
    <w:rsid w:val="00337713"/>
    <w:rsid w:val="0034194E"/>
    <w:rsid w:val="00341AFC"/>
    <w:rsid w:val="00341D7C"/>
    <w:rsid w:val="00344157"/>
    <w:rsid w:val="00344878"/>
    <w:rsid w:val="00344CCA"/>
    <w:rsid w:val="00344F40"/>
    <w:rsid w:val="0034585C"/>
    <w:rsid w:val="00346438"/>
    <w:rsid w:val="00352261"/>
    <w:rsid w:val="003530E7"/>
    <w:rsid w:val="00353FD4"/>
    <w:rsid w:val="00355D06"/>
    <w:rsid w:val="0035617F"/>
    <w:rsid w:val="003561D8"/>
    <w:rsid w:val="00357F0E"/>
    <w:rsid w:val="00357F5A"/>
    <w:rsid w:val="00362ACC"/>
    <w:rsid w:val="00362C44"/>
    <w:rsid w:val="0036356C"/>
    <w:rsid w:val="00365E96"/>
    <w:rsid w:val="00366AE5"/>
    <w:rsid w:val="0036792E"/>
    <w:rsid w:val="00373DD3"/>
    <w:rsid w:val="003757E0"/>
    <w:rsid w:val="00376467"/>
    <w:rsid w:val="00376FBF"/>
    <w:rsid w:val="00381078"/>
    <w:rsid w:val="003822B2"/>
    <w:rsid w:val="003839CF"/>
    <w:rsid w:val="0038547B"/>
    <w:rsid w:val="00385C6F"/>
    <w:rsid w:val="00385F3E"/>
    <w:rsid w:val="00390A25"/>
    <w:rsid w:val="003921DA"/>
    <w:rsid w:val="0039276C"/>
    <w:rsid w:val="0039346E"/>
    <w:rsid w:val="003935E5"/>
    <w:rsid w:val="00397967"/>
    <w:rsid w:val="003A1945"/>
    <w:rsid w:val="003A1F0C"/>
    <w:rsid w:val="003A324C"/>
    <w:rsid w:val="003A3938"/>
    <w:rsid w:val="003A4591"/>
    <w:rsid w:val="003A4BBA"/>
    <w:rsid w:val="003A4EE7"/>
    <w:rsid w:val="003A7183"/>
    <w:rsid w:val="003B1EA7"/>
    <w:rsid w:val="003B33E6"/>
    <w:rsid w:val="003B3941"/>
    <w:rsid w:val="003B4053"/>
    <w:rsid w:val="003C2F16"/>
    <w:rsid w:val="003C5A8D"/>
    <w:rsid w:val="003C63B8"/>
    <w:rsid w:val="003C6752"/>
    <w:rsid w:val="003C6992"/>
    <w:rsid w:val="003C6A66"/>
    <w:rsid w:val="003C6D4D"/>
    <w:rsid w:val="003C7FE1"/>
    <w:rsid w:val="003D10E1"/>
    <w:rsid w:val="003D4C9B"/>
    <w:rsid w:val="003D5F9E"/>
    <w:rsid w:val="003D607B"/>
    <w:rsid w:val="003D655B"/>
    <w:rsid w:val="003E2406"/>
    <w:rsid w:val="003E268D"/>
    <w:rsid w:val="003E2F21"/>
    <w:rsid w:val="003E35AB"/>
    <w:rsid w:val="003E505A"/>
    <w:rsid w:val="003F15CA"/>
    <w:rsid w:val="003F1A48"/>
    <w:rsid w:val="003F4DB3"/>
    <w:rsid w:val="003F76DE"/>
    <w:rsid w:val="004004FD"/>
    <w:rsid w:val="004005B6"/>
    <w:rsid w:val="0040106F"/>
    <w:rsid w:val="00401183"/>
    <w:rsid w:val="0040150E"/>
    <w:rsid w:val="00401726"/>
    <w:rsid w:val="00402D32"/>
    <w:rsid w:val="004037DF"/>
    <w:rsid w:val="00403D41"/>
    <w:rsid w:val="00404031"/>
    <w:rsid w:val="0040495B"/>
    <w:rsid w:val="0040794B"/>
    <w:rsid w:val="00410389"/>
    <w:rsid w:val="0041039D"/>
    <w:rsid w:val="004114D8"/>
    <w:rsid w:val="00412417"/>
    <w:rsid w:val="00414905"/>
    <w:rsid w:val="0041548E"/>
    <w:rsid w:val="00415B67"/>
    <w:rsid w:val="0041698F"/>
    <w:rsid w:val="004208D0"/>
    <w:rsid w:val="00420FF4"/>
    <w:rsid w:val="00423EDE"/>
    <w:rsid w:val="0042401B"/>
    <w:rsid w:val="00425DE1"/>
    <w:rsid w:val="00425E2F"/>
    <w:rsid w:val="004270B0"/>
    <w:rsid w:val="004277F5"/>
    <w:rsid w:val="00427C4D"/>
    <w:rsid w:val="0043365B"/>
    <w:rsid w:val="0043415E"/>
    <w:rsid w:val="00445FFA"/>
    <w:rsid w:val="00450827"/>
    <w:rsid w:val="00450C55"/>
    <w:rsid w:val="004510D6"/>
    <w:rsid w:val="004514AC"/>
    <w:rsid w:val="004516DE"/>
    <w:rsid w:val="00453075"/>
    <w:rsid w:val="004540D2"/>
    <w:rsid w:val="00454884"/>
    <w:rsid w:val="00455E25"/>
    <w:rsid w:val="00461D68"/>
    <w:rsid w:val="0046248C"/>
    <w:rsid w:val="00463D4B"/>
    <w:rsid w:val="0046545E"/>
    <w:rsid w:val="00467A10"/>
    <w:rsid w:val="0047105D"/>
    <w:rsid w:val="0047142F"/>
    <w:rsid w:val="0047175A"/>
    <w:rsid w:val="004724B3"/>
    <w:rsid w:val="00472560"/>
    <w:rsid w:val="00473EED"/>
    <w:rsid w:val="0047524D"/>
    <w:rsid w:val="004763EF"/>
    <w:rsid w:val="004765A0"/>
    <w:rsid w:val="00476F4F"/>
    <w:rsid w:val="0047748D"/>
    <w:rsid w:val="00477984"/>
    <w:rsid w:val="00480761"/>
    <w:rsid w:val="00480BDC"/>
    <w:rsid w:val="004838BD"/>
    <w:rsid w:val="00484819"/>
    <w:rsid w:val="00487F9B"/>
    <w:rsid w:val="0049586E"/>
    <w:rsid w:val="00496515"/>
    <w:rsid w:val="004965EF"/>
    <w:rsid w:val="0049705D"/>
    <w:rsid w:val="004A2263"/>
    <w:rsid w:val="004A324D"/>
    <w:rsid w:val="004A3A50"/>
    <w:rsid w:val="004A5178"/>
    <w:rsid w:val="004A51DD"/>
    <w:rsid w:val="004A55D4"/>
    <w:rsid w:val="004A73A6"/>
    <w:rsid w:val="004A7ABB"/>
    <w:rsid w:val="004A7EB0"/>
    <w:rsid w:val="004B4E59"/>
    <w:rsid w:val="004B5DB2"/>
    <w:rsid w:val="004B5EED"/>
    <w:rsid w:val="004B7455"/>
    <w:rsid w:val="004C5503"/>
    <w:rsid w:val="004C61CE"/>
    <w:rsid w:val="004D2822"/>
    <w:rsid w:val="004D368D"/>
    <w:rsid w:val="004E2B35"/>
    <w:rsid w:val="004E3D2C"/>
    <w:rsid w:val="004E5B62"/>
    <w:rsid w:val="004E6333"/>
    <w:rsid w:val="004E67D3"/>
    <w:rsid w:val="004E7FE4"/>
    <w:rsid w:val="004F05B8"/>
    <w:rsid w:val="004F1688"/>
    <w:rsid w:val="004F194D"/>
    <w:rsid w:val="004F211F"/>
    <w:rsid w:val="004F37AB"/>
    <w:rsid w:val="004F653C"/>
    <w:rsid w:val="004F7C77"/>
    <w:rsid w:val="00501187"/>
    <w:rsid w:val="00504174"/>
    <w:rsid w:val="005105F2"/>
    <w:rsid w:val="00513D13"/>
    <w:rsid w:val="00514CDE"/>
    <w:rsid w:val="00514EE5"/>
    <w:rsid w:val="005167CA"/>
    <w:rsid w:val="005171F0"/>
    <w:rsid w:val="00517C50"/>
    <w:rsid w:val="005204AA"/>
    <w:rsid w:val="00522A78"/>
    <w:rsid w:val="00522D91"/>
    <w:rsid w:val="00525759"/>
    <w:rsid w:val="00526B8B"/>
    <w:rsid w:val="005313AF"/>
    <w:rsid w:val="00533A76"/>
    <w:rsid w:val="00533FB6"/>
    <w:rsid w:val="00533FD0"/>
    <w:rsid w:val="00534D29"/>
    <w:rsid w:val="00541D04"/>
    <w:rsid w:val="00542E6E"/>
    <w:rsid w:val="00550E4A"/>
    <w:rsid w:val="005522B0"/>
    <w:rsid w:val="00553515"/>
    <w:rsid w:val="0055547C"/>
    <w:rsid w:val="00555E37"/>
    <w:rsid w:val="005571F2"/>
    <w:rsid w:val="00557FC1"/>
    <w:rsid w:val="00560348"/>
    <w:rsid w:val="00560FEE"/>
    <w:rsid w:val="00561A42"/>
    <w:rsid w:val="00566373"/>
    <w:rsid w:val="0056647D"/>
    <w:rsid w:val="005676CD"/>
    <w:rsid w:val="00567919"/>
    <w:rsid w:val="00571A06"/>
    <w:rsid w:val="005756F8"/>
    <w:rsid w:val="0058063F"/>
    <w:rsid w:val="00580BA1"/>
    <w:rsid w:val="00581110"/>
    <w:rsid w:val="00582768"/>
    <w:rsid w:val="005829D9"/>
    <w:rsid w:val="00586D24"/>
    <w:rsid w:val="00590CAD"/>
    <w:rsid w:val="00590E58"/>
    <w:rsid w:val="00591B04"/>
    <w:rsid w:val="00593C5D"/>
    <w:rsid w:val="00594256"/>
    <w:rsid w:val="00594F9C"/>
    <w:rsid w:val="00597506"/>
    <w:rsid w:val="005A0ED6"/>
    <w:rsid w:val="005A1666"/>
    <w:rsid w:val="005A39A9"/>
    <w:rsid w:val="005A4090"/>
    <w:rsid w:val="005A4E11"/>
    <w:rsid w:val="005A5CB5"/>
    <w:rsid w:val="005B183F"/>
    <w:rsid w:val="005B3D1D"/>
    <w:rsid w:val="005B405C"/>
    <w:rsid w:val="005B4F5B"/>
    <w:rsid w:val="005B5F50"/>
    <w:rsid w:val="005B6068"/>
    <w:rsid w:val="005B690E"/>
    <w:rsid w:val="005B6CA0"/>
    <w:rsid w:val="005C096A"/>
    <w:rsid w:val="005D0E2C"/>
    <w:rsid w:val="005D45DD"/>
    <w:rsid w:val="005D4803"/>
    <w:rsid w:val="005E18E8"/>
    <w:rsid w:val="005E19D0"/>
    <w:rsid w:val="005E1B1F"/>
    <w:rsid w:val="005E4761"/>
    <w:rsid w:val="005E5A06"/>
    <w:rsid w:val="005E5DF3"/>
    <w:rsid w:val="005E62BF"/>
    <w:rsid w:val="005F00E4"/>
    <w:rsid w:val="005F1952"/>
    <w:rsid w:val="005F1DCE"/>
    <w:rsid w:val="005F2228"/>
    <w:rsid w:val="005F58B1"/>
    <w:rsid w:val="005F71CE"/>
    <w:rsid w:val="00601584"/>
    <w:rsid w:val="0060287A"/>
    <w:rsid w:val="00602D51"/>
    <w:rsid w:val="00602F32"/>
    <w:rsid w:val="006120C0"/>
    <w:rsid w:val="0061378C"/>
    <w:rsid w:val="00615365"/>
    <w:rsid w:val="00622930"/>
    <w:rsid w:val="00623BA2"/>
    <w:rsid w:val="00623DDD"/>
    <w:rsid w:val="006257BB"/>
    <w:rsid w:val="006270E9"/>
    <w:rsid w:val="00630D5F"/>
    <w:rsid w:val="0063324B"/>
    <w:rsid w:val="00635241"/>
    <w:rsid w:val="00635A52"/>
    <w:rsid w:val="006367D3"/>
    <w:rsid w:val="00637E25"/>
    <w:rsid w:val="006407D8"/>
    <w:rsid w:val="00640A8A"/>
    <w:rsid w:val="00641FF9"/>
    <w:rsid w:val="006425AE"/>
    <w:rsid w:val="0064566C"/>
    <w:rsid w:val="00647976"/>
    <w:rsid w:val="00647C64"/>
    <w:rsid w:val="00650B9A"/>
    <w:rsid w:val="00650EB7"/>
    <w:rsid w:val="00651839"/>
    <w:rsid w:val="00655142"/>
    <w:rsid w:val="006559CC"/>
    <w:rsid w:val="0066102F"/>
    <w:rsid w:val="00662922"/>
    <w:rsid w:val="00663620"/>
    <w:rsid w:val="006638F0"/>
    <w:rsid w:val="006712AE"/>
    <w:rsid w:val="0067154A"/>
    <w:rsid w:val="0067354E"/>
    <w:rsid w:val="00673A6C"/>
    <w:rsid w:val="00675197"/>
    <w:rsid w:val="00675286"/>
    <w:rsid w:val="006760D3"/>
    <w:rsid w:val="00677BB8"/>
    <w:rsid w:val="0068041E"/>
    <w:rsid w:val="0068159F"/>
    <w:rsid w:val="00682833"/>
    <w:rsid w:val="00684B66"/>
    <w:rsid w:val="006905D6"/>
    <w:rsid w:val="00690743"/>
    <w:rsid w:val="00691582"/>
    <w:rsid w:val="00692B54"/>
    <w:rsid w:val="0069363A"/>
    <w:rsid w:val="00693B23"/>
    <w:rsid w:val="00694888"/>
    <w:rsid w:val="006948B7"/>
    <w:rsid w:val="006969BD"/>
    <w:rsid w:val="006977A3"/>
    <w:rsid w:val="006A0431"/>
    <w:rsid w:val="006A25A0"/>
    <w:rsid w:val="006A7282"/>
    <w:rsid w:val="006B42B0"/>
    <w:rsid w:val="006B5BCD"/>
    <w:rsid w:val="006B5CF3"/>
    <w:rsid w:val="006B6A1C"/>
    <w:rsid w:val="006B787E"/>
    <w:rsid w:val="006C1C18"/>
    <w:rsid w:val="006C210A"/>
    <w:rsid w:val="006C38AB"/>
    <w:rsid w:val="006C3F58"/>
    <w:rsid w:val="006C46E5"/>
    <w:rsid w:val="006D4142"/>
    <w:rsid w:val="006D44C5"/>
    <w:rsid w:val="006D543E"/>
    <w:rsid w:val="006D6476"/>
    <w:rsid w:val="006E252D"/>
    <w:rsid w:val="006E26A9"/>
    <w:rsid w:val="006E428B"/>
    <w:rsid w:val="006E504C"/>
    <w:rsid w:val="006E7AA1"/>
    <w:rsid w:val="006E7E36"/>
    <w:rsid w:val="006F106E"/>
    <w:rsid w:val="006F15A4"/>
    <w:rsid w:val="00701651"/>
    <w:rsid w:val="007027EC"/>
    <w:rsid w:val="007033D5"/>
    <w:rsid w:val="00703D65"/>
    <w:rsid w:val="0070516D"/>
    <w:rsid w:val="00705FA1"/>
    <w:rsid w:val="0070638E"/>
    <w:rsid w:val="007078D6"/>
    <w:rsid w:val="007152C9"/>
    <w:rsid w:val="00715703"/>
    <w:rsid w:val="00716151"/>
    <w:rsid w:val="007207CC"/>
    <w:rsid w:val="00724CBE"/>
    <w:rsid w:val="00725B88"/>
    <w:rsid w:val="00726C4D"/>
    <w:rsid w:val="00726FEE"/>
    <w:rsid w:val="00730B58"/>
    <w:rsid w:val="00730CDB"/>
    <w:rsid w:val="00731063"/>
    <w:rsid w:val="0073411E"/>
    <w:rsid w:val="007342DB"/>
    <w:rsid w:val="007360A2"/>
    <w:rsid w:val="0073705A"/>
    <w:rsid w:val="007412FF"/>
    <w:rsid w:val="00742ED9"/>
    <w:rsid w:val="007433CC"/>
    <w:rsid w:val="007473ED"/>
    <w:rsid w:val="0074781E"/>
    <w:rsid w:val="007501DF"/>
    <w:rsid w:val="007503CB"/>
    <w:rsid w:val="007506C6"/>
    <w:rsid w:val="0075227B"/>
    <w:rsid w:val="00753405"/>
    <w:rsid w:val="00757A35"/>
    <w:rsid w:val="00757BC6"/>
    <w:rsid w:val="00760239"/>
    <w:rsid w:val="0076073A"/>
    <w:rsid w:val="0076206E"/>
    <w:rsid w:val="00765405"/>
    <w:rsid w:val="00766142"/>
    <w:rsid w:val="00767A12"/>
    <w:rsid w:val="00767EFF"/>
    <w:rsid w:val="007721A8"/>
    <w:rsid w:val="00781658"/>
    <w:rsid w:val="0078284E"/>
    <w:rsid w:val="00783130"/>
    <w:rsid w:val="00784CF8"/>
    <w:rsid w:val="00785609"/>
    <w:rsid w:val="00786BBC"/>
    <w:rsid w:val="0078734D"/>
    <w:rsid w:val="00787F93"/>
    <w:rsid w:val="00791A89"/>
    <w:rsid w:val="00792863"/>
    <w:rsid w:val="00792C5A"/>
    <w:rsid w:val="00793600"/>
    <w:rsid w:val="00793647"/>
    <w:rsid w:val="00796701"/>
    <w:rsid w:val="007A2301"/>
    <w:rsid w:val="007A3745"/>
    <w:rsid w:val="007A5A84"/>
    <w:rsid w:val="007A6783"/>
    <w:rsid w:val="007A6B52"/>
    <w:rsid w:val="007A7CFA"/>
    <w:rsid w:val="007B199C"/>
    <w:rsid w:val="007B3411"/>
    <w:rsid w:val="007B4A93"/>
    <w:rsid w:val="007C22BD"/>
    <w:rsid w:val="007C2E0E"/>
    <w:rsid w:val="007C45E6"/>
    <w:rsid w:val="007C7F40"/>
    <w:rsid w:val="007D0347"/>
    <w:rsid w:val="007D2F2F"/>
    <w:rsid w:val="007D4AE4"/>
    <w:rsid w:val="007D4E37"/>
    <w:rsid w:val="007E0E57"/>
    <w:rsid w:val="007E375D"/>
    <w:rsid w:val="007E4C16"/>
    <w:rsid w:val="007E5C95"/>
    <w:rsid w:val="007F0E8C"/>
    <w:rsid w:val="007F1BD4"/>
    <w:rsid w:val="007F331D"/>
    <w:rsid w:val="007F418F"/>
    <w:rsid w:val="007F4D23"/>
    <w:rsid w:val="007F4D9F"/>
    <w:rsid w:val="007F5856"/>
    <w:rsid w:val="007F7B25"/>
    <w:rsid w:val="0080014E"/>
    <w:rsid w:val="008002B6"/>
    <w:rsid w:val="00801CD8"/>
    <w:rsid w:val="008044B9"/>
    <w:rsid w:val="008048B7"/>
    <w:rsid w:val="00805318"/>
    <w:rsid w:val="00805661"/>
    <w:rsid w:val="008101BE"/>
    <w:rsid w:val="00814775"/>
    <w:rsid w:val="00816235"/>
    <w:rsid w:val="00817421"/>
    <w:rsid w:val="00817F9B"/>
    <w:rsid w:val="0082301D"/>
    <w:rsid w:val="0082493A"/>
    <w:rsid w:val="008252B1"/>
    <w:rsid w:val="00831125"/>
    <w:rsid w:val="00831321"/>
    <w:rsid w:val="0083263C"/>
    <w:rsid w:val="00837743"/>
    <w:rsid w:val="00840C6A"/>
    <w:rsid w:val="00841B18"/>
    <w:rsid w:val="00844D06"/>
    <w:rsid w:val="008452F3"/>
    <w:rsid w:val="00846A13"/>
    <w:rsid w:val="008508C4"/>
    <w:rsid w:val="00854377"/>
    <w:rsid w:val="0085446B"/>
    <w:rsid w:val="00855693"/>
    <w:rsid w:val="0085573B"/>
    <w:rsid w:val="008560C5"/>
    <w:rsid w:val="00861FEF"/>
    <w:rsid w:val="00864148"/>
    <w:rsid w:val="00866BAB"/>
    <w:rsid w:val="0087047D"/>
    <w:rsid w:val="0087142A"/>
    <w:rsid w:val="00875255"/>
    <w:rsid w:val="00880588"/>
    <w:rsid w:val="008835C8"/>
    <w:rsid w:val="0088595B"/>
    <w:rsid w:val="00890FFA"/>
    <w:rsid w:val="0089140C"/>
    <w:rsid w:val="0089268F"/>
    <w:rsid w:val="00892C22"/>
    <w:rsid w:val="00892ED5"/>
    <w:rsid w:val="00892FC6"/>
    <w:rsid w:val="008934D9"/>
    <w:rsid w:val="00895BCE"/>
    <w:rsid w:val="0089695C"/>
    <w:rsid w:val="008976EB"/>
    <w:rsid w:val="00897DE1"/>
    <w:rsid w:val="008A0556"/>
    <w:rsid w:val="008A13E3"/>
    <w:rsid w:val="008A1415"/>
    <w:rsid w:val="008A31F4"/>
    <w:rsid w:val="008B0068"/>
    <w:rsid w:val="008B0924"/>
    <w:rsid w:val="008B09E3"/>
    <w:rsid w:val="008B0DBD"/>
    <w:rsid w:val="008B2342"/>
    <w:rsid w:val="008B2E85"/>
    <w:rsid w:val="008B4B40"/>
    <w:rsid w:val="008B4BDE"/>
    <w:rsid w:val="008B62E9"/>
    <w:rsid w:val="008C45B8"/>
    <w:rsid w:val="008C59D4"/>
    <w:rsid w:val="008C5BFE"/>
    <w:rsid w:val="008C6303"/>
    <w:rsid w:val="008C7581"/>
    <w:rsid w:val="008C7A60"/>
    <w:rsid w:val="008C7F3A"/>
    <w:rsid w:val="008D439D"/>
    <w:rsid w:val="008D5077"/>
    <w:rsid w:val="008D72D3"/>
    <w:rsid w:val="008D7E4F"/>
    <w:rsid w:val="008E2E20"/>
    <w:rsid w:val="008E4C64"/>
    <w:rsid w:val="008F01ED"/>
    <w:rsid w:val="008F3465"/>
    <w:rsid w:val="008F3E1D"/>
    <w:rsid w:val="008F4AD1"/>
    <w:rsid w:val="008F4C4A"/>
    <w:rsid w:val="008F4EB2"/>
    <w:rsid w:val="009019B0"/>
    <w:rsid w:val="00901DBE"/>
    <w:rsid w:val="00906316"/>
    <w:rsid w:val="00907EFD"/>
    <w:rsid w:val="00910635"/>
    <w:rsid w:val="00910CFF"/>
    <w:rsid w:val="0091175B"/>
    <w:rsid w:val="00911ED3"/>
    <w:rsid w:val="00911FC9"/>
    <w:rsid w:val="009134BE"/>
    <w:rsid w:val="009160DD"/>
    <w:rsid w:val="009200A0"/>
    <w:rsid w:val="0092049E"/>
    <w:rsid w:val="009249B8"/>
    <w:rsid w:val="009254C2"/>
    <w:rsid w:val="009268E8"/>
    <w:rsid w:val="00926D17"/>
    <w:rsid w:val="009277A4"/>
    <w:rsid w:val="00930392"/>
    <w:rsid w:val="0093044F"/>
    <w:rsid w:val="00933DD0"/>
    <w:rsid w:val="00933FD4"/>
    <w:rsid w:val="009350B4"/>
    <w:rsid w:val="00935811"/>
    <w:rsid w:val="00935B7B"/>
    <w:rsid w:val="00935FCB"/>
    <w:rsid w:val="0093727F"/>
    <w:rsid w:val="0093795B"/>
    <w:rsid w:val="00937EAE"/>
    <w:rsid w:val="009402F7"/>
    <w:rsid w:val="00941741"/>
    <w:rsid w:val="0094391F"/>
    <w:rsid w:val="00943BF0"/>
    <w:rsid w:val="00946350"/>
    <w:rsid w:val="009465E6"/>
    <w:rsid w:val="00946C09"/>
    <w:rsid w:val="00947482"/>
    <w:rsid w:val="009476E1"/>
    <w:rsid w:val="009509F1"/>
    <w:rsid w:val="00950A75"/>
    <w:rsid w:val="00951578"/>
    <w:rsid w:val="00952743"/>
    <w:rsid w:val="00953584"/>
    <w:rsid w:val="00960B5B"/>
    <w:rsid w:val="0096199C"/>
    <w:rsid w:val="00961F4A"/>
    <w:rsid w:val="009632C7"/>
    <w:rsid w:val="009638AB"/>
    <w:rsid w:val="00963BE1"/>
    <w:rsid w:val="009647B7"/>
    <w:rsid w:val="00964ED3"/>
    <w:rsid w:val="009668D8"/>
    <w:rsid w:val="0097043E"/>
    <w:rsid w:val="009707DB"/>
    <w:rsid w:val="00970EC1"/>
    <w:rsid w:val="00971E3D"/>
    <w:rsid w:val="00972D4F"/>
    <w:rsid w:val="009732B2"/>
    <w:rsid w:val="00973812"/>
    <w:rsid w:val="009752D6"/>
    <w:rsid w:val="0097672B"/>
    <w:rsid w:val="00976D60"/>
    <w:rsid w:val="00980427"/>
    <w:rsid w:val="00981E17"/>
    <w:rsid w:val="009826C9"/>
    <w:rsid w:val="0098539E"/>
    <w:rsid w:val="00985526"/>
    <w:rsid w:val="00986FAC"/>
    <w:rsid w:val="00987C28"/>
    <w:rsid w:val="009905DB"/>
    <w:rsid w:val="00991B41"/>
    <w:rsid w:val="009929AE"/>
    <w:rsid w:val="00993E57"/>
    <w:rsid w:val="00996DC6"/>
    <w:rsid w:val="0099781A"/>
    <w:rsid w:val="00997DED"/>
    <w:rsid w:val="009A11FD"/>
    <w:rsid w:val="009A1398"/>
    <w:rsid w:val="009A2CAD"/>
    <w:rsid w:val="009A37B7"/>
    <w:rsid w:val="009A533B"/>
    <w:rsid w:val="009A661A"/>
    <w:rsid w:val="009A6DA8"/>
    <w:rsid w:val="009B2D44"/>
    <w:rsid w:val="009B71DB"/>
    <w:rsid w:val="009B768D"/>
    <w:rsid w:val="009C09A0"/>
    <w:rsid w:val="009C3BC7"/>
    <w:rsid w:val="009C72F0"/>
    <w:rsid w:val="009D4604"/>
    <w:rsid w:val="009D5BC8"/>
    <w:rsid w:val="009D6030"/>
    <w:rsid w:val="009D603B"/>
    <w:rsid w:val="009E010F"/>
    <w:rsid w:val="009E0A4D"/>
    <w:rsid w:val="009E28DA"/>
    <w:rsid w:val="009E30AB"/>
    <w:rsid w:val="009E36DC"/>
    <w:rsid w:val="009E3D6A"/>
    <w:rsid w:val="009E47BA"/>
    <w:rsid w:val="009E4C18"/>
    <w:rsid w:val="009E7DF5"/>
    <w:rsid w:val="009F06CC"/>
    <w:rsid w:val="009F07E0"/>
    <w:rsid w:val="009F13B7"/>
    <w:rsid w:val="009F316F"/>
    <w:rsid w:val="009F34C3"/>
    <w:rsid w:val="009F3AD0"/>
    <w:rsid w:val="009F4F19"/>
    <w:rsid w:val="009F5344"/>
    <w:rsid w:val="009F5605"/>
    <w:rsid w:val="009F5A8D"/>
    <w:rsid w:val="009F6249"/>
    <w:rsid w:val="009F6394"/>
    <w:rsid w:val="009F758C"/>
    <w:rsid w:val="00A003FD"/>
    <w:rsid w:val="00A042E5"/>
    <w:rsid w:val="00A05C54"/>
    <w:rsid w:val="00A06AE2"/>
    <w:rsid w:val="00A0754E"/>
    <w:rsid w:val="00A10F30"/>
    <w:rsid w:val="00A12497"/>
    <w:rsid w:val="00A134B0"/>
    <w:rsid w:val="00A156C9"/>
    <w:rsid w:val="00A16CF6"/>
    <w:rsid w:val="00A170C9"/>
    <w:rsid w:val="00A17548"/>
    <w:rsid w:val="00A175F1"/>
    <w:rsid w:val="00A17D95"/>
    <w:rsid w:val="00A23CDE"/>
    <w:rsid w:val="00A24115"/>
    <w:rsid w:val="00A25602"/>
    <w:rsid w:val="00A25FDD"/>
    <w:rsid w:val="00A349DD"/>
    <w:rsid w:val="00A34AFB"/>
    <w:rsid w:val="00A35948"/>
    <w:rsid w:val="00A370A2"/>
    <w:rsid w:val="00A4083E"/>
    <w:rsid w:val="00A42A35"/>
    <w:rsid w:val="00A44A92"/>
    <w:rsid w:val="00A450D9"/>
    <w:rsid w:val="00A468DB"/>
    <w:rsid w:val="00A524AD"/>
    <w:rsid w:val="00A52D54"/>
    <w:rsid w:val="00A62C6E"/>
    <w:rsid w:val="00A63536"/>
    <w:rsid w:val="00A65AC9"/>
    <w:rsid w:val="00A66E79"/>
    <w:rsid w:val="00A72E78"/>
    <w:rsid w:val="00A73EFF"/>
    <w:rsid w:val="00A74277"/>
    <w:rsid w:val="00A750DA"/>
    <w:rsid w:val="00A769B3"/>
    <w:rsid w:val="00A77FB1"/>
    <w:rsid w:val="00A82A6F"/>
    <w:rsid w:val="00A83F0A"/>
    <w:rsid w:val="00A84495"/>
    <w:rsid w:val="00A86C71"/>
    <w:rsid w:val="00A87156"/>
    <w:rsid w:val="00A87780"/>
    <w:rsid w:val="00A91EFF"/>
    <w:rsid w:val="00A92381"/>
    <w:rsid w:val="00A92C77"/>
    <w:rsid w:val="00A93AC9"/>
    <w:rsid w:val="00A95456"/>
    <w:rsid w:val="00A954F1"/>
    <w:rsid w:val="00A96F9C"/>
    <w:rsid w:val="00A9769C"/>
    <w:rsid w:val="00AA0103"/>
    <w:rsid w:val="00AA3016"/>
    <w:rsid w:val="00AA3B81"/>
    <w:rsid w:val="00AA5FDD"/>
    <w:rsid w:val="00AA60D9"/>
    <w:rsid w:val="00AA7498"/>
    <w:rsid w:val="00AB0299"/>
    <w:rsid w:val="00AB07E3"/>
    <w:rsid w:val="00AB2DBF"/>
    <w:rsid w:val="00AB2E36"/>
    <w:rsid w:val="00AC174C"/>
    <w:rsid w:val="00AC1E27"/>
    <w:rsid w:val="00AC333B"/>
    <w:rsid w:val="00AC53ED"/>
    <w:rsid w:val="00AC72D7"/>
    <w:rsid w:val="00AD3CCF"/>
    <w:rsid w:val="00AD45D8"/>
    <w:rsid w:val="00AD511D"/>
    <w:rsid w:val="00AD676D"/>
    <w:rsid w:val="00AD69D7"/>
    <w:rsid w:val="00AD75E5"/>
    <w:rsid w:val="00AD7BFC"/>
    <w:rsid w:val="00AE0597"/>
    <w:rsid w:val="00AE40EA"/>
    <w:rsid w:val="00AE4304"/>
    <w:rsid w:val="00AE5079"/>
    <w:rsid w:val="00AE750A"/>
    <w:rsid w:val="00AF0BA3"/>
    <w:rsid w:val="00AF0CBC"/>
    <w:rsid w:val="00AF299F"/>
    <w:rsid w:val="00AF3436"/>
    <w:rsid w:val="00AF36CF"/>
    <w:rsid w:val="00AF45E8"/>
    <w:rsid w:val="00AF5D7C"/>
    <w:rsid w:val="00AF7A31"/>
    <w:rsid w:val="00B00026"/>
    <w:rsid w:val="00B00086"/>
    <w:rsid w:val="00B01E9B"/>
    <w:rsid w:val="00B03B4A"/>
    <w:rsid w:val="00B06411"/>
    <w:rsid w:val="00B07288"/>
    <w:rsid w:val="00B07FF8"/>
    <w:rsid w:val="00B122EE"/>
    <w:rsid w:val="00B1310B"/>
    <w:rsid w:val="00B14E23"/>
    <w:rsid w:val="00B1563E"/>
    <w:rsid w:val="00B15895"/>
    <w:rsid w:val="00B21088"/>
    <w:rsid w:val="00B21F2C"/>
    <w:rsid w:val="00B21F6E"/>
    <w:rsid w:val="00B22A06"/>
    <w:rsid w:val="00B238E6"/>
    <w:rsid w:val="00B24458"/>
    <w:rsid w:val="00B248C8"/>
    <w:rsid w:val="00B258F2"/>
    <w:rsid w:val="00B2606E"/>
    <w:rsid w:val="00B31825"/>
    <w:rsid w:val="00B32FF3"/>
    <w:rsid w:val="00B332A2"/>
    <w:rsid w:val="00B36C3B"/>
    <w:rsid w:val="00B37C68"/>
    <w:rsid w:val="00B437EB"/>
    <w:rsid w:val="00B5197D"/>
    <w:rsid w:val="00B52727"/>
    <w:rsid w:val="00B53F50"/>
    <w:rsid w:val="00B54D2C"/>
    <w:rsid w:val="00B57D7B"/>
    <w:rsid w:val="00B62168"/>
    <w:rsid w:val="00B63807"/>
    <w:rsid w:val="00B64FD6"/>
    <w:rsid w:val="00B661BF"/>
    <w:rsid w:val="00B71501"/>
    <w:rsid w:val="00B75E87"/>
    <w:rsid w:val="00B82773"/>
    <w:rsid w:val="00B83DD1"/>
    <w:rsid w:val="00B84710"/>
    <w:rsid w:val="00B84C08"/>
    <w:rsid w:val="00B84CC6"/>
    <w:rsid w:val="00B860BA"/>
    <w:rsid w:val="00B863B8"/>
    <w:rsid w:val="00B876AC"/>
    <w:rsid w:val="00B9229E"/>
    <w:rsid w:val="00B93A3D"/>
    <w:rsid w:val="00B93F07"/>
    <w:rsid w:val="00B94156"/>
    <w:rsid w:val="00B950AE"/>
    <w:rsid w:val="00B950C7"/>
    <w:rsid w:val="00B96467"/>
    <w:rsid w:val="00BA1525"/>
    <w:rsid w:val="00BA227C"/>
    <w:rsid w:val="00BA251E"/>
    <w:rsid w:val="00BA2EAE"/>
    <w:rsid w:val="00BA3EA2"/>
    <w:rsid w:val="00BA3EA7"/>
    <w:rsid w:val="00BB3214"/>
    <w:rsid w:val="00BB3DB1"/>
    <w:rsid w:val="00BB4CD1"/>
    <w:rsid w:val="00BB5676"/>
    <w:rsid w:val="00BB56D1"/>
    <w:rsid w:val="00BB6177"/>
    <w:rsid w:val="00BB7B08"/>
    <w:rsid w:val="00BC0B47"/>
    <w:rsid w:val="00BC2385"/>
    <w:rsid w:val="00BC24C3"/>
    <w:rsid w:val="00BC367D"/>
    <w:rsid w:val="00BC7344"/>
    <w:rsid w:val="00BD281D"/>
    <w:rsid w:val="00BD473A"/>
    <w:rsid w:val="00BD5F90"/>
    <w:rsid w:val="00BD6D76"/>
    <w:rsid w:val="00BD7403"/>
    <w:rsid w:val="00BE02AE"/>
    <w:rsid w:val="00BE0BDA"/>
    <w:rsid w:val="00BE0D13"/>
    <w:rsid w:val="00BE3624"/>
    <w:rsid w:val="00BE4134"/>
    <w:rsid w:val="00BE629E"/>
    <w:rsid w:val="00BE6508"/>
    <w:rsid w:val="00C036DA"/>
    <w:rsid w:val="00C039D5"/>
    <w:rsid w:val="00C07677"/>
    <w:rsid w:val="00C078C4"/>
    <w:rsid w:val="00C12143"/>
    <w:rsid w:val="00C146B0"/>
    <w:rsid w:val="00C15DF7"/>
    <w:rsid w:val="00C245FE"/>
    <w:rsid w:val="00C2526E"/>
    <w:rsid w:val="00C25792"/>
    <w:rsid w:val="00C26D1D"/>
    <w:rsid w:val="00C27A85"/>
    <w:rsid w:val="00C31482"/>
    <w:rsid w:val="00C342C0"/>
    <w:rsid w:val="00C35104"/>
    <w:rsid w:val="00C35745"/>
    <w:rsid w:val="00C40F86"/>
    <w:rsid w:val="00C42604"/>
    <w:rsid w:val="00C4420F"/>
    <w:rsid w:val="00C44867"/>
    <w:rsid w:val="00C47246"/>
    <w:rsid w:val="00C50F45"/>
    <w:rsid w:val="00C514D4"/>
    <w:rsid w:val="00C519D3"/>
    <w:rsid w:val="00C54162"/>
    <w:rsid w:val="00C5417C"/>
    <w:rsid w:val="00C54C6F"/>
    <w:rsid w:val="00C5587B"/>
    <w:rsid w:val="00C610A0"/>
    <w:rsid w:val="00C638DB"/>
    <w:rsid w:val="00C6463A"/>
    <w:rsid w:val="00C65BCB"/>
    <w:rsid w:val="00C65C84"/>
    <w:rsid w:val="00C704AF"/>
    <w:rsid w:val="00C70B7E"/>
    <w:rsid w:val="00C70E10"/>
    <w:rsid w:val="00C71487"/>
    <w:rsid w:val="00C7176E"/>
    <w:rsid w:val="00C71D3E"/>
    <w:rsid w:val="00C73B63"/>
    <w:rsid w:val="00C750BA"/>
    <w:rsid w:val="00C7612A"/>
    <w:rsid w:val="00C802A9"/>
    <w:rsid w:val="00C82AA9"/>
    <w:rsid w:val="00C83580"/>
    <w:rsid w:val="00C86ADB"/>
    <w:rsid w:val="00C87DF1"/>
    <w:rsid w:val="00C90C53"/>
    <w:rsid w:val="00C90C54"/>
    <w:rsid w:val="00C94128"/>
    <w:rsid w:val="00C952CC"/>
    <w:rsid w:val="00C96286"/>
    <w:rsid w:val="00CA009C"/>
    <w:rsid w:val="00CA150B"/>
    <w:rsid w:val="00CA2450"/>
    <w:rsid w:val="00CA3F6D"/>
    <w:rsid w:val="00CB1405"/>
    <w:rsid w:val="00CB1487"/>
    <w:rsid w:val="00CB2255"/>
    <w:rsid w:val="00CB26A1"/>
    <w:rsid w:val="00CB4A54"/>
    <w:rsid w:val="00CB5C07"/>
    <w:rsid w:val="00CB5C31"/>
    <w:rsid w:val="00CB6098"/>
    <w:rsid w:val="00CC1946"/>
    <w:rsid w:val="00CC246D"/>
    <w:rsid w:val="00CC36DB"/>
    <w:rsid w:val="00CC4016"/>
    <w:rsid w:val="00CC47F5"/>
    <w:rsid w:val="00CC58E7"/>
    <w:rsid w:val="00CC63A4"/>
    <w:rsid w:val="00CC77AA"/>
    <w:rsid w:val="00CD252D"/>
    <w:rsid w:val="00CD2CB0"/>
    <w:rsid w:val="00CD38C5"/>
    <w:rsid w:val="00CD43DF"/>
    <w:rsid w:val="00CD54E9"/>
    <w:rsid w:val="00CD5F84"/>
    <w:rsid w:val="00CD735E"/>
    <w:rsid w:val="00CD749C"/>
    <w:rsid w:val="00CE0D5D"/>
    <w:rsid w:val="00CE2A8C"/>
    <w:rsid w:val="00CE3A8B"/>
    <w:rsid w:val="00CE498F"/>
    <w:rsid w:val="00CE5ECC"/>
    <w:rsid w:val="00CE6586"/>
    <w:rsid w:val="00CF000A"/>
    <w:rsid w:val="00CF2AB1"/>
    <w:rsid w:val="00CF4A19"/>
    <w:rsid w:val="00CF5E26"/>
    <w:rsid w:val="00D00404"/>
    <w:rsid w:val="00D04EE2"/>
    <w:rsid w:val="00D05BA8"/>
    <w:rsid w:val="00D10D53"/>
    <w:rsid w:val="00D110D6"/>
    <w:rsid w:val="00D12F3C"/>
    <w:rsid w:val="00D200C4"/>
    <w:rsid w:val="00D2043E"/>
    <w:rsid w:val="00D21BA2"/>
    <w:rsid w:val="00D23100"/>
    <w:rsid w:val="00D236F0"/>
    <w:rsid w:val="00D243A6"/>
    <w:rsid w:val="00D25CFE"/>
    <w:rsid w:val="00D27985"/>
    <w:rsid w:val="00D306B3"/>
    <w:rsid w:val="00D3353C"/>
    <w:rsid w:val="00D33836"/>
    <w:rsid w:val="00D36F2E"/>
    <w:rsid w:val="00D433D2"/>
    <w:rsid w:val="00D43DE2"/>
    <w:rsid w:val="00D46250"/>
    <w:rsid w:val="00D46337"/>
    <w:rsid w:val="00D46CC7"/>
    <w:rsid w:val="00D524B5"/>
    <w:rsid w:val="00D53CEB"/>
    <w:rsid w:val="00D54CB6"/>
    <w:rsid w:val="00D575CC"/>
    <w:rsid w:val="00D5780C"/>
    <w:rsid w:val="00D613CD"/>
    <w:rsid w:val="00D63C02"/>
    <w:rsid w:val="00D64B7C"/>
    <w:rsid w:val="00D66F43"/>
    <w:rsid w:val="00D67D1D"/>
    <w:rsid w:val="00D704D2"/>
    <w:rsid w:val="00D71138"/>
    <w:rsid w:val="00D73A89"/>
    <w:rsid w:val="00D7445D"/>
    <w:rsid w:val="00D752FE"/>
    <w:rsid w:val="00D7704F"/>
    <w:rsid w:val="00D77077"/>
    <w:rsid w:val="00D80768"/>
    <w:rsid w:val="00D80CB6"/>
    <w:rsid w:val="00D81219"/>
    <w:rsid w:val="00D83B79"/>
    <w:rsid w:val="00D867E4"/>
    <w:rsid w:val="00D873E0"/>
    <w:rsid w:val="00D90931"/>
    <w:rsid w:val="00D9177F"/>
    <w:rsid w:val="00D9325C"/>
    <w:rsid w:val="00D93E44"/>
    <w:rsid w:val="00D94AA9"/>
    <w:rsid w:val="00D97849"/>
    <w:rsid w:val="00D97AC3"/>
    <w:rsid w:val="00DA1BE5"/>
    <w:rsid w:val="00DA2094"/>
    <w:rsid w:val="00DA23E7"/>
    <w:rsid w:val="00DA2D3A"/>
    <w:rsid w:val="00DA3B28"/>
    <w:rsid w:val="00DA5620"/>
    <w:rsid w:val="00DA7FA6"/>
    <w:rsid w:val="00DB52FB"/>
    <w:rsid w:val="00DB59AB"/>
    <w:rsid w:val="00DB5C97"/>
    <w:rsid w:val="00DC0409"/>
    <w:rsid w:val="00DC3965"/>
    <w:rsid w:val="00DC47A7"/>
    <w:rsid w:val="00DC5047"/>
    <w:rsid w:val="00DC5D4C"/>
    <w:rsid w:val="00DC640F"/>
    <w:rsid w:val="00DC64D6"/>
    <w:rsid w:val="00DD08CE"/>
    <w:rsid w:val="00DD117A"/>
    <w:rsid w:val="00DD6782"/>
    <w:rsid w:val="00DE07BF"/>
    <w:rsid w:val="00DE1663"/>
    <w:rsid w:val="00DE4615"/>
    <w:rsid w:val="00DE51F3"/>
    <w:rsid w:val="00DE6007"/>
    <w:rsid w:val="00DE721D"/>
    <w:rsid w:val="00DE7505"/>
    <w:rsid w:val="00DE75E6"/>
    <w:rsid w:val="00DE7A52"/>
    <w:rsid w:val="00DF0CCF"/>
    <w:rsid w:val="00DF30AD"/>
    <w:rsid w:val="00DF4B37"/>
    <w:rsid w:val="00DF599F"/>
    <w:rsid w:val="00DF5B30"/>
    <w:rsid w:val="00DF7FD6"/>
    <w:rsid w:val="00E00A14"/>
    <w:rsid w:val="00E02A99"/>
    <w:rsid w:val="00E05AEA"/>
    <w:rsid w:val="00E11CD1"/>
    <w:rsid w:val="00E140E8"/>
    <w:rsid w:val="00E14D2B"/>
    <w:rsid w:val="00E168F5"/>
    <w:rsid w:val="00E16E8E"/>
    <w:rsid w:val="00E17199"/>
    <w:rsid w:val="00E177AE"/>
    <w:rsid w:val="00E22251"/>
    <w:rsid w:val="00E225A9"/>
    <w:rsid w:val="00E243C7"/>
    <w:rsid w:val="00E252AC"/>
    <w:rsid w:val="00E26044"/>
    <w:rsid w:val="00E27A55"/>
    <w:rsid w:val="00E31673"/>
    <w:rsid w:val="00E32A05"/>
    <w:rsid w:val="00E344BD"/>
    <w:rsid w:val="00E3614A"/>
    <w:rsid w:val="00E36574"/>
    <w:rsid w:val="00E37880"/>
    <w:rsid w:val="00E40BAD"/>
    <w:rsid w:val="00E42C35"/>
    <w:rsid w:val="00E43EAB"/>
    <w:rsid w:val="00E44B87"/>
    <w:rsid w:val="00E4649F"/>
    <w:rsid w:val="00E468C9"/>
    <w:rsid w:val="00E50A86"/>
    <w:rsid w:val="00E527D4"/>
    <w:rsid w:val="00E53C72"/>
    <w:rsid w:val="00E55A08"/>
    <w:rsid w:val="00E568C7"/>
    <w:rsid w:val="00E60191"/>
    <w:rsid w:val="00E60EFD"/>
    <w:rsid w:val="00E62469"/>
    <w:rsid w:val="00E62A6D"/>
    <w:rsid w:val="00E6374B"/>
    <w:rsid w:val="00E642AF"/>
    <w:rsid w:val="00E64895"/>
    <w:rsid w:val="00E738F5"/>
    <w:rsid w:val="00E73DF7"/>
    <w:rsid w:val="00E73FCD"/>
    <w:rsid w:val="00E80852"/>
    <w:rsid w:val="00E80A92"/>
    <w:rsid w:val="00E81B43"/>
    <w:rsid w:val="00E8492C"/>
    <w:rsid w:val="00E84CD3"/>
    <w:rsid w:val="00E85960"/>
    <w:rsid w:val="00E872EE"/>
    <w:rsid w:val="00E87E2B"/>
    <w:rsid w:val="00EA03A0"/>
    <w:rsid w:val="00EA2284"/>
    <w:rsid w:val="00EA3077"/>
    <w:rsid w:val="00EA7BA8"/>
    <w:rsid w:val="00EB1CDB"/>
    <w:rsid w:val="00EB2510"/>
    <w:rsid w:val="00EB345B"/>
    <w:rsid w:val="00EB3DB0"/>
    <w:rsid w:val="00EB4A58"/>
    <w:rsid w:val="00EB4A7B"/>
    <w:rsid w:val="00EB525B"/>
    <w:rsid w:val="00EB56C1"/>
    <w:rsid w:val="00EB5B65"/>
    <w:rsid w:val="00EB6369"/>
    <w:rsid w:val="00EB68E3"/>
    <w:rsid w:val="00EB6A79"/>
    <w:rsid w:val="00EB7350"/>
    <w:rsid w:val="00EC0347"/>
    <w:rsid w:val="00EC0DEB"/>
    <w:rsid w:val="00EC3139"/>
    <w:rsid w:val="00EC40F9"/>
    <w:rsid w:val="00EC5E7A"/>
    <w:rsid w:val="00ED3C57"/>
    <w:rsid w:val="00ED3CF2"/>
    <w:rsid w:val="00ED4EBD"/>
    <w:rsid w:val="00EE0151"/>
    <w:rsid w:val="00EE05C7"/>
    <w:rsid w:val="00EE2D72"/>
    <w:rsid w:val="00EE3DDC"/>
    <w:rsid w:val="00EE52AE"/>
    <w:rsid w:val="00EE5986"/>
    <w:rsid w:val="00EE6BF4"/>
    <w:rsid w:val="00EF00FA"/>
    <w:rsid w:val="00EF0F0D"/>
    <w:rsid w:val="00EF284A"/>
    <w:rsid w:val="00EF4777"/>
    <w:rsid w:val="00EF60EF"/>
    <w:rsid w:val="00F00C4C"/>
    <w:rsid w:val="00F01FAD"/>
    <w:rsid w:val="00F05EF7"/>
    <w:rsid w:val="00F07867"/>
    <w:rsid w:val="00F10D00"/>
    <w:rsid w:val="00F112E7"/>
    <w:rsid w:val="00F1140D"/>
    <w:rsid w:val="00F1248A"/>
    <w:rsid w:val="00F12B9C"/>
    <w:rsid w:val="00F145FA"/>
    <w:rsid w:val="00F14DA7"/>
    <w:rsid w:val="00F15950"/>
    <w:rsid w:val="00F20480"/>
    <w:rsid w:val="00F228C9"/>
    <w:rsid w:val="00F234AC"/>
    <w:rsid w:val="00F249B8"/>
    <w:rsid w:val="00F25A23"/>
    <w:rsid w:val="00F2632D"/>
    <w:rsid w:val="00F26C2D"/>
    <w:rsid w:val="00F30BAE"/>
    <w:rsid w:val="00F31F49"/>
    <w:rsid w:val="00F422CC"/>
    <w:rsid w:val="00F4232C"/>
    <w:rsid w:val="00F459CC"/>
    <w:rsid w:val="00F45D05"/>
    <w:rsid w:val="00F47A8F"/>
    <w:rsid w:val="00F50571"/>
    <w:rsid w:val="00F516EE"/>
    <w:rsid w:val="00F51DEF"/>
    <w:rsid w:val="00F52D4B"/>
    <w:rsid w:val="00F52D5C"/>
    <w:rsid w:val="00F551E6"/>
    <w:rsid w:val="00F558A1"/>
    <w:rsid w:val="00F55E8C"/>
    <w:rsid w:val="00F56913"/>
    <w:rsid w:val="00F56F3F"/>
    <w:rsid w:val="00F5738A"/>
    <w:rsid w:val="00F602FD"/>
    <w:rsid w:val="00F603A0"/>
    <w:rsid w:val="00F6271A"/>
    <w:rsid w:val="00F62C25"/>
    <w:rsid w:val="00F65959"/>
    <w:rsid w:val="00F65F94"/>
    <w:rsid w:val="00F70795"/>
    <w:rsid w:val="00F71519"/>
    <w:rsid w:val="00F733D9"/>
    <w:rsid w:val="00F74B79"/>
    <w:rsid w:val="00F75903"/>
    <w:rsid w:val="00F82A5B"/>
    <w:rsid w:val="00F839A9"/>
    <w:rsid w:val="00F83DE6"/>
    <w:rsid w:val="00F915A8"/>
    <w:rsid w:val="00F9349B"/>
    <w:rsid w:val="00F97186"/>
    <w:rsid w:val="00FA01E0"/>
    <w:rsid w:val="00FA0ACF"/>
    <w:rsid w:val="00FA1D1E"/>
    <w:rsid w:val="00FA213F"/>
    <w:rsid w:val="00FA4764"/>
    <w:rsid w:val="00FA542E"/>
    <w:rsid w:val="00FB2CC9"/>
    <w:rsid w:val="00FB3E57"/>
    <w:rsid w:val="00FB4F6A"/>
    <w:rsid w:val="00FB6B47"/>
    <w:rsid w:val="00FC0C4E"/>
    <w:rsid w:val="00FC0FD2"/>
    <w:rsid w:val="00FC20C0"/>
    <w:rsid w:val="00FC2BB1"/>
    <w:rsid w:val="00FC33DB"/>
    <w:rsid w:val="00FC34CD"/>
    <w:rsid w:val="00FC3CD0"/>
    <w:rsid w:val="00FC44CC"/>
    <w:rsid w:val="00FC54CC"/>
    <w:rsid w:val="00FC5CEF"/>
    <w:rsid w:val="00FC6892"/>
    <w:rsid w:val="00FC7275"/>
    <w:rsid w:val="00FC74E9"/>
    <w:rsid w:val="00FD0FB4"/>
    <w:rsid w:val="00FD17FD"/>
    <w:rsid w:val="00FD27AC"/>
    <w:rsid w:val="00FD4B8F"/>
    <w:rsid w:val="00FD5AF8"/>
    <w:rsid w:val="00FD6888"/>
    <w:rsid w:val="00FD6FCE"/>
    <w:rsid w:val="00FE0167"/>
    <w:rsid w:val="00FE0644"/>
    <w:rsid w:val="00FE2624"/>
    <w:rsid w:val="00FE317E"/>
    <w:rsid w:val="00FE7479"/>
    <w:rsid w:val="00FF1BFC"/>
    <w:rsid w:val="00FF1C01"/>
    <w:rsid w:val="00FF2AE8"/>
    <w:rsid w:val="00FF5DD1"/>
    <w:rsid w:val="00FF606B"/>
    <w:rsid w:val="00FF68BA"/>
    <w:rsid w:val="00FF768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49FC1"/>
  <w15:chartTrackingRefBased/>
  <w15:docId w15:val="{38DB7ADA-E7D8-4B71-AC18-4D84FBBB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9C"/>
    <w:rPr>
      <w:sz w:val="24"/>
      <w:szCs w:val="24"/>
      <w:lang w:eastAsia="ru-RU"/>
    </w:rPr>
  </w:style>
  <w:style w:type="paragraph" w:styleId="1">
    <w:name w:val="heading 1"/>
    <w:basedOn w:val="a"/>
    <w:next w:val="a"/>
    <w:link w:val="10"/>
    <w:qFormat/>
    <w:rsid w:val="00DD08CE"/>
    <w:pPr>
      <w:keepNext/>
      <w:outlineLvl w:val="0"/>
    </w:pPr>
    <w:rPr>
      <w:sz w:val="28"/>
      <w:szCs w:val="20"/>
    </w:rPr>
  </w:style>
  <w:style w:type="paragraph" w:styleId="2">
    <w:name w:val="heading 2"/>
    <w:basedOn w:val="a"/>
    <w:next w:val="a"/>
    <w:qFormat/>
    <w:rsid w:val="00EA228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08CE"/>
    <w:rPr>
      <w:sz w:val="28"/>
      <w:lang w:val="ru-RU" w:eastAsia="ru-RU" w:bidi="ar-SA"/>
    </w:rPr>
  </w:style>
  <w:style w:type="paragraph" w:customStyle="1" w:styleId="FR2">
    <w:name w:val="FR2"/>
    <w:rsid w:val="00EA2284"/>
    <w:pPr>
      <w:widowControl w:val="0"/>
      <w:autoSpaceDE w:val="0"/>
      <w:autoSpaceDN w:val="0"/>
      <w:adjustRightInd w:val="0"/>
      <w:spacing w:before="260"/>
      <w:ind w:left="3440"/>
    </w:pPr>
    <w:rPr>
      <w:sz w:val="32"/>
      <w:lang w:eastAsia="ru-RU"/>
    </w:rPr>
  </w:style>
  <w:style w:type="paragraph" w:customStyle="1" w:styleId="BodyTextIndent21">
    <w:name w:val="Body Text Indent 21"/>
    <w:basedOn w:val="a"/>
    <w:rsid w:val="00EA2284"/>
    <w:pPr>
      <w:widowControl w:val="0"/>
      <w:spacing w:before="240" w:after="120"/>
      <w:ind w:left="720" w:hanging="720"/>
    </w:pPr>
    <w:rPr>
      <w:b/>
      <w:szCs w:val="20"/>
    </w:rPr>
  </w:style>
  <w:style w:type="paragraph" w:customStyle="1" w:styleId="-31">
    <w:name w:val="Светлая сетка - Акцент 31"/>
    <w:basedOn w:val="a"/>
    <w:uiPriority w:val="34"/>
    <w:qFormat/>
    <w:rsid w:val="00013DD6"/>
    <w:pPr>
      <w:ind w:left="708"/>
    </w:pPr>
  </w:style>
  <w:style w:type="table" w:styleId="a3">
    <w:name w:val="Table Grid"/>
    <w:basedOn w:val="a1"/>
    <w:uiPriority w:val="59"/>
    <w:rsid w:val="00BD473A"/>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F599F"/>
    <w:pPr>
      <w:tabs>
        <w:tab w:val="center" w:pos="4677"/>
        <w:tab w:val="right" w:pos="9355"/>
      </w:tabs>
    </w:pPr>
    <w:rPr>
      <w:lang w:val="x-none" w:eastAsia="x-none"/>
    </w:rPr>
  </w:style>
  <w:style w:type="character" w:customStyle="1" w:styleId="a5">
    <w:name w:val="Верхний колонтитул Знак"/>
    <w:link w:val="a4"/>
    <w:uiPriority w:val="99"/>
    <w:rsid w:val="00DF599F"/>
    <w:rPr>
      <w:sz w:val="24"/>
      <w:szCs w:val="24"/>
    </w:rPr>
  </w:style>
  <w:style w:type="paragraph" w:styleId="a6">
    <w:name w:val="footer"/>
    <w:basedOn w:val="a"/>
    <w:link w:val="a7"/>
    <w:rsid w:val="00DF599F"/>
    <w:pPr>
      <w:tabs>
        <w:tab w:val="center" w:pos="4677"/>
        <w:tab w:val="right" w:pos="9355"/>
      </w:tabs>
    </w:pPr>
    <w:rPr>
      <w:lang w:val="x-none" w:eastAsia="x-none"/>
    </w:rPr>
  </w:style>
  <w:style w:type="character" w:customStyle="1" w:styleId="a7">
    <w:name w:val="Нижний колонтитул Знак"/>
    <w:link w:val="a6"/>
    <w:rsid w:val="00DF599F"/>
    <w:rPr>
      <w:sz w:val="24"/>
      <w:szCs w:val="24"/>
    </w:rPr>
  </w:style>
  <w:style w:type="paragraph" w:styleId="a8">
    <w:name w:val="Balloon Text"/>
    <w:basedOn w:val="a"/>
    <w:link w:val="a9"/>
    <w:rsid w:val="007A2301"/>
    <w:rPr>
      <w:rFonts w:ascii="Tahoma" w:hAnsi="Tahoma"/>
      <w:sz w:val="16"/>
      <w:szCs w:val="16"/>
      <w:lang w:val="x-none" w:eastAsia="x-none"/>
    </w:rPr>
  </w:style>
  <w:style w:type="character" w:customStyle="1" w:styleId="a9">
    <w:name w:val="Текст выноски Знак"/>
    <w:link w:val="a8"/>
    <w:rsid w:val="007A2301"/>
    <w:rPr>
      <w:rFonts w:ascii="Tahoma" w:hAnsi="Tahoma" w:cs="Tahoma"/>
      <w:sz w:val="16"/>
      <w:szCs w:val="16"/>
    </w:rPr>
  </w:style>
  <w:style w:type="character" w:styleId="aa">
    <w:name w:val="annotation reference"/>
    <w:rsid w:val="00B22A06"/>
    <w:rPr>
      <w:sz w:val="16"/>
      <w:szCs w:val="16"/>
    </w:rPr>
  </w:style>
  <w:style w:type="paragraph" w:styleId="ab">
    <w:name w:val="annotation text"/>
    <w:basedOn w:val="a"/>
    <w:link w:val="ac"/>
    <w:rsid w:val="00B22A06"/>
    <w:rPr>
      <w:sz w:val="20"/>
      <w:szCs w:val="20"/>
    </w:rPr>
  </w:style>
  <w:style w:type="character" w:customStyle="1" w:styleId="ac">
    <w:name w:val="Текст примечания Знак"/>
    <w:basedOn w:val="a0"/>
    <w:link w:val="ab"/>
    <w:rsid w:val="00B22A06"/>
  </w:style>
  <w:style w:type="paragraph" w:styleId="ad">
    <w:name w:val="annotation subject"/>
    <w:basedOn w:val="ab"/>
    <w:next w:val="ab"/>
    <w:link w:val="ae"/>
    <w:rsid w:val="00B22A06"/>
    <w:rPr>
      <w:b/>
      <w:bCs/>
      <w:lang w:val="x-none" w:eastAsia="x-none"/>
    </w:rPr>
  </w:style>
  <w:style w:type="character" w:customStyle="1" w:styleId="ae">
    <w:name w:val="Тема примечания Знак"/>
    <w:link w:val="ad"/>
    <w:rsid w:val="00B22A06"/>
    <w:rPr>
      <w:b/>
      <w:bCs/>
    </w:rPr>
  </w:style>
  <w:style w:type="paragraph" w:customStyle="1" w:styleId="11">
    <w:name w:val="Обычный (веб)1"/>
    <w:basedOn w:val="a"/>
    <w:uiPriority w:val="99"/>
    <w:unhideWhenUsed/>
    <w:rsid w:val="000B2D93"/>
    <w:pPr>
      <w:spacing w:before="100" w:beforeAutospacing="1" w:after="100" w:afterAutospacing="1"/>
    </w:pPr>
  </w:style>
  <w:style w:type="character" w:customStyle="1" w:styleId="apple-converted-space">
    <w:name w:val="apple-converted-space"/>
    <w:rsid w:val="00453075"/>
  </w:style>
  <w:style w:type="character" w:styleId="af">
    <w:name w:val="Strong"/>
    <w:uiPriority w:val="22"/>
    <w:qFormat/>
    <w:rsid w:val="00453075"/>
    <w:rPr>
      <w:b/>
      <w:bCs/>
    </w:rPr>
  </w:style>
  <w:style w:type="paragraph" w:styleId="af0">
    <w:name w:val="footnote text"/>
    <w:basedOn w:val="a"/>
    <w:link w:val="af1"/>
    <w:uiPriority w:val="99"/>
    <w:rsid w:val="007C2E0E"/>
    <w:rPr>
      <w:sz w:val="20"/>
      <w:szCs w:val="20"/>
    </w:rPr>
  </w:style>
  <w:style w:type="character" w:customStyle="1" w:styleId="af1">
    <w:name w:val="Текст сноски Знак"/>
    <w:basedOn w:val="a0"/>
    <w:link w:val="af0"/>
    <w:uiPriority w:val="99"/>
    <w:rsid w:val="007C2E0E"/>
  </w:style>
  <w:style w:type="character" w:styleId="af2">
    <w:name w:val="footnote reference"/>
    <w:uiPriority w:val="99"/>
    <w:rsid w:val="007C2E0E"/>
    <w:rPr>
      <w:vertAlign w:val="superscript"/>
    </w:rPr>
  </w:style>
  <w:style w:type="character" w:customStyle="1" w:styleId="apple-style-span">
    <w:name w:val="apple-style-span"/>
    <w:rsid w:val="003C6992"/>
  </w:style>
  <w:style w:type="paragraph" w:customStyle="1" w:styleId="12">
    <w:name w:val="Абзац списка1"/>
    <w:basedOn w:val="a"/>
    <w:rsid w:val="00641FF9"/>
    <w:pPr>
      <w:ind w:left="720"/>
      <w:contextualSpacing/>
    </w:pPr>
    <w:rPr>
      <w:rFonts w:ascii="Calibri" w:hAnsi="Calibri"/>
      <w:lang w:val="en-US" w:eastAsia="en-US"/>
    </w:rPr>
  </w:style>
  <w:style w:type="paragraph" w:styleId="af3">
    <w:name w:val="Body Text Indent"/>
    <w:basedOn w:val="a"/>
    <w:link w:val="af4"/>
    <w:unhideWhenUsed/>
    <w:rsid w:val="0018625A"/>
    <w:pPr>
      <w:spacing w:after="120"/>
      <w:ind w:firstLine="709"/>
      <w:jc w:val="both"/>
    </w:pPr>
    <w:rPr>
      <w:szCs w:val="20"/>
    </w:rPr>
  </w:style>
  <w:style w:type="character" w:customStyle="1" w:styleId="af4">
    <w:name w:val="Основной текст с отступом Знак"/>
    <w:link w:val="af3"/>
    <w:rsid w:val="0018625A"/>
    <w:rPr>
      <w:sz w:val="24"/>
    </w:rPr>
  </w:style>
  <w:style w:type="character" w:styleId="af5">
    <w:name w:val="Hyperlink"/>
    <w:rsid w:val="00A92C77"/>
    <w:rPr>
      <w:color w:val="0563C1"/>
      <w:u w:val="single"/>
    </w:rPr>
  </w:style>
  <w:style w:type="character" w:customStyle="1" w:styleId="13">
    <w:name w:val="Неразрешенное упоминание1"/>
    <w:uiPriority w:val="99"/>
    <w:semiHidden/>
    <w:unhideWhenUsed/>
    <w:rsid w:val="00A92C77"/>
    <w:rPr>
      <w:color w:val="808080"/>
      <w:shd w:val="clear" w:color="auto" w:fill="E6E6E6"/>
    </w:rPr>
  </w:style>
  <w:style w:type="paragraph" w:customStyle="1" w:styleId="-11">
    <w:name w:val="Цветная заливка - Акцент 11"/>
    <w:hidden/>
    <w:uiPriority w:val="99"/>
    <w:semiHidden/>
    <w:rsid w:val="00344157"/>
    <w:rPr>
      <w:sz w:val="24"/>
      <w:szCs w:val="24"/>
      <w:lang w:eastAsia="ru-RU"/>
    </w:rPr>
  </w:style>
  <w:style w:type="character" w:styleId="af6">
    <w:name w:val="FollowedHyperlink"/>
    <w:rsid w:val="00CD5F84"/>
    <w:rPr>
      <w:color w:val="800080"/>
      <w:u w:val="single"/>
    </w:rPr>
  </w:style>
  <w:style w:type="paragraph" w:styleId="af7">
    <w:name w:val="List Paragraph"/>
    <w:basedOn w:val="a"/>
    <w:uiPriority w:val="34"/>
    <w:qFormat/>
    <w:rsid w:val="00CE6586"/>
    <w:pPr>
      <w:ind w:left="720"/>
      <w:contextualSpacing/>
    </w:pPr>
  </w:style>
  <w:style w:type="paragraph" w:styleId="af8">
    <w:name w:val="Revision"/>
    <w:hidden/>
    <w:uiPriority w:val="99"/>
    <w:semiHidden/>
    <w:rsid w:val="009F6249"/>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03972">
      <w:bodyDiv w:val="1"/>
      <w:marLeft w:val="0"/>
      <w:marRight w:val="0"/>
      <w:marTop w:val="0"/>
      <w:marBottom w:val="0"/>
      <w:divBdr>
        <w:top w:val="none" w:sz="0" w:space="0" w:color="auto"/>
        <w:left w:val="none" w:sz="0" w:space="0" w:color="auto"/>
        <w:bottom w:val="none" w:sz="0" w:space="0" w:color="auto"/>
        <w:right w:val="none" w:sz="0" w:space="0" w:color="auto"/>
      </w:divBdr>
    </w:div>
    <w:div w:id="1100570044">
      <w:bodyDiv w:val="1"/>
      <w:marLeft w:val="0"/>
      <w:marRight w:val="0"/>
      <w:marTop w:val="0"/>
      <w:marBottom w:val="0"/>
      <w:divBdr>
        <w:top w:val="none" w:sz="0" w:space="0" w:color="auto"/>
        <w:left w:val="none" w:sz="0" w:space="0" w:color="auto"/>
        <w:bottom w:val="none" w:sz="0" w:space="0" w:color="auto"/>
        <w:right w:val="none" w:sz="0" w:space="0" w:color="auto"/>
      </w:divBdr>
    </w:div>
    <w:div w:id="1187406771">
      <w:bodyDiv w:val="1"/>
      <w:marLeft w:val="0"/>
      <w:marRight w:val="0"/>
      <w:marTop w:val="0"/>
      <w:marBottom w:val="0"/>
      <w:divBdr>
        <w:top w:val="none" w:sz="0" w:space="0" w:color="auto"/>
        <w:left w:val="none" w:sz="0" w:space="0" w:color="auto"/>
        <w:bottom w:val="none" w:sz="0" w:space="0" w:color="auto"/>
        <w:right w:val="none" w:sz="0" w:space="0" w:color="auto"/>
      </w:divBdr>
    </w:div>
    <w:div w:id="1566599269">
      <w:bodyDiv w:val="1"/>
      <w:marLeft w:val="0"/>
      <w:marRight w:val="0"/>
      <w:marTop w:val="0"/>
      <w:marBottom w:val="0"/>
      <w:divBdr>
        <w:top w:val="none" w:sz="0" w:space="0" w:color="auto"/>
        <w:left w:val="none" w:sz="0" w:space="0" w:color="auto"/>
        <w:bottom w:val="none" w:sz="0" w:space="0" w:color="auto"/>
        <w:right w:val="none" w:sz="0" w:space="0" w:color="auto"/>
      </w:divBdr>
    </w:div>
    <w:div w:id="18417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ru/staff/rob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tometrics.hse.ru/evaluation" TargetMode="External"/><Relationship Id="rId5" Type="http://schemas.openxmlformats.org/officeDocument/2006/relationships/webSettings" Target="webSettings.xml"/><Relationship Id="rId10" Type="http://schemas.openxmlformats.org/officeDocument/2006/relationships/hyperlink" Target="https://www.hse.ru/science/our/evaluation" TargetMode="External"/><Relationship Id="rId4" Type="http://schemas.openxmlformats.org/officeDocument/2006/relationships/settings" Target="settings.xml"/><Relationship Id="rId9" Type="http://schemas.openxmlformats.org/officeDocument/2006/relationships/hyperlink" Target="https://www.hse.ru/user/rob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SixthEditionOfficeOnline.xsl"/>
</file>

<file path=customXml/itemProps1.xml><?xml version="1.0" encoding="utf-8"?>
<ds:datastoreItem xmlns:ds="http://schemas.openxmlformats.org/officeDocument/2006/customXml" ds:itemID="{00D21B91-9B70-411D-8529-34F19B34C6A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3828</Words>
  <Characters>21293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HSE</Company>
  <LinksUpToDate>false</LinksUpToDate>
  <CharactersWithSpaces>25071</CharactersWithSpaces>
  <SharedDoc>false</SharedDoc>
  <HLinks>
    <vt:vector size="36" baseType="variant">
      <vt:variant>
        <vt:i4>3407932</vt:i4>
      </vt:variant>
      <vt:variant>
        <vt:i4>15</vt:i4>
      </vt:variant>
      <vt:variant>
        <vt:i4>0</vt:i4>
      </vt:variant>
      <vt:variant>
        <vt:i4>5</vt:i4>
      </vt:variant>
      <vt:variant>
        <vt:lpwstr>https://scientometrics.hse.ru/goodjournals</vt:lpwstr>
      </vt:variant>
      <vt:variant>
        <vt:lpwstr/>
      </vt:variant>
      <vt:variant>
        <vt:i4>3407932</vt:i4>
      </vt:variant>
      <vt:variant>
        <vt:i4>12</vt:i4>
      </vt:variant>
      <vt:variant>
        <vt:i4>0</vt:i4>
      </vt:variant>
      <vt:variant>
        <vt:i4>5</vt:i4>
      </vt:variant>
      <vt:variant>
        <vt:lpwstr>https://scientometrics.hse.ru/goodjournals</vt:lpwstr>
      </vt:variant>
      <vt:variant>
        <vt:lpwstr/>
      </vt:variant>
      <vt:variant>
        <vt:i4>2097192</vt:i4>
      </vt:variant>
      <vt:variant>
        <vt:i4>9</vt:i4>
      </vt:variant>
      <vt:variant>
        <vt:i4>0</vt:i4>
      </vt:variant>
      <vt:variant>
        <vt:i4>5</vt:i4>
      </vt:variant>
      <vt:variant>
        <vt:lpwstr>https://scientometrics.hse.ru/blacklist</vt:lpwstr>
      </vt:variant>
      <vt:variant>
        <vt:lpwstr/>
      </vt:variant>
      <vt:variant>
        <vt:i4>2097192</vt:i4>
      </vt:variant>
      <vt:variant>
        <vt:i4>6</vt:i4>
      </vt:variant>
      <vt:variant>
        <vt:i4>0</vt:i4>
      </vt:variant>
      <vt:variant>
        <vt:i4>5</vt:i4>
      </vt:variant>
      <vt:variant>
        <vt:lpwstr>https://scientometrics.hse.ru/blacklist</vt:lpwstr>
      </vt:variant>
      <vt:variant>
        <vt:lpwstr/>
      </vt:variant>
      <vt:variant>
        <vt:i4>3407932</vt:i4>
      </vt:variant>
      <vt:variant>
        <vt:i4>3</vt:i4>
      </vt:variant>
      <vt:variant>
        <vt:i4>0</vt:i4>
      </vt:variant>
      <vt:variant>
        <vt:i4>5</vt:i4>
      </vt:variant>
      <vt:variant>
        <vt:lpwstr>https://scientometrics.hse.ru/goodjournals</vt:lpwstr>
      </vt:variant>
      <vt:variant>
        <vt:lpwstr/>
      </vt:variant>
      <vt:variant>
        <vt:i4>7340077</vt:i4>
      </vt:variant>
      <vt:variant>
        <vt:i4>0</vt:i4>
      </vt:variant>
      <vt:variant>
        <vt:i4>0</vt:i4>
      </vt:variant>
      <vt:variant>
        <vt:i4>5</vt:i4>
      </vt:variant>
      <vt:variant>
        <vt:lpwstr>https://www.hse.ru/staff/robot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USER</dc:creator>
  <cp:keywords/>
  <cp:lastModifiedBy>Yuliya Dimitrenko</cp:lastModifiedBy>
  <cp:revision>3</cp:revision>
  <cp:lastPrinted>2013-08-23T21:27:00Z</cp:lastPrinted>
  <dcterms:created xsi:type="dcterms:W3CDTF">2023-02-08T10:15:00Z</dcterms:created>
  <dcterms:modified xsi:type="dcterms:W3CDTF">2023-02-08T10:23:00Z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Дагаев Д.А.</vt:lpwstr>
  </property>
  <property fmtid="{D5CDD505-2E9C-101B-9397-08002B2CF9AE}" pid="3" name="signerIof">
    <vt:lpwstr>Я.И. Кузьминов</vt:lpwstr>
  </property>
  <property fmtid="{D5CDD505-2E9C-101B-9397-08002B2CF9AE}" pid="4" name="creatorDepartment">
    <vt:lpwstr>Кафедра высшей математики</vt:lpwstr>
  </property>
  <property fmtid="{D5CDD505-2E9C-101B-9397-08002B2CF9AE}" pid="5" name="accessLevel">
    <vt:lpwstr>Полный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2021/3/6-1</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Регламента оценки публикационной активности работников НИУ ВШЭ в 2021 году</vt:lpwstr>
  </property>
  <property fmtid="{D5CDD505-2E9C-101B-9397-08002B2CF9AE}" pid="13" name="creatorPost">
    <vt:lpwstr>Доцент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