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F5" w:rsidRDefault="000455F5" w:rsidP="000455F5">
      <w:pPr>
        <w:pStyle w:val="a7"/>
        <w:jc w:val="center"/>
      </w:pPr>
      <w:r w:rsidRPr="000F7447">
        <w:rPr>
          <w:bCs/>
          <w:color w:val="000000"/>
        </w:rPr>
        <w:t xml:space="preserve">Программа учебной </w:t>
      </w:r>
      <w:r w:rsidRPr="000A6E87">
        <w:rPr>
          <w:bCs/>
          <w:color w:val="000000"/>
        </w:rPr>
        <w:t>дисциплины</w:t>
      </w:r>
      <w:r>
        <w:rPr>
          <w:bCs/>
          <w:color w:val="000000"/>
        </w:rPr>
        <w:br/>
      </w:r>
      <w:r w:rsidRPr="000A6E87">
        <w:rPr>
          <w:bCs/>
          <w:color w:val="000000"/>
        </w:rPr>
        <w:t xml:space="preserve"> </w:t>
      </w:r>
      <w:r w:rsidRPr="000A6E87">
        <w:t>«</w:t>
      </w:r>
      <w:r w:rsidR="00CB48A3" w:rsidRPr="00CB48A3">
        <w:t xml:space="preserve">Физические основы моделирования зонной структуры </w:t>
      </w:r>
      <w:r w:rsidR="00CB48A3">
        <w:t>т</w:t>
      </w:r>
      <w:r w:rsidR="00CB48A3" w:rsidRPr="00CB48A3">
        <w:t>вёрдых тел</w:t>
      </w:r>
      <w:r w:rsidRPr="000A6E87">
        <w:t>»</w:t>
      </w:r>
    </w:p>
    <w:p w:rsidR="000455F5" w:rsidRDefault="000455F5" w:rsidP="000455F5">
      <w:pPr>
        <w:ind w:right="424" w:firstLine="4678"/>
        <w:contextualSpacing/>
        <w:jc w:val="right"/>
        <w:rPr>
          <w:szCs w:val="24"/>
        </w:rPr>
      </w:pPr>
    </w:p>
    <w:p w:rsidR="000455F5" w:rsidRPr="000455F5" w:rsidRDefault="000455F5" w:rsidP="000455F5">
      <w:pPr>
        <w:ind w:right="141" w:firstLine="4678"/>
        <w:jc w:val="right"/>
        <w:rPr>
          <w:szCs w:val="24"/>
        </w:rPr>
      </w:pPr>
      <w:r w:rsidRPr="000455F5">
        <w:rPr>
          <w:szCs w:val="24"/>
        </w:rPr>
        <w:t xml:space="preserve">Утверждена </w:t>
      </w:r>
    </w:p>
    <w:p w:rsidR="000455F5" w:rsidRPr="000455F5" w:rsidRDefault="000455F5" w:rsidP="000455F5">
      <w:pPr>
        <w:ind w:right="141" w:firstLine="4678"/>
        <w:jc w:val="right"/>
        <w:rPr>
          <w:szCs w:val="24"/>
        </w:rPr>
      </w:pPr>
      <w:r w:rsidRPr="000455F5">
        <w:rPr>
          <w:szCs w:val="24"/>
        </w:rPr>
        <w:t>Академическим руководителем ОП</w:t>
      </w:r>
    </w:p>
    <w:p w:rsidR="000455F5" w:rsidRDefault="000455F5" w:rsidP="000455F5">
      <w:pPr>
        <w:ind w:right="141" w:firstLine="4678"/>
        <w:jc w:val="right"/>
        <w:rPr>
          <w:szCs w:val="24"/>
        </w:rPr>
      </w:pPr>
      <w:r w:rsidRPr="000455F5">
        <w:rPr>
          <w:szCs w:val="24"/>
        </w:rPr>
        <w:t xml:space="preserve">Протокол № </w:t>
      </w:r>
      <w:proofErr w:type="gramStart"/>
      <w:r w:rsidRPr="000455F5">
        <w:rPr>
          <w:szCs w:val="24"/>
        </w:rPr>
        <w:t>«</w:t>
      </w:r>
      <w:r w:rsidR="00CB48A3">
        <w:rPr>
          <w:szCs w:val="24"/>
        </w:rPr>
        <w:t xml:space="preserve">  </w:t>
      </w:r>
      <w:proofErr w:type="gramEnd"/>
      <w:r w:rsidR="00CB48A3">
        <w:rPr>
          <w:szCs w:val="24"/>
        </w:rPr>
        <w:t xml:space="preserve"> </w:t>
      </w:r>
      <w:r w:rsidRPr="000455F5">
        <w:rPr>
          <w:szCs w:val="24"/>
        </w:rPr>
        <w:t xml:space="preserve">» от </w:t>
      </w:r>
      <w:r w:rsidR="00CB48A3">
        <w:rPr>
          <w:szCs w:val="24"/>
        </w:rPr>
        <w:t xml:space="preserve">      </w:t>
      </w:r>
      <w:r w:rsidRPr="000455F5">
        <w:rPr>
          <w:szCs w:val="24"/>
        </w:rPr>
        <w:t xml:space="preserve"> г.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7189"/>
      </w:tblGrid>
      <w:tr w:rsidR="000455F5" w:rsidRPr="00C53FA3" w:rsidTr="0074297F">
        <w:tc>
          <w:tcPr>
            <w:tcW w:w="2162" w:type="dxa"/>
          </w:tcPr>
          <w:p w:rsidR="000455F5" w:rsidRPr="00C53FA3" w:rsidRDefault="000455F5" w:rsidP="0074297F">
            <w:pPr>
              <w:ind w:right="179" w:firstLine="0"/>
              <w:rPr>
                <w:szCs w:val="24"/>
              </w:rPr>
            </w:pPr>
            <w:r w:rsidRPr="00C53FA3">
              <w:rPr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:rsidR="000455F5" w:rsidRPr="004B3A59" w:rsidRDefault="004947B5" w:rsidP="0074297F">
            <w:pPr>
              <w:ind w:right="-79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Павловский В.В.</w:t>
            </w:r>
          </w:p>
        </w:tc>
      </w:tr>
      <w:tr w:rsidR="000455F5" w:rsidRPr="00C53FA3" w:rsidTr="0074297F">
        <w:tc>
          <w:tcPr>
            <w:tcW w:w="2162" w:type="dxa"/>
          </w:tcPr>
          <w:p w:rsidR="000455F5" w:rsidRPr="00C53FA3" w:rsidRDefault="000455F5" w:rsidP="000455F5">
            <w:pPr>
              <w:ind w:right="179" w:firstLine="0"/>
              <w:rPr>
                <w:szCs w:val="24"/>
              </w:rPr>
            </w:pPr>
            <w:r>
              <w:rPr>
                <w:szCs w:val="24"/>
              </w:rPr>
              <w:t>Дата утверждения</w:t>
            </w:r>
          </w:p>
        </w:tc>
        <w:tc>
          <w:tcPr>
            <w:tcW w:w="7189" w:type="dxa"/>
          </w:tcPr>
          <w:p w:rsidR="000455F5" w:rsidRPr="004947B5" w:rsidRDefault="00CB48A3" w:rsidP="0074297F">
            <w:pPr>
              <w:ind w:right="-799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</w:p>
        </w:tc>
      </w:tr>
      <w:tr w:rsidR="000455F5" w:rsidRPr="00C53FA3" w:rsidTr="0074297F">
        <w:tc>
          <w:tcPr>
            <w:tcW w:w="2162" w:type="dxa"/>
          </w:tcPr>
          <w:p w:rsidR="000455F5" w:rsidRPr="00C53FA3" w:rsidRDefault="000455F5" w:rsidP="0074297F">
            <w:pPr>
              <w:ind w:right="179" w:firstLine="0"/>
              <w:rPr>
                <w:szCs w:val="24"/>
              </w:rPr>
            </w:pPr>
            <w:r w:rsidRPr="00C53FA3">
              <w:rPr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:rsidR="000455F5" w:rsidRPr="00C53FA3" w:rsidRDefault="000455F5" w:rsidP="0074297F">
            <w:pPr>
              <w:ind w:right="-799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proofErr w:type="spellStart"/>
            <w:r>
              <w:rPr>
                <w:szCs w:val="24"/>
              </w:rPr>
              <w:t>з.е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0455F5" w:rsidRPr="00C53FA3" w:rsidTr="0074297F">
        <w:tc>
          <w:tcPr>
            <w:tcW w:w="2162" w:type="dxa"/>
          </w:tcPr>
          <w:p w:rsidR="000455F5" w:rsidRPr="00C53FA3" w:rsidRDefault="000455F5" w:rsidP="0074297F">
            <w:pPr>
              <w:ind w:right="179" w:firstLine="0"/>
              <w:rPr>
                <w:szCs w:val="24"/>
              </w:rPr>
            </w:pPr>
            <w:r w:rsidRPr="00C53FA3">
              <w:rPr>
                <w:szCs w:val="24"/>
              </w:rPr>
              <w:t xml:space="preserve">Контактная работа (час.) </w:t>
            </w:r>
          </w:p>
        </w:tc>
        <w:tc>
          <w:tcPr>
            <w:tcW w:w="7189" w:type="dxa"/>
          </w:tcPr>
          <w:p w:rsidR="000455F5" w:rsidRPr="00C53FA3" w:rsidRDefault="00A7712A" w:rsidP="0074297F">
            <w:pPr>
              <w:ind w:right="-79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455F5">
              <w:rPr>
                <w:szCs w:val="24"/>
              </w:rPr>
              <w:t>0</w:t>
            </w:r>
          </w:p>
        </w:tc>
      </w:tr>
      <w:tr w:rsidR="000455F5" w:rsidRPr="00C53FA3" w:rsidTr="0074297F">
        <w:tc>
          <w:tcPr>
            <w:tcW w:w="2162" w:type="dxa"/>
          </w:tcPr>
          <w:p w:rsidR="000455F5" w:rsidRPr="00C53FA3" w:rsidRDefault="000455F5" w:rsidP="0074297F">
            <w:pPr>
              <w:ind w:right="179" w:firstLine="0"/>
              <w:rPr>
                <w:szCs w:val="24"/>
              </w:rPr>
            </w:pPr>
            <w:r w:rsidRPr="00C53FA3">
              <w:rPr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</w:tcPr>
          <w:p w:rsidR="000455F5" w:rsidRPr="00C53FA3" w:rsidRDefault="00A7712A" w:rsidP="0074297F">
            <w:pPr>
              <w:ind w:right="-79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455F5">
              <w:rPr>
                <w:szCs w:val="24"/>
              </w:rPr>
              <w:t>0</w:t>
            </w:r>
          </w:p>
        </w:tc>
      </w:tr>
      <w:tr w:rsidR="000455F5" w:rsidRPr="00C53FA3" w:rsidTr="0074297F">
        <w:tc>
          <w:tcPr>
            <w:tcW w:w="2162" w:type="dxa"/>
          </w:tcPr>
          <w:p w:rsidR="000455F5" w:rsidRPr="00C53FA3" w:rsidRDefault="000455F5" w:rsidP="0074297F">
            <w:pPr>
              <w:ind w:right="179" w:firstLine="0"/>
              <w:rPr>
                <w:szCs w:val="24"/>
              </w:rPr>
            </w:pPr>
            <w:r w:rsidRPr="00C53FA3">
              <w:rPr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:rsidR="000455F5" w:rsidRPr="00825F21" w:rsidRDefault="000455F5" w:rsidP="0074297F">
            <w:pPr>
              <w:ind w:right="-799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</w:tr>
      <w:tr w:rsidR="000455F5" w:rsidRPr="00C53FA3" w:rsidTr="0074297F">
        <w:tc>
          <w:tcPr>
            <w:tcW w:w="2162" w:type="dxa"/>
          </w:tcPr>
          <w:p w:rsidR="000455F5" w:rsidRPr="00C53FA3" w:rsidRDefault="000455F5" w:rsidP="0074297F">
            <w:pPr>
              <w:ind w:right="179" w:firstLine="0"/>
              <w:rPr>
                <w:szCs w:val="24"/>
              </w:rPr>
            </w:pPr>
            <w:r w:rsidRPr="00C53FA3">
              <w:rPr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:rsidR="000455F5" w:rsidRPr="00825F21" w:rsidRDefault="000455F5" w:rsidP="0074297F">
            <w:pPr>
              <w:ind w:right="-79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Без использования онлайн курса</w:t>
            </w:r>
          </w:p>
        </w:tc>
      </w:tr>
    </w:tbl>
    <w:p w:rsidR="000455F5" w:rsidRDefault="000455F5" w:rsidP="000455F5">
      <w:pPr>
        <w:ind w:right="-799"/>
        <w:jc w:val="center"/>
        <w:rPr>
          <w:szCs w:val="24"/>
        </w:rPr>
      </w:pPr>
    </w:p>
    <w:p w:rsidR="000455F5" w:rsidRDefault="000455F5" w:rsidP="000455F5">
      <w:pPr>
        <w:ind w:right="-799"/>
        <w:jc w:val="center"/>
        <w:rPr>
          <w:szCs w:val="24"/>
        </w:rPr>
      </w:pPr>
    </w:p>
    <w:p w:rsidR="000455F5" w:rsidRPr="000F7447" w:rsidRDefault="000455F5" w:rsidP="000455F5">
      <w:pPr>
        <w:pStyle w:val="a8"/>
      </w:pPr>
      <w:r>
        <w:t>I. ЦЕЛЬ, РЕЗУЛЬТАТЫ ОСВОЕНИЯ ДИСЦИПЛИНЫ И ПРЕРЕКВИЗИТЫ</w:t>
      </w:r>
    </w:p>
    <w:p w:rsidR="000455F5" w:rsidRDefault="000455F5" w:rsidP="000455F5">
      <w:r w:rsidRPr="000F7447">
        <w:t xml:space="preserve">Целями освоения дисциплины </w:t>
      </w:r>
      <w:r>
        <w:t>«</w:t>
      </w:r>
      <w:r w:rsidR="00CB48A3" w:rsidRPr="00CB48A3">
        <w:t xml:space="preserve">Физические основы моделирования зонной структуры </w:t>
      </w:r>
      <w:r w:rsidR="00CB48A3">
        <w:t>т</w:t>
      </w:r>
      <w:r w:rsidR="00CB48A3" w:rsidRPr="00CB48A3">
        <w:t>вёрдых тел</w:t>
      </w:r>
      <w:r>
        <w:t>» являются:</w:t>
      </w:r>
    </w:p>
    <w:p w:rsidR="000455F5" w:rsidRDefault="004947B5" w:rsidP="000455F5">
      <w:pPr>
        <w:pStyle w:val="a"/>
      </w:pPr>
      <w:r>
        <w:t xml:space="preserve">Знакомство студентов с </w:t>
      </w:r>
      <w:r w:rsidR="006665C2">
        <w:t xml:space="preserve">физическими </w:t>
      </w:r>
      <w:r>
        <w:t xml:space="preserve">концепциями </w:t>
      </w:r>
      <w:r w:rsidR="00CB48A3">
        <w:t xml:space="preserve">систем взаимодействующих электронов в периодических </w:t>
      </w:r>
      <w:r w:rsidR="00086B3E">
        <w:t xml:space="preserve">и апериодических </w:t>
      </w:r>
      <w:r w:rsidR="00CB48A3">
        <w:t>потенциалах</w:t>
      </w:r>
      <w:r w:rsidR="000455F5">
        <w:t xml:space="preserve">; </w:t>
      </w:r>
    </w:p>
    <w:p w:rsidR="000455F5" w:rsidRDefault="004947B5" w:rsidP="000455F5">
      <w:pPr>
        <w:pStyle w:val="a"/>
      </w:pPr>
      <w:r>
        <w:t xml:space="preserve">Знакомство студентов с </w:t>
      </w:r>
      <w:r w:rsidR="00CB48A3">
        <w:t>основными физическими моделями</w:t>
      </w:r>
      <w:r w:rsidR="00FC39C1">
        <w:t xml:space="preserve"> многоэлектр</w:t>
      </w:r>
      <w:r w:rsidR="00CB48A3">
        <w:t>онных систем</w:t>
      </w:r>
      <w:r w:rsidR="000455F5">
        <w:t>;</w:t>
      </w:r>
    </w:p>
    <w:p w:rsidR="00FC39C1" w:rsidRPr="00FC39C1" w:rsidRDefault="00CB48A3" w:rsidP="00FC39C1">
      <w:pPr>
        <w:pStyle w:val="a"/>
      </w:pPr>
      <w:r>
        <w:t>Знакомство студентов с концепциями, лежащими в основе разработки алгоритмов приближённых вычислений физических свойств твёрдых тел</w:t>
      </w:r>
      <w:r w:rsidR="00FC39C1">
        <w:t>;</w:t>
      </w:r>
    </w:p>
    <w:p w:rsidR="000455F5" w:rsidRDefault="00EF76D2" w:rsidP="000455F5">
      <w:pPr>
        <w:pStyle w:val="a"/>
      </w:pPr>
      <w:r>
        <w:t xml:space="preserve">формирование у студентов профессиональных компетенций, связанных с </w:t>
      </w:r>
      <w:r w:rsidR="00CB48A3">
        <w:t>разработкой моделей расчётов физических характеристик конкретных типов кристаллических твёрдых тел.</w:t>
      </w:r>
    </w:p>
    <w:p w:rsidR="000455F5" w:rsidRPr="000F7447" w:rsidRDefault="000455F5" w:rsidP="000455F5"/>
    <w:p w:rsidR="000455F5" w:rsidRPr="000F7447" w:rsidRDefault="000455F5" w:rsidP="000455F5">
      <w:pPr>
        <w:spacing w:line="14" w:lineRule="exact"/>
        <w:rPr>
          <w:szCs w:val="24"/>
        </w:rPr>
      </w:pPr>
    </w:p>
    <w:p w:rsidR="000455F5" w:rsidRPr="000F7447" w:rsidRDefault="000455F5" w:rsidP="000455F5">
      <w:pPr>
        <w:rPr>
          <w:szCs w:val="24"/>
        </w:rPr>
      </w:pPr>
      <w:r w:rsidRPr="000F7447">
        <w:rPr>
          <w:szCs w:val="24"/>
        </w:rPr>
        <w:t>В результате освоения дисциплины студент должен:</w:t>
      </w:r>
    </w:p>
    <w:p w:rsidR="000455F5" w:rsidRPr="000F7447" w:rsidRDefault="000455F5" w:rsidP="000455F5">
      <w:pPr>
        <w:spacing w:line="12" w:lineRule="exact"/>
        <w:rPr>
          <w:szCs w:val="24"/>
        </w:rPr>
      </w:pPr>
    </w:p>
    <w:p w:rsidR="000455F5" w:rsidRDefault="000455F5" w:rsidP="000455F5">
      <w:pPr>
        <w:rPr>
          <w:b/>
          <w:bCs/>
          <w:szCs w:val="24"/>
        </w:rPr>
      </w:pPr>
      <w:r w:rsidRPr="000F7447">
        <w:rPr>
          <w:b/>
          <w:bCs/>
          <w:szCs w:val="24"/>
        </w:rPr>
        <w:t>знать:</w:t>
      </w:r>
    </w:p>
    <w:p w:rsidR="00FC39C1" w:rsidRDefault="00FC39C1" w:rsidP="000455F5">
      <w:pPr>
        <w:rPr>
          <w:b/>
          <w:bCs/>
          <w:szCs w:val="24"/>
        </w:rPr>
      </w:pPr>
      <w:r>
        <w:t xml:space="preserve">- основные </w:t>
      </w:r>
      <w:r w:rsidR="00CB48A3">
        <w:t>принципы теории пространственно-периодических систем взаимодействующих электронов</w:t>
      </w:r>
      <w:r w:rsidRPr="00A6196D">
        <w:rPr>
          <w:bCs/>
          <w:szCs w:val="24"/>
        </w:rPr>
        <w:t>;</w:t>
      </w:r>
    </w:p>
    <w:p w:rsidR="000455F5" w:rsidRDefault="000455F5" w:rsidP="000455F5">
      <w:pPr>
        <w:rPr>
          <w:bCs/>
          <w:szCs w:val="24"/>
        </w:rPr>
      </w:pPr>
      <w:r w:rsidRPr="00A6196D">
        <w:rPr>
          <w:bCs/>
          <w:szCs w:val="24"/>
        </w:rPr>
        <w:t xml:space="preserve">- </w:t>
      </w:r>
      <w:r w:rsidR="00FC39C1">
        <w:t xml:space="preserve">основные </w:t>
      </w:r>
      <w:r w:rsidR="00CB48A3">
        <w:t>физические модел</w:t>
      </w:r>
      <w:r w:rsidR="00CB48A3">
        <w:t>и</w:t>
      </w:r>
      <w:r w:rsidR="00CB48A3">
        <w:t xml:space="preserve"> </w:t>
      </w:r>
      <w:r w:rsidR="00CB48A3">
        <w:t>многоэлектронных систем</w:t>
      </w:r>
      <w:r w:rsidRPr="00A6196D">
        <w:rPr>
          <w:bCs/>
          <w:szCs w:val="24"/>
        </w:rPr>
        <w:t>;</w:t>
      </w:r>
    </w:p>
    <w:p w:rsidR="000455F5" w:rsidRDefault="000455F5" w:rsidP="000455F5">
      <w:pPr>
        <w:rPr>
          <w:bCs/>
          <w:szCs w:val="24"/>
        </w:rPr>
      </w:pPr>
      <w:r>
        <w:rPr>
          <w:bCs/>
          <w:szCs w:val="24"/>
        </w:rPr>
        <w:t xml:space="preserve">- </w:t>
      </w:r>
      <w:r w:rsidR="00086B3E">
        <w:rPr>
          <w:bCs/>
          <w:szCs w:val="24"/>
        </w:rPr>
        <w:t>физические основы основных алгоритмов, используемых для моделирования свойств твёрдых тел</w:t>
      </w:r>
      <w:r>
        <w:rPr>
          <w:bCs/>
          <w:szCs w:val="24"/>
        </w:rPr>
        <w:t>;</w:t>
      </w:r>
    </w:p>
    <w:p w:rsidR="000455F5" w:rsidRPr="00567CCB" w:rsidRDefault="000455F5" w:rsidP="000455F5">
      <w:pPr>
        <w:rPr>
          <w:bCs/>
          <w:szCs w:val="24"/>
        </w:rPr>
      </w:pPr>
    </w:p>
    <w:p w:rsidR="000455F5" w:rsidRDefault="000455F5" w:rsidP="000455F5">
      <w:pPr>
        <w:rPr>
          <w:b/>
          <w:bCs/>
          <w:szCs w:val="24"/>
        </w:rPr>
      </w:pPr>
      <w:r w:rsidRPr="000F7447">
        <w:rPr>
          <w:b/>
          <w:bCs/>
          <w:szCs w:val="24"/>
        </w:rPr>
        <w:t>уметь:</w:t>
      </w:r>
    </w:p>
    <w:p w:rsidR="000455F5" w:rsidRPr="00567CCB" w:rsidRDefault="000455F5" w:rsidP="000455F5">
      <w:pPr>
        <w:rPr>
          <w:bCs/>
          <w:szCs w:val="24"/>
        </w:rPr>
      </w:pPr>
      <w:r>
        <w:rPr>
          <w:bCs/>
          <w:szCs w:val="24"/>
        </w:rPr>
        <w:t xml:space="preserve">- </w:t>
      </w:r>
      <w:r w:rsidR="00086B3E">
        <w:t>разраб</w:t>
      </w:r>
      <w:r w:rsidR="00086B3E">
        <w:t>атывать модели</w:t>
      </w:r>
      <w:r w:rsidR="00086B3E">
        <w:t xml:space="preserve"> расчётов физических характеристик конкретных типов кристаллических твёрдых тел</w:t>
      </w:r>
      <w:r w:rsidR="00EF76D2">
        <w:rPr>
          <w:bCs/>
          <w:szCs w:val="24"/>
        </w:rPr>
        <w:t>;</w:t>
      </w:r>
    </w:p>
    <w:p w:rsidR="000455F5" w:rsidRPr="000F7447" w:rsidRDefault="000455F5" w:rsidP="000455F5">
      <w:pPr>
        <w:rPr>
          <w:szCs w:val="24"/>
        </w:rPr>
      </w:pPr>
      <w:r w:rsidRPr="000F7447">
        <w:rPr>
          <w:b/>
          <w:bCs/>
          <w:szCs w:val="24"/>
        </w:rPr>
        <w:t>владеть:</w:t>
      </w:r>
    </w:p>
    <w:p w:rsidR="000455F5" w:rsidRPr="009D295F" w:rsidRDefault="000455F5" w:rsidP="000455F5">
      <w:pPr>
        <w:rPr>
          <w:szCs w:val="24"/>
        </w:rPr>
      </w:pPr>
      <w:r w:rsidRPr="009D295F">
        <w:rPr>
          <w:szCs w:val="24"/>
        </w:rPr>
        <w:t xml:space="preserve">- навыками </w:t>
      </w:r>
      <w:r w:rsidR="00086B3E">
        <w:rPr>
          <w:szCs w:val="24"/>
        </w:rPr>
        <w:t>математического моделирования различных типов электронных состояний в твёрдых телах</w:t>
      </w:r>
      <w:r w:rsidR="0073063D">
        <w:rPr>
          <w:szCs w:val="24"/>
        </w:rPr>
        <w:t>.</w:t>
      </w:r>
    </w:p>
    <w:p w:rsidR="000455F5" w:rsidRPr="009D295F" w:rsidRDefault="000455F5" w:rsidP="000455F5">
      <w:pPr>
        <w:rPr>
          <w:szCs w:val="24"/>
        </w:rPr>
      </w:pPr>
    </w:p>
    <w:p w:rsidR="000455F5" w:rsidRPr="000F7447" w:rsidRDefault="000455F5" w:rsidP="000455F5">
      <w:pPr>
        <w:rPr>
          <w:szCs w:val="24"/>
        </w:rPr>
      </w:pPr>
      <w:r w:rsidRPr="000F7447">
        <w:rPr>
          <w:szCs w:val="24"/>
        </w:rPr>
        <w:t>Изучение дисциплины «</w:t>
      </w:r>
      <w:r w:rsidR="00086B3E" w:rsidRPr="00CB48A3">
        <w:t xml:space="preserve">Физические основы моделирования зонной структуры </w:t>
      </w:r>
      <w:r w:rsidR="00086B3E">
        <w:t>т</w:t>
      </w:r>
      <w:r w:rsidR="00086B3E" w:rsidRPr="00CB48A3">
        <w:t>вёрдых тел</w:t>
      </w:r>
      <w:r w:rsidRPr="000F7447">
        <w:rPr>
          <w:szCs w:val="24"/>
        </w:rPr>
        <w:t>» базируется на следующих дисциплинах:</w:t>
      </w:r>
    </w:p>
    <w:p w:rsidR="000455F5" w:rsidRDefault="000455F5" w:rsidP="000455F5">
      <w:pPr>
        <w:pStyle w:val="a"/>
      </w:pPr>
      <w:r>
        <w:lastRenderedPageBreak/>
        <w:t>в области физики: квантовая физика, термодинамика, основы физики твёрдого тела</w:t>
      </w:r>
      <w:r w:rsidR="00EF76D2">
        <w:t>, статистическая физика</w:t>
      </w:r>
      <w:r>
        <w:t>;</w:t>
      </w:r>
    </w:p>
    <w:p w:rsidR="000455F5" w:rsidRDefault="000455F5" w:rsidP="000455F5">
      <w:pPr>
        <w:pStyle w:val="a"/>
      </w:pPr>
      <w:r>
        <w:t>в области математики: основы математического анализа (ряды, интегралы, преобразование Фурье), основы теории функций комплексного переменного, решение дифференциальных уравнений</w:t>
      </w:r>
      <w:r w:rsidR="00EF76D2">
        <w:t>, векторный анализ</w:t>
      </w:r>
      <w:r w:rsidR="0073063D">
        <w:t>, вариационное исчисление</w:t>
      </w:r>
      <w:r>
        <w:t>;</w:t>
      </w:r>
    </w:p>
    <w:p w:rsidR="00086B3E" w:rsidRDefault="00086B3E" w:rsidP="00086B3E">
      <w:pPr>
        <w:pStyle w:val="a"/>
      </w:pPr>
      <w:r>
        <w:t xml:space="preserve">в области </w:t>
      </w:r>
      <w:r>
        <w:t>программирования и вычислительной техники</w:t>
      </w:r>
      <w:r>
        <w:t xml:space="preserve">: основы </w:t>
      </w:r>
      <w:r>
        <w:t xml:space="preserve">программирования на языке </w:t>
      </w:r>
      <w:r>
        <w:rPr>
          <w:lang w:val="en-US"/>
        </w:rPr>
        <w:t>Python</w:t>
      </w:r>
      <w:r>
        <w:t xml:space="preserve">, </w:t>
      </w:r>
      <w:r>
        <w:t xml:space="preserve">методы работы в командной строке операционной системы </w:t>
      </w:r>
      <w:r>
        <w:rPr>
          <w:lang w:val="en-US"/>
        </w:rPr>
        <w:t>Linux</w:t>
      </w:r>
      <w:r>
        <w:t>, основы техники распределённых вычислений, методы использования виртуальных машин</w:t>
      </w:r>
      <w:r>
        <w:t>;</w:t>
      </w:r>
    </w:p>
    <w:p w:rsidR="000455F5" w:rsidRPr="000F7447" w:rsidRDefault="000455F5" w:rsidP="000455F5">
      <w:pPr>
        <w:rPr>
          <w:szCs w:val="24"/>
        </w:rPr>
      </w:pPr>
    </w:p>
    <w:p w:rsidR="000455F5" w:rsidRPr="000F7447" w:rsidRDefault="000455F5" w:rsidP="000455F5">
      <w:r w:rsidRPr="000F7447">
        <w:t>Для освоения учебной дисциплины студенты должны владеть следующими знаниями и компетенциями:</w:t>
      </w:r>
    </w:p>
    <w:p w:rsidR="000455F5" w:rsidRDefault="000455F5" w:rsidP="000455F5">
      <w:pPr>
        <w:pStyle w:val="a"/>
      </w:pPr>
      <w:r>
        <w:t xml:space="preserve">знания в области физики: </w:t>
      </w:r>
      <w:r w:rsidR="0073063D">
        <w:t>квантовая физика, термодинамика, основы физики твёрдого тела, статистическая физика</w:t>
      </w:r>
      <w:r>
        <w:t>;</w:t>
      </w:r>
    </w:p>
    <w:p w:rsidR="000455F5" w:rsidRDefault="000455F5" w:rsidP="000455F5">
      <w:pPr>
        <w:pStyle w:val="a"/>
      </w:pPr>
      <w:r>
        <w:t>знания в области математики: основы математического анализа (ряды, интегралы, преобразование Фурье), основы теории функций комплексного переменного, решение дифференциальных уравнений</w:t>
      </w:r>
      <w:r w:rsidR="00EF76D2">
        <w:t>, векторный анализ</w:t>
      </w:r>
      <w:r w:rsidR="0073063D">
        <w:t>, вариационное исчисление</w:t>
      </w:r>
      <w:r>
        <w:t>;</w:t>
      </w:r>
    </w:p>
    <w:p w:rsidR="000455F5" w:rsidRDefault="000455F5" w:rsidP="000455F5">
      <w:pPr>
        <w:pStyle w:val="a"/>
      </w:pPr>
      <w:r>
        <w:t>общепрофессиональные компетенции: умение работать с литературой (в том числе англоязычной).</w:t>
      </w:r>
    </w:p>
    <w:p w:rsidR="000455F5" w:rsidRPr="000F7447" w:rsidRDefault="000455F5" w:rsidP="000455F5">
      <w:pPr>
        <w:rPr>
          <w:szCs w:val="24"/>
        </w:rPr>
      </w:pPr>
    </w:p>
    <w:p w:rsidR="000455F5" w:rsidRPr="00B82B6F" w:rsidRDefault="000455F5" w:rsidP="000455F5">
      <w:pPr>
        <w:pStyle w:val="a8"/>
        <w:rPr>
          <w:bCs/>
          <w:color w:val="000000"/>
          <w:lang w:val="en-US"/>
        </w:rPr>
      </w:pPr>
      <w:r w:rsidRPr="00B82B6F">
        <w:rPr>
          <w:lang w:val="en-US"/>
        </w:rPr>
        <w:t xml:space="preserve">II. </w:t>
      </w:r>
      <w:r>
        <w:t>СОДЕРЖАНИЕ</w:t>
      </w:r>
      <w:r w:rsidRPr="00B82B6F">
        <w:rPr>
          <w:lang w:val="en-US"/>
        </w:rPr>
        <w:t xml:space="preserve"> </w:t>
      </w:r>
      <w:r>
        <w:t>УЧЕБНОЙ</w:t>
      </w:r>
      <w:r w:rsidRPr="00B82B6F">
        <w:rPr>
          <w:lang w:val="en-US"/>
        </w:rPr>
        <w:t xml:space="preserve"> </w:t>
      </w:r>
      <w:r>
        <w:t>ДИСЦИПЛИНЫ</w:t>
      </w:r>
    </w:p>
    <w:p w:rsidR="00EF76D2" w:rsidRDefault="000455F5" w:rsidP="0004263A">
      <w:pPr>
        <w:autoSpaceDE w:val="0"/>
        <w:autoSpaceDN w:val="0"/>
        <w:adjustRightInd w:val="0"/>
        <w:ind w:firstLine="851"/>
        <w:jc w:val="left"/>
        <w:rPr>
          <w:szCs w:val="24"/>
        </w:rPr>
      </w:pPr>
      <w:r w:rsidRPr="0073063D">
        <w:rPr>
          <w:rFonts w:cs="Times New Roman"/>
          <w:b/>
          <w:szCs w:val="24"/>
        </w:rPr>
        <w:t>Раздел</w:t>
      </w:r>
      <w:r w:rsidRPr="00B82B6F">
        <w:rPr>
          <w:rFonts w:cs="Times New Roman"/>
          <w:b/>
          <w:szCs w:val="24"/>
        </w:rPr>
        <w:t xml:space="preserve"> 1</w:t>
      </w:r>
      <w:r w:rsidRPr="00B82B6F">
        <w:rPr>
          <w:rFonts w:cs="Times New Roman"/>
          <w:szCs w:val="24"/>
        </w:rPr>
        <w:t xml:space="preserve"> </w:t>
      </w:r>
      <w:r w:rsidR="00B82B6F" w:rsidRPr="00B82B6F">
        <w:rPr>
          <w:rFonts w:eastAsia="AdvOT9d60b855.B" w:cs="Times New Roman"/>
          <w:szCs w:val="24"/>
        </w:rPr>
        <w:t xml:space="preserve">Периодические структуры и </w:t>
      </w:r>
      <w:r w:rsidR="00B82B6F">
        <w:rPr>
          <w:rFonts w:eastAsia="AdvOT9d60b855.B" w:cs="Times New Roman"/>
          <w:szCs w:val="24"/>
        </w:rPr>
        <w:t xml:space="preserve">параметры кристаллической решётки. Примитивные элементарные ячейки и </w:t>
      </w:r>
      <w:proofErr w:type="spellStart"/>
      <w:r w:rsidR="00B82B6F">
        <w:rPr>
          <w:rFonts w:eastAsia="AdvOT9d60b855.B" w:cs="Times New Roman"/>
          <w:szCs w:val="24"/>
        </w:rPr>
        <w:t>суперячейки</w:t>
      </w:r>
      <w:proofErr w:type="spellEnd"/>
      <w:r w:rsidR="00B82B6F">
        <w:rPr>
          <w:rFonts w:eastAsia="AdvOT9d60b855.B" w:cs="Times New Roman"/>
          <w:szCs w:val="24"/>
        </w:rPr>
        <w:t xml:space="preserve">. </w:t>
      </w:r>
      <w:proofErr w:type="spellStart"/>
      <w:r w:rsidR="00B82B6F">
        <w:rPr>
          <w:rFonts w:eastAsia="AdvOT9d60b855.B" w:cs="Times New Roman"/>
          <w:szCs w:val="24"/>
        </w:rPr>
        <w:t>Объёмоцентрированные</w:t>
      </w:r>
      <w:proofErr w:type="spellEnd"/>
      <w:r w:rsidR="00B82B6F">
        <w:rPr>
          <w:rFonts w:eastAsia="AdvOT9d60b855.B" w:cs="Times New Roman"/>
          <w:szCs w:val="24"/>
        </w:rPr>
        <w:t xml:space="preserve"> и гранецентрированные кубические ячейки. Гексагональные ячейки. Методы предсказания кристаллической структуры материалов. </w:t>
      </w:r>
      <w:r w:rsidR="00B82B6F" w:rsidRPr="00B82B6F">
        <w:rPr>
          <w:szCs w:val="24"/>
        </w:rPr>
        <w:t>Оптимизация структуры элементарной ячейки.</w:t>
      </w:r>
      <w:r w:rsidR="00B82B6F">
        <w:rPr>
          <w:szCs w:val="24"/>
        </w:rPr>
        <w:t xml:space="preserve"> Оптимизация </w:t>
      </w:r>
      <w:r w:rsidR="0004263A">
        <w:rPr>
          <w:szCs w:val="24"/>
        </w:rPr>
        <w:t>о</w:t>
      </w:r>
      <w:r w:rsidR="00B82B6F">
        <w:rPr>
          <w:szCs w:val="24"/>
        </w:rPr>
        <w:t xml:space="preserve">бъёма и формы элементарной ячейки. Внутренние степени свободы. Ограничения при оптимизации. </w:t>
      </w:r>
    </w:p>
    <w:p w:rsidR="0004263A" w:rsidRPr="00B82B6F" w:rsidRDefault="0004263A" w:rsidP="00B82B6F">
      <w:pPr>
        <w:autoSpaceDE w:val="0"/>
        <w:autoSpaceDN w:val="0"/>
        <w:adjustRightInd w:val="0"/>
        <w:ind w:firstLine="0"/>
        <w:jc w:val="left"/>
        <w:rPr>
          <w:rFonts w:cs="Times New Roman"/>
          <w:szCs w:val="24"/>
        </w:rPr>
      </w:pPr>
    </w:p>
    <w:p w:rsidR="00EF76D2" w:rsidRPr="0073063D" w:rsidRDefault="000455F5" w:rsidP="00557739">
      <w:pPr>
        <w:spacing w:before="100" w:beforeAutospacing="1" w:after="100" w:afterAutospacing="1"/>
        <w:ind w:firstLine="709"/>
        <w:jc w:val="left"/>
        <w:rPr>
          <w:rFonts w:cs="Times New Roman"/>
          <w:szCs w:val="24"/>
        </w:rPr>
      </w:pPr>
      <w:r w:rsidRPr="0073063D">
        <w:rPr>
          <w:rFonts w:cs="Times New Roman"/>
          <w:b/>
          <w:szCs w:val="24"/>
        </w:rPr>
        <w:t>Раздел 2</w:t>
      </w:r>
      <w:r w:rsidRPr="0073063D">
        <w:rPr>
          <w:rFonts w:cs="Times New Roman"/>
          <w:szCs w:val="24"/>
        </w:rPr>
        <w:t xml:space="preserve"> </w:t>
      </w:r>
      <w:r w:rsidR="0004263A">
        <w:rPr>
          <w:szCs w:val="24"/>
        </w:rPr>
        <w:t xml:space="preserve">Моделирование структуры поверхности кристалла. Модель двумерной кристаллической пластины. Классификация поверхностей по индексам Миллера. Выбор элементарной ячейки. Выбор сетки </w:t>
      </w:r>
      <w:proofErr w:type="spellStart"/>
      <w:r w:rsidR="0004263A">
        <w:rPr>
          <w:szCs w:val="24"/>
        </w:rPr>
        <w:t>блоховских</w:t>
      </w:r>
      <w:proofErr w:type="spellEnd"/>
      <w:r w:rsidR="0004263A">
        <w:rPr>
          <w:szCs w:val="24"/>
        </w:rPr>
        <w:t xml:space="preserve"> векторов. Оптимизация структуры поверхности пластины. Вычисление поверхностной энергии. Возникновение нефизических дипольных моментов и симметричная модель пластины. Реконструкция поверхности. Поверхностные электронные состояния. Локализованные и протяжённые состояния. Локальная плотность состояний. Моделирование данных сканирующей туннельной спектроскопии.</w:t>
      </w:r>
    </w:p>
    <w:p w:rsidR="000455F5" w:rsidRPr="004174F6" w:rsidRDefault="000455F5" w:rsidP="000455F5">
      <w:pPr>
        <w:pStyle w:val="a4"/>
        <w:tabs>
          <w:tab w:val="num" w:pos="1080"/>
        </w:tabs>
        <w:spacing w:before="113" w:beforeAutospacing="0" w:after="0" w:afterAutospacing="0"/>
      </w:pPr>
    </w:p>
    <w:p w:rsidR="0004263A" w:rsidRDefault="000455F5" w:rsidP="0004263A">
      <w:pPr>
        <w:autoSpaceDE w:val="0"/>
        <w:autoSpaceDN w:val="0"/>
        <w:adjustRightInd w:val="0"/>
        <w:ind w:firstLine="709"/>
        <w:jc w:val="left"/>
        <w:rPr>
          <w:rFonts w:cs="Times New Roman"/>
          <w:szCs w:val="24"/>
        </w:rPr>
      </w:pPr>
      <w:r w:rsidRPr="0073063D">
        <w:rPr>
          <w:rFonts w:cs="Times New Roman"/>
          <w:b/>
          <w:szCs w:val="24"/>
        </w:rPr>
        <w:t>Раздел 3</w:t>
      </w:r>
      <w:r w:rsidRPr="0073063D">
        <w:rPr>
          <w:rFonts w:cs="Times New Roman"/>
          <w:szCs w:val="24"/>
        </w:rPr>
        <w:t xml:space="preserve"> </w:t>
      </w:r>
      <w:r w:rsidR="0004263A">
        <w:rPr>
          <w:rFonts w:cs="Times New Roman"/>
          <w:szCs w:val="24"/>
        </w:rPr>
        <w:t>Моделирование фононных спектров. Законы дисперсии фононных мод. Акустические и оптические фононы. Поверхностные колебательные моды. Колебательные моды молекул, абсорбированных на поверхности. Электрон-фононное взаимодействие и его вклад в электрическое сопротивление металлов.</w:t>
      </w:r>
    </w:p>
    <w:p w:rsidR="00EF76D2" w:rsidRPr="00EF76D2" w:rsidRDefault="00EF76D2" w:rsidP="00EF76D2">
      <w:pPr>
        <w:pStyle w:val="a9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4263A" w:rsidRDefault="000455F5" w:rsidP="0004263A">
      <w:pPr>
        <w:autoSpaceDE w:val="0"/>
        <w:autoSpaceDN w:val="0"/>
        <w:adjustRightInd w:val="0"/>
        <w:ind w:firstLine="851"/>
        <w:jc w:val="left"/>
        <w:rPr>
          <w:rFonts w:cs="Times New Roman"/>
          <w:szCs w:val="24"/>
        </w:rPr>
      </w:pPr>
      <w:r w:rsidRPr="00EF76D2">
        <w:rPr>
          <w:rFonts w:cs="Times New Roman"/>
          <w:b/>
          <w:szCs w:val="24"/>
        </w:rPr>
        <w:t>Раздел 4</w:t>
      </w:r>
      <w:r w:rsidRPr="00EF76D2">
        <w:rPr>
          <w:rFonts w:cs="Times New Roman"/>
          <w:szCs w:val="24"/>
        </w:rPr>
        <w:t xml:space="preserve"> </w:t>
      </w:r>
      <w:r w:rsidR="0004263A">
        <w:rPr>
          <w:rFonts w:cs="Times New Roman"/>
          <w:szCs w:val="24"/>
        </w:rPr>
        <w:t xml:space="preserve">Электронные состояния в диэлектриках. Запрещённая зона. Прямая (оптическая) и непрямая (фундаментальная) энергетические щели. Корректное вычисление ширины запрещённой зоны с помощью гибридных функционалов. Проекции электронных состояний на атомные </w:t>
      </w:r>
      <w:proofErr w:type="spellStart"/>
      <w:r w:rsidR="0004263A">
        <w:rPr>
          <w:rFonts w:cs="Times New Roman"/>
          <w:szCs w:val="24"/>
        </w:rPr>
        <w:t>орбитали</w:t>
      </w:r>
      <w:proofErr w:type="spellEnd"/>
      <w:r w:rsidR="0004263A">
        <w:rPr>
          <w:rFonts w:cs="Times New Roman"/>
          <w:szCs w:val="24"/>
        </w:rPr>
        <w:t>. Спиновый магнетизм. Коллинеарный и неколлинеарный магнетизм. Спин-орбитальное взаимодействие и расщепление электронных зон</w:t>
      </w:r>
      <w:r w:rsidR="0004263A">
        <w:rPr>
          <w:rFonts w:cs="Times New Roman"/>
          <w:szCs w:val="24"/>
        </w:rPr>
        <w:t xml:space="preserve"> в кристаллах с тяжёлыми атомами</w:t>
      </w:r>
      <w:r w:rsidR="0004263A">
        <w:rPr>
          <w:rFonts w:cs="Times New Roman"/>
          <w:szCs w:val="24"/>
        </w:rPr>
        <w:t>. Поверхностные топологические состояния.</w:t>
      </w:r>
    </w:p>
    <w:p w:rsidR="000455F5" w:rsidRDefault="000455F5" w:rsidP="000455F5">
      <w:pPr>
        <w:pStyle w:val="a8"/>
      </w:pPr>
      <w:bookmarkStart w:id="0" w:name="_GoBack"/>
      <w:bookmarkEnd w:id="0"/>
      <w:r>
        <w:lastRenderedPageBreak/>
        <w:t>III. ОЦЕНИВАНИЕ</w:t>
      </w:r>
    </w:p>
    <w:p w:rsidR="000455F5" w:rsidRDefault="000455F5" w:rsidP="000455F5">
      <w:pPr>
        <w:pStyle w:val="a4"/>
        <w:spacing w:before="0" w:beforeAutospacing="0" w:after="0" w:afterAutospacing="0"/>
      </w:pPr>
      <w:r>
        <w:t>Итоговая оценка (ИО) по курсу складывается накопительным образом из оценок за работу в ходе семестра (ОС) и оценку за экзамен (ОЭ) и равна ИО=0.5 ОС+0.5 ОЭ.</w:t>
      </w:r>
    </w:p>
    <w:p w:rsidR="000455F5" w:rsidRDefault="000455F5" w:rsidP="000455F5">
      <w:pPr>
        <w:pStyle w:val="a4"/>
        <w:spacing w:before="0" w:beforeAutospacing="0" w:after="0" w:afterAutospacing="0"/>
      </w:pPr>
      <w:r>
        <w:rPr>
          <w:color w:val="000000"/>
        </w:rPr>
        <w:t>Оценка</w:t>
      </w:r>
      <w:r w:rsidR="00EF76D2">
        <w:rPr>
          <w:color w:val="000000"/>
        </w:rPr>
        <w:t xml:space="preserve"> за работу в семестре равна ОС=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Пр+Сем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Пр</w:t>
      </w:r>
      <w:proofErr w:type="spellEnd"/>
      <w:r>
        <w:rPr>
          <w:color w:val="000000"/>
        </w:rPr>
        <w:t xml:space="preserve"> и Сем – оценки за реферативные доклады (проектную деятельность) и текущую работу на семинарах, соответственно.</w:t>
      </w:r>
    </w:p>
    <w:p w:rsidR="000455F5" w:rsidRDefault="000455F5" w:rsidP="000455F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Студенты, у которых ОС = 10, освобождаются от устного экзамена и получают итоговую оценку 10. Студенты 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 оценкой ОС = 8 или ОС = 9 могут отвечать только на половину билета (1 вопрос, по выбору) на устном экзамене. </w:t>
      </w:r>
    </w:p>
    <w:p w:rsidR="000455F5" w:rsidRDefault="000455F5" w:rsidP="000455F5">
      <w:pPr>
        <w:pStyle w:val="a4"/>
        <w:spacing w:before="0" w:beforeAutospacing="0" w:after="0" w:afterAutospacing="0"/>
      </w:pPr>
      <w:r>
        <w:rPr>
          <w:color w:val="000000"/>
        </w:rPr>
        <w:t xml:space="preserve">Оценки за работу в семестре и итоговая оценка округляются арифметически (при превышении целого числа менее чем на 0.5 балла — в меньшую сторону, при превышении на 0.5 балла и более — в большую). </w:t>
      </w:r>
    </w:p>
    <w:p w:rsidR="000455F5" w:rsidRPr="00C33BC7" w:rsidRDefault="000455F5" w:rsidP="000455F5">
      <w:pPr>
        <w:ind w:left="567" w:firstLine="0"/>
      </w:pPr>
    </w:p>
    <w:p w:rsidR="000455F5" w:rsidRPr="00C33BC7" w:rsidRDefault="000455F5" w:rsidP="000455F5">
      <w:pPr>
        <w:ind w:left="567" w:firstLine="0"/>
      </w:pPr>
    </w:p>
    <w:p w:rsidR="000455F5" w:rsidRPr="00967D87" w:rsidRDefault="000455F5" w:rsidP="000455F5">
      <w:pPr>
        <w:pStyle w:val="a8"/>
      </w:pPr>
      <w:r>
        <w:t>IV. ПРИМЕРЫ ОЦЕНОЧНЫХ СРЕДСТВ</w:t>
      </w:r>
    </w:p>
    <w:p w:rsidR="000455F5" w:rsidRDefault="000455F5" w:rsidP="000455F5">
      <w:pPr>
        <w:pStyle w:val="a7"/>
      </w:pPr>
      <w:r>
        <w:t>Примеры вопросов для оценки качества освоения дисциплины</w:t>
      </w:r>
    </w:p>
    <w:p w:rsidR="0004263A" w:rsidRDefault="0004263A" w:rsidP="0004263A">
      <w:pPr>
        <w:pStyle w:val="a"/>
      </w:pPr>
      <w:r>
        <w:t>Что вычисляется на каждой отдельной итерации</w:t>
      </w:r>
      <w:r>
        <w:t xml:space="preserve"> процесса вычисления электронной плотности?</w:t>
      </w:r>
    </w:p>
    <w:p w:rsidR="0004263A" w:rsidRDefault="0004263A" w:rsidP="0004263A">
      <w:pPr>
        <w:pStyle w:val="a"/>
      </w:pPr>
      <w:r>
        <w:t>Какие критерии служат основанием для прекращения итераций</w:t>
      </w:r>
      <w:r>
        <w:t xml:space="preserve"> в при самосогласованном вычислении электронной плотности?</w:t>
      </w:r>
    </w:p>
    <w:p w:rsidR="0004263A" w:rsidRDefault="0004263A" w:rsidP="0004263A">
      <w:pPr>
        <w:pStyle w:val="a"/>
      </w:pPr>
      <w:r>
        <w:t xml:space="preserve">Какая пространственная структура в действительности используется для вычислений </w:t>
      </w:r>
      <w:r w:rsidR="006D00EA">
        <w:t>электронной</w:t>
      </w:r>
      <w:r>
        <w:t xml:space="preserve"> структуры кристаллической пластины</w:t>
      </w:r>
      <w:r w:rsidRPr="0001778A">
        <w:t>?</w:t>
      </w:r>
    </w:p>
    <w:p w:rsidR="0004263A" w:rsidRDefault="0004263A" w:rsidP="0004263A">
      <w:pPr>
        <w:pStyle w:val="a"/>
      </w:pPr>
      <w:r>
        <w:t xml:space="preserve">Какой смысл имеют вычисленные собственные значения </w:t>
      </w:r>
      <w:r w:rsidRPr="0001778A">
        <w:t>(</w:t>
      </w:r>
      <w:r>
        <w:rPr>
          <w:lang w:val="en-US"/>
        </w:rPr>
        <w:t>Eigenvalues</w:t>
      </w:r>
      <w:r w:rsidRPr="0001778A">
        <w:t>)</w:t>
      </w:r>
      <w:r>
        <w:t xml:space="preserve"> и где их </w:t>
      </w:r>
      <w:proofErr w:type="gramStart"/>
      <w:r>
        <w:t>найти</w:t>
      </w:r>
      <w:r w:rsidRPr="00CE6F86">
        <w:t xml:space="preserve"> ?</w:t>
      </w:r>
      <w:proofErr w:type="gramEnd"/>
    </w:p>
    <w:p w:rsidR="0004263A" w:rsidRDefault="0004263A" w:rsidP="0004263A">
      <w:pPr>
        <w:pStyle w:val="a"/>
      </w:pPr>
      <w:r>
        <w:t xml:space="preserve">Для каких </w:t>
      </w:r>
      <w:proofErr w:type="spellStart"/>
      <w:r>
        <w:t>блоховских</w:t>
      </w:r>
      <w:proofErr w:type="spellEnd"/>
      <w:r>
        <w:t xml:space="preserve"> векторов вычисляются собственные </w:t>
      </w:r>
      <w:proofErr w:type="gramStart"/>
      <w:r>
        <w:t>значения</w:t>
      </w:r>
      <w:r w:rsidRPr="00CE6F86">
        <w:t xml:space="preserve"> ?</w:t>
      </w:r>
      <w:proofErr w:type="gramEnd"/>
    </w:p>
    <w:p w:rsidR="0004263A" w:rsidRDefault="0004263A" w:rsidP="0004263A">
      <w:pPr>
        <w:pStyle w:val="a"/>
      </w:pPr>
      <w:r>
        <w:t xml:space="preserve">Каким образом вычисляется амплитуда </w:t>
      </w:r>
      <w:proofErr w:type="spellStart"/>
      <w:r>
        <w:t>блоховской</w:t>
      </w:r>
      <w:proofErr w:type="spellEnd"/>
      <w:r>
        <w:t xml:space="preserve"> функции </w:t>
      </w:r>
      <w:r w:rsidRPr="0001778A">
        <w:rPr>
          <w:position w:val="-14"/>
        </w:rPr>
        <w:object w:dxaOrig="6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19.2pt" o:ole="">
            <v:imagedata r:id="rId5" o:title=""/>
          </v:shape>
          <o:OLEObject Type="Embed" ProgID="Equation.DSMT4" ShapeID="_x0000_i1025" DrawAspect="Content" ObjectID="_1758660125" r:id="rId6"/>
        </w:object>
      </w:r>
      <w:r>
        <w:t xml:space="preserve">  и какой параметр входного файла отвечает за её </w:t>
      </w:r>
      <w:r w:rsidR="006D00EA">
        <w:t>вычисление?</w:t>
      </w:r>
    </w:p>
    <w:p w:rsidR="0004263A" w:rsidRDefault="0004263A" w:rsidP="006D00EA">
      <w:pPr>
        <w:pStyle w:val="a"/>
      </w:pPr>
      <w:r>
        <w:t xml:space="preserve">Какая команда позволяет извлекать </w:t>
      </w:r>
      <w:r w:rsidR="006D00EA">
        <w:t xml:space="preserve">кристаллическую </w:t>
      </w:r>
      <w:r>
        <w:t>структуру из выходных файлов</w:t>
      </w:r>
      <w:r w:rsidRPr="00CE6F86">
        <w:t xml:space="preserve"> </w:t>
      </w:r>
      <w:proofErr w:type="gramStart"/>
      <w:r w:rsidRPr="00CE6F86">
        <w:t>(</w:t>
      </w:r>
      <w:r>
        <w:t xml:space="preserve"> и</w:t>
      </w:r>
      <w:proofErr w:type="gramEnd"/>
      <w:r>
        <w:t xml:space="preserve"> каких</w:t>
      </w:r>
      <w:r w:rsidRPr="00CE6F86">
        <w:t>?</w:t>
      </w:r>
      <w:r>
        <w:t xml:space="preserve">) </w:t>
      </w:r>
      <w:r w:rsidRPr="00CE6F86">
        <w:t>?</w:t>
      </w:r>
    </w:p>
    <w:p w:rsidR="0004263A" w:rsidRPr="00CE6F86" w:rsidRDefault="0004263A" w:rsidP="006D00EA">
      <w:pPr>
        <w:pStyle w:val="a"/>
      </w:pPr>
      <w:r>
        <w:t xml:space="preserve">В каких выходных файлах можно найти параметры </w:t>
      </w:r>
      <w:r w:rsidR="006D00EA">
        <w:t xml:space="preserve">кристаллической </w:t>
      </w:r>
      <w:r>
        <w:t>структуры в явном текстовом виде и как это сделать</w:t>
      </w:r>
      <w:r w:rsidRPr="00CE6F86">
        <w:t>?</w:t>
      </w:r>
    </w:p>
    <w:p w:rsidR="000455F5" w:rsidRDefault="0004263A" w:rsidP="0004263A">
      <w:pPr>
        <w:pStyle w:val="a"/>
      </w:pPr>
      <w:r>
        <w:t>Объяснить полученное распределение электронной плотности с точки зрения химической связи</w:t>
      </w:r>
      <w:r w:rsidR="006D00EA">
        <w:t xml:space="preserve"> в кристалле</w:t>
      </w:r>
      <w:r>
        <w:t>.</w:t>
      </w:r>
    </w:p>
    <w:p w:rsidR="000455F5" w:rsidRDefault="000455F5" w:rsidP="000455F5">
      <w:pPr>
        <w:spacing w:line="293" w:lineRule="auto"/>
        <w:ind w:left="440"/>
        <w:rPr>
          <w:szCs w:val="24"/>
        </w:rPr>
      </w:pPr>
    </w:p>
    <w:p w:rsidR="000455F5" w:rsidRPr="007504C4" w:rsidRDefault="000455F5" w:rsidP="000455F5">
      <w:pPr>
        <w:pStyle w:val="a8"/>
        <w:rPr>
          <w:lang w:val="en-US"/>
        </w:rPr>
      </w:pPr>
      <w:r>
        <w:rPr>
          <w:b w:val="0"/>
          <w:lang w:val="en-US"/>
        </w:rPr>
        <w:t>V</w:t>
      </w:r>
      <w:r w:rsidRPr="007504C4">
        <w:rPr>
          <w:b w:val="0"/>
          <w:lang w:val="en-US"/>
        </w:rPr>
        <w:t>.</w:t>
      </w:r>
      <w:proofErr w:type="gramStart"/>
      <w:r>
        <w:rPr>
          <w:b w:val="0"/>
          <w:lang w:val="en-US"/>
        </w:rPr>
        <w:t>  </w:t>
      </w:r>
      <w:r w:rsidRPr="0068729C">
        <w:t>РЕСУРСЫ</w:t>
      </w:r>
      <w:proofErr w:type="gramEnd"/>
    </w:p>
    <w:p w:rsidR="000455F5" w:rsidRPr="007504C4" w:rsidRDefault="000455F5" w:rsidP="000455F5">
      <w:pPr>
        <w:pStyle w:val="a7"/>
        <w:rPr>
          <w:lang w:val="en-US"/>
        </w:rPr>
      </w:pPr>
      <w:r>
        <w:t>О</w:t>
      </w:r>
      <w:r w:rsidRPr="0068729C">
        <w:t>сновная</w:t>
      </w:r>
      <w:r w:rsidRPr="007504C4">
        <w:rPr>
          <w:lang w:val="en-US"/>
        </w:rPr>
        <w:t xml:space="preserve"> </w:t>
      </w:r>
      <w:r w:rsidRPr="0068729C">
        <w:t>литература</w:t>
      </w:r>
      <w:r w:rsidRPr="007504C4">
        <w:rPr>
          <w:lang w:val="en-US"/>
        </w:rPr>
        <w:t xml:space="preserve"> </w:t>
      </w:r>
    </w:p>
    <w:p w:rsidR="006D00EA" w:rsidRPr="006D00EA" w:rsidRDefault="006D00EA" w:rsidP="006D00EA">
      <w:pPr>
        <w:pStyle w:val="1"/>
        <w:rPr>
          <w:b w:val="0"/>
          <w:sz w:val="24"/>
          <w:szCs w:val="24"/>
        </w:rPr>
      </w:pPr>
      <w:r w:rsidRPr="006D00EA">
        <w:rPr>
          <w:b w:val="0"/>
          <w:sz w:val="24"/>
          <w:szCs w:val="24"/>
        </w:rPr>
        <w:t xml:space="preserve">Н. </w:t>
      </w:r>
      <w:proofErr w:type="spellStart"/>
      <w:r w:rsidRPr="006D00EA">
        <w:rPr>
          <w:b w:val="0"/>
          <w:sz w:val="24"/>
          <w:szCs w:val="24"/>
        </w:rPr>
        <w:t>Ашкрофт</w:t>
      </w:r>
      <w:proofErr w:type="spellEnd"/>
      <w:r w:rsidRPr="006D00EA">
        <w:rPr>
          <w:b w:val="0"/>
          <w:sz w:val="24"/>
          <w:szCs w:val="24"/>
        </w:rPr>
        <w:t xml:space="preserve"> Н. </w:t>
      </w:r>
      <w:proofErr w:type="spellStart"/>
      <w:r w:rsidRPr="006D00EA">
        <w:rPr>
          <w:b w:val="0"/>
          <w:sz w:val="24"/>
          <w:szCs w:val="24"/>
        </w:rPr>
        <w:t>Мермин</w:t>
      </w:r>
      <w:proofErr w:type="spellEnd"/>
      <w:r w:rsidRPr="006D00EA">
        <w:rPr>
          <w:b w:val="0"/>
          <w:sz w:val="24"/>
          <w:szCs w:val="24"/>
        </w:rPr>
        <w:t xml:space="preserve"> Физика твёрдого тела</w:t>
      </w:r>
    </w:p>
    <w:p w:rsidR="006D00EA" w:rsidRPr="006D00EA" w:rsidRDefault="006D00EA" w:rsidP="006D00EA">
      <w:pPr>
        <w:pStyle w:val="1"/>
        <w:rPr>
          <w:b w:val="0"/>
          <w:sz w:val="24"/>
          <w:szCs w:val="24"/>
          <w:lang w:val="en-US"/>
        </w:rPr>
      </w:pPr>
      <w:r w:rsidRPr="006D00EA">
        <w:rPr>
          <w:b w:val="0"/>
          <w:sz w:val="24"/>
          <w:szCs w:val="24"/>
          <w:lang w:val="en-US"/>
        </w:rPr>
        <w:t xml:space="preserve">D. S. </w:t>
      </w:r>
      <w:proofErr w:type="spellStart"/>
      <w:proofErr w:type="gramStart"/>
      <w:r w:rsidRPr="006D00EA">
        <w:rPr>
          <w:b w:val="0"/>
          <w:sz w:val="24"/>
          <w:szCs w:val="24"/>
          <w:lang w:val="en-US"/>
        </w:rPr>
        <w:t>Sholl</w:t>
      </w:r>
      <w:proofErr w:type="spellEnd"/>
      <w:r w:rsidRPr="006D00EA">
        <w:rPr>
          <w:b w:val="0"/>
          <w:sz w:val="24"/>
          <w:szCs w:val="24"/>
          <w:lang w:val="en-US"/>
        </w:rPr>
        <w:t xml:space="preserve">  J</w:t>
      </w:r>
      <w:proofErr w:type="gramEnd"/>
      <w:r w:rsidRPr="006D00EA">
        <w:rPr>
          <w:b w:val="0"/>
          <w:sz w:val="24"/>
          <w:szCs w:val="24"/>
          <w:lang w:val="en-US"/>
        </w:rPr>
        <w:t xml:space="preserve">.  A. </w:t>
      </w:r>
      <w:proofErr w:type="spellStart"/>
      <w:r w:rsidRPr="006D00EA">
        <w:rPr>
          <w:b w:val="0"/>
          <w:sz w:val="24"/>
          <w:szCs w:val="24"/>
          <w:lang w:val="en-US"/>
        </w:rPr>
        <w:t>Steckel</w:t>
      </w:r>
      <w:proofErr w:type="spellEnd"/>
      <w:r w:rsidRPr="006D00EA">
        <w:rPr>
          <w:b w:val="0"/>
          <w:sz w:val="24"/>
          <w:szCs w:val="24"/>
          <w:lang w:val="en-US"/>
        </w:rPr>
        <w:t>.   Density functional theory.</w:t>
      </w:r>
      <w:r>
        <w:rPr>
          <w:b w:val="0"/>
          <w:sz w:val="24"/>
          <w:szCs w:val="24"/>
          <w:lang w:val="en-US"/>
        </w:rPr>
        <w:t xml:space="preserve"> </w:t>
      </w:r>
      <w:r w:rsidRPr="006D00EA">
        <w:rPr>
          <w:b w:val="0"/>
          <w:sz w:val="24"/>
          <w:szCs w:val="24"/>
          <w:lang w:val="en-US"/>
        </w:rPr>
        <w:t>A Practical Introduction</w:t>
      </w:r>
    </w:p>
    <w:p w:rsidR="006D00EA" w:rsidRPr="006D00EA" w:rsidRDefault="006D00EA" w:rsidP="006D00EA">
      <w:pPr>
        <w:pStyle w:val="1"/>
        <w:rPr>
          <w:b w:val="0"/>
          <w:sz w:val="24"/>
          <w:szCs w:val="24"/>
          <w:lang w:val="en-US"/>
        </w:rPr>
      </w:pPr>
      <w:r w:rsidRPr="006D00EA">
        <w:rPr>
          <w:b w:val="0"/>
          <w:sz w:val="24"/>
          <w:szCs w:val="24"/>
          <w:lang w:val="en-US"/>
        </w:rPr>
        <w:t>R M Martin. Electronic Structure Basic Theory and Practical Method</w:t>
      </w:r>
    </w:p>
    <w:p w:rsidR="000455F5" w:rsidRDefault="000455F5" w:rsidP="007504C4">
      <w:pPr>
        <w:pStyle w:val="1"/>
        <w:rPr>
          <w:b w:val="0"/>
          <w:sz w:val="24"/>
          <w:szCs w:val="24"/>
        </w:rPr>
      </w:pPr>
    </w:p>
    <w:p w:rsidR="006D00EA" w:rsidRPr="00CB48A3" w:rsidRDefault="006D00EA" w:rsidP="007504C4">
      <w:pPr>
        <w:pStyle w:val="1"/>
        <w:rPr>
          <w:b w:val="0"/>
          <w:sz w:val="24"/>
          <w:szCs w:val="24"/>
        </w:rPr>
      </w:pPr>
    </w:p>
    <w:p w:rsidR="000455F5" w:rsidRPr="006D00EA" w:rsidRDefault="000455F5" w:rsidP="000455F5">
      <w:pPr>
        <w:pStyle w:val="a7"/>
        <w:rPr>
          <w:lang w:val="en-US"/>
        </w:rPr>
      </w:pPr>
      <w:r>
        <w:t>Дополнительная</w:t>
      </w:r>
      <w:r w:rsidRPr="006D00EA">
        <w:rPr>
          <w:lang w:val="en-US"/>
        </w:rPr>
        <w:t xml:space="preserve"> </w:t>
      </w:r>
      <w:r>
        <w:t>литература</w:t>
      </w:r>
    </w:p>
    <w:p w:rsidR="006D00EA" w:rsidRPr="006D00EA" w:rsidRDefault="006D00EA" w:rsidP="006D00EA">
      <w:pPr>
        <w:pStyle w:val="1"/>
        <w:rPr>
          <w:b w:val="0"/>
          <w:sz w:val="24"/>
          <w:szCs w:val="24"/>
          <w:lang w:val="en-US"/>
        </w:rPr>
      </w:pPr>
      <w:r w:rsidRPr="006D00EA">
        <w:rPr>
          <w:b w:val="0"/>
          <w:sz w:val="24"/>
          <w:szCs w:val="24"/>
          <w:lang w:val="en-US"/>
        </w:rPr>
        <w:t xml:space="preserve">F. </w:t>
      </w:r>
      <w:proofErr w:type="spellStart"/>
      <w:r w:rsidRPr="006D00EA">
        <w:rPr>
          <w:b w:val="0"/>
          <w:sz w:val="24"/>
          <w:szCs w:val="24"/>
          <w:lang w:val="en-US"/>
        </w:rPr>
        <w:t>Giustino</w:t>
      </w:r>
      <w:proofErr w:type="spellEnd"/>
      <w:r w:rsidRPr="006D00EA">
        <w:rPr>
          <w:b w:val="0"/>
          <w:sz w:val="24"/>
          <w:szCs w:val="24"/>
          <w:lang w:val="en-US"/>
        </w:rPr>
        <w:t xml:space="preserve">. Materials </w:t>
      </w:r>
      <w:proofErr w:type="gramStart"/>
      <w:r w:rsidRPr="006D00EA">
        <w:rPr>
          <w:b w:val="0"/>
          <w:sz w:val="24"/>
          <w:szCs w:val="24"/>
          <w:lang w:val="en-US"/>
        </w:rPr>
        <w:t>Modelling</w:t>
      </w:r>
      <w:proofErr w:type="gramEnd"/>
      <w:r w:rsidRPr="006D00EA">
        <w:rPr>
          <w:b w:val="0"/>
          <w:sz w:val="24"/>
          <w:szCs w:val="24"/>
          <w:lang w:val="en-US"/>
        </w:rPr>
        <w:t xml:space="preserve"> using Density Functional Theory</w:t>
      </w:r>
    </w:p>
    <w:p w:rsidR="006D00EA" w:rsidRPr="006D00EA" w:rsidRDefault="006D00EA" w:rsidP="006D00EA">
      <w:pPr>
        <w:pStyle w:val="1"/>
        <w:rPr>
          <w:b w:val="0"/>
          <w:sz w:val="24"/>
          <w:szCs w:val="24"/>
          <w:lang w:val="en-US"/>
        </w:rPr>
      </w:pPr>
      <w:r w:rsidRPr="006D00EA">
        <w:rPr>
          <w:b w:val="0"/>
          <w:sz w:val="24"/>
          <w:szCs w:val="24"/>
          <w:lang w:val="en-US"/>
        </w:rPr>
        <w:lastRenderedPageBreak/>
        <w:t xml:space="preserve">W. Koch, M. C. </w:t>
      </w:r>
      <w:proofErr w:type="spellStart"/>
      <w:proofErr w:type="gramStart"/>
      <w:r w:rsidRPr="006D00EA">
        <w:rPr>
          <w:b w:val="0"/>
          <w:sz w:val="24"/>
          <w:szCs w:val="24"/>
          <w:lang w:val="en-US"/>
        </w:rPr>
        <w:t>Holthausen</w:t>
      </w:r>
      <w:proofErr w:type="spellEnd"/>
      <w:r w:rsidRPr="006D00EA">
        <w:rPr>
          <w:b w:val="0"/>
          <w:sz w:val="24"/>
          <w:szCs w:val="24"/>
          <w:lang w:val="en-US"/>
        </w:rPr>
        <w:t xml:space="preserve"> .</w:t>
      </w:r>
      <w:proofErr w:type="gramEnd"/>
      <w:r w:rsidRPr="006D00EA">
        <w:rPr>
          <w:b w:val="0"/>
          <w:sz w:val="24"/>
          <w:szCs w:val="24"/>
          <w:lang w:val="en-US"/>
        </w:rPr>
        <w:t xml:space="preserve">  A Chemist's Guide to Density Functional Theory</w:t>
      </w:r>
    </w:p>
    <w:p w:rsidR="006D00EA" w:rsidRPr="006D00EA" w:rsidRDefault="006D00EA" w:rsidP="006D00EA">
      <w:pPr>
        <w:pStyle w:val="1"/>
        <w:rPr>
          <w:b w:val="0"/>
          <w:sz w:val="24"/>
          <w:szCs w:val="24"/>
          <w:lang w:val="en-US"/>
        </w:rPr>
      </w:pPr>
      <w:r w:rsidRPr="006D00EA">
        <w:rPr>
          <w:b w:val="0"/>
          <w:sz w:val="24"/>
          <w:szCs w:val="24"/>
          <w:lang w:val="en-US"/>
        </w:rPr>
        <w:t>R. G. Parr, W. Yang. Density-Functional Theory of Atoms and Molecules</w:t>
      </w:r>
    </w:p>
    <w:p w:rsidR="006D00EA" w:rsidRPr="006D00EA" w:rsidRDefault="006D00EA" w:rsidP="006D00EA">
      <w:pPr>
        <w:pStyle w:val="1"/>
        <w:rPr>
          <w:b w:val="0"/>
          <w:sz w:val="24"/>
          <w:szCs w:val="24"/>
          <w:lang w:val="en-US"/>
        </w:rPr>
      </w:pPr>
      <w:r w:rsidRPr="006D00EA">
        <w:rPr>
          <w:b w:val="0"/>
          <w:sz w:val="24"/>
          <w:szCs w:val="24"/>
          <w:lang w:val="de-DE"/>
        </w:rPr>
        <w:t xml:space="preserve">E.  Engel  R. M. </w:t>
      </w:r>
      <w:proofErr w:type="spellStart"/>
      <w:r w:rsidRPr="006D00EA">
        <w:rPr>
          <w:b w:val="0"/>
          <w:sz w:val="24"/>
          <w:szCs w:val="24"/>
          <w:lang w:val="de-DE"/>
        </w:rPr>
        <w:t>Dreizler</w:t>
      </w:r>
      <w:proofErr w:type="spellEnd"/>
      <w:r w:rsidRPr="006D00EA">
        <w:rPr>
          <w:b w:val="0"/>
          <w:sz w:val="24"/>
          <w:szCs w:val="24"/>
          <w:lang w:val="de-DE"/>
        </w:rPr>
        <w:t xml:space="preserve">. </w:t>
      </w:r>
      <w:r w:rsidRPr="006D00EA">
        <w:rPr>
          <w:b w:val="0"/>
          <w:sz w:val="24"/>
          <w:szCs w:val="24"/>
          <w:lang w:val="en-US"/>
        </w:rPr>
        <w:t>Density Functional Theory. An Advanced Course</w:t>
      </w:r>
    </w:p>
    <w:p w:rsidR="006D00EA" w:rsidRPr="006D00EA" w:rsidRDefault="006D00EA" w:rsidP="006D00EA">
      <w:pPr>
        <w:pStyle w:val="1"/>
        <w:rPr>
          <w:b w:val="0"/>
          <w:sz w:val="24"/>
          <w:szCs w:val="24"/>
          <w:lang w:val="en-US"/>
        </w:rPr>
      </w:pPr>
      <w:r w:rsidRPr="006D00EA">
        <w:rPr>
          <w:b w:val="0"/>
          <w:sz w:val="24"/>
          <w:szCs w:val="24"/>
          <w:lang w:val="en-US"/>
        </w:rPr>
        <w:t xml:space="preserve">M </w:t>
      </w:r>
      <w:proofErr w:type="spellStart"/>
      <w:r w:rsidRPr="006D00EA">
        <w:rPr>
          <w:b w:val="0"/>
          <w:sz w:val="24"/>
          <w:szCs w:val="24"/>
          <w:lang w:val="en-US"/>
        </w:rPr>
        <w:t>Springborg</w:t>
      </w:r>
      <w:proofErr w:type="spellEnd"/>
      <w:r w:rsidRPr="006D00EA">
        <w:rPr>
          <w:b w:val="0"/>
          <w:sz w:val="24"/>
          <w:szCs w:val="24"/>
          <w:lang w:val="en-US"/>
        </w:rPr>
        <w:t>. Methods of Electronic-Structure Calculations-From Molecules to Solids</w:t>
      </w:r>
    </w:p>
    <w:p w:rsidR="006665C2" w:rsidRPr="006D00EA" w:rsidRDefault="006665C2" w:rsidP="006665C2">
      <w:pPr>
        <w:ind w:firstLine="0"/>
        <w:rPr>
          <w:lang w:val="en-US"/>
        </w:rPr>
      </w:pPr>
    </w:p>
    <w:p w:rsidR="000455F5" w:rsidRPr="006D00EA" w:rsidRDefault="000455F5" w:rsidP="00EF76D2">
      <w:pPr>
        <w:tabs>
          <w:tab w:val="left" w:pos="284"/>
        </w:tabs>
        <w:spacing w:line="272" w:lineRule="auto"/>
        <w:ind w:right="840"/>
        <w:rPr>
          <w:szCs w:val="24"/>
          <w:lang w:val="en-US"/>
        </w:rPr>
      </w:pPr>
    </w:p>
    <w:p w:rsidR="000455F5" w:rsidRPr="0068729C" w:rsidRDefault="000455F5" w:rsidP="000455F5">
      <w:pPr>
        <w:pStyle w:val="a7"/>
        <w:rPr>
          <w:bCs/>
        </w:rPr>
      </w:pPr>
      <w:r w:rsidRPr="0068729C">
        <w:t>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9"/>
        <w:gridCol w:w="4572"/>
        <w:gridCol w:w="4074"/>
      </w:tblGrid>
      <w:tr w:rsidR="000455F5" w:rsidRPr="00C53FA3" w:rsidTr="0074297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Pr="0068729C" w:rsidRDefault="000455F5" w:rsidP="0074297F">
            <w:pPr>
              <w:tabs>
                <w:tab w:val="left" w:pos="2115"/>
              </w:tabs>
              <w:ind w:firstLine="0"/>
              <w:rPr>
                <w:szCs w:val="24"/>
              </w:rPr>
            </w:pPr>
            <w:r>
              <w:rPr>
                <w:b/>
                <w:bCs/>
                <w:szCs w:val="24"/>
              </w:rPr>
              <w:t>№</w:t>
            </w:r>
            <w:r w:rsidRPr="0068729C">
              <w:rPr>
                <w:b/>
                <w:bCs/>
                <w:szCs w:val="24"/>
              </w:rPr>
              <w:t>п/п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Pr="0068729C" w:rsidRDefault="000455F5" w:rsidP="0074297F">
            <w:pPr>
              <w:tabs>
                <w:tab w:val="left" w:pos="2115"/>
              </w:tabs>
              <w:ind w:firstLine="0"/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Pr="0068729C" w:rsidRDefault="000455F5" w:rsidP="0074297F">
            <w:pPr>
              <w:tabs>
                <w:tab w:val="left" w:pos="2115"/>
              </w:tabs>
              <w:ind w:firstLine="0"/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Условия доступа</w:t>
            </w:r>
          </w:p>
        </w:tc>
      </w:tr>
      <w:tr w:rsidR="000455F5" w:rsidRPr="00C53FA3" w:rsidTr="0074297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Pr="009A66FC" w:rsidRDefault="000455F5" w:rsidP="0074297F">
            <w:pPr>
              <w:tabs>
                <w:tab w:val="left" w:pos="2115"/>
              </w:tabs>
              <w:ind w:firstLine="0"/>
              <w:rPr>
                <w:szCs w:val="24"/>
                <w:lang w:val="en-US"/>
              </w:rPr>
            </w:pPr>
            <w:r w:rsidRPr="0068729C">
              <w:rPr>
                <w:szCs w:val="24"/>
              </w:rPr>
              <w:t xml:space="preserve">   </w:t>
            </w:r>
            <w:r>
              <w:rPr>
                <w:szCs w:val="24"/>
                <w:lang w:val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Pr="00CB7A15" w:rsidRDefault="000455F5" w:rsidP="0074297F">
            <w:pPr>
              <w:tabs>
                <w:tab w:val="left" w:pos="2115"/>
              </w:tabs>
              <w:ind w:firstLine="0"/>
              <w:rPr>
                <w:szCs w:val="24"/>
                <w:lang w:val="en-US"/>
              </w:rPr>
            </w:pPr>
            <w:r w:rsidRPr="00CB7A15">
              <w:rPr>
                <w:szCs w:val="24"/>
                <w:lang w:val="en-US"/>
              </w:rPr>
              <w:t> Microsoft Windows 7 Professional RUS</w:t>
            </w:r>
          </w:p>
          <w:p w:rsidR="000455F5" w:rsidRPr="00CB7A15" w:rsidRDefault="000455F5" w:rsidP="0074297F">
            <w:pPr>
              <w:tabs>
                <w:tab w:val="left" w:pos="2115"/>
              </w:tabs>
              <w:ind w:firstLine="0"/>
              <w:rPr>
                <w:szCs w:val="24"/>
                <w:lang w:val="en-US"/>
              </w:rPr>
            </w:pPr>
            <w:r w:rsidRPr="00CB7A15">
              <w:rPr>
                <w:szCs w:val="24"/>
                <w:lang w:val="en-US"/>
              </w:rPr>
              <w:t>Microsoft Windows 10</w:t>
            </w:r>
          </w:p>
          <w:p w:rsidR="000455F5" w:rsidRPr="0068729C" w:rsidRDefault="000455F5" w:rsidP="0074297F">
            <w:pPr>
              <w:tabs>
                <w:tab w:val="left" w:pos="2115"/>
              </w:tabs>
              <w:ind w:firstLine="0"/>
              <w:rPr>
                <w:szCs w:val="24"/>
              </w:rPr>
            </w:pPr>
            <w:proofErr w:type="spellStart"/>
            <w:r w:rsidRPr="00D350AF">
              <w:rPr>
                <w:szCs w:val="24"/>
              </w:rPr>
              <w:t>Microsoft</w:t>
            </w:r>
            <w:proofErr w:type="spellEnd"/>
            <w:r w:rsidRPr="00D350AF">
              <w:rPr>
                <w:szCs w:val="24"/>
              </w:rPr>
              <w:t xml:space="preserve"> </w:t>
            </w:r>
            <w:proofErr w:type="spellStart"/>
            <w:r w:rsidRPr="00D350AF">
              <w:rPr>
                <w:szCs w:val="24"/>
              </w:rPr>
              <w:t>Windows</w:t>
            </w:r>
            <w:proofErr w:type="spellEnd"/>
            <w:r w:rsidRPr="00D350AF">
              <w:rPr>
                <w:szCs w:val="24"/>
              </w:rPr>
              <w:t xml:space="preserve"> 8.1 </w:t>
            </w:r>
            <w:proofErr w:type="spellStart"/>
            <w:r w:rsidRPr="00D350AF">
              <w:rPr>
                <w:szCs w:val="24"/>
              </w:rPr>
              <w:t>Professional</w:t>
            </w:r>
            <w:proofErr w:type="spellEnd"/>
            <w:r w:rsidRPr="00D350AF">
              <w:rPr>
                <w:szCs w:val="24"/>
              </w:rPr>
              <w:t xml:space="preserve"> 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Pr="0068729C" w:rsidRDefault="000455F5" w:rsidP="0074297F">
            <w:pPr>
              <w:tabs>
                <w:tab w:val="left" w:pos="2115"/>
              </w:tabs>
              <w:ind w:firstLine="0"/>
              <w:rPr>
                <w:szCs w:val="24"/>
              </w:rPr>
            </w:pPr>
            <w:r>
              <w:rPr>
                <w:i/>
                <w:iCs/>
                <w:szCs w:val="24"/>
              </w:rPr>
              <w:t>И</w:t>
            </w:r>
            <w:r w:rsidRPr="0068729C">
              <w:rPr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0455F5" w:rsidRPr="00C53FA3" w:rsidTr="0074297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Pr="0068729C" w:rsidRDefault="000455F5" w:rsidP="0074297F">
            <w:pPr>
              <w:tabs>
                <w:tab w:val="left" w:pos="211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Pr="00D350AF" w:rsidRDefault="000455F5" w:rsidP="0074297F">
            <w:pPr>
              <w:tabs>
                <w:tab w:val="left" w:pos="2115"/>
              </w:tabs>
              <w:ind w:firstLine="0"/>
              <w:rPr>
                <w:szCs w:val="24"/>
              </w:rPr>
            </w:pPr>
            <w:proofErr w:type="spellStart"/>
            <w:r w:rsidRPr="00D350AF">
              <w:rPr>
                <w:szCs w:val="24"/>
              </w:rPr>
              <w:t>Microsoft</w:t>
            </w:r>
            <w:proofErr w:type="spellEnd"/>
            <w:r w:rsidRPr="00D350AF">
              <w:rPr>
                <w:szCs w:val="24"/>
              </w:rPr>
              <w:t xml:space="preserve"> </w:t>
            </w:r>
            <w:proofErr w:type="spellStart"/>
            <w:r w:rsidRPr="00D350AF">
              <w:rPr>
                <w:szCs w:val="24"/>
              </w:rPr>
              <w:t>Office</w:t>
            </w:r>
            <w:proofErr w:type="spellEnd"/>
            <w:r w:rsidRPr="00D350AF">
              <w:rPr>
                <w:szCs w:val="24"/>
              </w:rPr>
              <w:t xml:space="preserve"> </w:t>
            </w:r>
            <w:proofErr w:type="spellStart"/>
            <w:r w:rsidRPr="00D350AF">
              <w:rPr>
                <w:szCs w:val="24"/>
              </w:rPr>
              <w:t>Professional</w:t>
            </w:r>
            <w:proofErr w:type="spellEnd"/>
            <w:r w:rsidRPr="00D350AF">
              <w:rPr>
                <w:szCs w:val="24"/>
              </w:rPr>
              <w:t xml:space="preserve"> </w:t>
            </w:r>
            <w:proofErr w:type="spellStart"/>
            <w:r w:rsidRPr="00D350AF">
              <w:rPr>
                <w:szCs w:val="24"/>
              </w:rPr>
              <w:t>Plus</w:t>
            </w:r>
            <w:proofErr w:type="spellEnd"/>
            <w:r w:rsidRPr="00D350AF">
              <w:rPr>
                <w:szCs w:val="24"/>
              </w:rPr>
              <w:t xml:space="preserve"> 2010</w:t>
            </w:r>
          </w:p>
          <w:p w:rsidR="000455F5" w:rsidRPr="0068729C" w:rsidRDefault="000455F5" w:rsidP="0074297F">
            <w:pPr>
              <w:tabs>
                <w:tab w:val="left" w:pos="2115"/>
              </w:tabs>
              <w:ind w:firstLine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Default="000455F5" w:rsidP="0074297F">
            <w:pPr>
              <w:tabs>
                <w:tab w:val="left" w:pos="2115"/>
              </w:tabs>
              <w:ind w:firstLine="0"/>
              <w:rPr>
                <w:i/>
                <w:iCs/>
                <w:szCs w:val="24"/>
              </w:rPr>
            </w:pPr>
            <w:r w:rsidRPr="00D350AF">
              <w:rPr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  <w:tr w:rsidR="006665C2" w:rsidRPr="00C53FA3" w:rsidTr="0074297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65C2" w:rsidRDefault="006665C2" w:rsidP="0074297F">
            <w:pPr>
              <w:tabs>
                <w:tab w:val="left" w:pos="211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65C2" w:rsidRPr="006665C2" w:rsidRDefault="006665C2" w:rsidP="0074297F">
            <w:pPr>
              <w:tabs>
                <w:tab w:val="left" w:pos="2115"/>
              </w:tabs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Ubuntu Linux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65C2" w:rsidRPr="006665C2" w:rsidRDefault="006665C2" w:rsidP="0074297F">
            <w:pPr>
              <w:tabs>
                <w:tab w:val="left" w:pos="2115"/>
              </w:tabs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Из внутренней сети ИРЭ им. В.А. Котельникова РАН</w:t>
            </w:r>
          </w:p>
        </w:tc>
      </w:tr>
    </w:tbl>
    <w:p w:rsidR="000455F5" w:rsidRPr="00B509AD" w:rsidRDefault="000455F5" w:rsidP="000455F5">
      <w:pPr>
        <w:tabs>
          <w:tab w:val="left" w:pos="2115"/>
        </w:tabs>
        <w:ind w:left="927"/>
        <w:rPr>
          <w:bCs/>
          <w:szCs w:val="24"/>
        </w:rPr>
      </w:pPr>
    </w:p>
    <w:p w:rsidR="000455F5" w:rsidRPr="00DA22AB" w:rsidRDefault="000455F5" w:rsidP="000455F5">
      <w:pPr>
        <w:pStyle w:val="a7"/>
      </w:pPr>
      <w:r w:rsidRPr="00DA22AB">
        <w:t xml:space="preserve">Профессиональные базы данных, информационные справочные системы, </w:t>
      </w:r>
      <w:proofErr w:type="spellStart"/>
      <w:r w:rsidRPr="00DA22AB">
        <w:t>интернет-ресурсы</w:t>
      </w:r>
      <w:proofErr w:type="spellEnd"/>
      <w:r w:rsidRPr="00DA22AB">
        <w:t xml:space="preserve">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3959"/>
        <w:gridCol w:w="4530"/>
      </w:tblGrid>
      <w:tr w:rsidR="000455F5" w:rsidRPr="00FF44DC" w:rsidTr="006D00E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55F5" w:rsidRPr="00DA22AB" w:rsidRDefault="000455F5" w:rsidP="0074297F">
            <w:pPr>
              <w:tabs>
                <w:tab w:val="left" w:pos="2115"/>
              </w:tabs>
              <w:ind w:firstLine="0"/>
              <w:rPr>
                <w:szCs w:val="24"/>
              </w:rPr>
            </w:pPr>
            <w:r w:rsidRPr="00DA22AB">
              <w:rPr>
                <w:b/>
                <w:bCs/>
                <w:szCs w:val="24"/>
              </w:rPr>
              <w:t>№ п/п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55F5" w:rsidRPr="00DA22AB" w:rsidRDefault="000455F5" w:rsidP="0074297F">
            <w:pPr>
              <w:tabs>
                <w:tab w:val="left" w:pos="2115"/>
              </w:tabs>
              <w:ind w:firstLine="0"/>
              <w:jc w:val="center"/>
              <w:rPr>
                <w:szCs w:val="24"/>
              </w:rPr>
            </w:pPr>
            <w:r w:rsidRPr="00DA22AB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55F5" w:rsidRPr="00DA22AB" w:rsidRDefault="000455F5" w:rsidP="0074297F">
            <w:pPr>
              <w:tabs>
                <w:tab w:val="left" w:pos="2115"/>
              </w:tabs>
              <w:ind w:firstLine="0"/>
              <w:jc w:val="center"/>
              <w:rPr>
                <w:szCs w:val="24"/>
              </w:rPr>
            </w:pPr>
            <w:r w:rsidRPr="00DA22AB">
              <w:rPr>
                <w:b/>
                <w:bCs/>
                <w:szCs w:val="24"/>
              </w:rPr>
              <w:t>Условия доступа</w:t>
            </w:r>
          </w:p>
        </w:tc>
      </w:tr>
      <w:tr w:rsidR="000455F5" w:rsidRPr="00FF44DC" w:rsidTr="006D00E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Pr="00DA22AB" w:rsidRDefault="000455F5" w:rsidP="0074297F">
            <w:pPr>
              <w:tabs>
                <w:tab w:val="left" w:pos="2115"/>
              </w:tabs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Pr="00DA22AB" w:rsidRDefault="000455F5" w:rsidP="0074297F">
            <w:pPr>
              <w:tabs>
                <w:tab w:val="left" w:pos="2115"/>
              </w:tabs>
              <w:ind w:firstLine="0"/>
              <w:jc w:val="center"/>
              <w:rPr>
                <w:b/>
                <w:bCs/>
                <w:i/>
                <w:szCs w:val="24"/>
              </w:rPr>
            </w:pPr>
            <w:r w:rsidRPr="00DA22AB">
              <w:rPr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0455F5" w:rsidRPr="00CB48A3" w:rsidTr="006D00E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Pr="00DA22AB" w:rsidRDefault="006D00EA" w:rsidP="0074297F">
            <w:pPr>
              <w:tabs>
                <w:tab w:val="left" w:pos="211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455F5" w:rsidRPr="00DA22AB">
              <w:rPr>
                <w:szCs w:val="24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Pr="00DA22AB" w:rsidRDefault="000455F5" w:rsidP="0074297F">
            <w:pPr>
              <w:tabs>
                <w:tab w:val="left" w:pos="211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Библиотека НИУ ВШЭ</w:t>
            </w:r>
            <w:r w:rsidRPr="00DA22AB">
              <w:rPr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Pr="00DA22AB" w:rsidRDefault="000455F5" w:rsidP="0074297F">
            <w:pPr>
              <w:tabs>
                <w:tab w:val="left" w:pos="2115"/>
              </w:tabs>
              <w:ind w:firstLine="0"/>
              <w:rPr>
                <w:i/>
                <w:iCs/>
                <w:szCs w:val="24"/>
                <w:lang w:val="en-US"/>
              </w:rPr>
            </w:pPr>
            <w:r w:rsidRPr="00DA22AB">
              <w:rPr>
                <w:szCs w:val="24"/>
                <w:lang w:val="en-US"/>
              </w:rPr>
              <w:t xml:space="preserve">URL: </w:t>
            </w:r>
            <w:r>
              <w:rPr>
                <w:szCs w:val="24"/>
                <w:lang w:val="en-US"/>
              </w:rPr>
              <w:t>https://library.hse.ru/e-resources</w:t>
            </w:r>
          </w:p>
        </w:tc>
      </w:tr>
      <w:tr w:rsidR="000455F5" w:rsidRPr="00FF44DC" w:rsidTr="006D00E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Pr="00DA22AB" w:rsidRDefault="000455F5" w:rsidP="0074297F">
            <w:pPr>
              <w:tabs>
                <w:tab w:val="left" w:pos="2115"/>
              </w:tabs>
              <w:ind w:firstLine="0"/>
              <w:rPr>
                <w:szCs w:val="24"/>
                <w:lang w:val="en-US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Pr="00DA22AB" w:rsidRDefault="000455F5" w:rsidP="0074297F">
            <w:pPr>
              <w:tabs>
                <w:tab w:val="left" w:pos="2115"/>
              </w:tabs>
              <w:ind w:firstLine="0"/>
              <w:jc w:val="center"/>
              <w:rPr>
                <w:b/>
                <w:i/>
                <w:iCs/>
                <w:szCs w:val="24"/>
              </w:rPr>
            </w:pPr>
            <w:r w:rsidRPr="00DA22AB">
              <w:rPr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6D00EA" w:rsidRPr="00FF44DC" w:rsidTr="00A8581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0EA" w:rsidRPr="00DA22AB" w:rsidRDefault="006D00EA" w:rsidP="00A8581D">
            <w:pPr>
              <w:tabs>
                <w:tab w:val="left" w:pos="2115"/>
              </w:tabs>
              <w:ind w:firstLine="0"/>
              <w:rPr>
                <w:szCs w:val="24"/>
              </w:rPr>
            </w:pPr>
            <w:r w:rsidRPr="00DA22AB">
              <w:rPr>
                <w:szCs w:val="24"/>
              </w:rPr>
              <w:t>1.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0EA" w:rsidRPr="00DA22AB" w:rsidRDefault="006D00EA" w:rsidP="00A8581D">
            <w:pPr>
              <w:tabs>
                <w:tab w:val="left" w:pos="2115"/>
              </w:tabs>
              <w:ind w:firstLine="0"/>
              <w:rPr>
                <w:szCs w:val="24"/>
              </w:rPr>
            </w:pPr>
            <w:r w:rsidRPr="00DA22AB">
              <w:rPr>
                <w:szCs w:val="24"/>
              </w:rPr>
              <w:t xml:space="preserve">Открытое образование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0EA" w:rsidRPr="00DA22AB" w:rsidRDefault="006D00EA" w:rsidP="00A8581D">
            <w:pPr>
              <w:tabs>
                <w:tab w:val="left" w:pos="2115"/>
              </w:tabs>
              <w:ind w:firstLine="0"/>
              <w:rPr>
                <w:i/>
                <w:iCs/>
                <w:szCs w:val="24"/>
              </w:rPr>
            </w:pPr>
            <w:r w:rsidRPr="00DA22AB">
              <w:rPr>
                <w:szCs w:val="24"/>
              </w:rPr>
              <w:t>URL: https://openedu.ru/</w:t>
            </w:r>
          </w:p>
        </w:tc>
      </w:tr>
      <w:tr w:rsidR="006D00EA" w:rsidRPr="006D00EA" w:rsidTr="00A8581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0EA" w:rsidRPr="00DA22AB" w:rsidRDefault="006D00EA" w:rsidP="00A8581D">
            <w:pPr>
              <w:tabs>
                <w:tab w:val="left" w:pos="211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0EA" w:rsidRPr="00DA22AB" w:rsidRDefault="006D00EA" w:rsidP="00A8581D">
            <w:pPr>
              <w:tabs>
                <w:tab w:val="left" w:pos="2115"/>
              </w:tabs>
              <w:ind w:firstLine="0"/>
              <w:rPr>
                <w:szCs w:val="24"/>
              </w:rPr>
            </w:pPr>
            <w:proofErr w:type="spellStart"/>
            <w:r w:rsidRPr="00454330">
              <w:rPr>
                <w:szCs w:val="24"/>
              </w:rPr>
              <w:t>The</w:t>
            </w:r>
            <w:proofErr w:type="spellEnd"/>
            <w:r w:rsidRPr="00454330">
              <w:rPr>
                <w:szCs w:val="24"/>
              </w:rPr>
              <w:t xml:space="preserve"> </w:t>
            </w:r>
            <w:proofErr w:type="spellStart"/>
            <w:r w:rsidRPr="00454330">
              <w:rPr>
                <w:szCs w:val="24"/>
              </w:rPr>
              <w:t>Materials</w:t>
            </w:r>
            <w:proofErr w:type="spellEnd"/>
            <w:r w:rsidRPr="00454330">
              <w:rPr>
                <w:szCs w:val="24"/>
              </w:rPr>
              <w:t xml:space="preserve"> </w:t>
            </w:r>
            <w:proofErr w:type="spellStart"/>
            <w:r w:rsidRPr="00454330">
              <w:rPr>
                <w:szCs w:val="24"/>
              </w:rPr>
              <w:t>Project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0EA" w:rsidRPr="00454330" w:rsidRDefault="006D00EA" w:rsidP="00A8581D">
            <w:pPr>
              <w:tabs>
                <w:tab w:val="left" w:pos="2115"/>
              </w:tabs>
              <w:ind w:firstLine="0"/>
              <w:rPr>
                <w:szCs w:val="24"/>
                <w:lang w:val="en-US"/>
              </w:rPr>
            </w:pPr>
            <w:r w:rsidRPr="00454330">
              <w:rPr>
                <w:szCs w:val="24"/>
                <w:lang w:val="en-US"/>
              </w:rPr>
              <w:t>URL: https://next-gen.materialsproject.org/</w:t>
            </w:r>
          </w:p>
        </w:tc>
      </w:tr>
      <w:tr w:rsidR="006D00EA" w:rsidRPr="006D00EA" w:rsidTr="00A8581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0EA" w:rsidRPr="006D00EA" w:rsidRDefault="006D00EA" w:rsidP="00A8581D">
            <w:pPr>
              <w:tabs>
                <w:tab w:val="left" w:pos="211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0EA" w:rsidRPr="00454330" w:rsidRDefault="006D00EA" w:rsidP="00A8581D">
            <w:pPr>
              <w:tabs>
                <w:tab w:val="left" w:pos="2115"/>
              </w:tabs>
              <w:ind w:firstLine="0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AbInit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0EA" w:rsidRPr="00454330" w:rsidRDefault="006D00EA" w:rsidP="00A8581D">
            <w:pPr>
              <w:tabs>
                <w:tab w:val="left" w:pos="2115"/>
              </w:tabs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URL : </w:t>
            </w:r>
            <w:r w:rsidRPr="00454330">
              <w:rPr>
                <w:szCs w:val="24"/>
                <w:lang w:val="en-US"/>
              </w:rPr>
              <w:t>https://www.abinit.org/</w:t>
            </w:r>
          </w:p>
        </w:tc>
      </w:tr>
      <w:tr w:rsidR="006D00EA" w:rsidRPr="006D00EA" w:rsidTr="00A8581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0EA" w:rsidRPr="00454330" w:rsidRDefault="006D00EA" w:rsidP="00A8581D">
            <w:pPr>
              <w:tabs>
                <w:tab w:val="left" w:pos="2115"/>
              </w:tabs>
              <w:ind w:firstLine="0"/>
              <w:rPr>
                <w:szCs w:val="24"/>
                <w:lang w:val="en-US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0EA" w:rsidRDefault="006D00EA" w:rsidP="00A8581D">
            <w:pPr>
              <w:tabs>
                <w:tab w:val="left" w:pos="2115"/>
              </w:tabs>
              <w:ind w:firstLine="0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MaterialsCloud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0EA" w:rsidRDefault="006D00EA" w:rsidP="00A8581D">
            <w:pPr>
              <w:tabs>
                <w:tab w:val="left" w:pos="2115"/>
              </w:tabs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URL : </w:t>
            </w:r>
            <w:r w:rsidRPr="00454330">
              <w:rPr>
                <w:szCs w:val="24"/>
                <w:lang w:val="en-US"/>
              </w:rPr>
              <w:t>https://www.materialscloud.org/home</w:t>
            </w:r>
          </w:p>
        </w:tc>
      </w:tr>
    </w:tbl>
    <w:p w:rsidR="000455F5" w:rsidRPr="00DA22AB" w:rsidRDefault="000455F5" w:rsidP="000455F5">
      <w:pPr>
        <w:tabs>
          <w:tab w:val="left" w:pos="2115"/>
        </w:tabs>
        <w:rPr>
          <w:szCs w:val="24"/>
          <w:lang w:val="en-US"/>
        </w:rPr>
      </w:pPr>
      <w:r w:rsidRPr="00DA22AB">
        <w:rPr>
          <w:szCs w:val="24"/>
          <w:lang w:val="en-US"/>
        </w:rPr>
        <w:t> </w:t>
      </w:r>
    </w:p>
    <w:p w:rsidR="000455F5" w:rsidRPr="00DB7D1F" w:rsidRDefault="000455F5" w:rsidP="000455F5">
      <w:pPr>
        <w:pStyle w:val="a7"/>
      </w:pPr>
      <w:r w:rsidRPr="00DB7D1F">
        <w:t>Материально-техническое обеспечение дисциплины</w:t>
      </w:r>
    </w:p>
    <w:p w:rsidR="000455F5" w:rsidRPr="00960FB7" w:rsidRDefault="000455F5" w:rsidP="000455F5">
      <w:r>
        <w:t>Учебные аудитории для учебных занятий</w:t>
      </w:r>
      <w:r w:rsidRPr="00960FB7">
        <w:t xml:space="preserve"> по дисциплине обеспечиваю</w:t>
      </w:r>
      <w:r>
        <w:t>т использование</w:t>
      </w:r>
      <w:r w:rsidRPr="00960FB7">
        <w:t xml:space="preserve"> </w:t>
      </w:r>
      <w:r>
        <w:t xml:space="preserve">и </w:t>
      </w:r>
      <w:r w:rsidRPr="00960FB7">
        <w:t>демонстраци</w:t>
      </w:r>
      <w:r>
        <w:t>ю</w:t>
      </w:r>
      <w:r w:rsidRPr="00960FB7">
        <w:t xml:space="preserve"> тематически</w:t>
      </w:r>
      <w:r>
        <w:t>х</w:t>
      </w:r>
      <w:r w:rsidRPr="00960FB7">
        <w:t xml:space="preserve"> иллюстраци</w:t>
      </w:r>
      <w:r>
        <w:t>й,</w:t>
      </w:r>
      <w:r w:rsidRPr="00960FB7">
        <w:t xml:space="preserve"> соответствующи</w:t>
      </w:r>
      <w:r>
        <w:t>х</w:t>
      </w:r>
      <w:r w:rsidRPr="00960FB7">
        <w:t xml:space="preserve"> программе дисциплины в составе:</w:t>
      </w:r>
    </w:p>
    <w:p w:rsidR="000455F5" w:rsidRPr="00960FB7" w:rsidRDefault="000455F5" w:rsidP="000455F5">
      <w:pPr>
        <w:pStyle w:val="a5"/>
        <w:widowControl w:val="0"/>
        <w:numPr>
          <w:ilvl w:val="0"/>
          <w:numId w:val="1"/>
        </w:numPr>
        <w:tabs>
          <w:tab w:val="left" w:pos="851"/>
        </w:tabs>
        <w:ind w:left="0" w:firstLine="567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ПЭВМ с доступом в Интернет (операционная система, офисные программы,  антивирусные программы);</w:t>
      </w:r>
    </w:p>
    <w:p w:rsidR="000455F5" w:rsidRDefault="000455F5" w:rsidP="000455F5">
      <w:pPr>
        <w:pStyle w:val="a5"/>
        <w:widowControl w:val="0"/>
        <w:numPr>
          <w:ilvl w:val="0"/>
          <w:numId w:val="1"/>
        </w:numPr>
        <w:tabs>
          <w:tab w:val="left" w:pos="851"/>
        </w:tabs>
        <w:ind w:left="0" w:firstLine="567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:rsidR="000455F5" w:rsidRDefault="000455F5" w:rsidP="000455F5">
      <w:r w:rsidRPr="00960FB7">
        <w:t xml:space="preserve">Учебные аудитории для лабораторных и самостоятельных занятий по дисциплине оснащены </w:t>
      </w:r>
      <w:r>
        <w:t xml:space="preserve">ПЭВМ, с программным обеспечением, описанным выше, а также </w:t>
      </w:r>
      <w:r w:rsidRPr="00960FB7">
        <w:t xml:space="preserve">с возможностью подключения </w:t>
      </w:r>
      <w:r w:rsidRPr="00326954">
        <w:t>к сети Интернет и доступом к электронной информационно-образовательной среде НИУ ВШЭ.</w:t>
      </w:r>
      <w:r>
        <w:t xml:space="preserve"> </w:t>
      </w:r>
    </w:p>
    <w:p w:rsidR="000455F5" w:rsidRPr="006A3088" w:rsidRDefault="000455F5" w:rsidP="000455F5">
      <w:pPr>
        <w:spacing w:before="240" w:after="240"/>
        <w:ind w:firstLine="0"/>
        <w:rPr>
          <w:rFonts w:eastAsia="Times New Roman" w:cs="Times New Roman"/>
          <w:szCs w:val="24"/>
          <w:lang w:eastAsia="ru-RU"/>
        </w:rPr>
      </w:pPr>
      <w:r w:rsidRPr="006A3088">
        <w:rPr>
          <w:rFonts w:eastAsia="Times New Roman" w:cs="Times New Roman"/>
          <w:b/>
          <w:bCs/>
          <w:color w:val="000000"/>
          <w:szCs w:val="24"/>
          <w:lang w:eastAsia="ru-RU"/>
        </w:rPr>
        <w:t>VI. ОСОБЕННОСТИ ОРГАНИЗАЦИИ ОБУЧЕНИЯ ДЛЯ ЛИЦ С ОГРАНИЧЕННЫМИ ВОЗМОЖНОСТЯМИ ЗДОРОВЬЯ И ИНВАЛИДОВ</w:t>
      </w:r>
    </w:p>
    <w:p w:rsidR="000455F5" w:rsidRPr="006A3088" w:rsidRDefault="000455F5" w:rsidP="000455F5">
      <w:pPr>
        <w:spacing w:before="240" w:after="24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A3088">
        <w:rPr>
          <w:rFonts w:eastAsia="Times New Roman" w:cs="Times New Roman"/>
          <w:color w:val="000000"/>
          <w:szCs w:val="24"/>
          <w:lang w:eastAsia="ru-RU"/>
        </w:rPr>
        <w:t>В случае необходимости, обучающимся из числа лиц с ограниченными возможностями здоровья (по заявлению обучающегося),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0455F5" w:rsidRPr="006A3088" w:rsidRDefault="000455F5" w:rsidP="000455F5">
      <w:pPr>
        <w:spacing w:before="240" w:after="24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A3088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6.1.    </w:t>
      </w:r>
      <w:r w:rsidRPr="006A3088">
        <w:rPr>
          <w:rFonts w:eastAsia="Times New Roman" w:cs="Times New Roman"/>
          <w:color w:val="000000"/>
          <w:szCs w:val="24"/>
          <w:lang w:eastAsia="ru-RU"/>
        </w:rPr>
        <w:tab/>
        <w:t xml:space="preserve">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6A3088">
        <w:rPr>
          <w:rFonts w:eastAsia="Times New Roman" w:cs="Times New Roman"/>
          <w:color w:val="000000"/>
          <w:szCs w:val="24"/>
          <w:lang w:eastAsia="ru-RU"/>
        </w:rPr>
        <w:t>аудиоформат</w:t>
      </w:r>
      <w:proofErr w:type="spellEnd"/>
      <w:r w:rsidRPr="006A3088">
        <w:rPr>
          <w:rFonts w:eastAsia="Times New Roman" w:cs="Times New Roman"/>
          <w:color w:val="000000"/>
          <w:szCs w:val="24"/>
          <w:lang w:eastAsia="ru-RU"/>
        </w:rPr>
        <w:t xml:space="preserve">); в печатной форме на языке Брайля; индивидуальные консультации с привлечением </w:t>
      </w:r>
      <w:proofErr w:type="spellStart"/>
      <w:r w:rsidRPr="006A3088">
        <w:rPr>
          <w:rFonts w:eastAsia="Times New Roman" w:cs="Times New Roman"/>
          <w:color w:val="000000"/>
          <w:szCs w:val="24"/>
          <w:lang w:eastAsia="ru-RU"/>
        </w:rPr>
        <w:t>тифлосурдопереводчика</w:t>
      </w:r>
      <w:proofErr w:type="spellEnd"/>
      <w:r w:rsidRPr="006A3088">
        <w:rPr>
          <w:rFonts w:eastAsia="Times New Roman" w:cs="Times New Roman"/>
          <w:color w:val="000000"/>
          <w:szCs w:val="24"/>
          <w:lang w:eastAsia="ru-RU"/>
        </w:rPr>
        <w:t>; индивидуальные задания и консультации.</w:t>
      </w:r>
    </w:p>
    <w:p w:rsidR="000455F5" w:rsidRPr="006A3088" w:rsidRDefault="000455F5" w:rsidP="000455F5">
      <w:pPr>
        <w:spacing w:before="240" w:after="24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A3088">
        <w:rPr>
          <w:rFonts w:eastAsia="Times New Roman" w:cs="Times New Roman"/>
          <w:color w:val="000000"/>
          <w:szCs w:val="24"/>
          <w:lang w:eastAsia="ru-RU"/>
        </w:rPr>
        <w:t xml:space="preserve">6.2.    </w:t>
      </w:r>
      <w:r w:rsidRPr="006A3088">
        <w:rPr>
          <w:rFonts w:eastAsia="Times New Roman" w:cs="Times New Roman"/>
          <w:color w:val="000000"/>
          <w:szCs w:val="24"/>
          <w:lang w:eastAsia="ru-RU"/>
        </w:rPr>
        <w:tab/>
        <w:t xml:space="preserve">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6A3088">
        <w:rPr>
          <w:rFonts w:eastAsia="Times New Roman" w:cs="Times New Roman"/>
          <w:color w:val="000000"/>
          <w:szCs w:val="24"/>
          <w:lang w:eastAsia="ru-RU"/>
        </w:rPr>
        <w:t>сурдопереводчика</w:t>
      </w:r>
      <w:proofErr w:type="spellEnd"/>
      <w:r w:rsidRPr="006A3088">
        <w:rPr>
          <w:rFonts w:eastAsia="Times New Roman" w:cs="Times New Roman"/>
          <w:color w:val="000000"/>
          <w:szCs w:val="24"/>
          <w:lang w:eastAsia="ru-RU"/>
        </w:rPr>
        <w:t>; индивидуальные задания и консультации.</w:t>
      </w:r>
    </w:p>
    <w:p w:rsidR="000455F5" w:rsidRPr="006A3088" w:rsidRDefault="000455F5" w:rsidP="000455F5">
      <w:pPr>
        <w:spacing w:before="240" w:after="24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A3088">
        <w:rPr>
          <w:rFonts w:eastAsia="Times New Roman" w:cs="Times New Roman"/>
          <w:color w:val="000000"/>
          <w:szCs w:val="24"/>
          <w:lang w:eastAsia="ru-RU"/>
        </w:rPr>
        <w:t xml:space="preserve">6.3.    </w:t>
      </w:r>
      <w:r w:rsidRPr="006A3088">
        <w:rPr>
          <w:rFonts w:eastAsia="Times New Roman" w:cs="Times New Roman"/>
          <w:color w:val="000000"/>
          <w:szCs w:val="24"/>
          <w:lang w:eastAsia="ru-RU"/>
        </w:rPr>
        <w:tab/>
        <w:t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:rsidR="00A7712A" w:rsidRDefault="00A7712A">
      <w:pPr>
        <w:spacing w:after="200" w:line="276" w:lineRule="auto"/>
        <w:ind w:firstLine="0"/>
        <w:jc w:val="left"/>
      </w:pPr>
    </w:p>
    <w:sectPr w:rsidR="00A7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OT9d60b855.B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28C8"/>
    <w:multiLevelType w:val="hybridMultilevel"/>
    <w:tmpl w:val="AD4E3698"/>
    <w:lvl w:ilvl="0" w:tplc="76041C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E301480"/>
    <w:multiLevelType w:val="hybridMultilevel"/>
    <w:tmpl w:val="6994C524"/>
    <w:lvl w:ilvl="0" w:tplc="ADCAC8F4">
      <w:numFmt w:val="bullet"/>
      <w:pStyle w:val="a"/>
      <w:lvlText w:val="•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8573FF1"/>
    <w:multiLevelType w:val="hybridMultilevel"/>
    <w:tmpl w:val="5798BF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7840275"/>
    <w:multiLevelType w:val="multilevel"/>
    <w:tmpl w:val="D69C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F5"/>
    <w:rsid w:val="0004263A"/>
    <w:rsid w:val="000455F5"/>
    <w:rsid w:val="00086B3E"/>
    <w:rsid w:val="00146AAD"/>
    <w:rsid w:val="001D3788"/>
    <w:rsid w:val="00446763"/>
    <w:rsid w:val="004947B5"/>
    <w:rsid w:val="00557739"/>
    <w:rsid w:val="006665C2"/>
    <w:rsid w:val="006D00EA"/>
    <w:rsid w:val="0073063D"/>
    <w:rsid w:val="007504C4"/>
    <w:rsid w:val="007D2B8A"/>
    <w:rsid w:val="00A7712A"/>
    <w:rsid w:val="00B82B6F"/>
    <w:rsid w:val="00C02D7C"/>
    <w:rsid w:val="00CB48A3"/>
    <w:rsid w:val="00EF76D2"/>
    <w:rsid w:val="00F45B76"/>
    <w:rsid w:val="00FC39C1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F3B6BF-E5E6-4315-AA89-FD84EB91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55F5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link w:val="10"/>
    <w:uiPriority w:val="9"/>
    <w:qFormat/>
    <w:rsid w:val="00EF76D2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0455F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endnote text"/>
    <w:basedOn w:val="a0"/>
    <w:link w:val="a6"/>
    <w:semiHidden/>
    <w:rsid w:val="000455F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1"/>
    <w:link w:val="a5"/>
    <w:semiHidden/>
    <w:rsid w:val="00045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Обыч_список_безнум"/>
    <w:basedOn w:val="a0"/>
    <w:next w:val="a0"/>
    <w:qFormat/>
    <w:rsid w:val="000455F5"/>
    <w:pPr>
      <w:numPr>
        <w:numId w:val="2"/>
      </w:numPr>
      <w:ind w:left="567" w:hanging="567"/>
    </w:pPr>
    <w:rPr>
      <w:rFonts w:cs="Times New Roman"/>
      <w:szCs w:val="24"/>
    </w:rPr>
  </w:style>
  <w:style w:type="paragraph" w:customStyle="1" w:styleId="a7">
    <w:name w:val="Обычный_жирный"/>
    <w:basedOn w:val="a0"/>
    <w:next w:val="a0"/>
    <w:qFormat/>
    <w:rsid w:val="000455F5"/>
    <w:rPr>
      <w:b/>
    </w:rPr>
  </w:style>
  <w:style w:type="paragraph" w:customStyle="1" w:styleId="a8">
    <w:name w:val="Об_жир_по_центра"/>
    <w:basedOn w:val="a0"/>
    <w:next w:val="a0"/>
    <w:qFormat/>
    <w:rsid w:val="000455F5"/>
    <w:pPr>
      <w:tabs>
        <w:tab w:val="left" w:pos="2115"/>
      </w:tabs>
      <w:spacing w:after="200"/>
      <w:ind w:firstLine="0"/>
      <w:jc w:val="center"/>
    </w:pPr>
    <w:rPr>
      <w:rFonts w:eastAsia="Times New Roman" w:cs="Times New Roman"/>
      <w:b/>
      <w:szCs w:val="24"/>
    </w:rPr>
  </w:style>
  <w:style w:type="paragraph" w:styleId="a9">
    <w:name w:val="List Paragraph"/>
    <w:basedOn w:val="a0"/>
    <w:uiPriority w:val="34"/>
    <w:qFormat/>
    <w:rsid w:val="00EF76D2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1"/>
    <w:link w:val="1"/>
    <w:uiPriority w:val="9"/>
    <w:rsid w:val="00EF7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1"/>
    <w:rsid w:val="00EF76D2"/>
  </w:style>
  <w:style w:type="character" w:customStyle="1" w:styleId="linkify">
    <w:name w:val="linkify"/>
    <w:basedOn w:val="a1"/>
    <w:rsid w:val="0073063D"/>
  </w:style>
  <w:style w:type="character" w:customStyle="1" w:styleId="a-size-extra-large">
    <w:name w:val="a-size-extra-large"/>
    <w:basedOn w:val="a1"/>
    <w:rsid w:val="007504C4"/>
  </w:style>
  <w:style w:type="character" w:customStyle="1" w:styleId="author">
    <w:name w:val="author"/>
    <w:basedOn w:val="a1"/>
    <w:rsid w:val="007504C4"/>
  </w:style>
  <w:style w:type="character" w:styleId="aa">
    <w:name w:val="Hyperlink"/>
    <w:basedOn w:val="a1"/>
    <w:uiPriority w:val="99"/>
    <w:semiHidden/>
    <w:unhideWhenUsed/>
    <w:rsid w:val="007504C4"/>
    <w:rPr>
      <w:color w:val="0000FF"/>
      <w:u w:val="single"/>
    </w:rPr>
  </w:style>
  <w:style w:type="character" w:customStyle="1" w:styleId="a-color-secondary">
    <w:name w:val="a-color-secondary"/>
    <w:basedOn w:val="a1"/>
    <w:rsid w:val="0075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pvv</cp:lastModifiedBy>
  <cp:revision>2</cp:revision>
  <dcterms:created xsi:type="dcterms:W3CDTF">2023-10-12T20:56:00Z</dcterms:created>
  <dcterms:modified xsi:type="dcterms:W3CDTF">2023-10-12T20:56:00Z</dcterms:modified>
</cp:coreProperties>
</file>