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7" w:rsidRDefault="000C51EE">
      <w:pPr>
        <w:pStyle w:val="1"/>
        <w:spacing w:before="70" w:line="343" w:lineRule="auto"/>
        <w:ind w:left="651" w:right="655" w:firstLine="0"/>
        <w:jc w:val="center"/>
      </w:pPr>
      <w:r>
        <w:t>Национальный исследовательский университет</w:t>
      </w:r>
      <w:r w:rsidR="005141BA">
        <w:t xml:space="preserve"> </w:t>
      </w:r>
      <w:r>
        <w:t>Высшая школа экономики</w:t>
      </w:r>
      <w:r>
        <w:rPr>
          <w:spacing w:val="-57"/>
        </w:rPr>
        <w:t xml:space="preserve"> </w:t>
      </w:r>
      <w:r>
        <w:t>Факультет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</w:t>
      </w:r>
    </w:p>
    <w:p w:rsidR="00F75CA7" w:rsidRDefault="00F75CA7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5141BA" w:rsidRDefault="000C51EE">
      <w:pPr>
        <w:spacing w:before="1" w:line="343" w:lineRule="auto"/>
        <w:ind w:left="665" w:right="655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подготовке ВКР для студентов магистратуры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программы «</w:t>
      </w:r>
      <w:r w:rsidR="005141BA">
        <w:rPr>
          <w:b/>
          <w:sz w:val="24"/>
        </w:rPr>
        <w:t>Магистр аналитики бизнеса</w:t>
      </w:r>
      <w:r>
        <w:rPr>
          <w:b/>
          <w:sz w:val="24"/>
        </w:rPr>
        <w:t>»</w:t>
      </w:r>
    </w:p>
    <w:p w:rsidR="005141BA" w:rsidRPr="005141BA" w:rsidRDefault="005141BA" w:rsidP="005141BA">
      <w:pPr>
        <w:spacing w:before="1" w:line="343" w:lineRule="auto"/>
        <w:ind w:right="655"/>
        <w:rPr>
          <w:b/>
          <w:sz w:val="24"/>
        </w:rPr>
      </w:pPr>
      <w:r w:rsidRPr="005141BA">
        <w:rPr>
          <w:b/>
          <w:sz w:val="24"/>
        </w:rPr>
        <w:t>Утверждено АС ОП</w:t>
      </w:r>
      <w:r w:rsidRPr="005141BA">
        <w:rPr>
          <w:b/>
          <w:spacing w:val="-7"/>
          <w:sz w:val="24"/>
        </w:rPr>
        <w:t xml:space="preserve"> </w:t>
      </w:r>
      <w:r w:rsidRPr="005141BA">
        <w:rPr>
          <w:b/>
          <w:sz w:val="24"/>
        </w:rPr>
        <w:t>МАБ,</w:t>
      </w:r>
      <w:r w:rsidRPr="005141BA">
        <w:rPr>
          <w:b/>
          <w:spacing w:val="-1"/>
          <w:sz w:val="24"/>
        </w:rPr>
        <w:t xml:space="preserve"> </w:t>
      </w:r>
      <w:r w:rsidRPr="005141BA">
        <w:rPr>
          <w:b/>
          <w:sz w:val="24"/>
        </w:rPr>
        <w:t xml:space="preserve">протокол </w:t>
      </w:r>
      <w:r>
        <w:rPr>
          <w:b/>
          <w:sz w:val="24"/>
        </w:rPr>
        <w:t xml:space="preserve">№ </w:t>
      </w:r>
      <w:r w:rsidR="00246299">
        <w:rPr>
          <w:rFonts w:ascii="Arial" w:hAnsi="Arial" w:cs="Arial"/>
          <w:color w:val="000000"/>
          <w:sz w:val="20"/>
          <w:szCs w:val="20"/>
        </w:rPr>
        <w:t>2.9-12/220823-54</w:t>
      </w:r>
      <w:r w:rsidR="002462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sz w:val="24"/>
        </w:rPr>
        <w:t xml:space="preserve">от </w:t>
      </w:r>
      <w:r w:rsidR="00246299">
        <w:rPr>
          <w:b/>
          <w:sz w:val="24"/>
        </w:rPr>
        <w:t>22.08.2023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9"/>
        </w:tabs>
        <w:spacing w:before="0"/>
        <w:jc w:val="both"/>
      </w:pPr>
      <w:bookmarkStart w:id="0" w:name="1._Общие_положения"/>
      <w:bookmarkEnd w:id="0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F75CA7" w:rsidRDefault="000C51EE">
      <w:pPr>
        <w:pStyle w:val="a3"/>
        <w:spacing w:before="113"/>
        <w:ind w:right="115" w:firstLine="710"/>
      </w:pPr>
      <w:r>
        <w:t>Настоящие рекомендации составлены в соответствии с Приложением 8 к 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(утвержденным,</w:t>
      </w:r>
      <w:r>
        <w:rPr>
          <w:spacing w:val="1"/>
        </w:rPr>
        <w:t xml:space="preserve"> </w:t>
      </w:r>
      <w:r>
        <w:t>ученым</w:t>
      </w:r>
      <w:r>
        <w:rPr>
          <w:spacing w:val="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НИУ ВШЭ,</w:t>
      </w:r>
      <w:r>
        <w:rPr>
          <w:spacing w:val="4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17.06.2021</w:t>
      </w:r>
      <w:r>
        <w:rPr>
          <w:spacing w:val="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6)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9"/>
        </w:tabs>
        <w:ind w:left="1068"/>
        <w:jc w:val="both"/>
      </w:pPr>
      <w:bookmarkStart w:id="1" w:name="2._Основные_этапы_выполнения_ВКР_и_сроки"/>
      <w:bookmarkEnd w:id="1"/>
      <w:r>
        <w:t>Основные</w:t>
      </w:r>
      <w:r>
        <w:rPr>
          <w:spacing w:val="-6"/>
        </w:rPr>
        <w:t xml:space="preserve"> </w:t>
      </w:r>
      <w:r>
        <w:t>этапы выполнения</w:t>
      </w:r>
      <w:r>
        <w:rPr>
          <w:spacing w:val="-4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 их</w:t>
      </w:r>
      <w:r>
        <w:rPr>
          <w:spacing w:val="-4"/>
        </w:rPr>
        <w:t xml:space="preserve"> </w:t>
      </w:r>
      <w:r>
        <w:t>выполнения</w:t>
      </w:r>
    </w:p>
    <w:p w:rsidR="00F75CA7" w:rsidRDefault="000C51EE">
      <w:pPr>
        <w:pStyle w:val="a3"/>
        <w:spacing w:before="113"/>
        <w:ind w:right="109" w:firstLine="710"/>
      </w:pPr>
      <w:r>
        <w:t>ВКР</w:t>
      </w:r>
      <w:r>
        <w:rPr>
          <w:spacing w:val="1"/>
        </w:rPr>
        <w:t xml:space="preserve"> </w:t>
      </w:r>
      <w:r>
        <w:t>студентов</w:t>
      </w:r>
      <w:r w:rsidR="005141BA"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следующими контрольными сроками (промежуточные этапы выполнения</w:t>
      </w:r>
      <w:r>
        <w:rPr>
          <w:spacing w:val="1"/>
        </w:rPr>
        <w:t xml:space="preserve"> </w:t>
      </w:r>
      <w:r>
        <w:t>ВКР, такие как предъявление плана работы, предъявление промежуточного варианта и т.д.</w:t>
      </w:r>
      <w:r>
        <w:rPr>
          <w:spacing w:val="1"/>
        </w:rPr>
        <w:t xml:space="preserve"> </w:t>
      </w:r>
      <w:r>
        <w:t>определяются руководителем</w:t>
      </w:r>
      <w:r>
        <w:rPr>
          <w:spacing w:val="-1"/>
        </w:rPr>
        <w:t xml:space="preserve"> </w:t>
      </w:r>
      <w:r>
        <w:t>(</w:t>
      </w:r>
      <w:proofErr w:type="spellStart"/>
      <w:r>
        <w:t>соруководителем</w:t>
      </w:r>
      <w:proofErr w:type="spellEnd"/>
      <w:r>
        <w:t>)</w:t>
      </w:r>
      <w:r>
        <w:rPr>
          <w:spacing w:val="3"/>
        </w:rPr>
        <w:t xml:space="preserve"> </w:t>
      </w:r>
      <w:r>
        <w:t>ВКР: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22"/>
        <w:ind w:right="103"/>
        <w:rPr>
          <w:sz w:val="24"/>
        </w:rPr>
      </w:pPr>
      <w:r>
        <w:rPr>
          <w:sz w:val="24"/>
        </w:rPr>
        <w:t>до 15 ноября текущего учебного года студент согласовывает с руководителем (со-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ВКР.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LMS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названием;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4" w:line="237" w:lineRule="auto"/>
        <w:ind w:right="104"/>
        <w:rPr>
          <w:sz w:val="24"/>
        </w:rPr>
      </w:pPr>
      <w:r>
        <w:rPr>
          <w:sz w:val="24"/>
        </w:rPr>
        <w:t>до 20 ноября текущего учебного года академический руководитель ОП 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срок,</w:t>
      </w:r>
      <w:r>
        <w:rPr>
          <w:spacing w:val="2"/>
          <w:sz w:val="24"/>
        </w:rPr>
        <w:t xml:space="preserve"> </w:t>
      </w:r>
      <w:r>
        <w:rPr>
          <w:sz w:val="24"/>
        </w:rPr>
        <w:t>считается имеющим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5"/>
        <w:ind w:right="102"/>
        <w:rPr>
          <w:sz w:val="24"/>
        </w:rPr>
      </w:pPr>
      <w:r>
        <w:rPr>
          <w:sz w:val="24"/>
        </w:rPr>
        <w:t>до 15 декабря текущего учебного года – закрепление тем КР и ВКР приказом декана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руководителя (</w:t>
      </w:r>
      <w:proofErr w:type="spellStart"/>
      <w:r>
        <w:rPr>
          <w:sz w:val="24"/>
        </w:rPr>
        <w:t>соруководителя</w:t>
      </w:r>
      <w:proofErr w:type="spellEnd"/>
      <w:r>
        <w:rPr>
          <w:sz w:val="24"/>
        </w:rPr>
        <w:t>) работы. Изменение и уточнение темы КР и</w:t>
      </w:r>
      <w:r>
        <w:rPr>
          <w:spacing w:val="1"/>
          <w:sz w:val="24"/>
        </w:rPr>
        <w:t xml:space="preserve"> </w:t>
      </w:r>
      <w:r>
        <w:rPr>
          <w:sz w:val="24"/>
        </w:rPr>
        <w:t>ВКР студента при согласовании с руководителем работы возможно не позднее 31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7"/>
          <w:sz w:val="24"/>
        </w:rPr>
        <w:t xml:space="preserve"> </w:t>
      </w:r>
      <w:r>
        <w:rPr>
          <w:sz w:val="24"/>
        </w:rPr>
        <w:t>LMS);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руководителю работы в виде загрузки ВКР в специальный 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LMS для дальнейшей проверки работы на плагиат системой «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LMS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основанием для </w:t>
      </w:r>
      <w:proofErr w:type="spellStart"/>
      <w:r>
        <w:rPr>
          <w:sz w:val="24"/>
        </w:rPr>
        <w:t>недопуска</w:t>
      </w:r>
      <w:proofErr w:type="spellEnd"/>
      <w:r>
        <w:rPr>
          <w:sz w:val="24"/>
        </w:rPr>
        <w:t xml:space="preserve"> студента к защите. До 26 апреля текущего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ВКР должен получить ос студента промежуточный вариант ВКР и 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9"/>
        </w:tabs>
        <w:spacing w:before="122"/>
        <w:jc w:val="both"/>
      </w:pPr>
      <w:bookmarkStart w:id="2" w:name="3._Требования_к_структуре,_содержанию_и_"/>
      <w:bookmarkEnd w:id="2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структуре, содержанию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объему</w:t>
      </w:r>
      <w:r>
        <w:rPr>
          <w:spacing w:val="4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</w:t>
      </w:r>
      <w:r>
        <w:rPr>
          <w:spacing w:val="-10"/>
        </w:rPr>
        <w:t xml:space="preserve"> </w:t>
      </w:r>
      <w:r w:rsidR="005141BA">
        <w:t>МАБ</w:t>
      </w:r>
    </w:p>
    <w:p w:rsidR="00F75CA7" w:rsidRDefault="000C51EE" w:rsidP="003C701C">
      <w:pPr>
        <w:pStyle w:val="a3"/>
        <w:spacing w:line="237" w:lineRule="auto"/>
        <w:ind w:right="104" w:firstLine="710"/>
      </w:pPr>
      <w:r>
        <w:t xml:space="preserve">ВКР на ОП </w:t>
      </w:r>
      <w:r w:rsidR="005141BA">
        <w:t>МАБ</w:t>
      </w:r>
      <w:r>
        <w:t xml:space="preserve"> должна представлять собой законченное исследование на заданную</w:t>
      </w:r>
      <w:r>
        <w:rPr>
          <w:spacing w:val="-57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(обозначена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«Финансы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кредит»,</w:t>
      </w:r>
      <w:r>
        <w:rPr>
          <w:spacing w:val="1"/>
        </w:rPr>
        <w:t xml:space="preserve"> </w:t>
      </w:r>
      <w:r>
        <w:t>выполненное в</w:t>
      </w:r>
      <w:r>
        <w:rPr>
          <w:spacing w:val="1"/>
        </w:rPr>
        <w:t xml:space="preserve"> </w:t>
      </w:r>
      <w:r>
        <w:t>рамках проектной работы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0"/>
        </w:rPr>
        <w:t xml:space="preserve"> </w:t>
      </w:r>
      <w:r>
        <w:t>или в составе проектной группы</w:t>
      </w:r>
      <w:r>
        <w:rPr>
          <w:spacing w:val="1"/>
        </w:rPr>
        <w:t xml:space="preserve"> </w:t>
      </w:r>
      <w:r>
        <w:t>(не более 3х человек). ВКР должна свидетельствовать о профессиональных компетенциях,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 (в том числе по академическим журналам мирового уровня – базы SCOPUS,</w:t>
      </w:r>
      <w:r>
        <w:rPr>
          <w:spacing w:val="1"/>
        </w:rPr>
        <w:t xml:space="preserve"> </w:t>
      </w:r>
      <w:proofErr w:type="spellStart"/>
      <w:r>
        <w:t>WoS</w:t>
      </w:r>
      <w:proofErr w:type="spellEnd"/>
      <w:r>
        <w:t>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профессиональными</w:t>
      </w:r>
      <w:r>
        <w:rPr>
          <w:spacing w:val="4"/>
        </w:rPr>
        <w:t xml:space="preserve"> </w:t>
      </w:r>
      <w:r>
        <w:t>базами</w:t>
      </w:r>
      <w:r>
        <w:rPr>
          <w:spacing w:val="4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(</w:t>
      </w:r>
      <w:proofErr w:type="spellStart"/>
      <w:r>
        <w:t>Блумберг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Рефинитив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Cbonds</w:t>
      </w:r>
      <w:proofErr w:type="spellEnd"/>
      <w:r>
        <w:t>),</w:t>
      </w:r>
    </w:p>
    <w:p w:rsidR="00F75CA7" w:rsidRDefault="000C51EE" w:rsidP="003C701C">
      <w:pPr>
        <w:pStyle w:val="a3"/>
        <w:spacing w:line="237" w:lineRule="auto"/>
        <w:ind w:right="109" w:firstLine="0"/>
      </w:pP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(макроэкономика,</w:t>
      </w:r>
      <w:r>
        <w:rPr>
          <w:spacing w:val="-2"/>
        </w:rPr>
        <w:t xml:space="preserve"> </w:t>
      </w:r>
      <w:r>
        <w:t>эконометрика,</w:t>
      </w:r>
      <w:r>
        <w:rPr>
          <w:spacing w:val="-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IT в</w:t>
      </w:r>
      <w:r>
        <w:rPr>
          <w:spacing w:val="-2"/>
        </w:rPr>
        <w:t xml:space="preserve"> </w:t>
      </w:r>
      <w:r>
        <w:t>финансах).</w:t>
      </w:r>
    </w:p>
    <w:p w:rsidR="00F75CA7" w:rsidRDefault="000C51EE" w:rsidP="003C701C">
      <w:pPr>
        <w:pStyle w:val="a3"/>
        <w:spacing w:line="237" w:lineRule="auto"/>
        <w:ind w:right="103" w:firstLine="710"/>
      </w:pPr>
      <w:r>
        <w:t>ВКР должна иметь разделы, посвященные описанию проблемы и ее актуальности,</w:t>
      </w:r>
      <w:r>
        <w:rPr>
          <w:spacing w:val="1"/>
        </w:rPr>
        <w:t xml:space="preserve"> </w:t>
      </w:r>
      <w:r>
        <w:t>обзору литературы, постановке задач, характеристике предлагаемого решения (методологии)</w:t>
      </w:r>
      <w:r>
        <w:rPr>
          <w:spacing w:val="-57"/>
        </w:rPr>
        <w:t xml:space="preserve"> </w:t>
      </w:r>
      <w:r>
        <w:t xml:space="preserve">и </w:t>
      </w:r>
      <w:r>
        <w:lastRenderedPageBreak/>
        <w:t>преимуществ используемой методологии по сравнению с альтернативами, в том числе с</w:t>
      </w:r>
      <w:r>
        <w:rPr>
          <w:spacing w:val="1"/>
        </w:rPr>
        <w:t xml:space="preserve"> </w:t>
      </w:r>
      <w:r>
        <w:t>использованием математических методов, принятых в экономической науке и эконометрике,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(описательная</w:t>
      </w:r>
      <w:r>
        <w:rPr>
          <w:spacing w:val="1"/>
        </w:rPr>
        <w:t xml:space="preserve"> </w:t>
      </w:r>
      <w:r>
        <w:t>статистика),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оценок,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лиц.</w:t>
      </w:r>
    </w:p>
    <w:p w:rsidR="00F75CA7" w:rsidRDefault="000C51EE">
      <w:pPr>
        <w:pStyle w:val="a3"/>
        <w:spacing w:before="11" w:line="235" w:lineRule="auto"/>
        <w:ind w:right="108" w:firstLine="427"/>
      </w:pPr>
      <w:r>
        <w:t>Рекомендуемый объем ВКР – 40-50 страниц печатного текста без приложений (примерно</w:t>
      </w:r>
      <w:r>
        <w:rPr>
          <w:spacing w:val="-57"/>
        </w:rPr>
        <w:t xml:space="preserve"> </w:t>
      </w:r>
      <w:r>
        <w:t>2 печатных листа по 40000 знаков, включая пробелы, 12 шрифт) для индивидуальной работы</w:t>
      </w:r>
      <w:r>
        <w:rPr>
          <w:spacing w:val="1"/>
        </w:rPr>
        <w:t xml:space="preserve"> </w:t>
      </w:r>
      <w:r>
        <w:t>и не менее 75 страниц (примерно 3 печатных листа по 40 000 знаков, включая пробелы) 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оформленных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публикаций.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5"/>
        </w:tabs>
        <w:spacing w:before="130"/>
        <w:ind w:left="1064" w:hanging="242"/>
        <w:jc w:val="both"/>
      </w:pPr>
      <w:bookmarkStart w:id="3" w:name="4._Формат_выполнения_ВКР"/>
      <w:bookmarkEnd w:id="3"/>
      <w:r>
        <w:t>Формат выполнения</w:t>
      </w:r>
      <w:r>
        <w:rPr>
          <w:spacing w:val="-4"/>
        </w:rPr>
        <w:t xml:space="preserve"> </w:t>
      </w:r>
      <w:r>
        <w:t>ВКР</w:t>
      </w:r>
    </w:p>
    <w:p w:rsidR="00F75CA7" w:rsidRDefault="000C51EE" w:rsidP="003C701C">
      <w:pPr>
        <w:pStyle w:val="a3"/>
        <w:ind w:right="108" w:firstLine="710"/>
      </w:pPr>
      <w:r>
        <w:t>Тематика ВКР может, как продолжать исследование, начатое студентом ранее (при</w:t>
      </w:r>
      <w:r>
        <w:rPr>
          <w:spacing w:val="1"/>
        </w:rPr>
        <w:t xml:space="preserve"> </w:t>
      </w:r>
      <w:r>
        <w:t>этом допускается использование собственных текстов курсовых работ в тексте ВКР), так и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направление.</w:t>
      </w:r>
    </w:p>
    <w:p w:rsidR="00F75CA7" w:rsidRDefault="000C51EE" w:rsidP="003C701C">
      <w:pPr>
        <w:pStyle w:val="a3"/>
        <w:ind w:right="102" w:firstLine="710"/>
      </w:pPr>
      <w:r>
        <w:t>ВКР может выполняться как индивидуально, так и в составе группы студентов до 3</w:t>
      </w:r>
      <w:r>
        <w:rPr>
          <w:spacing w:val="1"/>
        </w:rPr>
        <w:t xml:space="preserve"> </w:t>
      </w:r>
      <w:r>
        <w:t>человек.</w:t>
      </w:r>
      <w:r w:rsidR="003C701C">
        <w:t xml:space="preserve"> </w:t>
      </w:r>
      <w:r>
        <w:t>В исключительных случаях число студентов в группе может быть расширено до 4</w:t>
      </w:r>
      <w:r w:rsidR="003C701C">
        <w:t>-</w:t>
      </w:r>
      <w:r>
        <w:t>х</w:t>
      </w:r>
      <w:r>
        <w:rPr>
          <w:spacing w:val="1"/>
        </w:rPr>
        <w:t xml:space="preserve"> </w:t>
      </w:r>
      <w:r>
        <w:t>по согласованию с 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 руководителем групповой ВКР.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коллективом</w:t>
      </w:r>
      <w:r>
        <w:rPr>
          <w:spacing w:val="2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выделяются следующие особенности: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23"/>
        <w:ind w:right="119"/>
        <w:rPr>
          <w:sz w:val="24"/>
        </w:rPr>
      </w:pPr>
      <w:r>
        <w:rPr>
          <w:sz w:val="24"/>
        </w:rPr>
        <w:t>в приказе об утверждении тем и руководителей</w:t>
      </w:r>
      <w:r w:rsidR="003C701C">
        <w:rPr>
          <w:sz w:val="24"/>
        </w:rPr>
        <w:t xml:space="preserve"> </w:t>
      </w:r>
      <w:r>
        <w:rPr>
          <w:sz w:val="24"/>
        </w:rPr>
        <w:t>ВКР делается отметка о 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 ВКР;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 w:rsidR="003C701C">
        <w:rPr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соруководитель</w:t>
      </w:r>
      <w:proofErr w:type="spellEnd"/>
      <w:r>
        <w:rPr>
          <w:sz w:val="24"/>
        </w:rPr>
        <w:t>);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4" w:line="235" w:lineRule="auto"/>
        <w:ind w:right="111"/>
        <w:rPr>
          <w:sz w:val="24"/>
        </w:rPr>
      </w:pPr>
      <w:r>
        <w:rPr>
          <w:sz w:val="24"/>
        </w:rPr>
        <w:t>в текст групповой ВКР обязательно включается раздел, в котором четко обозначается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работы, выполненная каждым студентом, и его вклад в совокупный результат,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(при наличии) описываются части групповой работы, выполненные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3" w:line="237" w:lineRule="auto"/>
        <w:ind w:right="114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(сбор,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обработка),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line="237" w:lineRule="auto"/>
        <w:ind w:right="115"/>
        <w:rPr>
          <w:sz w:val="24"/>
        </w:rPr>
      </w:pPr>
      <w:r>
        <w:rPr>
          <w:sz w:val="24"/>
        </w:rPr>
        <w:t>студенты, выполняющие групповую работу, несут коллективную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 результат (оценка на защите может различаться по студентам одной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вкладе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результат);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line="286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ВКР,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 студентов,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указаны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8;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line="237" w:lineRule="auto"/>
        <w:ind w:right="104"/>
        <w:rPr>
          <w:sz w:val="24"/>
        </w:rPr>
      </w:pP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перейти из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60"/>
          <w:sz w:val="24"/>
        </w:rPr>
        <w:t xml:space="preserve"> </w:t>
      </w:r>
      <w:r>
        <w:rPr>
          <w:sz w:val="24"/>
        </w:rPr>
        <w:t>ВКР в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 w:rsidR="003C701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C701C">
        <w:rPr>
          <w:spacing w:val="-57"/>
          <w:sz w:val="24"/>
        </w:rPr>
        <w:t xml:space="preserve"> </w:t>
      </w:r>
      <w:r>
        <w:rPr>
          <w:sz w:val="24"/>
        </w:rPr>
        <w:t>или перейти к индивидуальному написанию ВКР, в том числе с отчуждением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полученных </w:t>
      </w:r>
      <w:r w:rsidRPr="003C701C">
        <w:rPr>
          <w:sz w:val="24"/>
        </w:rPr>
        <w:t>результатов, только по согласованию с руководителем проекта, который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он покидает, руководителем коллектива (индивидуальным руководителем), в который</w:t>
      </w:r>
      <w:r w:rsidRPr="003C701C">
        <w:rPr>
          <w:spacing w:val="-57"/>
          <w:sz w:val="24"/>
        </w:rPr>
        <w:t xml:space="preserve"> </w:t>
      </w:r>
      <w:r w:rsidRPr="003C701C">
        <w:rPr>
          <w:sz w:val="24"/>
        </w:rPr>
        <w:t>он</w:t>
      </w:r>
      <w:r w:rsidRPr="003C701C">
        <w:rPr>
          <w:spacing w:val="-6"/>
          <w:sz w:val="24"/>
        </w:rPr>
        <w:t xml:space="preserve"> </w:t>
      </w:r>
      <w:r w:rsidRPr="003C701C">
        <w:rPr>
          <w:sz w:val="24"/>
        </w:rPr>
        <w:t>планирует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перейти,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и</w:t>
      </w:r>
      <w:r w:rsidRPr="003C701C">
        <w:rPr>
          <w:spacing w:val="-1"/>
          <w:sz w:val="24"/>
        </w:rPr>
        <w:t xml:space="preserve"> </w:t>
      </w:r>
      <w:r w:rsidRPr="003C701C">
        <w:rPr>
          <w:sz w:val="24"/>
        </w:rPr>
        <w:t>академическим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руководителем</w:t>
      </w:r>
      <w:r w:rsidRPr="003C701C">
        <w:rPr>
          <w:spacing w:val="-1"/>
          <w:sz w:val="24"/>
        </w:rPr>
        <w:t xml:space="preserve"> </w:t>
      </w:r>
      <w:r w:rsidRPr="003C701C">
        <w:rPr>
          <w:sz w:val="24"/>
        </w:rPr>
        <w:t>ОП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до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конца</w:t>
      </w:r>
      <w:r w:rsidRPr="003C701C">
        <w:rPr>
          <w:spacing w:val="-6"/>
          <w:sz w:val="24"/>
        </w:rPr>
        <w:t xml:space="preserve"> </w:t>
      </w:r>
      <w:r w:rsidRPr="003C701C">
        <w:rPr>
          <w:sz w:val="24"/>
        </w:rPr>
        <w:t>второго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модуля.</w:t>
      </w:r>
    </w:p>
    <w:p w:rsidR="00F75CA7" w:rsidRPr="003C701C" w:rsidRDefault="000C51EE">
      <w:pPr>
        <w:pStyle w:val="1"/>
        <w:numPr>
          <w:ilvl w:val="0"/>
          <w:numId w:val="4"/>
        </w:numPr>
        <w:tabs>
          <w:tab w:val="left" w:pos="1069"/>
        </w:tabs>
        <w:spacing w:before="126"/>
        <w:jc w:val="both"/>
      </w:pPr>
      <w:bookmarkStart w:id="4" w:name="5._Оценивание_ВКР"/>
      <w:bookmarkEnd w:id="4"/>
      <w:r w:rsidRPr="003C701C">
        <w:t>Оценивание</w:t>
      </w:r>
      <w:r w:rsidRPr="003C701C">
        <w:rPr>
          <w:spacing w:val="-8"/>
        </w:rPr>
        <w:t xml:space="preserve"> </w:t>
      </w:r>
      <w:r w:rsidRPr="003C701C">
        <w:t>ВКР</w:t>
      </w:r>
    </w:p>
    <w:p w:rsidR="00F75CA7" w:rsidRPr="003C701C" w:rsidRDefault="000C51EE">
      <w:pPr>
        <w:pStyle w:val="a4"/>
        <w:numPr>
          <w:ilvl w:val="1"/>
          <w:numId w:val="4"/>
        </w:numPr>
        <w:tabs>
          <w:tab w:val="left" w:pos="1247"/>
        </w:tabs>
        <w:spacing w:before="123"/>
        <w:ind w:hanging="424"/>
        <w:rPr>
          <w:b/>
          <w:sz w:val="24"/>
        </w:rPr>
      </w:pPr>
      <w:bookmarkStart w:id="5" w:name="5.1._Критерии_оценивания_ВКР_и_сформиров"/>
      <w:bookmarkEnd w:id="5"/>
      <w:r w:rsidRPr="003C701C">
        <w:rPr>
          <w:b/>
          <w:sz w:val="24"/>
        </w:rPr>
        <w:t>Критерии</w:t>
      </w:r>
      <w:r w:rsidRPr="003C701C">
        <w:rPr>
          <w:b/>
          <w:spacing w:val="-4"/>
          <w:sz w:val="24"/>
        </w:rPr>
        <w:t xml:space="preserve"> </w:t>
      </w:r>
      <w:r w:rsidRPr="003C701C">
        <w:rPr>
          <w:b/>
          <w:sz w:val="24"/>
        </w:rPr>
        <w:t>оценивания</w:t>
      </w:r>
      <w:r w:rsidRPr="003C701C">
        <w:rPr>
          <w:b/>
          <w:spacing w:val="-9"/>
          <w:sz w:val="24"/>
        </w:rPr>
        <w:t xml:space="preserve"> </w:t>
      </w:r>
      <w:r w:rsidRPr="003C701C">
        <w:rPr>
          <w:b/>
          <w:sz w:val="24"/>
        </w:rPr>
        <w:t>ВКР</w:t>
      </w:r>
      <w:r w:rsidRPr="003C701C">
        <w:rPr>
          <w:b/>
          <w:spacing w:val="-6"/>
          <w:sz w:val="24"/>
        </w:rPr>
        <w:t xml:space="preserve"> </w:t>
      </w:r>
      <w:r w:rsidRPr="003C701C">
        <w:rPr>
          <w:b/>
          <w:sz w:val="24"/>
        </w:rPr>
        <w:t>и</w:t>
      </w:r>
      <w:r w:rsidRPr="003C701C">
        <w:rPr>
          <w:b/>
          <w:spacing w:val="-4"/>
          <w:sz w:val="24"/>
        </w:rPr>
        <w:t xml:space="preserve"> </w:t>
      </w:r>
      <w:proofErr w:type="spellStart"/>
      <w:r w:rsidRPr="003C701C">
        <w:rPr>
          <w:b/>
          <w:sz w:val="24"/>
        </w:rPr>
        <w:t>сформированности</w:t>
      </w:r>
      <w:proofErr w:type="spellEnd"/>
      <w:r w:rsidRPr="003C701C">
        <w:rPr>
          <w:b/>
          <w:spacing w:val="-7"/>
          <w:sz w:val="24"/>
        </w:rPr>
        <w:t xml:space="preserve"> </w:t>
      </w:r>
      <w:r w:rsidRPr="003C701C">
        <w:rPr>
          <w:b/>
          <w:sz w:val="24"/>
        </w:rPr>
        <w:t>компетенций</w:t>
      </w:r>
    </w:p>
    <w:p w:rsidR="00F75CA7" w:rsidRPr="003C701C" w:rsidRDefault="000C51EE" w:rsidP="003C701C">
      <w:pPr>
        <w:pStyle w:val="a3"/>
        <w:spacing w:line="242" w:lineRule="auto"/>
        <w:ind w:right="115" w:firstLine="710"/>
      </w:pPr>
      <w:r w:rsidRPr="003C701C">
        <w:t>ВКР,</w:t>
      </w:r>
      <w:r w:rsidRPr="003C701C">
        <w:rPr>
          <w:spacing w:val="1"/>
        </w:rPr>
        <w:t xml:space="preserve"> </w:t>
      </w:r>
      <w:r w:rsidRPr="003C701C">
        <w:t>выполненная</w:t>
      </w:r>
      <w:r w:rsidRPr="003C701C">
        <w:rPr>
          <w:spacing w:val="1"/>
        </w:rPr>
        <w:t xml:space="preserve"> </w:t>
      </w:r>
      <w:r w:rsidRPr="003C701C">
        <w:t>студентом</w:t>
      </w:r>
      <w:r w:rsidRPr="003C701C">
        <w:rPr>
          <w:spacing w:val="1"/>
        </w:rPr>
        <w:t xml:space="preserve"> </w:t>
      </w:r>
      <w:r w:rsidRPr="003C701C">
        <w:t>индивидуально</w:t>
      </w:r>
      <w:r w:rsidRPr="003C701C">
        <w:rPr>
          <w:spacing w:val="1"/>
        </w:rPr>
        <w:t xml:space="preserve"> </w:t>
      </w:r>
      <w:r w:rsidRPr="003C701C">
        <w:t>или</w:t>
      </w:r>
      <w:r w:rsidRPr="003C701C">
        <w:rPr>
          <w:spacing w:val="1"/>
        </w:rPr>
        <w:t xml:space="preserve"> </w:t>
      </w:r>
      <w:r w:rsidRPr="003C701C">
        <w:t>в</w:t>
      </w:r>
      <w:r w:rsidRPr="003C701C">
        <w:rPr>
          <w:spacing w:val="1"/>
        </w:rPr>
        <w:t xml:space="preserve"> </w:t>
      </w:r>
      <w:r w:rsidRPr="003C701C">
        <w:t>коллективе,</w:t>
      </w:r>
      <w:r w:rsidRPr="003C701C">
        <w:rPr>
          <w:spacing w:val="1"/>
        </w:rPr>
        <w:t xml:space="preserve"> </w:t>
      </w:r>
      <w:r w:rsidRPr="003C701C">
        <w:t>оценивается</w:t>
      </w:r>
      <w:r w:rsidRPr="003C701C">
        <w:rPr>
          <w:spacing w:val="1"/>
        </w:rPr>
        <w:t xml:space="preserve"> </w:t>
      </w:r>
      <w:r w:rsidRPr="003C701C">
        <w:t>в</w:t>
      </w:r>
      <w:r w:rsidRPr="003C701C">
        <w:rPr>
          <w:spacing w:val="1"/>
        </w:rPr>
        <w:t xml:space="preserve"> </w:t>
      </w:r>
      <w:r w:rsidRPr="003C701C">
        <w:t>соответствии</w:t>
      </w:r>
      <w:r w:rsidRPr="003C701C">
        <w:rPr>
          <w:spacing w:val="-3"/>
        </w:rPr>
        <w:t xml:space="preserve"> </w:t>
      </w:r>
      <w:r w:rsidRPr="003C701C">
        <w:t>со</w:t>
      </w:r>
      <w:r w:rsidRPr="003C701C">
        <w:rPr>
          <w:spacing w:val="2"/>
        </w:rPr>
        <w:t xml:space="preserve"> </w:t>
      </w:r>
      <w:r w:rsidRPr="003C701C">
        <w:t>следующими</w:t>
      </w:r>
      <w:r w:rsidRPr="003C701C">
        <w:rPr>
          <w:spacing w:val="3"/>
        </w:rPr>
        <w:t xml:space="preserve"> </w:t>
      </w:r>
      <w:r w:rsidRPr="003C701C">
        <w:t>критериями: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19" w:line="237" w:lineRule="auto"/>
        <w:ind w:right="104"/>
        <w:rPr>
          <w:sz w:val="24"/>
        </w:rPr>
      </w:pPr>
      <w:r w:rsidRPr="003C701C">
        <w:rPr>
          <w:sz w:val="24"/>
        </w:rPr>
        <w:t>исследование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относится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экономическим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наукам,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проблематике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финансовой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экономики;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91" w:line="237" w:lineRule="auto"/>
        <w:ind w:right="107"/>
        <w:rPr>
          <w:sz w:val="24"/>
        </w:rPr>
      </w:pPr>
      <w:r w:rsidRPr="003C701C">
        <w:rPr>
          <w:sz w:val="24"/>
        </w:rPr>
        <w:t>тематика ВКР основывается на содержательном исследовательском вопросе, является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актуальной,</w:t>
      </w:r>
      <w:r w:rsidRPr="003C701C">
        <w:rPr>
          <w:spacing w:val="3"/>
          <w:sz w:val="24"/>
        </w:rPr>
        <w:t xml:space="preserve"> </w:t>
      </w:r>
      <w:r w:rsidRPr="003C701C">
        <w:rPr>
          <w:sz w:val="24"/>
        </w:rPr>
        <w:t>научно-значимой или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имеет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t>практическую</w:t>
      </w:r>
      <w:r w:rsidRPr="003C701C">
        <w:rPr>
          <w:spacing w:val="-1"/>
          <w:sz w:val="24"/>
        </w:rPr>
        <w:t xml:space="preserve"> </w:t>
      </w:r>
      <w:r w:rsidRPr="003C701C">
        <w:rPr>
          <w:sz w:val="24"/>
        </w:rPr>
        <w:t>ценность;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7" w:line="237" w:lineRule="auto"/>
        <w:ind w:right="106"/>
        <w:rPr>
          <w:sz w:val="24"/>
        </w:rPr>
      </w:pPr>
      <w:r w:rsidRPr="003C701C">
        <w:rPr>
          <w:sz w:val="24"/>
        </w:rPr>
        <w:t>ВКР содержит содержательный обзор академической литературы и автор (авторы)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могут</w:t>
      </w:r>
      <w:r w:rsidRPr="003C701C">
        <w:rPr>
          <w:spacing w:val="6"/>
          <w:sz w:val="24"/>
        </w:rPr>
        <w:t xml:space="preserve"> </w:t>
      </w:r>
      <w:r w:rsidRPr="003C701C">
        <w:rPr>
          <w:sz w:val="24"/>
        </w:rPr>
        <w:t>указать</w:t>
      </w:r>
      <w:r w:rsidRPr="003C701C">
        <w:rPr>
          <w:spacing w:val="3"/>
          <w:sz w:val="24"/>
        </w:rPr>
        <w:t xml:space="preserve"> </w:t>
      </w:r>
      <w:r w:rsidRPr="003C701C">
        <w:rPr>
          <w:sz w:val="24"/>
        </w:rPr>
        <w:t>свой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вклад в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t>ранее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проведенные</w:t>
      </w:r>
      <w:r w:rsidRPr="003C701C">
        <w:rPr>
          <w:spacing w:val="-5"/>
          <w:sz w:val="24"/>
        </w:rPr>
        <w:t xml:space="preserve"> </w:t>
      </w:r>
      <w:r w:rsidRPr="003C701C">
        <w:rPr>
          <w:sz w:val="24"/>
        </w:rPr>
        <w:t>исследования;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ind w:right="110"/>
        <w:rPr>
          <w:sz w:val="24"/>
        </w:rPr>
      </w:pPr>
      <w:r w:rsidRPr="003C701C">
        <w:rPr>
          <w:sz w:val="24"/>
        </w:rPr>
        <w:t>в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ВКР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присутствует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критическая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самостоятельная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оценка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тезисов,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аргументов,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полученных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эмпирических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оценок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по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ранее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проведенным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исследованиям</w:t>
      </w:r>
      <w:r w:rsidRPr="003C701C">
        <w:rPr>
          <w:spacing w:val="61"/>
          <w:sz w:val="24"/>
        </w:rPr>
        <w:t xml:space="preserve"> </w:t>
      </w:r>
      <w:r w:rsidRPr="003C701C">
        <w:rPr>
          <w:sz w:val="24"/>
        </w:rPr>
        <w:t>за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последние 10 лет, продемонстрировано критическое мышление и креативность при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работе с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данными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и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lastRenderedPageBreak/>
        <w:t>современными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методами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их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анализа;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"/>
        <w:ind w:right="107"/>
        <w:rPr>
          <w:sz w:val="24"/>
        </w:rPr>
      </w:pPr>
      <w:r w:rsidRPr="003C701C">
        <w:rPr>
          <w:sz w:val="24"/>
        </w:rPr>
        <w:t>в ВКР отражена работа с оригинальными базами данных/эмпирическими моделями,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и/или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построена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самостоятельная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теоретическая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модель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соответствии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современными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t>требованиями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в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t>данной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области</w:t>
      </w:r>
      <w:r w:rsidRPr="003C701C">
        <w:rPr>
          <w:spacing w:val="-2"/>
          <w:sz w:val="24"/>
        </w:rPr>
        <w:t xml:space="preserve"> </w:t>
      </w:r>
      <w:r w:rsidRPr="003C701C">
        <w:rPr>
          <w:sz w:val="24"/>
        </w:rPr>
        <w:t>научного</w:t>
      </w:r>
      <w:r w:rsidRPr="003C701C">
        <w:rPr>
          <w:spacing w:val="2"/>
          <w:sz w:val="24"/>
        </w:rPr>
        <w:t xml:space="preserve"> </w:t>
      </w:r>
      <w:r w:rsidRPr="003C701C">
        <w:rPr>
          <w:sz w:val="24"/>
        </w:rPr>
        <w:t>знания;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ind w:right="102"/>
        <w:rPr>
          <w:sz w:val="24"/>
        </w:rPr>
      </w:pPr>
      <w:r w:rsidRPr="003C701C">
        <w:rPr>
          <w:sz w:val="24"/>
        </w:rPr>
        <w:t>в ВКР присутствует содержательное представление результатов расчетов и оценок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(описательные статистики, модели, формулировки утверждений, выводы, результаты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оценивания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эмпирических/эконометрических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моделей);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" w:line="237" w:lineRule="auto"/>
        <w:ind w:right="112"/>
        <w:rPr>
          <w:sz w:val="24"/>
        </w:rPr>
      </w:pPr>
      <w:r w:rsidRPr="003C701C">
        <w:rPr>
          <w:sz w:val="24"/>
        </w:rPr>
        <w:t>в ВКР корректно оформлены ссылки, а также список литературы, уравнения, рисунки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</w:t>
      </w:r>
      <w:r w:rsidRPr="003C701C">
        <w:rPr>
          <w:spacing w:val="3"/>
          <w:sz w:val="24"/>
        </w:rPr>
        <w:t xml:space="preserve"> </w:t>
      </w:r>
      <w:r w:rsidRPr="003C701C">
        <w:rPr>
          <w:sz w:val="24"/>
        </w:rPr>
        <w:t>таблицы;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5" w:line="293" w:lineRule="exact"/>
        <w:rPr>
          <w:sz w:val="24"/>
        </w:rPr>
      </w:pPr>
      <w:r w:rsidRPr="003C701C">
        <w:rPr>
          <w:sz w:val="24"/>
        </w:rPr>
        <w:t>отсутствие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плагиата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и</w:t>
      </w:r>
      <w:r w:rsidRPr="003C701C">
        <w:rPr>
          <w:spacing w:val="-4"/>
          <w:sz w:val="24"/>
        </w:rPr>
        <w:t xml:space="preserve"> </w:t>
      </w:r>
      <w:r w:rsidRPr="003C701C">
        <w:rPr>
          <w:sz w:val="24"/>
        </w:rPr>
        <w:t>самостоятельность</w:t>
      </w:r>
      <w:r w:rsidRPr="003C701C">
        <w:rPr>
          <w:spacing w:val="-3"/>
          <w:sz w:val="24"/>
        </w:rPr>
        <w:t xml:space="preserve"> </w:t>
      </w:r>
      <w:r w:rsidRPr="003C701C">
        <w:rPr>
          <w:sz w:val="24"/>
        </w:rPr>
        <w:t>работы</w:t>
      </w:r>
      <w:r w:rsidRPr="003C701C">
        <w:rPr>
          <w:spacing w:val="-1"/>
          <w:sz w:val="24"/>
        </w:rPr>
        <w:t xml:space="preserve"> </w:t>
      </w:r>
      <w:r w:rsidRPr="003C701C">
        <w:rPr>
          <w:sz w:val="24"/>
        </w:rPr>
        <w:t>студента;</w:t>
      </w:r>
    </w:p>
    <w:p w:rsidR="00F75CA7" w:rsidRPr="003C701C" w:rsidRDefault="000C51EE">
      <w:pPr>
        <w:pStyle w:val="a4"/>
        <w:numPr>
          <w:ilvl w:val="0"/>
          <w:numId w:val="3"/>
        </w:numPr>
        <w:tabs>
          <w:tab w:val="left" w:pos="834"/>
        </w:tabs>
        <w:ind w:right="103"/>
        <w:rPr>
          <w:sz w:val="24"/>
        </w:rPr>
      </w:pPr>
      <w:r w:rsidRPr="003C701C">
        <w:rPr>
          <w:sz w:val="24"/>
        </w:rPr>
        <w:t>работа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над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ВКР</w:t>
      </w:r>
      <w:r w:rsidR="005141BA" w:rsidRPr="003C701C">
        <w:rPr>
          <w:sz w:val="24"/>
        </w:rPr>
        <w:t xml:space="preserve"> и защита ВКР</w:t>
      </w:r>
      <w:r w:rsidRPr="003C701C">
        <w:rPr>
          <w:spacing w:val="1"/>
          <w:sz w:val="24"/>
        </w:rPr>
        <w:t xml:space="preserve"> </w:t>
      </w:r>
      <w:r w:rsidR="005141BA" w:rsidRPr="003C701C">
        <w:rPr>
          <w:sz w:val="24"/>
        </w:rPr>
        <w:t>являю</w:t>
      </w:r>
      <w:r w:rsidRPr="003C701C">
        <w:rPr>
          <w:sz w:val="24"/>
        </w:rPr>
        <w:t>тся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завершающим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этапом обучения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на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ОП</w:t>
      </w:r>
      <w:r w:rsidRPr="003C701C">
        <w:rPr>
          <w:spacing w:val="1"/>
          <w:sz w:val="24"/>
        </w:rPr>
        <w:t xml:space="preserve"> </w:t>
      </w:r>
      <w:r w:rsidR="005141BA" w:rsidRPr="003C701C">
        <w:rPr>
          <w:sz w:val="24"/>
        </w:rPr>
        <w:t>МАБ</w:t>
      </w:r>
      <w:r w:rsidRPr="003C701C">
        <w:rPr>
          <w:sz w:val="24"/>
        </w:rPr>
        <w:t>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поэтому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студент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должен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продемонстрировать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ней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владение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как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универсальными,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общепрофессиональными,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так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профессиональными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компетенциями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(при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индивидуальной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работе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за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исключением,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возможно,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компетенций,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относящихся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к</w:t>
      </w:r>
      <w:r w:rsidRPr="003C701C">
        <w:rPr>
          <w:spacing w:val="1"/>
          <w:sz w:val="24"/>
        </w:rPr>
        <w:t xml:space="preserve"> </w:t>
      </w:r>
      <w:r w:rsidRPr="003C701C">
        <w:rPr>
          <w:sz w:val="24"/>
        </w:rPr>
        <w:t>организацион</w:t>
      </w:r>
      <w:r w:rsidR="005141BA" w:rsidRPr="003C701C">
        <w:rPr>
          <w:sz w:val="24"/>
        </w:rPr>
        <w:t>но-управленческой деятельности)</w:t>
      </w:r>
      <w:r w:rsidRPr="003C701C">
        <w:rPr>
          <w:sz w:val="24"/>
        </w:rPr>
        <w:t>.</w:t>
      </w:r>
    </w:p>
    <w:p w:rsidR="00F75CA7" w:rsidRPr="003C701C" w:rsidRDefault="000C51EE">
      <w:pPr>
        <w:pStyle w:val="1"/>
        <w:spacing w:before="119"/>
        <w:ind w:left="823" w:firstLine="0"/>
      </w:pPr>
      <w:r w:rsidRPr="003C701C">
        <w:t>Оценки</w:t>
      </w:r>
      <w:r w:rsidRPr="003C701C">
        <w:rPr>
          <w:spacing w:val="2"/>
        </w:rPr>
        <w:t xml:space="preserve"> </w:t>
      </w:r>
      <w:r w:rsidRPr="003C701C">
        <w:t>по</w:t>
      </w:r>
      <w:r w:rsidRPr="003C701C">
        <w:rPr>
          <w:spacing w:val="-3"/>
        </w:rPr>
        <w:t xml:space="preserve"> </w:t>
      </w:r>
      <w:r w:rsidRPr="003C701C">
        <w:t>баллам</w:t>
      </w:r>
    </w:p>
    <w:p w:rsidR="00F75CA7" w:rsidRPr="003C701C" w:rsidRDefault="000C51EE" w:rsidP="003C701C">
      <w:pPr>
        <w:pStyle w:val="a3"/>
        <w:ind w:right="102" w:firstLine="710"/>
      </w:pPr>
      <w:r w:rsidRPr="003C701C">
        <w:t>Работа реферативного</w:t>
      </w:r>
      <w:r w:rsidRPr="003C701C">
        <w:rPr>
          <w:spacing w:val="1"/>
        </w:rPr>
        <w:t xml:space="preserve"> </w:t>
      </w:r>
      <w:r w:rsidRPr="003C701C">
        <w:t>содержания не может рассчитывать на</w:t>
      </w:r>
      <w:r w:rsidRPr="003C701C">
        <w:rPr>
          <w:spacing w:val="1"/>
        </w:rPr>
        <w:t xml:space="preserve"> </w:t>
      </w:r>
      <w:r w:rsidRPr="003C701C">
        <w:t>удовлетворительную</w:t>
      </w:r>
      <w:r w:rsidRPr="003C701C">
        <w:rPr>
          <w:spacing w:val="1"/>
        </w:rPr>
        <w:t xml:space="preserve"> </w:t>
      </w:r>
      <w:r w:rsidRPr="003C701C">
        <w:t>оценку</w:t>
      </w:r>
      <w:r w:rsidRPr="003C701C">
        <w:rPr>
          <w:spacing w:val="1"/>
        </w:rPr>
        <w:t xml:space="preserve"> </w:t>
      </w:r>
      <w:r w:rsidRPr="003C701C">
        <w:t>(не</w:t>
      </w:r>
      <w:r w:rsidRPr="003C701C">
        <w:rPr>
          <w:spacing w:val="1"/>
        </w:rPr>
        <w:t xml:space="preserve"> </w:t>
      </w:r>
      <w:r w:rsidRPr="003C701C">
        <w:t>выше</w:t>
      </w:r>
      <w:r w:rsidRPr="003C701C">
        <w:rPr>
          <w:spacing w:val="1"/>
        </w:rPr>
        <w:t xml:space="preserve"> </w:t>
      </w:r>
      <w:r w:rsidRPr="003C701C">
        <w:t>3</w:t>
      </w:r>
      <w:r w:rsidRPr="003C701C">
        <w:rPr>
          <w:spacing w:val="1"/>
        </w:rPr>
        <w:t xml:space="preserve"> </w:t>
      </w:r>
      <w:r w:rsidRPr="003C701C">
        <w:t>по</w:t>
      </w:r>
      <w:r w:rsidRPr="003C701C">
        <w:rPr>
          <w:spacing w:val="1"/>
        </w:rPr>
        <w:t xml:space="preserve"> </w:t>
      </w:r>
      <w:r w:rsidRPr="003C701C">
        <w:t>10-балльной</w:t>
      </w:r>
      <w:r w:rsidRPr="003C701C">
        <w:rPr>
          <w:spacing w:val="1"/>
        </w:rPr>
        <w:t xml:space="preserve"> </w:t>
      </w:r>
      <w:r w:rsidRPr="003C701C">
        <w:t>шкале),</w:t>
      </w:r>
      <w:r w:rsidRPr="003C701C">
        <w:rPr>
          <w:spacing w:val="1"/>
        </w:rPr>
        <w:t xml:space="preserve"> </w:t>
      </w:r>
      <w:r w:rsidRPr="003C701C">
        <w:t>даже</w:t>
      </w:r>
      <w:r w:rsidRPr="003C701C">
        <w:rPr>
          <w:spacing w:val="1"/>
        </w:rPr>
        <w:t xml:space="preserve"> </w:t>
      </w:r>
      <w:r w:rsidRPr="003C701C">
        <w:t>в</w:t>
      </w:r>
      <w:r w:rsidRPr="003C701C">
        <w:rPr>
          <w:spacing w:val="1"/>
        </w:rPr>
        <w:t xml:space="preserve"> </w:t>
      </w:r>
      <w:r w:rsidRPr="003C701C">
        <w:t>случае</w:t>
      </w:r>
      <w:r w:rsidRPr="003C701C">
        <w:rPr>
          <w:spacing w:val="1"/>
        </w:rPr>
        <w:t xml:space="preserve"> </w:t>
      </w:r>
      <w:r w:rsidRPr="003C701C">
        <w:t>наличия</w:t>
      </w:r>
      <w:r w:rsidRPr="003C701C">
        <w:rPr>
          <w:spacing w:val="60"/>
        </w:rPr>
        <w:t xml:space="preserve"> </w:t>
      </w:r>
      <w:r w:rsidRPr="003C701C">
        <w:t>самостоятельных</w:t>
      </w:r>
      <w:r w:rsidRPr="003C701C">
        <w:rPr>
          <w:spacing w:val="1"/>
        </w:rPr>
        <w:t xml:space="preserve"> </w:t>
      </w:r>
      <w:r w:rsidRPr="003C701C">
        <w:t>суждений и критических оценок. Построения и эмпирические оценки моделей, повторяющих</w:t>
      </w:r>
      <w:r w:rsidRPr="003C701C">
        <w:rPr>
          <w:spacing w:val="-57"/>
        </w:rPr>
        <w:t xml:space="preserve"> </w:t>
      </w:r>
      <w:r w:rsidRPr="003C701C">
        <w:t>чужие исследования на новых данных, не могут оцениваться выше, чем «хорошо» (6-7).</w:t>
      </w:r>
      <w:r w:rsidRPr="003C701C">
        <w:rPr>
          <w:spacing w:val="1"/>
        </w:rPr>
        <w:t xml:space="preserve"> </w:t>
      </w:r>
      <w:r w:rsidRPr="003C701C">
        <w:t>На «неудовлетворительно» (1,2,3 по 10-балльной шкале) оцениваются</w:t>
      </w:r>
      <w:r w:rsidRPr="003C701C">
        <w:rPr>
          <w:spacing w:val="1"/>
        </w:rPr>
        <w:t xml:space="preserve"> </w:t>
      </w:r>
      <w:r w:rsidRPr="003C701C">
        <w:t xml:space="preserve">работы, не позволяющие сделать вывод о </w:t>
      </w:r>
      <w:proofErr w:type="spellStart"/>
      <w:r w:rsidRPr="003C701C">
        <w:t>сформированности</w:t>
      </w:r>
      <w:proofErr w:type="spellEnd"/>
      <w:r w:rsidRPr="003C701C">
        <w:t xml:space="preserve"> компетенций, необходимых для</w:t>
      </w:r>
      <w:r w:rsidRPr="003C701C">
        <w:rPr>
          <w:spacing w:val="-57"/>
        </w:rPr>
        <w:t xml:space="preserve"> </w:t>
      </w:r>
      <w:r w:rsidRPr="003C701C">
        <w:t>присвоения степени магистра по направлению «Финансы и кредит». Работы с плагиатом к</w:t>
      </w:r>
      <w:r w:rsidRPr="003C701C">
        <w:rPr>
          <w:spacing w:val="1"/>
        </w:rPr>
        <w:t xml:space="preserve"> </w:t>
      </w:r>
      <w:r w:rsidRPr="003C701C">
        <w:t>защите</w:t>
      </w:r>
      <w:r w:rsidRPr="003C701C">
        <w:rPr>
          <w:spacing w:val="-4"/>
        </w:rPr>
        <w:t xml:space="preserve"> </w:t>
      </w:r>
      <w:r w:rsidRPr="003C701C">
        <w:t>не</w:t>
      </w:r>
      <w:r w:rsidRPr="003C701C">
        <w:rPr>
          <w:spacing w:val="1"/>
        </w:rPr>
        <w:t xml:space="preserve"> </w:t>
      </w:r>
      <w:r w:rsidRPr="003C701C">
        <w:t>допускаются.</w:t>
      </w:r>
    </w:p>
    <w:p w:rsidR="00F75CA7" w:rsidRPr="003C701C" w:rsidRDefault="000C51EE">
      <w:pPr>
        <w:pStyle w:val="1"/>
        <w:numPr>
          <w:ilvl w:val="1"/>
          <w:numId w:val="4"/>
        </w:numPr>
        <w:tabs>
          <w:tab w:val="left" w:pos="1189"/>
        </w:tabs>
        <w:ind w:left="1189" w:hanging="366"/>
      </w:pPr>
      <w:bookmarkStart w:id="6" w:name="5.2.Оценка_за_ВКР"/>
      <w:bookmarkEnd w:id="6"/>
      <w:r w:rsidRPr="003C701C">
        <w:t>Оценка</w:t>
      </w:r>
      <w:r w:rsidRPr="003C701C">
        <w:rPr>
          <w:spacing w:val="-1"/>
        </w:rPr>
        <w:t xml:space="preserve"> </w:t>
      </w:r>
      <w:r w:rsidRPr="003C701C">
        <w:t>за</w:t>
      </w:r>
      <w:r w:rsidRPr="003C701C">
        <w:rPr>
          <w:spacing w:val="-4"/>
        </w:rPr>
        <w:t xml:space="preserve"> </w:t>
      </w:r>
      <w:r w:rsidRPr="003C701C">
        <w:t>ВКР</w:t>
      </w:r>
    </w:p>
    <w:p w:rsidR="00F75CA7" w:rsidRDefault="000C51EE" w:rsidP="003C701C">
      <w:pPr>
        <w:pStyle w:val="a3"/>
        <w:ind w:right="102" w:firstLine="710"/>
      </w:pPr>
      <w:r w:rsidRPr="003C701C">
        <w:t>Оценка</w:t>
      </w:r>
      <w:r w:rsidRPr="003C701C">
        <w:rPr>
          <w:spacing w:val="1"/>
        </w:rPr>
        <w:t xml:space="preserve"> </w:t>
      </w:r>
      <w:r w:rsidRPr="003C701C">
        <w:t>за</w:t>
      </w:r>
      <w:r w:rsidRPr="003C701C">
        <w:rPr>
          <w:spacing w:val="1"/>
        </w:rPr>
        <w:t xml:space="preserve"> </w:t>
      </w:r>
      <w:r w:rsidRPr="003C701C">
        <w:t>ВКР</w:t>
      </w:r>
      <w:r w:rsidRPr="003C701C">
        <w:rPr>
          <w:spacing w:val="1"/>
        </w:rPr>
        <w:t xml:space="preserve"> </w:t>
      </w:r>
      <w:r w:rsidRPr="003C701C">
        <w:t>выставляется</w:t>
      </w:r>
      <w:r w:rsidRPr="003C701C">
        <w:rPr>
          <w:spacing w:val="1"/>
        </w:rPr>
        <w:t xml:space="preserve"> </w:t>
      </w:r>
      <w:r w:rsidRPr="003C701C">
        <w:t>каждому</w:t>
      </w:r>
      <w:r w:rsidRPr="003C701C">
        <w:rPr>
          <w:spacing w:val="1"/>
        </w:rPr>
        <w:t xml:space="preserve"> </w:t>
      </w:r>
      <w:r w:rsidRPr="003C701C">
        <w:t>студенту</w:t>
      </w:r>
      <w:r w:rsidRPr="003C701C">
        <w:rPr>
          <w:spacing w:val="1"/>
        </w:rPr>
        <w:t xml:space="preserve"> </w:t>
      </w:r>
      <w:r w:rsidRPr="003C701C">
        <w:t>на</w:t>
      </w:r>
      <w:r w:rsidRPr="003C701C">
        <w:rPr>
          <w:spacing w:val="1"/>
        </w:rPr>
        <w:t xml:space="preserve"> </w:t>
      </w:r>
      <w:r w:rsidRPr="003C701C">
        <w:t>защите</w:t>
      </w:r>
      <w:r w:rsidRPr="003C701C">
        <w:rPr>
          <w:spacing w:val="1"/>
        </w:rPr>
        <w:t xml:space="preserve"> </w:t>
      </w:r>
      <w:r w:rsidRPr="003C701C">
        <w:t>комиссией</w:t>
      </w:r>
      <w:r w:rsidRPr="003C701C">
        <w:rPr>
          <w:spacing w:val="1"/>
        </w:rPr>
        <w:t xml:space="preserve"> </w:t>
      </w:r>
      <w:r w:rsidRPr="003C701C">
        <w:t>с</w:t>
      </w:r>
      <w:r w:rsidRPr="003C701C">
        <w:rPr>
          <w:spacing w:val="1"/>
        </w:rPr>
        <w:t xml:space="preserve"> </w:t>
      </w:r>
      <w:r w:rsidRPr="003C701C">
        <w:t>предварительным обсуждением. Комиссия учитывает мнения</w:t>
      </w:r>
      <w:r>
        <w:t xml:space="preserve"> руководителя и рецензента (их</w:t>
      </w:r>
      <w:r>
        <w:rPr>
          <w:spacing w:val="1"/>
        </w:rPr>
        <w:t xml:space="preserve"> </w:t>
      </w:r>
      <w:r>
        <w:t>отзывы).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9"/>
        </w:tabs>
        <w:spacing w:before="127"/>
        <w:ind w:left="1068"/>
        <w:jc w:val="both"/>
      </w:pPr>
      <w:bookmarkStart w:id="7" w:name="6._Проверка_ВКР_системой_«Антиплагиат»"/>
      <w:bookmarkEnd w:id="7"/>
      <w:r>
        <w:t>Проверка</w:t>
      </w:r>
      <w:r>
        <w:rPr>
          <w:spacing w:val="-8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</w:p>
    <w:p w:rsidR="00F75CA7" w:rsidRDefault="000C51EE" w:rsidP="003C701C">
      <w:pPr>
        <w:pStyle w:val="a3"/>
        <w:ind w:right="105" w:firstLine="710"/>
      </w:pP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(руководителей)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выполненной студентом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выявления доказанного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плагиата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неудовлетворительно</w:t>
      </w:r>
      <w:r>
        <w:rPr>
          <w:spacing w:val="1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привлекается к дисциплинарному взысканию, регламентированному Порядком применения</w:t>
      </w:r>
      <w:r>
        <w:rPr>
          <w:spacing w:val="1"/>
        </w:rPr>
        <w:t xml:space="preserve"> </w:t>
      </w:r>
      <w:r>
        <w:t>дисциплинарных взысканий при нарушениях академических норм в написании письменных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60"/>
        </w:rPr>
        <w:t xml:space="preserve"> </w:t>
      </w:r>
      <w:r>
        <w:t>распорядка</w:t>
      </w:r>
      <w:r>
        <w:rPr>
          <w:spacing w:val="60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ВШЭ).</w:t>
      </w:r>
    </w:p>
    <w:p w:rsidR="00F75CA7" w:rsidRDefault="000C51EE" w:rsidP="003C701C">
      <w:pPr>
        <w:pStyle w:val="a3"/>
        <w:ind w:right="111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доказанного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плагиата</w:t>
      </w:r>
      <w:r>
        <w:rPr>
          <w:spacing w:val="1"/>
        </w:rPr>
        <w:t xml:space="preserve"> </w:t>
      </w:r>
      <w:r>
        <w:t>дисциплинарное взыскание применяется ко</w:t>
      </w:r>
      <w:r>
        <w:rPr>
          <w:spacing w:val="1"/>
        </w:rPr>
        <w:t xml:space="preserve"> </w:t>
      </w:r>
      <w:r>
        <w:t>всем студентам,</w:t>
      </w:r>
      <w:r>
        <w:rPr>
          <w:spacing w:val="1"/>
        </w:rPr>
        <w:t xml:space="preserve"> </w:t>
      </w:r>
      <w:r>
        <w:t>участвовавшим в написании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работы.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4"/>
        </w:tabs>
        <w:ind w:left="1063" w:hanging="241"/>
        <w:jc w:val="both"/>
      </w:pPr>
      <w:bookmarkStart w:id="8" w:name="7._Возможность_подготовки_ВКР_на_английс"/>
      <w:bookmarkEnd w:id="8"/>
      <w:r>
        <w:t>Возможность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</w:p>
    <w:p w:rsidR="00F75CA7" w:rsidRDefault="000C51EE" w:rsidP="003C701C">
      <w:pPr>
        <w:pStyle w:val="a3"/>
        <w:ind w:right="107" w:firstLine="710"/>
      </w:pPr>
      <w:r>
        <w:t>ВКР</w:t>
      </w:r>
      <w:r>
        <w:rPr>
          <w:spacing w:val="13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выполняться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русском,</w:t>
      </w:r>
      <w:r>
        <w:rPr>
          <w:spacing w:val="1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английском</w:t>
      </w:r>
      <w:r>
        <w:rPr>
          <w:spacing w:val="9"/>
        </w:rPr>
        <w:t xml:space="preserve"> </w:t>
      </w:r>
      <w:r>
        <w:t>языках</w:t>
      </w:r>
      <w:r w:rsidR="003C701C">
        <w:t xml:space="preserve"> </w:t>
      </w:r>
      <w:r>
        <w:t>по</w:t>
      </w:r>
      <w:r>
        <w:rPr>
          <w:spacing w:val="12"/>
        </w:rPr>
        <w:t xml:space="preserve"> </w:t>
      </w:r>
      <w:proofErr w:type="gramStart"/>
      <w:r>
        <w:t>согласованию</w:t>
      </w:r>
      <w:r w:rsidR="003C701C">
        <w:t xml:space="preserve"> </w:t>
      </w:r>
      <w:r>
        <w:rPr>
          <w:spacing w:val="-58"/>
        </w:rPr>
        <w:t xml:space="preserve"> </w:t>
      </w:r>
      <w:r>
        <w:t>с</w:t>
      </w:r>
      <w:proofErr w:type="gramEnd"/>
      <w:r>
        <w:t xml:space="preserve"> руководителем проекта. Подготовка и оценивание ВКР на английском языке особенностей</w:t>
      </w:r>
      <w:r>
        <w:rPr>
          <w:spacing w:val="1"/>
        </w:rPr>
        <w:t xml:space="preserve"> </w:t>
      </w:r>
      <w:r>
        <w:t>не имеют.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069"/>
        </w:tabs>
        <w:spacing w:before="127"/>
        <w:ind w:left="1068"/>
        <w:jc w:val="both"/>
      </w:pPr>
      <w:bookmarkStart w:id="9" w:name="8._Требования_к_отзыву_руководителя_на_В"/>
      <w:bookmarkEnd w:id="9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отзыву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ВКР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15"/>
        <w:ind w:right="105"/>
        <w:rPr>
          <w:sz w:val="24"/>
        </w:rPr>
      </w:pPr>
      <w:r>
        <w:rPr>
          <w:sz w:val="24"/>
        </w:rPr>
        <w:t>После получения окончательного варианта ВКР в системе LMS руководитель ВКР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отзыв, в котором всесторонне характеризует качество работы студента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дедлайнов</w:t>
      </w:r>
      <w:proofErr w:type="spellEnd"/>
      <w:r>
        <w:rPr>
          <w:sz w:val="24"/>
        </w:rPr>
        <w:t>, 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60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ГЭК.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написанию работы, степень соответствия требованиям,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идает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3" w:line="237" w:lineRule="auto"/>
        <w:ind w:right="108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LMS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офис.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6" w:line="237" w:lineRule="auto"/>
        <w:ind w:right="1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ВКР.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line="237" w:lineRule="auto"/>
        <w:ind w:right="10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line="237" w:lineRule="auto"/>
        <w:ind w:right="112"/>
        <w:rPr>
          <w:sz w:val="24"/>
        </w:rPr>
      </w:pPr>
      <w:r>
        <w:rPr>
          <w:sz w:val="24"/>
        </w:rPr>
        <w:t xml:space="preserve">При наличии руководителя и </w:t>
      </w:r>
      <w:proofErr w:type="spellStart"/>
      <w:r>
        <w:rPr>
          <w:sz w:val="24"/>
        </w:rPr>
        <w:t>соруководителя</w:t>
      </w:r>
      <w:proofErr w:type="spellEnd"/>
      <w:r>
        <w:rPr>
          <w:sz w:val="24"/>
        </w:rPr>
        <w:t xml:space="preserve"> ВКР готовится один отзыв,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1"/>
          <w:sz w:val="24"/>
        </w:rPr>
        <w:t xml:space="preserve"> </w:t>
      </w:r>
      <w:r>
        <w:rPr>
          <w:sz w:val="24"/>
        </w:rPr>
        <w:t>LMS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2"/>
          <w:sz w:val="24"/>
        </w:rPr>
        <w:t xml:space="preserve"> </w:t>
      </w:r>
      <w:r>
        <w:rPr>
          <w:sz w:val="24"/>
        </w:rPr>
        <w:t>скан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руководителей);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ind w:right="105"/>
        <w:rPr>
          <w:sz w:val="24"/>
        </w:rPr>
      </w:pPr>
      <w:r>
        <w:rPr>
          <w:sz w:val="24"/>
        </w:rPr>
        <w:t>Если руководитель в своем отзыве рекомендует не допускать студента или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в групповой работе к защите ВКР, студент имеет право представить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(плагиата).</w:t>
      </w:r>
    </w:p>
    <w:p w:rsidR="00F75CA7" w:rsidRDefault="00F75CA7">
      <w:pPr>
        <w:pStyle w:val="a3"/>
        <w:spacing w:before="4"/>
        <w:ind w:left="0" w:firstLine="0"/>
        <w:jc w:val="left"/>
        <w:rPr>
          <w:sz w:val="21"/>
        </w:rPr>
      </w:pPr>
    </w:p>
    <w:p w:rsidR="00F75CA7" w:rsidRDefault="000C51EE">
      <w:pPr>
        <w:pStyle w:val="1"/>
        <w:spacing w:before="0"/>
        <w:ind w:left="823" w:firstLine="0"/>
      </w:pPr>
      <w:bookmarkStart w:id="10" w:name="Порядок_предложения_рецензентов_и_требов"/>
      <w:bookmarkEnd w:id="10"/>
      <w:r>
        <w:t>Порядок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рецензентов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рецензии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ВКР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118" w:line="237" w:lineRule="auto"/>
        <w:ind w:right="122"/>
        <w:rPr>
          <w:sz w:val="24"/>
        </w:rPr>
      </w:pPr>
      <w:r>
        <w:rPr>
          <w:sz w:val="24"/>
        </w:rPr>
        <w:t>ВКР студентов подлежат обязательному рецензированию. Рецензенты 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 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 w:rsidR="005141BA">
        <w:rPr>
          <w:sz w:val="24"/>
        </w:rPr>
        <w:t>МАБ</w:t>
      </w:r>
      <w:r>
        <w:rPr>
          <w:sz w:val="24"/>
        </w:rPr>
        <w:t>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>Как правило, на групповую ВКР составляется одна рецензия; в отдельных случаях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рецензентов.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ind w:right="104"/>
        <w:rPr>
          <w:sz w:val="24"/>
        </w:rPr>
      </w:pPr>
      <w:r>
        <w:rPr>
          <w:sz w:val="24"/>
        </w:rPr>
        <w:t>Рецензент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 значимость; профессионализм выполнения и достоинства (недостатки)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возможность ее практического использования. В отзыве дается оценка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 защите.</w:t>
      </w:r>
    </w:p>
    <w:p w:rsidR="00F75CA7" w:rsidRDefault="000C51EE">
      <w:pPr>
        <w:pStyle w:val="a4"/>
        <w:numPr>
          <w:ilvl w:val="0"/>
          <w:numId w:val="3"/>
        </w:numPr>
        <w:tabs>
          <w:tab w:val="left" w:pos="834"/>
        </w:tabs>
        <w:ind w:right="120"/>
        <w:rPr>
          <w:sz w:val="24"/>
        </w:rPr>
      </w:pPr>
      <w:r>
        <w:rPr>
          <w:sz w:val="24"/>
        </w:rPr>
        <w:t>Если рецензент в своем отзыве рекомендует не допускать студента к защите ВКР,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 имеет право представить свою работу вопреки мнению рецензента,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(плагиата).</w:t>
      </w:r>
    </w:p>
    <w:p w:rsidR="00F75CA7" w:rsidRDefault="000C51EE" w:rsidP="003C701C">
      <w:pPr>
        <w:pStyle w:val="1"/>
        <w:numPr>
          <w:ilvl w:val="0"/>
          <w:numId w:val="4"/>
        </w:numPr>
        <w:tabs>
          <w:tab w:val="left" w:pos="1069"/>
        </w:tabs>
        <w:spacing w:before="127"/>
        <w:ind w:left="1068"/>
        <w:jc w:val="both"/>
      </w:pPr>
      <w:bookmarkStart w:id="11" w:name="9._Мониторинг_качества_подготовки,_защит"/>
      <w:bookmarkEnd w:id="11"/>
      <w:r>
        <w:t>Мониторинг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ВКР</w:t>
      </w:r>
    </w:p>
    <w:p w:rsidR="00F75CA7" w:rsidRDefault="000C51EE" w:rsidP="003C701C">
      <w:pPr>
        <w:pStyle w:val="a3"/>
        <w:spacing w:line="237" w:lineRule="auto"/>
        <w:ind w:right="113" w:firstLine="710"/>
        <w:jc w:val="right"/>
      </w:pPr>
      <w:r>
        <w:t>Мониторинг</w:t>
      </w:r>
      <w:r>
        <w:rPr>
          <w:spacing w:val="47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этапов</w:t>
      </w:r>
      <w:r>
        <w:rPr>
          <w:spacing w:val="48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ВКР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академическим</w:t>
      </w:r>
      <w:r>
        <w:rPr>
          <w:spacing w:val="11"/>
        </w:rPr>
        <w:t xml:space="preserve"> </w:t>
      </w:r>
      <w:r>
        <w:t>руководителем</w:t>
      </w:r>
      <w:r>
        <w:rPr>
          <w:spacing w:val="15"/>
        </w:rPr>
        <w:t xml:space="preserve"> </w:t>
      </w:r>
      <w:r>
        <w:t>ОП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академическим</w:t>
      </w:r>
      <w:r>
        <w:rPr>
          <w:spacing w:val="11"/>
        </w:rPr>
        <w:t xml:space="preserve"> </w:t>
      </w:r>
      <w:r>
        <w:t>руководителем</w:t>
      </w:r>
      <w:r>
        <w:rPr>
          <w:spacing w:val="12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ФЭН</w:t>
      </w:r>
    </w:p>
    <w:p w:rsidR="00F75CA7" w:rsidRDefault="000C51EE" w:rsidP="003C701C">
      <w:pPr>
        <w:pStyle w:val="a3"/>
        <w:ind w:left="0" w:right="105" w:firstLine="0"/>
      </w:pPr>
      <w:r>
        <w:t>–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части,</w:t>
      </w:r>
      <w:r>
        <w:rPr>
          <w:spacing w:val="65"/>
        </w:rPr>
        <w:t xml:space="preserve"> </w:t>
      </w:r>
      <w:r>
        <w:t>касающейся</w:t>
      </w:r>
      <w:r>
        <w:rPr>
          <w:spacing w:val="68"/>
        </w:rPr>
        <w:t xml:space="preserve"> </w:t>
      </w:r>
      <w:r>
        <w:t>содержательных</w:t>
      </w:r>
      <w:r>
        <w:rPr>
          <w:spacing w:val="62"/>
        </w:rPr>
        <w:t xml:space="preserve"> </w:t>
      </w:r>
      <w:r>
        <w:t>аспектов</w:t>
      </w:r>
      <w:r>
        <w:rPr>
          <w:spacing w:val="64"/>
        </w:rPr>
        <w:t xml:space="preserve"> </w:t>
      </w:r>
      <w:r>
        <w:t>работы,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менеджером</w:t>
      </w:r>
      <w:r>
        <w:rPr>
          <w:spacing w:val="74"/>
        </w:rPr>
        <w:t xml:space="preserve"> </w:t>
      </w:r>
      <w:r>
        <w:t>ОП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части,</w:t>
      </w:r>
      <w:r w:rsidR="003C701C"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документального оформления и процедурного</w:t>
      </w:r>
      <w:r>
        <w:rPr>
          <w:spacing w:val="1"/>
        </w:rPr>
        <w:t xml:space="preserve"> </w:t>
      </w:r>
      <w:r>
        <w:t>регламента прохождения 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ФЭН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 w:rsidR="003C701C">
        <w:t xml:space="preserve"> </w:t>
      </w:r>
      <w:r>
        <w:t>конкретными проектами у любого руководителя проекта на любом из этапов подготовки,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-2"/>
        </w:rPr>
        <w:t xml:space="preserve"> </w:t>
      </w:r>
      <w:r>
        <w:t>руководства,</w:t>
      </w:r>
      <w:r>
        <w:rPr>
          <w:spacing w:val="-1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ВКР.</w:t>
      </w:r>
    </w:p>
    <w:p w:rsidR="00F75CA7" w:rsidRDefault="000C51EE">
      <w:pPr>
        <w:pStyle w:val="1"/>
        <w:numPr>
          <w:ilvl w:val="0"/>
          <w:numId w:val="4"/>
        </w:numPr>
        <w:tabs>
          <w:tab w:val="left" w:pos="1189"/>
        </w:tabs>
        <w:spacing w:before="131" w:line="237" w:lineRule="auto"/>
        <w:ind w:left="113" w:right="289" w:firstLine="710"/>
        <w:jc w:val="both"/>
      </w:pPr>
      <w:bookmarkStart w:id="12" w:name="10._Общие_требования_к_проведению_защиты"/>
      <w:bookmarkEnd w:id="12"/>
      <w:r>
        <w:t>Общие требования к проведению защиты ВКР, возможность апеллирования</w:t>
      </w:r>
      <w:r>
        <w:rPr>
          <w:spacing w:val="-57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ГИА</w:t>
      </w:r>
    </w:p>
    <w:p w:rsidR="00F75CA7" w:rsidRDefault="000C51EE" w:rsidP="003C701C">
      <w:pPr>
        <w:pStyle w:val="a3"/>
        <w:ind w:right="107" w:firstLine="710"/>
      </w:pPr>
      <w:r>
        <w:t>Общий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Положением о государственной итоговой аттестации студентов образовательных программ</w:t>
      </w:r>
      <w:r>
        <w:rPr>
          <w:spacing w:val="1"/>
        </w:rPr>
        <w:t xml:space="preserve"> </w:t>
      </w:r>
      <w:r>
        <w:t xml:space="preserve">высшего образования – 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НИУ ВШЭ</w:t>
      </w:r>
      <w:r>
        <w:rPr>
          <w:spacing w:val="1"/>
        </w:rPr>
        <w:t xml:space="preserve"> </w:t>
      </w:r>
      <w:r>
        <w:t>(утвержденным</w:t>
      </w:r>
      <w:r>
        <w:rPr>
          <w:spacing w:val="-2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НИУ ВШЭ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26.01.2021</w:t>
      </w:r>
      <w:r>
        <w:rPr>
          <w:spacing w:val="6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6.18.1-01/2601-05).</w:t>
      </w:r>
    </w:p>
    <w:p w:rsidR="00F75CA7" w:rsidRDefault="000C51EE" w:rsidP="003C701C">
      <w:pPr>
        <w:pStyle w:val="a3"/>
        <w:spacing w:after="240"/>
        <w:ind w:right="115" w:firstLine="710"/>
      </w:pPr>
      <w:r>
        <w:t>Регламент защиты ВКР, выполненной группой студентов, согласуется руководителем</w:t>
      </w:r>
      <w:r>
        <w:rPr>
          <w:spacing w:val="1"/>
        </w:rPr>
        <w:t xml:space="preserve"> </w:t>
      </w:r>
      <w:r>
        <w:t>ВКР с руководителем/руководителями ОП; информация доводится до студентов не позднее,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назначенной</w:t>
      </w:r>
      <w:r>
        <w:rPr>
          <w:spacing w:val="3"/>
        </w:rPr>
        <w:t xml:space="preserve"> </w:t>
      </w:r>
      <w:r>
        <w:t>даты защиты.</w:t>
      </w:r>
    </w:p>
    <w:p w:rsidR="00F75CA7" w:rsidRDefault="000C51EE" w:rsidP="003C701C">
      <w:pPr>
        <w:pStyle w:val="a3"/>
        <w:spacing w:after="240"/>
        <w:ind w:right="116" w:firstLine="710"/>
      </w:pP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плагиата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получают неудовлетворительную оценку вне зависимости от того, в каком разделе работы он</w:t>
      </w:r>
      <w:r>
        <w:rPr>
          <w:spacing w:val="-57"/>
        </w:rPr>
        <w:t xml:space="preserve"> </w:t>
      </w:r>
      <w:r>
        <w:t>содержится.</w:t>
      </w:r>
    </w:p>
    <w:p w:rsidR="003C701C" w:rsidRDefault="000C51EE" w:rsidP="003C701C">
      <w:pPr>
        <w:pStyle w:val="a3"/>
        <w:ind w:right="106" w:firstLine="710"/>
      </w:pPr>
      <w:r>
        <w:t>Помимо оценки за ВКР, ГЭК также выносит решение о рекомендации к участию 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журналах.</w:t>
      </w:r>
      <w:bookmarkStart w:id="13" w:name="Приложение_1:_требования_к_оформлению_ВК"/>
      <w:bookmarkEnd w:id="13"/>
      <w:r w:rsidR="003C701C">
        <w:t xml:space="preserve"> </w:t>
      </w:r>
    </w:p>
    <w:p w:rsidR="003C701C" w:rsidRDefault="003C701C">
      <w:pPr>
        <w:rPr>
          <w:sz w:val="24"/>
          <w:szCs w:val="24"/>
        </w:rPr>
      </w:pPr>
      <w:r>
        <w:br w:type="page"/>
      </w:r>
    </w:p>
    <w:p w:rsidR="003C701C" w:rsidRPr="003C701C" w:rsidRDefault="003C701C" w:rsidP="003C701C">
      <w:pPr>
        <w:pStyle w:val="a3"/>
        <w:spacing w:before="123"/>
        <w:ind w:right="106" w:firstLine="710"/>
        <w:rPr>
          <w:b/>
        </w:rPr>
      </w:pPr>
      <w:r w:rsidRPr="003C701C">
        <w:rPr>
          <w:b/>
        </w:rPr>
        <w:lastRenderedPageBreak/>
        <w:t>Приложение</w:t>
      </w:r>
      <w:r w:rsidRPr="003C701C">
        <w:rPr>
          <w:b/>
          <w:spacing w:val="-2"/>
        </w:rPr>
        <w:t xml:space="preserve"> </w:t>
      </w:r>
      <w:r w:rsidRPr="003C701C">
        <w:rPr>
          <w:b/>
        </w:rPr>
        <w:t>1:</w:t>
      </w:r>
      <w:r w:rsidRPr="003C701C">
        <w:rPr>
          <w:b/>
          <w:spacing w:val="1"/>
        </w:rPr>
        <w:t xml:space="preserve"> </w:t>
      </w:r>
      <w:r w:rsidRPr="003C701C">
        <w:rPr>
          <w:b/>
        </w:rPr>
        <w:t>требования</w:t>
      </w:r>
      <w:r w:rsidRPr="003C701C">
        <w:rPr>
          <w:b/>
          <w:spacing w:val="-5"/>
        </w:rPr>
        <w:t xml:space="preserve"> </w:t>
      </w:r>
      <w:r w:rsidRPr="003C701C">
        <w:rPr>
          <w:b/>
        </w:rPr>
        <w:t>к</w:t>
      </w:r>
      <w:r w:rsidRPr="003C701C">
        <w:rPr>
          <w:b/>
          <w:spacing w:val="-4"/>
        </w:rPr>
        <w:t xml:space="preserve"> </w:t>
      </w:r>
      <w:r w:rsidRPr="003C701C">
        <w:rPr>
          <w:b/>
        </w:rPr>
        <w:t>оформлению</w:t>
      </w:r>
      <w:r w:rsidRPr="003C701C">
        <w:rPr>
          <w:b/>
          <w:spacing w:val="-3"/>
        </w:rPr>
        <w:t xml:space="preserve"> </w:t>
      </w:r>
      <w:r w:rsidRPr="003C701C">
        <w:rPr>
          <w:b/>
        </w:rPr>
        <w:t>ВКР</w:t>
      </w:r>
    </w:p>
    <w:p w:rsidR="00F75CA7" w:rsidRDefault="00F75CA7" w:rsidP="003C701C">
      <w:pPr>
        <w:pStyle w:val="a3"/>
        <w:spacing w:before="123"/>
        <w:ind w:right="106" w:firstLine="710"/>
      </w:pPr>
    </w:p>
    <w:p w:rsidR="00F75CA7" w:rsidRDefault="000C51EE">
      <w:pPr>
        <w:pStyle w:val="a4"/>
        <w:numPr>
          <w:ilvl w:val="0"/>
          <w:numId w:val="2"/>
        </w:numPr>
        <w:tabs>
          <w:tab w:val="left" w:pos="1069"/>
        </w:tabs>
        <w:spacing w:before="123"/>
        <w:rPr>
          <w:b/>
          <w:sz w:val="24"/>
        </w:rPr>
      </w:pPr>
      <w:bookmarkStart w:id="14" w:name="1._Требования_к_написанию_темы_в_LMS"/>
      <w:bookmarkEnd w:id="14"/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написанию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LMS</w:t>
      </w:r>
    </w:p>
    <w:p w:rsidR="00F75CA7" w:rsidRDefault="000C51EE">
      <w:pPr>
        <w:pStyle w:val="a4"/>
        <w:numPr>
          <w:ilvl w:val="1"/>
          <w:numId w:val="2"/>
        </w:numPr>
        <w:tabs>
          <w:tab w:val="left" w:pos="1246"/>
        </w:tabs>
        <w:spacing w:before="112"/>
        <w:ind w:left="1245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 языке: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126"/>
        <w:ind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 кавычек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ind w:hanging="361"/>
        <w:jc w:val="left"/>
        <w:rPr>
          <w:sz w:val="24"/>
        </w:rPr>
      </w:pPr>
      <w:r>
        <w:rPr>
          <w:sz w:val="24"/>
        </w:rPr>
        <w:t>первое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ind w:hanging="36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символов.</w:t>
      </w:r>
    </w:p>
    <w:p w:rsidR="00F75CA7" w:rsidRDefault="000C51EE">
      <w:pPr>
        <w:pStyle w:val="a4"/>
        <w:numPr>
          <w:ilvl w:val="1"/>
          <w:numId w:val="2"/>
        </w:numPr>
        <w:tabs>
          <w:tab w:val="left" w:pos="1246"/>
        </w:tabs>
        <w:spacing w:before="118"/>
        <w:ind w:left="1245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языке: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120"/>
        <w:ind w:right="118" w:hanging="360"/>
        <w:jc w:val="left"/>
        <w:rPr>
          <w:sz w:val="24"/>
        </w:rPr>
      </w:pPr>
      <w:r>
        <w:rPr>
          <w:sz w:val="24"/>
        </w:rPr>
        <w:t>придерживаемся</w:t>
      </w:r>
      <w:r>
        <w:rPr>
          <w:spacing w:val="37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3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слов,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trike/>
          <w:sz w:val="24"/>
        </w:rPr>
        <w:t>Labor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Modelling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trike/>
          <w:sz w:val="24"/>
        </w:rPr>
        <w:t>Modeling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trike/>
          <w:sz w:val="24"/>
        </w:rPr>
        <w:t>Center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кавычек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2" w:line="237" w:lineRule="auto"/>
        <w:ind w:right="121" w:hanging="360"/>
        <w:jc w:val="left"/>
        <w:rPr>
          <w:sz w:val="24"/>
        </w:rPr>
      </w:pPr>
      <w:r>
        <w:rPr>
          <w:sz w:val="24"/>
        </w:rPr>
        <w:t>кавычки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заголовках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26"/>
          <w:sz w:val="24"/>
        </w:rPr>
        <w:t xml:space="preserve"> </w:t>
      </w:r>
      <w:r>
        <w:rPr>
          <w:sz w:val="24"/>
        </w:rPr>
        <w:t>опускаются,</w:t>
      </w:r>
      <w:r>
        <w:rPr>
          <w:spacing w:val="2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Role</w:t>
      </w:r>
      <w:proofErr w:type="spellEnd"/>
      <w:r>
        <w:rPr>
          <w:sz w:val="24"/>
        </w:rPr>
        <w:t xml:space="preserve"> 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Black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Accounting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</w:t>
      </w:r>
      <w:proofErr w:type="spellStart"/>
      <w:r>
        <w:rPr>
          <w:sz w:val="24"/>
        </w:rPr>
        <w:t>The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Role</w:t>
      </w:r>
      <w:proofErr w:type="spellEnd"/>
      <w:r>
        <w:rPr>
          <w:sz w:val="24"/>
        </w:rPr>
        <w:t xml:space="preserve"> of</w:t>
      </w:r>
      <w:r>
        <w:rPr>
          <w:spacing w:val="56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Black</w:t>
      </w:r>
      <w:proofErr w:type="spellEnd"/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Accounting</w:t>
      </w:r>
      <w:proofErr w:type="spellEnd"/>
      <w:r>
        <w:rPr>
          <w:sz w:val="24"/>
        </w:rPr>
        <w:t>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3" w:line="237" w:lineRule="auto"/>
        <w:ind w:right="115" w:hanging="360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&amp;)не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заголовках,</w:t>
      </w:r>
      <w:r>
        <w:rPr>
          <w:spacing w:val="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"/>
          <w:sz w:val="24"/>
        </w:rPr>
        <w:t xml:space="preserve"> </w:t>
      </w:r>
      <w:r>
        <w:rPr>
          <w:sz w:val="24"/>
        </w:rPr>
        <w:t>@</w:t>
      </w:r>
      <w:r>
        <w:rPr>
          <w:spacing w:val="-3"/>
          <w:sz w:val="24"/>
        </w:rPr>
        <w:t xml:space="preserve"> </w:t>
      </w:r>
      <w:r>
        <w:rPr>
          <w:sz w:val="24"/>
        </w:rPr>
        <w:t>пишем</w:t>
      </w:r>
      <w:r>
        <w:rPr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at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"/>
          <w:sz w:val="24"/>
        </w:rPr>
        <w:t xml:space="preserve"> </w:t>
      </w:r>
      <w:r>
        <w:rPr>
          <w:sz w:val="24"/>
        </w:rPr>
        <w:t>$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пишем </w:t>
      </w:r>
      <w:proofErr w:type="spellStart"/>
      <w:r>
        <w:rPr>
          <w:i/>
          <w:sz w:val="24"/>
        </w:rPr>
        <w:t>Dollar</w:t>
      </w:r>
      <w:proofErr w:type="spellEnd"/>
      <w:r>
        <w:rPr>
          <w:i/>
          <w:sz w:val="24"/>
        </w:rPr>
        <w:t>(s)</w:t>
      </w:r>
      <w:r>
        <w:rPr>
          <w:sz w:val="24"/>
        </w:rPr>
        <w:t>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9" w:line="237" w:lineRule="auto"/>
        <w:ind w:right="106" w:hanging="360"/>
        <w:jc w:val="left"/>
        <w:rPr>
          <w:sz w:val="24"/>
        </w:rPr>
      </w:pPr>
      <w:r>
        <w:rPr>
          <w:sz w:val="24"/>
        </w:rPr>
        <w:t>амперсанд</w:t>
      </w:r>
      <w:r>
        <w:rPr>
          <w:spacing w:val="52"/>
          <w:sz w:val="24"/>
        </w:rPr>
        <w:t xml:space="preserve"> </w:t>
      </w:r>
      <w:r>
        <w:rPr>
          <w:sz w:val="24"/>
        </w:rPr>
        <w:t>(&amp;)</w:t>
      </w:r>
      <w:r>
        <w:rPr>
          <w:spacing w:val="56"/>
          <w:sz w:val="24"/>
        </w:rPr>
        <w:t xml:space="preserve"> </w:t>
      </w:r>
      <w:r>
        <w:rPr>
          <w:sz w:val="24"/>
        </w:rPr>
        <w:t>можно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4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51"/>
          <w:sz w:val="24"/>
        </w:rPr>
        <w:t xml:space="preserve"> </w:t>
      </w:r>
      <w:r>
        <w:rPr>
          <w:sz w:val="24"/>
        </w:rPr>
        <w:t>("и"),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особенно,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3" w:line="237" w:lineRule="auto"/>
        <w:ind w:right="120" w:hanging="360"/>
        <w:jc w:val="left"/>
        <w:rPr>
          <w:sz w:val="24"/>
        </w:rPr>
      </w:pPr>
      <w:r>
        <w:rPr>
          <w:sz w:val="24"/>
        </w:rPr>
        <w:t>первое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последнее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 всегда пишутся с 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служебные;</w:t>
      </w:r>
    </w:p>
    <w:p w:rsidR="00F75CA7" w:rsidRDefault="000C51EE">
      <w:pPr>
        <w:pStyle w:val="a4"/>
        <w:numPr>
          <w:ilvl w:val="2"/>
          <w:numId w:val="2"/>
        </w:numPr>
        <w:tabs>
          <w:tab w:val="left" w:pos="1544"/>
          <w:tab w:val="left" w:pos="1545"/>
        </w:tabs>
        <w:spacing w:before="6" w:line="282" w:lineRule="exact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 пишутся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 кроме:</w:t>
      </w:r>
    </w:p>
    <w:p w:rsidR="00F75CA7" w:rsidRDefault="000C51EE">
      <w:pPr>
        <w:pStyle w:val="a4"/>
        <w:numPr>
          <w:ilvl w:val="3"/>
          <w:numId w:val="2"/>
        </w:numPr>
        <w:tabs>
          <w:tab w:val="left" w:pos="2265"/>
        </w:tabs>
        <w:spacing w:line="282" w:lineRule="exact"/>
        <w:ind w:hanging="361"/>
        <w:rPr>
          <w:sz w:val="24"/>
        </w:rPr>
      </w:pPr>
      <w:r>
        <w:rPr>
          <w:sz w:val="24"/>
        </w:rPr>
        <w:t>артиклей (a,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пишутся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F75CA7" w:rsidRDefault="000C51EE">
      <w:pPr>
        <w:pStyle w:val="a4"/>
        <w:numPr>
          <w:ilvl w:val="3"/>
          <w:numId w:val="2"/>
        </w:numPr>
        <w:tabs>
          <w:tab w:val="left" w:pos="2265"/>
        </w:tabs>
        <w:spacing w:line="232" w:lineRule="auto"/>
        <w:ind w:right="100" w:hanging="361"/>
        <w:rPr>
          <w:sz w:val="24"/>
        </w:rPr>
      </w:pPr>
      <w:r>
        <w:rPr>
          <w:sz w:val="24"/>
        </w:rPr>
        <w:t xml:space="preserve">союзов и предлогов, в которых меньше 4-х букв, например,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пишем с маленькой буквы, а </w:t>
      </w:r>
      <w:proofErr w:type="spellStart"/>
      <w:r>
        <w:rPr>
          <w:i/>
          <w:sz w:val="24"/>
        </w:rPr>
        <w:t>Upon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Towards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Without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Between</w:t>
      </w:r>
      <w:proofErr w:type="spellEnd"/>
      <w:r>
        <w:rPr>
          <w:i/>
          <w:sz w:val="24"/>
        </w:rPr>
        <w:t xml:space="preserve"> –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большой;</w:t>
      </w:r>
    </w:p>
    <w:p w:rsidR="00F75CA7" w:rsidRDefault="000C51EE">
      <w:pPr>
        <w:pStyle w:val="a4"/>
        <w:numPr>
          <w:ilvl w:val="3"/>
          <w:numId w:val="2"/>
        </w:numPr>
        <w:tabs>
          <w:tab w:val="left" w:pos="2265"/>
        </w:tabs>
        <w:spacing w:line="283" w:lineRule="exact"/>
        <w:ind w:hanging="361"/>
        <w:rPr>
          <w:sz w:val="24"/>
        </w:rPr>
      </w:pPr>
      <w:proofErr w:type="spellStart"/>
      <w:r>
        <w:rPr>
          <w:sz w:val="24"/>
        </w:rPr>
        <w:t>частицы</w:t>
      </w:r>
      <w:r>
        <w:rPr>
          <w:i/>
          <w:sz w:val="24"/>
        </w:rPr>
        <w:t>to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инфинитивом,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toPlay</w:t>
      </w:r>
      <w:proofErr w:type="spellEnd"/>
      <w:r>
        <w:rPr>
          <w:sz w:val="24"/>
        </w:rPr>
        <w:t>;</w:t>
      </w:r>
    </w:p>
    <w:p w:rsidR="00F75CA7" w:rsidRDefault="000C51EE">
      <w:pPr>
        <w:pStyle w:val="a4"/>
        <w:numPr>
          <w:ilvl w:val="3"/>
          <w:numId w:val="2"/>
        </w:numPr>
        <w:tabs>
          <w:tab w:val="left" w:pos="2265"/>
        </w:tabs>
        <w:spacing w:before="1" w:line="228" w:lineRule="auto"/>
        <w:ind w:right="113" w:hanging="361"/>
        <w:rPr>
          <w:sz w:val="24"/>
        </w:rPr>
      </w:pPr>
      <w:r>
        <w:rPr>
          <w:sz w:val="24"/>
        </w:rPr>
        <w:t xml:space="preserve">тех форм глагола </w:t>
      </w:r>
      <w:proofErr w:type="spellStart"/>
      <w:r>
        <w:rPr>
          <w:i/>
          <w:sz w:val="24"/>
        </w:rPr>
        <w:t>tobe</w:t>
      </w:r>
      <w:proofErr w:type="spellEnd"/>
      <w:r>
        <w:rPr>
          <w:sz w:val="24"/>
        </w:rPr>
        <w:t>, в которых меньше 4-x букв, например,</w:t>
      </w:r>
      <w:r>
        <w:rPr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Were</w:t>
      </w:r>
      <w:proofErr w:type="spellEnd"/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Being</w:t>
      </w:r>
      <w:proofErr w:type="spellEnd"/>
      <w:r>
        <w:rPr>
          <w:sz w:val="24"/>
        </w:rPr>
        <w:t>;</w:t>
      </w:r>
    </w:p>
    <w:p w:rsidR="00F75CA7" w:rsidRDefault="000C51EE">
      <w:pPr>
        <w:pStyle w:val="a4"/>
        <w:numPr>
          <w:ilvl w:val="3"/>
          <w:numId w:val="2"/>
        </w:numPr>
        <w:tabs>
          <w:tab w:val="left" w:pos="2265"/>
        </w:tabs>
        <w:spacing w:before="2" w:line="237" w:lineRule="auto"/>
        <w:ind w:right="103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пишущихся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дефис,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6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Classics-at-Home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Security-related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определением к первому), </w:t>
      </w:r>
      <w:proofErr w:type="spellStart"/>
      <w:r>
        <w:rPr>
          <w:i/>
          <w:sz w:val="24"/>
        </w:rPr>
        <w:t>How-to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(второе слово является иной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первое).</w:t>
      </w:r>
    </w:p>
    <w:p w:rsidR="00F75CA7" w:rsidRDefault="000C51EE">
      <w:pPr>
        <w:pStyle w:val="1"/>
        <w:numPr>
          <w:ilvl w:val="0"/>
          <w:numId w:val="2"/>
        </w:numPr>
        <w:tabs>
          <w:tab w:val="left" w:pos="1069"/>
        </w:tabs>
        <w:spacing w:before="124"/>
      </w:pPr>
      <w:bookmarkStart w:id="15" w:name="2._Общие_требования_к_ВКР"/>
      <w:bookmarkEnd w:id="15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ВКР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1545"/>
        </w:tabs>
        <w:spacing w:before="122" w:line="237" w:lineRule="auto"/>
        <w:ind w:right="102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12-14,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1.5,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примерно2000.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1545"/>
        </w:tabs>
        <w:spacing w:before="7" w:line="237" w:lineRule="auto"/>
        <w:ind w:right="115"/>
        <w:rPr>
          <w:sz w:val="24"/>
        </w:rPr>
      </w:pPr>
      <w:r>
        <w:rPr>
          <w:sz w:val="24"/>
        </w:rPr>
        <w:t>Все страницы работы, в том числе с рисунками и приложениями,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 сквозной нумерацией. Первой страницей является 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проставляется.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1545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(см.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приложение).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1545"/>
        </w:tabs>
        <w:spacing w:line="293" w:lineRule="exact"/>
        <w:ind w:hanging="361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 номеров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страниц.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1545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ВКР должна быть напечатана на стандартной писчей бумаге в формате А4.</w:t>
      </w:r>
      <w:r>
        <w:rPr>
          <w:spacing w:val="1"/>
          <w:sz w:val="24"/>
        </w:rPr>
        <w:t xml:space="preserve"> </w:t>
      </w:r>
      <w:r>
        <w:rPr>
          <w:sz w:val="24"/>
        </w:rPr>
        <w:t>Поля должны оставаться по всем четырём сторонам печатного листа: 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мм.</w:t>
      </w:r>
    </w:p>
    <w:p w:rsidR="00F75CA7" w:rsidRDefault="000C51EE">
      <w:pPr>
        <w:pStyle w:val="a4"/>
        <w:numPr>
          <w:ilvl w:val="0"/>
          <w:numId w:val="1"/>
        </w:numPr>
        <w:tabs>
          <w:tab w:val="left" w:pos="359"/>
          <w:tab w:val="left" w:pos="1545"/>
        </w:tabs>
        <w:spacing w:before="5"/>
        <w:ind w:right="3786" w:hanging="1545"/>
        <w:jc w:val="right"/>
        <w:rPr>
          <w:sz w:val="24"/>
        </w:rPr>
      </w:pP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чётким,</w:t>
      </w:r>
      <w:r>
        <w:rPr>
          <w:spacing w:val="-5"/>
          <w:sz w:val="24"/>
        </w:rPr>
        <w:t xml:space="preserve"> </w:t>
      </w:r>
      <w:r>
        <w:rPr>
          <w:sz w:val="24"/>
        </w:rPr>
        <w:t>чёрного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423"/>
        </w:tabs>
        <w:spacing w:before="122"/>
        <w:ind w:right="3752" w:hanging="1247"/>
        <w:jc w:val="right"/>
      </w:pPr>
      <w:bookmarkStart w:id="16" w:name="2.1._Правила_написания_буквенных_аббреви"/>
      <w:bookmarkEnd w:id="16"/>
      <w:r>
        <w:t>Правила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аббревиатур</w:t>
      </w:r>
    </w:p>
    <w:p w:rsidR="00F75CA7" w:rsidRDefault="000C51EE" w:rsidP="003C701C">
      <w:pPr>
        <w:pStyle w:val="a3"/>
        <w:spacing w:before="113"/>
        <w:ind w:right="102" w:firstLine="710"/>
      </w:pP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кроме</w:t>
      </w:r>
      <w:r>
        <w:rPr>
          <w:spacing w:val="57"/>
        </w:rPr>
        <w:t xml:space="preserve"> </w:t>
      </w:r>
      <w:r>
        <w:t>общепринятых</w:t>
      </w:r>
      <w:r>
        <w:rPr>
          <w:spacing w:val="58"/>
        </w:rPr>
        <w:t xml:space="preserve"> </w:t>
      </w:r>
      <w:r>
        <w:t>буквенных</w:t>
      </w:r>
      <w:r>
        <w:rPr>
          <w:spacing w:val="58"/>
        </w:rPr>
        <w:t xml:space="preserve"> </w:t>
      </w:r>
      <w:r>
        <w:t>аббревиатур,</w:t>
      </w:r>
      <w:r>
        <w:rPr>
          <w:spacing w:val="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вводимые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авторами</w:t>
      </w:r>
      <w:r>
        <w:rPr>
          <w:spacing w:val="7"/>
        </w:rPr>
        <w:t xml:space="preserve"> </w:t>
      </w:r>
      <w:r>
        <w:t>буквенные</w:t>
      </w:r>
      <w:r>
        <w:rPr>
          <w:spacing w:val="9"/>
        </w:rPr>
        <w:t xml:space="preserve"> </w:t>
      </w:r>
      <w:r>
        <w:t>аббревиатуры,</w:t>
      </w:r>
      <w:r>
        <w:rPr>
          <w:spacing w:val="12"/>
        </w:rPr>
        <w:t xml:space="preserve"> </w:t>
      </w:r>
      <w:r>
        <w:t>сокращённо</w:t>
      </w:r>
      <w:r>
        <w:rPr>
          <w:spacing w:val="9"/>
        </w:rPr>
        <w:t xml:space="preserve"> </w:t>
      </w:r>
      <w:r>
        <w:t>обозначающие</w:t>
      </w:r>
      <w:r>
        <w:rPr>
          <w:spacing w:val="9"/>
        </w:rPr>
        <w:t xml:space="preserve"> </w:t>
      </w:r>
      <w:r>
        <w:t>какие-либо</w:t>
      </w:r>
      <w:r w:rsidR="003C701C">
        <w:t xml:space="preserve"> п</w:t>
      </w:r>
      <w:r>
        <w:t>онятия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упоминание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аббревиатур указывается в круглых скобках после полного наименования, в дальнейшем они</w:t>
      </w:r>
      <w:r>
        <w:rPr>
          <w:spacing w:val="-57"/>
        </w:rPr>
        <w:t xml:space="preserve"> </w:t>
      </w:r>
      <w:r>
        <w:t>употребляются в</w:t>
      </w:r>
      <w:r>
        <w:rPr>
          <w:spacing w:val="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lastRenderedPageBreak/>
        <w:t>расшифровки.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1247"/>
        </w:tabs>
        <w:ind w:hanging="424"/>
      </w:pPr>
      <w:r>
        <w:t>Правила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формул,</w:t>
      </w:r>
      <w:r>
        <w:rPr>
          <w:spacing w:val="-5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символов</w:t>
      </w:r>
    </w:p>
    <w:p w:rsidR="00F75CA7" w:rsidRDefault="000C51EE">
      <w:pPr>
        <w:pStyle w:val="a3"/>
        <w:spacing w:before="113"/>
        <w:ind w:right="102" w:firstLine="710"/>
      </w:pPr>
      <w:r>
        <w:t>Формулы обычно располагают отдельными строками посередине листа или внутри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простые,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 самостоятельного значения и не пронумерованные. Наиболее важные формулы,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длинные и громоздкие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содержащие знаки суммирования,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дифференцирования,</w:t>
      </w:r>
      <w:r>
        <w:rPr>
          <w:spacing w:val="1"/>
        </w:rPr>
        <w:t xml:space="preserve"> </w:t>
      </w:r>
      <w:r>
        <w:t>интегрирования,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места несколько коротких однотипных формул, выделенных из текста, можно помещать на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строке,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под другой.</w:t>
      </w:r>
    </w:p>
    <w:p w:rsidR="00F75CA7" w:rsidRDefault="000C51EE">
      <w:pPr>
        <w:pStyle w:val="a3"/>
        <w:spacing w:before="123"/>
        <w:ind w:right="115" w:firstLine="710"/>
      </w:pPr>
      <w:r>
        <w:t>Нумеровать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скобках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правого</w:t>
      </w:r>
      <w:r>
        <w:rPr>
          <w:spacing w:val="6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страницы.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1247"/>
        </w:tabs>
        <w:spacing w:before="123"/>
        <w:ind w:hanging="424"/>
      </w:pPr>
      <w:r>
        <w:t>Правила</w:t>
      </w:r>
      <w:r>
        <w:rPr>
          <w:spacing w:val="-2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рисунков,</w:t>
      </w:r>
      <w:r>
        <w:rPr>
          <w:spacing w:val="-3"/>
        </w:rPr>
        <w:t xml:space="preserve"> </w:t>
      </w:r>
      <w:r>
        <w:t>графиков</w:t>
      </w:r>
    </w:p>
    <w:p w:rsidR="00F75CA7" w:rsidRDefault="000C51EE">
      <w:pPr>
        <w:pStyle w:val="a3"/>
        <w:spacing w:before="118"/>
        <w:ind w:right="108" w:firstLine="710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Рисунок 2, … Таблица 1, Таблица 2…) и озаглавливаться с указанием источника данных</w:t>
      </w:r>
      <w:r>
        <w:rPr>
          <w:spacing w:val="1"/>
        </w:rPr>
        <w:t xml:space="preserve"> </w:t>
      </w:r>
      <w:r>
        <w:t>(если в таблице представлены результаты расчетов автора – пишется «Источник: расчеты</w:t>
      </w:r>
      <w:r>
        <w:rPr>
          <w:spacing w:val="1"/>
        </w:rPr>
        <w:t xml:space="preserve"> </w:t>
      </w:r>
      <w:r>
        <w:t>автора»).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названием.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таблице</w:t>
      </w:r>
      <w:r>
        <w:rPr>
          <w:spacing w:val="11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указывать</w:t>
      </w:r>
      <w:r>
        <w:rPr>
          <w:spacing w:val="14"/>
        </w:rPr>
        <w:t xml:space="preserve"> </w:t>
      </w:r>
      <w:r>
        <w:t>единицы</w:t>
      </w:r>
      <w:r>
        <w:rPr>
          <w:spacing w:val="14"/>
        </w:rPr>
        <w:t xml:space="preserve"> </w:t>
      </w:r>
      <w:r>
        <w:t>измерения</w:t>
      </w:r>
      <w:r>
        <w:rPr>
          <w:spacing w:val="7"/>
        </w:rPr>
        <w:t xml:space="preserve"> </w:t>
      </w:r>
      <w:r>
        <w:t>показателей,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период,</w:t>
      </w:r>
      <w:r>
        <w:rPr>
          <w:spacing w:val="-57"/>
        </w:rPr>
        <w:t xml:space="preserve"> </w:t>
      </w:r>
      <w:r>
        <w:t>к которому относятся данные. Если единица измерения в таблице является общей для всех</w:t>
      </w:r>
      <w:r>
        <w:rPr>
          <w:spacing w:val="1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табличных</w:t>
      </w:r>
      <w:r>
        <w:rPr>
          <w:spacing w:val="-4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её приводят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 таблицы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названия.</w:t>
      </w:r>
    </w:p>
    <w:p w:rsidR="00F75CA7" w:rsidRDefault="000C51EE">
      <w:pPr>
        <w:pStyle w:val="a3"/>
        <w:spacing w:before="118"/>
        <w:ind w:right="114" w:firstLine="710"/>
      </w:pP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рисунком.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осям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откладываются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координатных</w:t>
      </w:r>
      <w:r>
        <w:rPr>
          <w:spacing w:val="1"/>
        </w:rPr>
        <w:t xml:space="preserve"> </w:t>
      </w:r>
      <w:r>
        <w:t>осей,</w:t>
      </w:r>
      <w:r>
        <w:rPr>
          <w:spacing w:val="1"/>
        </w:rPr>
        <w:t xml:space="preserve"> </w:t>
      </w:r>
      <w:r>
        <w:t>фиксируемые</w:t>
      </w:r>
      <w:r>
        <w:rPr>
          <w:spacing w:val="1"/>
        </w:rPr>
        <w:t xml:space="preserve"> </w:t>
      </w:r>
      <w:r>
        <w:t>стрелками.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координатных</w:t>
      </w:r>
      <w:r>
        <w:rPr>
          <w:spacing w:val="-5"/>
        </w:rPr>
        <w:t xml:space="preserve"> </w:t>
      </w:r>
      <w:r>
        <w:t>осей</w:t>
      </w:r>
      <w:r>
        <w:rPr>
          <w:spacing w:val="-4"/>
        </w:rPr>
        <w:t xml:space="preserve"> </w:t>
      </w:r>
      <w:r>
        <w:t>делаются</w:t>
      </w:r>
      <w:r>
        <w:rPr>
          <w:spacing w:val="-2"/>
        </w:rPr>
        <w:t xml:space="preserve"> </w:t>
      </w:r>
      <w:r>
        <w:t>поясняющие</w:t>
      </w:r>
      <w:r>
        <w:rPr>
          <w:spacing w:val="-1"/>
        </w:rPr>
        <w:t xml:space="preserve"> </w:t>
      </w:r>
      <w:r>
        <w:t>надписи.</w:t>
      </w:r>
    </w:p>
    <w:p w:rsidR="00F75CA7" w:rsidRDefault="000C51EE">
      <w:pPr>
        <w:pStyle w:val="a3"/>
        <w:spacing w:before="120"/>
        <w:ind w:right="115" w:firstLine="71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цитировании различных авторов, необходимо</w:t>
      </w:r>
      <w:r>
        <w:rPr>
          <w:spacing w:val="60"/>
        </w:rPr>
        <w:t xml:space="preserve"> </w:t>
      </w:r>
      <w:r>
        <w:t>делать соответствующие ссылки,</w:t>
      </w:r>
      <w:r>
        <w:rPr>
          <w:spacing w:val="-57"/>
        </w:rPr>
        <w:t xml:space="preserve"> </w:t>
      </w:r>
      <w:r>
        <w:t>а в конце работы помещать список использованной литературы. Не только цитаты, но 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включается в работу со ссылкой на источник. Наличие в тексте работы ссылок, пусть даже</w:t>
      </w:r>
      <w:r>
        <w:rPr>
          <w:spacing w:val="1"/>
        </w:rPr>
        <w:t xml:space="preserve"> </w:t>
      </w:r>
      <w:r>
        <w:t>многочисленных,</w:t>
      </w:r>
      <w:r>
        <w:rPr>
          <w:spacing w:val="3"/>
        </w:rPr>
        <w:t xml:space="preserve"> </w:t>
      </w:r>
      <w:r>
        <w:t>подчёркивает</w:t>
      </w:r>
      <w:r>
        <w:rPr>
          <w:spacing w:val="1"/>
        </w:rPr>
        <w:t xml:space="preserve"> </w:t>
      </w:r>
      <w:r>
        <w:t>научную добросовестность</w:t>
      </w:r>
      <w:r>
        <w:rPr>
          <w:spacing w:val="-2"/>
        </w:rPr>
        <w:t xml:space="preserve"> </w:t>
      </w:r>
      <w:r>
        <w:t>автора.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1247"/>
        </w:tabs>
        <w:spacing w:before="126"/>
        <w:ind w:hanging="424"/>
      </w:pPr>
      <w:bookmarkStart w:id="17" w:name="2.4._Правила_оформления_списка_использов"/>
      <w:bookmarkEnd w:id="17"/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списка</w:t>
      </w:r>
      <w:r>
        <w:rPr>
          <w:spacing w:val="-8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3C701C" w:rsidRDefault="000C51EE" w:rsidP="003C701C">
      <w:pPr>
        <w:pStyle w:val="a3"/>
        <w:spacing w:before="118"/>
        <w:ind w:right="100" w:firstLine="710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приложениями.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1) литература на русском языке в алфавитном порядке, 2) литература на</w:t>
      </w:r>
      <w:r>
        <w:rPr>
          <w:spacing w:val="-57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законодательные,</w:t>
      </w:r>
      <w:r>
        <w:rPr>
          <w:spacing w:val="1"/>
        </w:rPr>
        <w:t xml:space="preserve"> </w:t>
      </w:r>
      <w:r>
        <w:t>инструктивные материалы и другие, используемые в работе отчетные и учётные материалы,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интернет-источники.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 автора, название книги, место и год издания, наименование издательства. Для</w:t>
      </w:r>
      <w:r>
        <w:rPr>
          <w:spacing w:val="1"/>
        </w:rPr>
        <w:t xml:space="preserve"> </w:t>
      </w:r>
      <w:r>
        <w:t>статей, опубликованных в периодической печати, следует указывать фамилию и инициалы</w:t>
      </w:r>
      <w:r>
        <w:rPr>
          <w:spacing w:val="1"/>
        </w:rPr>
        <w:t xml:space="preserve"> </w:t>
      </w:r>
      <w:r>
        <w:t>автора или авторов, название работы, наименование издания, номер, год, а также страницы</w:t>
      </w:r>
      <w:r>
        <w:rPr>
          <w:spacing w:val="1"/>
        </w:rPr>
        <w:t xml:space="preserve"> </w:t>
      </w:r>
      <w:r>
        <w:t>(от и до). Литературные источники должны быть расположены в алфавитном порядке по</w:t>
      </w:r>
      <w:r>
        <w:rPr>
          <w:spacing w:val="1"/>
        </w:rPr>
        <w:t xml:space="preserve"> </w:t>
      </w:r>
      <w:r>
        <w:t>фамилиям авторов, в случае, если количество авторов более трех - по названию книги. В</w:t>
      </w:r>
      <w:r>
        <w:rPr>
          <w:spacing w:val="1"/>
        </w:rPr>
        <w:t xml:space="preserve"> </w:t>
      </w:r>
      <w:r>
        <w:t>тексте должны быть обязательно должны быть отсылки или комментарии по всем работам,</w:t>
      </w:r>
      <w:r>
        <w:rPr>
          <w:spacing w:val="1"/>
        </w:rPr>
        <w:t xml:space="preserve"> </w:t>
      </w:r>
      <w:r>
        <w:t>сформировавшим</w:t>
      </w:r>
      <w:r>
        <w:rPr>
          <w:spacing w:val="2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литературы.</w:t>
      </w:r>
      <w:r w:rsidR="003C701C">
        <w:t xml:space="preserve"> </w:t>
      </w:r>
      <w:bookmarkStart w:id="18" w:name="2.5._Правила_оформления_ссылок_на_исполь"/>
      <w:bookmarkEnd w:id="18"/>
    </w:p>
    <w:p w:rsidR="00F75CA7" w:rsidRDefault="000C51EE" w:rsidP="003C701C">
      <w:pPr>
        <w:pStyle w:val="1"/>
        <w:numPr>
          <w:ilvl w:val="1"/>
          <w:numId w:val="2"/>
        </w:numPr>
        <w:tabs>
          <w:tab w:val="left" w:pos="1247"/>
        </w:tabs>
        <w:spacing w:before="126"/>
        <w:ind w:hanging="424"/>
      </w:pPr>
      <w:r>
        <w:t>Правила</w:t>
      </w:r>
      <w:r w:rsidRPr="003C701C">
        <w:t xml:space="preserve"> </w:t>
      </w:r>
      <w:r>
        <w:t>оформления</w:t>
      </w:r>
      <w:r w:rsidRPr="003C701C">
        <w:t xml:space="preserve"> </w:t>
      </w:r>
      <w:r>
        <w:t>ссылок</w:t>
      </w:r>
      <w:r w:rsidRPr="003C701C">
        <w:t xml:space="preserve"> </w:t>
      </w:r>
      <w:r>
        <w:t>на</w:t>
      </w:r>
      <w:r w:rsidRPr="003C701C">
        <w:t xml:space="preserve"> </w:t>
      </w:r>
      <w:r>
        <w:t>использованные</w:t>
      </w:r>
      <w:r w:rsidRPr="003C701C">
        <w:t xml:space="preserve"> </w:t>
      </w:r>
      <w:r>
        <w:t>литературные</w:t>
      </w:r>
      <w:r w:rsidRPr="003C701C">
        <w:t xml:space="preserve"> </w:t>
      </w:r>
      <w:r>
        <w:t>источники</w:t>
      </w:r>
    </w:p>
    <w:p w:rsidR="00F75CA7" w:rsidRDefault="000C51EE">
      <w:pPr>
        <w:pStyle w:val="a3"/>
        <w:spacing w:before="118"/>
        <w:ind w:right="113" w:firstLine="710"/>
      </w:pPr>
      <w:r>
        <w:t>При цитировании текста цитата приводится в кавычках, а после неё в круглых скобках</w:t>
      </w:r>
      <w:r>
        <w:rPr>
          <w:spacing w:val="-57"/>
        </w:rPr>
        <w:t xml:space="preserve"> </w:t>
      </w:r>
      <w:r>
        <w:t>указывается фамилия автора, год выхода источника и номер страницы, на которой в этом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помещён</w:t>
      </w:r>
      <w:r>
        <w:rPr>
          <w:spacing w:val="1"/>
        </w:rPr>
        <w:t xml:space="preserve"> </w:t>
      </w:r>
      <w:r>
        <w:t>цитируемый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(</w:t>
      </w:r>
      <w:proofErr w:type="spellStart"/>
      <w:r>
        <w:t>Witztum</w:t>
      </w:r>
      <w:proofErr w:type="spellEnd"/>
      <w:r>
        <w:t>,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p.25).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ссылка на источник, но цитата из него не приводится, то</w:t>
      </w:r>
      <w:r>
        <w:rPr>
          <w:spacing w:val="1"/>
        </w:rPr>
        <w:t xml:space="preserve"> </w:t>
      </w:r>
      <w:r>
        <w:t>достаточно в</w:t>
      </w:r>
      <w:r>
        <w:rPr>
          <w:spacing w:val="1"/>
        </w:rPr>
        <w:t xml:space="preserve"> </w:t>
      </w:r>
      <w:r>
        <w:t>скобках указать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приведения номеров</w:t>
      </w:r>
      <w:r>
        <w:rPr>
          <w:spacing w:val="1"/>
        </w:rPr>
        <w:t xml:space="preserve"> </w:t>
      </w:r>
      <w:r>
        <w:t>страниц.</w:t>
      </w:r>
      <w:r>
        <w:rPr>
          <w:spacing w:val="-3"/>
        </w:rPr>
        <w:t xml:space="preserve"> </w:t>
      </w:r>
      <w:proofErr w:type="gramStart"/>
      <w:r>
        <w:t>Например</w:t>
      </w:r>
      <w:proofErr w:type="gramEnd"/>
      <w:r>
        <w:t>: (</w:t>
      </w:r>
      <w:proofErr w:type="spellStart"/>
      <w:r>
        <w:t>Witztum</w:t>
      </w:r>
      <w:proofErr w:type="spellEnd"/>
      <w:r>
        <w:t>,</w:t>
      </w:r>
      <w:r>
        <w:rPr>
          <w:spacing w:val="2"/>
        </w:rPr>
        <w:t xml:space="preserve"> </w:t>
      </w:r>
      <w:r>
        <w:t>1998)</w:t>
      </w:r>
      <w:r>
        <w:rPr>
          <w:spacing w:val="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</w:t>
      </w:r>
      <w:proofErr w:type="spellStart"/>
      <w:r>
        <w:t>Teplovaet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al</w:t>
      </w:r>
      <w:proofErr w:type="spellEnd"/>
      <w:r>
        <w:t>.,</w:t>
      </w:r>
      <w:r>
        <w:rPr>
          <w:spacing w:val="2"/>
        </w:rPr>
        <w:t xml:space="preserve"> </w:t>
      </w:r>
      <w:r>
        <w:t>2019).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1247"/>
        </w:tabs>
        <w:spacing w:before="125"/>
        <w:ind w:hanging="424"/>
      </w:pPr>
      <w:bookmarkStart w:id="19" w:name="2.6._Правила_оформления_приложений"/>
      <w:bookmarkEnd w:id="19"/>
      <w:r>
        <w:t>Правила</w:t>
      </w:r>
      <w:r>
        <w:rPr>
          <w:spacing w:val="-8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приложений</w:t>
      </w:r>
    </w:p>
    <w:p w:rsidR="00F75CA7" w:rsidRDefault="000C51EE">
      <w:pPr>
        <w:pStyle w:val="a3"/>
        <w:spacing w:before="113"/>
        <w:ind w:right="109" w:firstLine="710"/>
      </w:pPr>
      <w:r>
        <w:t xml:space="preserve">Приложение – это часть работы, которая имеет дополнительное, </w:t>
      </w:r>
      <w:proofErr w:type="spellStart"/>
      <w:r>
        <w:t>обычносправочное</w:t>
      </w:r>
      <w:proofErr w:type="spellEnd"/>
      <w:r>
        <w:rPr>
          <w:spacing w:val="1"/>
        </w:rPr>
        <w:t xml:space="preserve"> </w:t>
      </w:r>
      <w:r>
        <w:t>значение, но является необходимой для более полного освещения темы. По содержанию</w:t>
      </w:r>
      <w:r>
        <w:rPr>
          <w:spacing w:val="1"/>
        </w:rPr>
        <w:t xml:space="preserve"> </w:t>
      </w:r>
      <w:r>
        <w:t>приложения могут быть очень разнообразны: копии подлинных документов, выдержки из</w:t>
      </w:r>
      <w:r>
        <w:rPr>
          <w:spacing w:val="1"/>
        </w:rPr>
        <w:t xml:space="preserve"> </w:t>
      </w:r>
      <w:r>
        <w:t>отчётных материалов, отдельные положения из инструкций и правил и т.д. По форме они</w:t>
      </w:r>
      <w:r>
        <w:rPr>
          <w:spacing w:val="1"/>
        </w:rPr>
        <w:t xml:space="preserve"> </w:t>
      </w:r>
      <w:r>
        <w:t>могут представлять собой текст, таблицы, графики, карты. В приложения нельзя включать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указатели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примечания,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 основному тексту,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элементами справочно-сопроводительного аппарата работы, помогающими пользоваться её</w:t>
      </w:r>
      <w:r>
        <w:rPr>
          <w:spacing w:val="1"/>
        </w:rPr>
        <w:t xml:space="preserve"> </w:t>
      </w:r>
      <w:r>
        <w:t>основным текстом. Приложения оформляются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 работы на</w:t>
      </w:r>
      <w:r>
        <w:rPr>
          <w:spacing w:val="1"/>
        </w:rPr>
        <w:t xml:space="preserve"> </w:t>
      </w:r>
      <w:r>
        <w:t>последних её</w:t>
      </w:r>
      <w:r>
        <w:rPr>
          <w:spacing w:val="1"/>
        </w:rPr>
        <w:t xml:space="preserve"> </w:t>
      </w:r>
      <w:r>
        <w:t>страницах.</w:t>
      </w:r>
    </w:p>
    <w:p w:rsidR="00F75CA7" w:rsidRDefault="000C51EE">
      <w:pPr>
        <w:pStyle w:val="a3"/>
        <w:spacing w:before="121"/>
        <w:ind w:right="106" w:firstLine="710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 углу слова "Приложение" и тематический заголовок. При наличии в работе 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пронумеровать.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приложения, должна быть сквозной и продолжать общую нумерацию страниц основного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"смотри",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60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шифром в круглые скобки. Каждое приложение обычно имеет самостоятельное значение и</w:t>
      </w:r>
      <w:r>
        <w:rPr>
          <w:spacing w:val="1"/>
        </w:rPr>
        <w:t xml:space="preserve"> </w:t>
      </w:r>
      <w:r>
        <w:t>может использоваться независимо от основного текста. Отражение приложения в оглавлении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приложения.</w:t>
      </w:r>
    </w:p>
    <w:p w:rsidR="00F75CA7" w:rsidRDefault="000C51EE">
      <w:pPr>
        <w:pStyle w:val="1"/>
        <w:numPr>
          <w:ilvl w:val="1"/>
          <w:numId w:val="2"/>
        </w:numPr>
        <w:tabs>
          <w:tab w:val="left" w:pos="1247"/>
        </w:tabs>
        <w:spacing w:before="126"/>
        <w:ind w:hanging="424"/>
      </w:pPr>
      <w:bookmarkStart w:id="20" w:name="2.7._Правила_оформления_результатов_экон"/>
      <w:bookmarkEnd w:id="20"/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эконометрического</w:t>
      </w:r>
      <w:r>
        <w:rPr>
          <w:spacing w:val="-2"/>
        </w:rPr>
        <w:t xml:space="preserve"> </w:t>
      </w:r>
      <w:r>
        <w:t>анализа</w:t>
      </w:r>
    </w:p>
    <w:p w:rsidR="00F75CA7" w:rsidRDefault="000C51EE">
      <w:pPr>
        <w:pStyle w:val="a3"/>
        <w:spacing w:before="118"/>
        <w:ind w:right="105" w:firstLine="710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эконометрического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Приложениях.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корреляционные</w:t>
      </w:r>
      <w:r>
        <w:rPr>
          <w:spacing w:val="1"/>
        </w:rPr>
        <w:t xml:space="preserve"> </w:t>
      </w:r>
      <w:r>
        <w:t>матрицы,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качества моделей и т.п., как правило, выносятся в Приложения. Рекомендуется таблицы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эконометрического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Питон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таблиц),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копироваться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программы (скриншоты), в которой производились расчеты (например, из </w:t>
      </w:r>
      <w:proofErr w:type="spellStart"/>
      <w:r>
        <w:t>Stata</w:t>
      </w:r>
      <w:proofErr w:type="spellEnd"/>
      <w:r>
        <w:t xml:space="preserve">, </w:t>
      </w:r>
      <w:proofErr w:type="spellStart"/>
      <w:r>
        <w:t>EViews</w:t>
      </w:r>
      <w:proofErr w:type="spellEnd"/>
      <w:r>
        <w:t>). В</w:t>
      </w:r>
      <w:r>
        <w:rPr>
          <w:spacing w:val="1"/>
        </w:rPr>
        <w:t xml:space="preserve"> </w:t>
      </w:r>
      <w:r>
        <w:t>тексте обязательно</w:t>
      </w:r>
      <w:r>
        <w:rPr>
          <w:spacing w:val="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отсылки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пояснения,</w:t>
      </w:r>
      <w:r>
        <w:rPr>
          <w:spacing w:val="2"/>
        </w:rPr>
        <w:t xml:space="preserve"> </w:t>
      </w:r>
      <w:r>
        <w:t>комментарии.</w:t>
      </w:r>
    </w:p>
    <w:p w:rsidR="003C701C" w:rsidRDefault="003C701C">
      <w:pPr>
        <w:rPr>
          <w:sz w:val="24"/>
          <w:szCs w:val="24"/>
        </w:rPr>
      </w:pPr>
      <w:r>
        <w:br w:type="page"/>
      </w:r>
    </w:p>
    <w:p w:rsidR="003C701C" w:rsidRPr="00AF0E12" w:rsidRDefault="003C701C" w:rsidP="003C701C">
      <w:pPr>
        <w:pStyle w:val="a3"/>
        <w:ind w:right="105" w:firstLine="710"/>
        <w:rPr>
          <w:b/>
        </w:rPr>
      </w:pPr>
      <w:r w:rsidRPr="00AF0E12">
        <w:rPr>
          <w:b/>
        </w:rPr>
        <w:lastRenderedPageBreak/>
        <w:t xml:space="preserve">Приложение 2: Что такое </w:t>
      </w:r>
      <w:proofErr w:type="spellStart"/>
      <w:r w:rsidRPr="00AF0E12">
        <w:rPr>
          <w:b/>
        </w:rPr>
        <w:t>кейсовые</w:t>
      </w:r>
      <w:proofErr w:type="spellEnd"/>
      <w:r w:rsidRPr="00AF0E12">
        <w:rPr>
          <w:b/>
        </w:rPr>
        <w:t xml:space="preserve"> ВКР магистров? 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 xml:space="preserve">Структура </w:t>
      </w:r>
      <w:proofErr w:type="spellStart"/>
      <w:r w:rsidRPr="00AF0E12">
        <w:t>кейсовой</w:t>
      </w:r>
      <w:proofErr w:type="spellEnd"/>
      <w:r w:rsidRPr="00AF0E12">
        <w:t xml:space="preserve"> магистерской диссертации </w:t>
      </w:r>
    </w:p>
    <w:p w:rsidR="003C701C" w:rsidRPr="00AF0E12" w:rsidRDefault="003C701C" w:rsidP="003C701C">
      <w:pPr>
        <w:pStyle w:val="a3"/>
        <w:ind w:right="105" w:firstLine="710"/>
      </w:pPr>
    </w:p>
    <w:p w:rsidR="003C701C" w:rsidRPr="00AF0E12" w:rsidRDefault="003C701C" w:rsidP="003C701C">
      <w:pPr>
        <w:pStyle w:val="a3"/>
        <w:numPr>
          <w:ilvl w:val="0"/>
          <w:numId w:val="5"/>
        </w:numPr>
        <w:ind w:right="105"/>
        <w:rPr>
          <w:b/>
        </w:rPr>
      </w:pPr>
      <w:r w:rsidRPr="00AF0E12">
        <w:rPr>
          <w:b/>
        </w:rPr>
        <w:t xml:space="preserve">Исследовательский кейс 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 xml:space="preserve">Исследовательский анализ вопроса, феномена, проблемы из области корпоративных финансовых решений в широком смысле (финансирования, инвестирования, выплат, стратегических сделок, выхода на первичные размещения, реструктуризации бизнеса и долгов и </w:t>
      </w:r>
      <w:proofErr w:type="spellStart"/>
      <w:r w:rsidRPr="00AF0E12">
        <w:t>тд</w:t>
      </w:r>
      <w:proofErr w:type="spellEnd"/>
      <w:r w:rsidRPr="00AF0E12">
        <w:t xml:space="preserve">). 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Признаки такой работы: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Изучение выделенной проблемы, требующей вовлечения неколичественных, нефинансовых данных для выявления смысла проблемной ситуации и решения на данных нескольких компаний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Целесообразность и возможность сравнения, сопоставления сложившихся текущих ситуаций, позволяющие учесть разные аспекты, причины, факторы ее возникновения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 xml:space="preserve">Направленность на учет неординарных данных, фактов, признаков, не поддающихся строгой количественной оценке, аккуратной обработке традиционными методами эконометрики 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Возможность обобщения (генерализации) на основе специфических ситуаций, выделения общих процессов, этапов, инструментов как для возникновения проблемы, так и для ее решения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Примеры областей тематики такого типа: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роль личностных характеристик топ-менеджмента, и/или членов советов директоров, в появлении проблемы как таковой и/или в решении проблем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роль типов рыночных стратегий компаний, особенностей конкуренции в отраслях в появлении проблемы как таковой, в специфических формах появления проблемы и/или в решении проблем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роль нефинансовых факторов, особенно интеллектуального капитала (человеческого, клиентского, структурного (процессного) в появлении проблемы как таковой и/или в решении проблем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цифровые трансформации бизнесов, их влияние на корпоративные финансовые решения, на механизмы корпоративного управления (работы советов директоров)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 xml:space="preserve">экспериментальные ситуации (проведение эксперимента), например, поведенческого типа </w:t>
      </w:r>
    </w:p>
    <w:p w:rsidR="003C701C" w:rsidRPr="00AF0E12" w:rsidRDefault="003C701C" w:rsidP="003C701C">
      <w:pPr>
        <w:pStyle w:val="a3"/>
        <w:ind w:right="105" w:firstLine="710"/>
      </w:pPr>
    </w:p>
    <w:p w:rsidR="003C701C" w:rsidRPr="00AF0E12" w:rsidRDefault="003C701C" w:rsidP="003C701C">
      <w:pPr>
        <w:pStyle w:val="a3"/>
        <w:numPr>
          <w:ilvl w:val="0"/>
          <w:numId w:val="5"/>
        </w:numPr>
        <w:ind w:right="105"/>
      </w:pPr>
      <w:r w:rsidRPr="00AF0E12">
        <w:t xml:space="preserve">Оформление </w:t>
      </w:r>
      <w:proofErr w:type="spellStart"/>
      <w:r w:rsidRPr="00AF0E12">
        <w:t>кейсовой</w:t>
      </w:r>
      <w:proofErr w:type="spellEnd"/>
      <w:r w:rsidRPr="00AF0E12">
        <w:t xml:space="preserve"> магистерской диссертации </w:t>
      </w:r>
    </w:p>
    <w:p w:rsidR="003C701C" w:rsidRPr="00AF0E12" w:rsidRDefault="003C701C" w:rsidP="003C701C">
      <w:pPr>
        <w:pStyle w:val="a3"/>
        <w:ind w:left="1183" w:right="105" w:firstLine="0"/>
      </w:pPr>
    </w:p>
    <w:p w:rsidR="003C701C" w:rsidRPr="00AF0E12" w:rsidRDefault="003C701C" w:rsidP="003C701C">
      <w:pPr>
        <w:pStyle w:val="a3"/>
        <w:ind w:right="105" w:firstLine="710"/>
      </w:pPr>
      <w:r w:rsidRPr="00AF0E12">
        <w:t>ПОСТРОЕНИЕ РАБОТЫ Должно быть выполнено в формате академической статьи:</w:t>
      </w:r>
    </w:p>
    <w:p w:rsidR="003C701C" w:rsidRPr="00AF0E12" w:rsidRDefault="00AF0E12" w:rsidP="00AF0E12">
      <w:pPr>
        <w:pStyle w:val="a3"/>
        <w:ind w:left="823" w:right="105" w:firstLine="0"/>
      </w:pPr>
      <w:r w:rsidRPr="00AF0E12">
        <w:t>•</w:t>
      </w:r>
      <w:r w:rsidRPr="00AF0E12">
        <w:tab/>
      </w:r>
      <w:r w:rsidR="003C701C" w:rsidRPr="00AF0E12">
        <w:t>Титульный лист</w:t>
      </w:r>
    </w:p>
    <w:p w:rsidR="003C701C" w:rsidRPr="00AF0E12" w:rsidRDefault="00AF0E12" w:rsidP="00AF0E12">
      <w:pPr>
        <w:pStyle w:val="a3"/>
        <w:ind w:left="823" w:right="105" w:firstLine="0"/>
      </w:pPr>
      <w:r w:rsidRPr="00AF0E12">
        <w:t>•</w:t>
      </w:r>
      <w:r w:rsidRPr="00AF0E12">
        <w:tab/>
      </w:r>
      <w:r w:rsidR="003C701C" w:rsidRPr="00AF0E12">
        <w:t>Аннотация на русском и английском языках (по аналогии с аннотациями в журналах СКОПУС)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Аннотация представляет собой краткую характеристику научной работы. Ее цель – дать читателю представление о выполненном исследовании. В аннотации нужно указать объект и цель работы; основные методы исследования и/или анализа и разработки решения поставленной задачи; ключевые полученные результаты, их новизну, качественную и количественную характеристику собранного материала и результатов. Объем аннотации должен составлять от 700 до 2000 знаков. Текст аннотации приводится на русском и английском языках.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r w:rsidR="003C701C" w:rsidRPr="00AF0E12">
        <w:t>Содержание (оглавление)</w:t>
      </w:r>
    </w:p>
    <w:p w:rsidR="003C701C" w:rsidRPr="00AF0E12" w:rsidRDefault="00AF0E12" w:rsidP="00AF0E12">
      <w:pPr>
        <w:pStyle w:val="a3"/>
        <w:ind w:left="720" w:right="105" w:firstLine="710"/>
      </w:pPr>
      <w:r w:rsidRPr="00AF0E12">
        <w:t>•</w:t>
      </w:r>
      <w:r w:rsidRPr="00AF0E12">
        <w:tab/>
      </w:r>
      <w:r w:rsidR="003C701C" w:rsidRPr="00AF0E12">
        <w:t>Определения, обозначения, сокращения (обязательны)</w:t>
      </w:r>
    </w:p>
    <w:p w:rsidR="003C701C" w:rsidRPr="00AF0E12" w:rsidRDefault="00AF0E12" w:rsidP="00AF0E12">
      <w:pPr>
        <w:pStyle w:val="a3"/>
        <w:ind w:left="720" w:right="105" w:firstLine="710"/>
      </w:pPr>
      <w:r w:rsidRPr="00AF0E12">
        <w:t>•</w:t>
      </w:r>
      <w:r w:rsidRPr="00AF0E12">
        <w:tab/>
      </w:r>
      <w:r w:rsidR="003C701C" w:rsidRPr="00AF0E12">
        <w:t>Англо-русский профессиональный словарь (термины, используемые в работе)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proofErr w:type="gramStart"/>
      <w:r w:rsidR="003C701C" w:rsidRPr="00AF0E12">
        <w:t>1.Введение</w:t>
      </w:r>
      <w:proofErr w:type="gramEnd"/>
      <w:r w:rsidR="003C701C" w:rsidRPr="00AF0E12">
        <w:t xml:space="preserve"> (5%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Актуальность исследования: Краткое описание исследуемого феномена, почему он интересен, кому важен, (исследовательского вопроса: выплаты собственникам, экономическая прибыль российских компаний и т.п.)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Краткое резюме, что в этой проблеме известно, сделано другими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lastRenderedPageBreak/>
        <w:t>•</w:t>
      </w:r>
      <w:r w:rsidRPr="00AF0E12">
        <w:tab/>
        <w:t xml:space="preserve">Формулирование исследовательского вопроса- это исключительно важный элемент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Цель и конкретные задачи исследования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 Почему автор выбирает </w:t>
      </w:r>
      <w:proofErr w:type="spellStart"/>
      <w:r w:rsidRPr="00AF0E12">
        <w:t>кейсовый</w:t>
      </w:r>
      <w:proofErr w:type="spellEnd"/>
      <w:r w:rsidRPr="00AF0E12">
        <w:t xml:space="preserve"> метод для объяснения и анализа феномена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Предмет и метод, алгоритм исследования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Объекты исследования (компании, рассматриваемые в кейсах, обоснование их выбора)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Элементы новизны (уже полученные вами результаты), почему эти элементы важны для осмысления проблемы, знания сути проблемы и путей решения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Основные положения работы, которые выносятся на защиту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Практическая значимость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Описание структуры теста работы (краткое описание последовательности анализа, всего один абзац)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r w:rsidR="003C701C" w:rsidRPr="00AF0E12">
        <w:t>2.</w:t>
      </w:r>
      <w:r w:rsidR="003C701C" w:rsidRPr="00AF0E12">
        <w:tab/>
        <w:t>Обзор литературы (20-25%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Обзор научной и практической литературы по теме исследуемого феномена. Анализ и обобщение полученных в литературе выводов и заключений. Могут ли эти выводы применены к рассматриваемым финансовым рынкам (предприятиям) и почему? Сравнительная оценка полученных выводов и заключений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Какие выводы и результаты, рассмотренные в литературе, могут быть применены для формирования гипотез для данного исследования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Какие стороны и вопросы феномена были рассмотрены в литературе недостаточно и будут дополнительно проанализированы (протестированы) в данной работе. Какие новые гипотезы автор хочет вынести для доказательства?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r w:rsidR="003C701C" w:rsidRPr="00AF0E12">
        <w:t>3. Исследовательский вопрос (проблема), данные, методы и гипотезы (10%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Детальное описание исследовательского вопроса (феномена, проблемы), наблюдаемой на рассматриваемых финансовых рынках (отраслях и т.п.)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Краткое представление компаний (как минимум трех), на примере которых или в сравнении с которыми будет объяснен феномен. Почему были выбраны именно эти компании, как в них проявляется исследуемый феномен? Время и место появление исследуемого феномена в деятельности компании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Какую цель ставит перед собой автор и какие гипотезы при этом будут доказаны Аргументированное формулирование нескольких гипотез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Описание того, какие данные и какие способы, инструменты и методы исследования феномена автор будет использовать.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Представление плана (алгоритма) исследования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proofErr w:type="gramStart"/>
      <w:r w:rsidR="003C701C" w:rsidRPr="00AF0E12">
        <w:t>4.Информация</w:t>
      </w:r>
      <w:proofErr w:type="gramEnd"/>
      <w:r w:rsidR="003C701C" w:rsidRPr="00AF0E12">
        <w:t xml:space="preserve"> о компаниях, исследуемых в работе. Данные (25%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Необходимая и достаточная информация о компаниях, которая позволит провести анализ феномена и доказать гипотезы. К этой информации относятся: описание и этапы развития компаний, важные вехи их развития, стратегия и операционная деятельность, стиль работы, успехи и неудачи, стиль управления и корпоративное финансовая архитектура (собственность, корпоративное управление), система управления рисками и организационная структура и т.п.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Анализ отрасли. Необходимо обратить внимание на релевантные факты по технологиям, продуктам, ценам, конкурентной среде, товарам заменителям и комплиментам. Не нужно в этом разделе приводить излишнюю информацию, не нужную для исследования феномена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Финансовые результаты компаний за последние 3-5 лет и основные финансовые метрики (размер, рентабельность, структура капитала, ликвидность, денежные потоки и т.п.). Каким образом наблюдаемый феномен влиял на финансовое положение предприятия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Дополнительные данные, необходимые для доказательства гипотез. К такой информации можно отнести макроэкономические данные, данные финансового рынка.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lastRenderedPageBreak/>
        <w:t>•</w:t>
      </w:r>
      <w:r w:rsidRPr="00AF0E12">
        <w:tab/>
        <w:t xml:space="preserve">Особое внимание нужно уделить нефинансовым (неколичественным) данным.  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proofErr w:type="gramStart"/>
      <w:r w:rsidR="003C701C" w:rsidRPr="00AF0E12">
        <w:t>5.Анализ</w:t>
      </w:r>
      <w:proofErr w:type="gramEnd"/>
      <w:r w:rsidR="003C701C" w:rsidRPr="00AF0E12">
        <w:t xml:space="preserve"> и результаты (25%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Последовательное доказательство гипотез c помощью данных, методов и инструментов, описанных выше. Может быть использован следующий план:</w:t>
      </w:r>
    </w:p>
    <w:p w:rsidR="003C701C" w:rsidRPr="00AF0E12" w:rsidRDefault="003C701C" w:rsidP="00AF0E12">
      <w:pPr>
        <w:pStyle w:val="a3"/>
        <w:ind w:left="1430" w:right="105" w:firstLine="710"/>
      </w:pPr>
      <w:r w:rsidRPr="00AF0E12">
        <w:t>o</w:t>
      </w:r>
      <w:r w:rsidRPr="00AF0E12">
        <w:tab/>
        <w:t xml:space="preserve">Анализ собранных данных о компаниях (рынках и т.п.) заявленными методами и инструментами для доказательства гипотезы. При проведении анализа рекомендуется придерживаться принципа структурного мышления MECE - взаимно </w:t>
      </w:r>
      <w:proofErr w:type="spellStart"/>
      <w:r w:rsidRPr="00AF0E12">
        <w:t>исключающе</w:t>
      </w:r>
      <w:proofErr w:type="spellEnd"/>
      <w:r w:rsidRPr="00AF0E12">
        <w:t xml:space="preserve">, совместно исчерпывающе. Не пытайтесь подогнать факты под гипотезы. Анализ данных должен быть подкреплен необходимыми расчетами, таблицами и графиками. Здесь важно отметить, что отсутствие в работе собственного анализа, то есть приведение только справочных, отчетных и иных известных сведений о феномене или компании является существенным недостатком работы. Также серьезным недостатком работы будет применение методов и инструментов, являющихся устаревшими, неэффективными (что показано в литературе) и(или) нерелевантными к цели исследования. </w:t>
      </w:r>
    </w:p>
    <w:p w:rsidR="003C701C" w:rsidRPr="00AF0E12" w:rsidRDefault="003C701C" w:rsidP="00AF0E12">
      <w:pPr>
        <w:pStyle w:val="a3"/>
        <w:ind w:left="1430" w:right="105" w:firstLine="710"/>
      </w:pPr>
      <w:r w:rsidRPr="00AF0E12">
        <w:t>o</w:t>
      </w:r>
      <w:r w:rsidRPr="00AF0E12">
        <w:tab/>
        <w:t>Выводы по результатам анализа. Подтверждается или опровергается гипотеза? Есть ли альтернативные трактовки по результатам анализа и почему? Оценка достоверности полученных результатов. Соответствуют ли полученные выводы результатам, полученным в литературе, и чем объясняются полученные несоответствия.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Обобщение результатов доказательства гипотез. Вывод по результатам анализа феномена (проблемы). Были ли достигнуты цели исследования и почему?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Что сближает ваши результаты с уже опубликованными работами, которые вы рассматривали в обзорной части, что из результатов совпадает, что нет.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Главное – явно выделить ценный опыт (помните, что отрицательный опыт – то же ценность, показывает, чего делать нельзя), обобщить опыт </w:t>
      </w:r>
    </w:p>
    <w:p w:rsidR="003C701C" w:rsidRPr="00AF0E12" w:rsidRDefault="00AF0E12" w:rsidP="003C701C">
      <w:pPr>
        <w:pStyle w:val="a3"/>
        <w:ind w:right="105" w:firstLine="710"/>
      </w:pPr>
      <w:r w:rsidRPr="00AF0E12">
        <w:t>•</w:t>
      </w:r>
      <w:r w:rsidRPr="00AF0E12">
        <w:tab/>
      </w:r>
      <w:r w:rsidR="003C701C" w:rsidRPr="00AF0E12">
        <w:t>6. Заключение и выводы (5-10% от текста работы)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Выводы по результатам решения поставленных задач в диссертации. Достигнута ли цель полностью, удалось ли найти решение исследовательской задачи с помощью данных по выбранным компаниям?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Не забудьте о необходимости обобщения полученных по разным компаниям, формулирования общих для них элементов результатов. 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>Рекомендации по использованию полученных результатов: как именно можно применять, в каких ситуациях, когда невозможно или нецелесообразно</w:t>
      </w:r>
    </w:p>
    <w:p w:rsidR="003C701C" w:rsidRPr="00AF0E12" w:rsidRDefault="003C701C" w:rsidP="00AF0E12">
      <w:pPr>
        <w:pStyle w:val="a3"/>
        <w:ind w:left="720" w:right="105" w:firstLine="710"/>
      </w:pPr>
      <w:r w:rsidRPr="00AF0E12">
        <w:t>•</w:t>
      </w:r>
      <w:r w:rsidRPr="00AF0E12">
        <w:tab/>
        <w:t xml:space="preserve">Какие ограничения сохраняются, что не удалось получить, как можно было бы в будущем преодолеть ограничения. </w:t>
      </w:r>
    </w:p>
    <w:p w:rsidR="003C701C" w:rsidRPr="00AF0E12" w:rsidRDefault="003C701C" w:rsidP="003C701C">
      <w:pPr>
        <w:pStyle w:val="a3"/>
        <w:ind w:right="105" w:firstLine="710"/>
      </w:pPr>
    </w:p>
    <w:p w:rsidR="003C701C" w:rsidRPr="00AF0E12" w:rsidRDefault="003C701C" w:rsidP="003C701C">
      <w:pPr>
        <w:pStyle w:val="a3"/>
        <w:ind w:right="105" w:firstLine="710"/>
      </w:pPr>
      <w:r w:rsidRPr="00AF0E12">
        <w:t>Список использованных источников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Не менее 30 источников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Более 60%-70% источников не старше 5 лет (но возможны исключения (нежелательно) если ключевые работы были сделаны ранее)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Работы иностранных авторов, индексируемых в SCOPUS/</w:t>
      </w:r>
      <w:proofErr w:type="spellStart"/>
      <w:r w:rsidRPr="00AF0E12">
        <w:t>WoS</w:t>
      </w:r>
      <w:proofErr w:type="spellEnd"/>
      <w:r w:rsidRPr="00AF0E12">
        <w:t xml:space="preserve"> высоких квартилей (60%-70%)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Работы отече</w:t>
      </w:r>
      <w:bookmarkStart w:id="21" w:name="_GoBack"/>
      <w:bookmarkEnd w:id="21"/>
      <w:r w:rsidRPr="00AF0E12">
        <w:t xml:space="preserve">ственных авторов (SCOPUS, </w:t>
      </w:r>
      <w:proofErr w:type="spellStart"/>
      <w:r w:rsidRPr="00AF0E12">
        <w:t>WoS</w:t>
      </w:r>
      <w:proofErr w:type="spellEnd"/>
      <w:r w:rsidRPr="00AF0E12">
        <w:t>, РИНЦ)</w:t>
      </w:r>
    </w:p>
    <w:p w:rsidR="003C701C" w:rsidRPr="00246299" w:rsidRDefault="003C701C" w:rsidP="003C701C">
      <w:pPr>
        <w:pStyle w:val="a3"/>
        <w:ind w:right="105" w:firstLine="710"/>
        <w:rPr>
          <w:lang w:val="en-US"/>
        </w:rPr>
      </w:pPr>
      <w:r w:rsidRPr="00246299">
        <w:rPr>
          <w:lang w:val="en-US"/>
        </w:rPr>
        <w:t>•</w:t>
      </w:r>
      <w:r w:rsidRPr="00246299">
        <w:rPr>
          <w:lang w:val="en-US"/>
        </w:rPr>
        <w:tab/>
      </w:r>
      <w:r w:rsidRPr="00AF0E12">
        <w:t>Статьи</w:t>
      </w:r>
      <w:r w:rsidRPr="00246299">
        <w:rPr>
          <w:lang w:val="en-US"/>
        </w:rPr>
        <w:t xml:space="preserve">, </w:t>
      </w:r>
      <w:r w:rsidRPr="00AF0E12">
        <w:t>опубликованные</w:t>
      </w:r>
      <w:r w:rsidRPr="00246299">
        <w:rPr>
          <w:lang w:val="en-US"/>
        </w:rPr>
        <w:t xml:space="preserve"> </w:t>
      </w:r>
      <w:r w:rsidRPr="00AF0E12">
        <w:t>в</w:t>
      </w:r>
      <w:r w:rsidRPr="00246299">
        <w:rPr>
          <w:lang w:val="en-US"/>
        </w:rPr>
        <w:t xml:space="preserve"> </w:t>
      </w:r>
      <w:r w:rsidRPr="00AF0E12">
        <w:t>журнале</w:t>
      </w:r>
      <w:r w:rsidRPr="00246299">
        <w:rPr>
          <w:lang w:val="en-US"/>
        </w:rPr>
        <w:t xml:space="preserve"> </w:t>
      </w:r>
      <w:r w:rsidRPr="00AF0E12">
        <w:t>ВШЭ</w:t>
      </w:r>
      <w:r w:rsidRPr="00246299">
        <w:rPr>
          <w:lang w:val="en-US"/>
        </w:rPr>
        <w:t xml:space="preserve"> “Journal of corporate finance research”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Ссылки на собственные работы студента (если таковые есть)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Приложения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•</w:t>
      </w:r>
      <w:r w:rsidRPr="00AF0E12">
        <w:tab/>
        <w:t>Сюда следует включать вспомогательные материалы, необходимые для обоснования полноты решений и раскрывающие результаты выполненных исследований и расчетов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Все материалы должны быть сгруппированы по некоторому общему признаку в конкретные приложения. Каждое приложение должно иметь название.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Все таблицы должны иметь нумерацию, аналогично – графики, схемы, рисунки и т.д.</w:t>
      </w:r>
    </w:p>
    <w:p w:rsidR="003C701C" w:rsidRPr="00AF0E12" w:rsidRDefault="003C701C" w:rsidP="003C701C">
      <w:pPr>
        <w:pStyle w:val="a3"/>
        <w:ind w:right="105" w:firstLine="710"/>
      </w:pPr>
      <w:r w:rsidRPr="00AF0E12">
        <w:t>Рекомендуемый максимальный объем магистерской диссертации: 50 страниц,</w:t>
      </w:r>
    </w:p>
    <w:sectPr w:rsidR="003C701C" w:rsidRPr="00AF0E12" w:rsidSect="003C701C">
      <w:pgSz w:w="11910" w:h="16840"/>
      <w:pgMar w:top="1040" w:right="57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D0B"/>
    <w:multiLevelType w:val="hybridMultilevel"/>
    <w:tmpl w:val="58ECC314"/>
    <w:lvl w:ilvl="0" w:tplc="9858E9DC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17F00854"/>
    <w:multiLevelType w:val="hybridMultilevel"/>
    <w:tmpl w:val="6DC47C4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260422F7"/>
    <w:multiLevelType w:val="multilevel"/>
    <w:tmpl w:val="5FE8C0E8"/>
    <w:lvl w:ilvl="0">
      <w:start w:val="1"/>
      <w:numFmt w:val="decimal"/>
      <w:lvlText w:val="%1."/>
      <w:lvlJc w:val="left"/>
      <w:pPr>
        <w:ind w:left="1069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544" w:hanging="423"/>
      </w:pPr>
      <w:rPr>
        <w:rFonts w:ascii="Symbol" w:eastAsia="Symbol" w:hAnsi="Symbol" w:cs="Symbol" w:hint="default"/>
        <w:color w:val="202020"/>
        <w:w w:val="100"/>
        <w:sz w:val="23"/>
        <w:szCs w:val="23"/>
        <w:lang w:val="ru-RU" w:eastAsia="en-US" w:bidi="ar-SA"/>
      </w:rPr>
    </w:lvl>
    <w:lvl w:ilvl="3">
      <w:numFmt w:val="bullet"/>
      <w:lvlText w:val="o"/>
      <w:lvlJc w:val="left"/>
      <w:pPr>
        <w:ind w:left="2264" w:hanging="423"/>
      </w:pPr>
      <w:rPr>
        <w:rFonts w:ascii="Courier New" w:eastAsia="Courier New" w:hAnsi="Courier New" w:cs="Courier New" w:hint="default"/>
        <w:color w:val="202020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3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09D2B35"/>
    <w:multiLevelType w:val="multilevel"/>
    <w:tmpl w:val="180CC262"/>
    <w:lvl w:ilvl="0">
      <w:start w:val="1"/>
      <w:numFmt w:val="decimal"/>
      <w:lvlText w:val="%1."/>
      <w:lvlJc w:val="left"/>
      <w:pPr>
        <w:ind w:left="106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A632394"/>
    <w:multiLevelType w:val="hybridMultilevel"/>
    <w:tmpl w:val="461AB9EC"/>
    <w:lvl w:ilvl="0" w:tplc="22BCE10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C438DE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2" w:tplc="20C4556C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A46420F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BC05712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B072B202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65887B9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F74EF86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7E5E7A6E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F953A3"/>
    <w:multiLevelType w:val="hybridMultilevel"/>
    <w:tmpl w:val="949473C6"/>
    <w:lvl w:ilvl="0" w:tplc="FD00A1C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A02724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12B4F3F6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3" w:tplc="EE04AACC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BEFEAC74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 w:tplc="6AB624C0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44026CF6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815C11C2">
      <w:numFmt w:val="bullet"/>
      <w:lvlText w:val="•"/>
      <w:lvlJc w:val="left"/>
      <w:pPr>
        <w:ind w:left="7156" w:hanging="361"/>
      </w:pPr>
      <w:rPr>
        <w:rFonts w:hint="default"/>
        <w:lang w:val="ru-RU" w:eastAsia="en-US" w:bidi="ar-SA"/>
      </w:rPr>
    </w:lvl>
    <w:lvl w:ilvl="8" w:tplc="BF280314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A7"/>
    <w:rsid w:val="000C51EE"/>
    <w:rsid w:val="00246299"/>
    <w:rsid w:val="003C701C"/>
    <w:rsid w:val="005141BA"/>
    <w:rsid w:val="00AF0E12"/>
    <w:rsid w:val="00EA3B4C"/>
    <w:rsid w:val="00F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181"/>
  <w15:docId w15:val="{35D87B28-AA1F-4C02-A057-4B3062B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8"/>
      <w:ind w:left="1246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Берзон Николай Иосифович</dc:creator>
  <cp:lastModifiedBy>Кривцова Екатерина Андреевна</cp:lastModifiedBy>
  <cp:revision>2</cp:revision>
  <dcterms:created xsi:type="dcterms:W3CDTF">2023-08-30T12:11:00Z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