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F8E6EE2" w:rsidR="008A4E21" w:rsidRDefault="0023464B">
      <w:pPr>
        <w:spacing w:before="240" w:after="120" w:line="240" w:lineRule="auto"/>
        <w:jc w:val="right"/>
        <w:rPr>
          <w:rFonts w:ascii="Times New Roman" w:eastAsia="Times New Roman" w:hAnsi="Times New Roman" w:cs="Times New Roman"/>
          <w:sz w:val="24"/>
          <w:szCs w:val="24"/>
          <w:highlight w:val="red"/>
        </w:rPr>
      </w:pPr>
      <w:r>
        <w:rPr>
          <w:rFonts w:ascii="Times New Roman" w:eastAsia="Times New Roman" w:hAnsi="Times New Roman" w:cs="Times New Roman"/>
          <w:sz w:val="24"/>
          <w:szCs w:val="24"/>
        </w:rPr>
        <w:t>Разработаны и утверждены</w:t>
      </w:r>
      <w:r>
        <w:rPr>
          <w:rFonts w:ascii="Times New Roman" w:eastAsia="Times New Roman" w:hAnsi="Times New Roman" w:cs="Times New Roman"/>
          <w:sz w:val="24"/>
          <w:szCs w:val="24"/>
        </w:rPr>
        <w:br/>
        <w:t>Академическим советом</w:t>
      </w:r>
      <w:r>
        <w:rPr>
          <w:rFonts w:ascii="Times New Roman" w:eastAsia="Times New Roman" w:hAnsi="Times New Roman" w:cs="Times New Roman"/>
          <w:sz w:val="24"/>
          <w:szCs w:val="24"/>
        </w:rPr>
        <w:br/>
        <w:t>ОП «Медиакоммуникации»</w:t>
      </w:r>
      <w:r>
        <w:rPr>
          <w:rFonts w:ascii="Times New Roman" w:eastAsia="Times New Roman" w:hAnsi="Times New Roman" w:cs="Times New Roman"/>
          <w:sz w:val="24"/>
          <w:szCs w:val="24"/>
        </w:rPr>
        <w:br/>
      </w:r>
      <w:r w:rsidRPr="00DF3B7C">
        <w:rPr>
          <w:rFonts w:ascii="Times New Roman" w:eastAsia="Times New Roman" w:hAnsi="Times New Roman" w:cs="Times New Roman"/>
          <w:sz w:val="24"/>
          <w:szCs w:val="24"/>
        </w:rPr>
        <w:t xml:space="preserve">Протокол № </w:t>
      </w:r>
      <w:r w:rsidR="00D839CC" w:rsidRPr="00D839CC">
        <w:rPr>
          <w:rFonts w:ascii="Times New Roman" w:eastAsia="Times New Roman" w:hAnsi="Times New Roman" w:cs="Times New Roman"/>
          <w:sz w:val="24"/>
          <w:szCs w:val="24"/>
        </w:rPr>
        <w:t>2223/07</w:t>
      </w:r>
      <w:r w:rsidRPr="00DF3B7C">
        <w:rPr>
          <w:rFonts w:ascii="Times New Roman" w:eastAsia="Times New Roman" w:hAnsi="Times New Roman" w:cs="Times New Roman"/>
          <w:sz w:val="24"/>
          <w:szCs w:val="24"/>
        </w:rPr>
        <w:t xml:space="preserve"> от </w:t>
      </w:r>
      <w:r w:rsidR="00D839CC">
        <w:rPr>
          <w:rFonts w:ascii="Times New Roman" w:eastAsia="Times New Roman" w:hAnsi="Times New Roman" w:cs="Times New Roman"/>
          <w:sz w:val="24"/>
          <w:szCs w:val="24"/>
          <w:lang w:val="ru-RU"/>
        </w:rPr>
        <w:t xml:space="preserve">20 ноября </w:t>
      </w:r>
      <w:r w:rsidRPr="00DF3B7C">
        <w:rPr>
          <w:rFonts w:ascii="Times New Roman" w:eastAsia="Times New Roman" w:hAnsi="Times New Roman" w:cs="Times New Roman"/>
          <w:sz w:val="24"/>
          <w:szCs w:val="24"/>
        </w:rPr>
        <w:t>2023 г.</w:t>
      </w:r>
      <w:r>
        <w:rPr>
          <w:rFonts w:ascii="Times New Roman" w:eastAsia="Times New Roman" w:hAnsi="Times New Roman" w:cs="Times New Roman"/>
          <w:sz w:val="24"/>
          <w:szCs w:val="24"/>
          <w:highlight w:val="red"/>
        </w:rPr>
        <w:br/>
      </w:r>
    </w:p>
    <w:p w14:paraId="00000002" w14:textId="77777777" w:rsidR="008A4E21" w:rsidRDefault="0023464B">
      <w:pPr>
        <w:spacing w:before="240"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Методические рекомендации по подготовке и защите выпускной квалификационной работы студентов, обучающихся по программе бакалавриата по направлению «Медиакоммуникации»</w:t>
      </w:r>
    </w:p>
    <w:p w14:paraId="00000003" w14:textId="77777777" w:rsidR="008A4E21" w:rsidRDefault="0023464B">
      <w:pPr>
        <w:numPr>
          <w:ilvl w:val="0"/>
          <w:numId w:val="16"/>
        </w:numPr>
        <w:spacing w:after="120" w:line="240" w:lineRule="auto"/>
        <w:ind w:left="709" w:hanging="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ОБЩИЕ ПОЛОЖЕНИЯ</w:t>
      </w:r>
    </w:p>
    <w:p w14:paraId="00000004" w14:textId="77777777" w:rsidR="008A4E21" w:rsidRDefault="0023464B">
      <w:pPr>
        <w:numPr>
          <w:ilvl w:val="1"/>
          <w:numId w:val="16"/>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Настоящие Рекомендации базируются на следующих основаниях: </w:t>
      </w:r>
    </w:p>
    <w:p w14:paraId="00000005" w14:textId="77777777" w:rsidR="008A4E21" w:rsidRDefault="0023464B">
      <w:pPr>
        <w:numPr>
          <w:ilvl w:val="0"/>
          <w:numId w:val="1"/>
        </w:numPr>
        <w:spacing w:after="120" w:line="240" w:lineRule="auto"/>
        <w:ind w:left="708"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Положение о практической подготовке студентов основных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 (приказ НИУ ВШЭ № 6.18.1-01/130721-7 от 13.07.2021). </w:t>
      </w:r>
    </w:p>
    <w:p w14:paraId="00000006" w14:textId="77777777" w:rsidR="008A4E21" w:rsidRDefault="0023464B">
      <w:pPr>
        <w:numPr>
          <w:ilvl w:val="0"/>
          <w:numId w:val="1"/>
        </w:numPr>
        <w:spacing w:after="120" w:line="240" w:lineRule="auto"/>
        <w:ind w:left="708"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Положение о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 (приказ НИУ ВШЭ № 6.18.1-01/200422-7 от 20.04.2022).</w:t>
      </w:r>
    </w:p>
    <w:p w14:paraId="00000007" w14:textId="77777777" w:rsidR="008A4E21" w:rsidRDefault="0023464B">
      <w:pPr>
        <w:numPr>
          <w:ilvl w:val="0"/>
          <w:numId w:val="1"/>
        </w:numPr>
        <w:spacing w:after="120" w:line="240" w:lineRule="auto"/>
        <w:ind w:left="708"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ГОСТ 7.32-2017 «Отчет о научно-исследовательской работе. Структура и правила оформления».</w:t>
      </w:r>
    </w:p>
    <w:p w14:paraId="00000008" w14:textId="77777777" w:rsidR="008A4E21" w:rsidRDefault="0023464B">
      <w:pPr>
        <w:numPr>
          <w:ilvl w:val="0"/>
          <w:numId w:val="1"/>
        </w:numPr>
        <w:spacing w:after="120" w:line="240" w:lineRule="auto"/>
        <w:ind w:left="708"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ГОСТ Р 7.0.100-2018 Система стандартов по информации, библиотечному и издательскому делу (СИБИД). Библиографическая запись. Библиографическое описание. Общие требования и правила составления (с Поправкой).</w:t>
      </w:r>
    </w:p>
    <w:p w14:paraId="00000009" w14:textId="77777777" w:rsidR="008A4E21" w:rsidRDefault="0023464B">
      <w:pPr>
        <w:numPr>
          <w:ilvl w:val="1"/>
          <w:numId w:val="16"/>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Настоящие </w:t>
      </w:r>
      <w:r w:rsidRPr="00B0246F">
        <w:rPr>
          <w:rFonts w:ascii="Times New Roman" w:eastAsia="Times New Roman" w:hAnsi="Times New Roman" w:cs="Times New Roman"/>
          <w:sz w:val="24"/>
          <w:szCs w:val="24"/>
        </w:rPr>
        <w:t>Рекомендации</w:t>
      </w:r>
      <w:r>
        <w:rPr>
          <w:rFonts w:ascii="Times New Roman" w:eastAsia="Times New Roman" w:hAnsi="Times New Roman" w:cs="Times New Roman"/>
          <w:sz w:val="24"/>
          <w:szCs w:val="24"/>
        </w:rPr>
        <w:t xml:space="preserve"> предназначены для обучающихся по направлению подготовки бакалавриата 42.03.05 «Медиакоммуникации».</w:t>
      </w:r>
    </w:p>
    <w:p w14:paraId="0000000A" w14:textId="77777777" w:rsidR="008A4E21" w:rsidRDefault="0023464B">
      <w:pPr>
        <w:numPr>
          <w:ilvl w:val="1"/>
          <w:numId w:val="16"/>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Обучающийся обязан выполнять ВКР в соответствии с требованиями, установленными настоящими Рекомендациями и Положением о практической подготовке студентов основных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14:paraId="0000000B" w14:textId="77777777" w:rsidR="008A4E21" w:rsidRDefault="0023464B">
      <w:pPr>
        <w:numPr>
          <w:ilvl w:val="0"/>
          <w:numId w:val="16"/>
        </w:numPr>
        <w:spacing w:after="120" w:line="240" w:lineRule="auto"/>
        <w:ind w:left="709" w:hanging="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ОСНОВНЫЕ ФОРМАТЫ ВЫПУСКНОЙ КВАЛИФИКАЦИОННОЙ РАБОТЫ</w:t>
      </w:r>
    </w:p>
    <w:p w14:paraId="0000000C" w14:textId="77777777" w:rsidR="008A4E21" w:rsidRDefault="0023464B">
      <w:pPr>
        <w:spacing w:after="12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Выпускные квалификационные работы (ВКР) на образовательной программе «Медиакоммуникации» могут быть представлены </w:t>
      </w:r>
      <w:r w:rsidRPr="00B0246F">
        <w:rPr>
          <w:rFonts w:ascii="Times New Roman" w:hAnsi="Times New Roman" w:cs="Times New Roman"/>
          <w:sz w:val="24"/>
          <w:szCs w:val="24"/>
        </w:rPr>
        <w:t>в трех</w:t>
      </w:r>
      <w:r w:rsidRPr="00B0246F">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sz w:val="24"/>
          <w:szCs w:val="24"/>
        </w:rPr>
        <w:t xml:space="preserve">форматах: академическом, проектно-творческом </w:t>
      </w:r>
      <w:r w:rsidRPr="00B0246F">
        <w:rPr>
          <w:rFonts w:ascii="Times New Roman" w:hAnsi="Times New Roman" w:cs="Times New Roman"/>
          <w:sz w:val="24"/>
          <w:szCs w:val="24"/>
        </w:rPr>
        <w:t>и в виде стартапа</w:t>
      </w:r>
      <w:r w:rsidRPr="00B0246F">
        <w:rPr>
          <w:rFonts w:ascii="Times New Roman" w:eastAsia="Times New Roman" w:hAnsi="Times New Roman" w:cs="Times New Roman"/>
          <w:sz w:val="24"/>
          <w:szCs w:val="24"/>
        </w:rPr>
        <w:t>.</w:t>
      </w:r>
    </w:p>
    <w:p w14:paraId="0000000D" w14:textId="77777777" w:rsidR="008A4E21" w:rsidRDefault="0023464B">
      <w:pPr>
        <w:spacing w:after="120" w:line="240" w:lineRule="auto"/>
        <w:ind w:left="700"/>
        <w:jc w:val="both"/>
        <w:rPr>
          <w:rFonts w:ascii="Times New Roman" w:eastAsia="Times New Roman" w:hAnsi="Times New Roman" w:cs="Times New Roman"/>
          <w:sz w:val="24"/>
          <w:szCs w:val="24"/>
          <w:shd w:val="clear" w:color="auto" w:fill="FCE5CD"/>
        </w:rPr>
      </w:pPr>
      <w:r>
        <w:rPr>
          <w:rFonts w:ascii="Times New Roman" w:eastAsia="Times New Roman" w:hAnsi="Times New Roman" w:cs="Times New Roman"/>
          <w:sz w:val="24"/>
          <w:szCs w:val="24"/>
        </w:rPr>
        <w:t>ВКР выбранного формата, медиапродукт, стартап, представляемые к защите, должны быть подготовлены</w:t>
      </w:r>
      <w:r w:rsidRPr="00B0246F">
        <w:rPr>
          <w:rFonts w:ascii="Times New Roman" w:hAnsi="Times New Roman" w:cs="Times New Roman"/>
          <w:sz w:val="24"/>
          <w:szCs w:val="24"/>
        </w:rPr>
        <w:t>/организованы</w:t>
      </w:r>
      <w:r w:rsidRPr="00B0246F">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в соответствии с требованиями законодательства РФ.</w:t>
      </w:r>
    </w:p>
    <w:p w14:paraId="0000000E" w14:textId="77777777" w:rsidR="008A4E21" w:rsidRDefault="0023464B">
      <w:pPr>
        <w:keepNext/>
        <w:keepLines/>
        <w:numPr>
          <w:ilvl w:val="1"/>
          <w:numId w:val="16"/>
        </w:numPr>
        <w:pBdr>
          <w:top w:val="nil"/>
          <w:left w:val="nil"/>
          <w:bottom w:val="nil"/>
          <w:right w:val="nil"/>
          <w:between w:val="nil"/>
        </w:pBdr>
        <w:spacing w:before="320" w:after="120" w:line="240" w:lineRule="auto"/>
        <w:ind w:left="709" w:hanging="709"/>
        <w:jc w:val="both"/>
        <w:rPr>
          <w:rFonts w:ascii="Times New Roman" w:eastAsia="Times New Roman" w:hAnsi="Times New Roman" w:cs="Times New Roman"/>
          <w:b/>
          <w:color w:val="000000"/>
          <w:sz w:val="24"/>
          <w:szCs w:val="24"/>
        </w:rPr>
      </w:pPr>
      <w:bookmarkStart w:id="0" w:name="_heading=h.gjdgxs" w:colFirst="0" w:colLast="0"/>
      <w:bookmarkEnd w:id="0"/>
      <w:r>
        <w:rPr>
          <w:rFonts w:ascii="Times New Roman" w:eastAsia="Times New Roman" w:hAnsi="Times New Roman" w:cs="Times New Roman"/>
          <w:b/>
          <w:color w:val="000000"/>
          <w:sz w:val="24"/>
          <w:szCs w:val="24"/>
        </w:rPr>
        <w:t>Академический формат</w:t>
      </w:r>
    </w:p>
    <w:p w14:paraId="0000000F" w14:textId="71C11F68" w:rsidR="008A4E21" w:rsidRDefault="0023464B">
      <w:pPr>
        <w:numPr>
          <w:ilvl w:val="2"/>
          <w:numId w:val="16"/>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Понятием «академическая ВКР» обозначается исследование, осуществляемое в целях получения новых знаний о структуре, свойствах и закономерностях изучаемого объекта (явления). Теоретическая база по большей части должна быть связана с медиа. Работа, выполненная в таком формате, представляет собой анализ актуальных проблем истории, теории, практики, регулирования и саморегулирования различных видов </w:t>
      </w:r>
      <w:r>
        <w:rPr>
          <w:rFonts w:ascii="Times New Roman" w:eastAsia="Times New Roman" w:hAnsi="Times New Roman" w:cs="Times New Roman"/>
          <w:sz w:val="24"/>
          <w:szCs w:val="24"/>
        </w:rPr>
        <w:lastRenderedPageBreak/>
        <w:t xml:space="preserve">медиа (печати, телевидения, радиовещания, информационных агентств, сетевых СМИ, социальных сетей, мобильных </w:t>
      </w:r>
      <w:r w:rsidRPr="00B0246F">
        <w:rPr>
          <w:rFonts w:ascii="Times New Roman" w:eastAsia="Times New Roman" w:hAnsi="Times New Roman" w:cs="Times New Roman"/>
          <w:sz w:val="24"/>
          <w:szCs w:val="24"/>
        </w:rPr>
        <w:t>приложений, интернет-ресурсов и пр.), исследование аудитории,  современных форматов медиакоммуникаций, производства и дистрибуции аудиовизуальной, VR/AR продукции, медиатекста, креативных приемов, инструментов или</w:t>
      </w:r>
      <w:r w:rsidR="00B0246F" w:rsidRPr="00B0246F">
        <w:rPr>
          <w:rFonts w:ascii="Times New Roman" w:eastAsia="Times New Roman" w:hAnsi="Times New Roman" w:cs="Times New Roman"/>
          <w:sz w:val="24"/>
          <w:szCs w:val="24"/>
          <w:lang w:val="ru-RU"/>
        </w:rPr>
        <w:t xml:space="preserve"> </w:t>
      </w:r>
      <w:r w:rsidRPr="00B0246F">
        <w:rPr>
          <w:rFonts w:ascii="Times New Roman" w:eastAsia="Times New Roman" w:hAnsi="Times New Roman" w:cs="Times New Roman"/>
          <w:sz w:val="24"/>
          <w:szCs w:val="24"/>
        </w:rPr>
        <w:t>медиатехнологий и пр.</w:t>
      </w:r>
      <w:r>
        <w:rPr>
          <w:rFonts w:ascii="Times New Roman" w:eastAsia="Times New Roman" w:hAnsi="Times New Roman" w:cs="Times New Roman"/>
          <w:sz w:val="24"/>
          <w:szCs w:val="24"/>
        </w:rPr>
        <w:br/>
      </w:r>
    </w:p>
    <w:p w14:paraId="00000010" w14:textId="77777777" w:rsidR="008A4E21" w:rsidRPr="00B0246F" w:rsidRDefault="0023464B">
      <w:pPr>
        <w:numPr>
          <w:ilvl w:val="2"/>
          <w:numId w:val="16"/>
        </w:numPr>
        <w:spacing w:after="120" w:line="240" w:lineRule="auto"/>
        <w:ind w:left="709" w:hanging="709"/>
        <w:jc w:val="both"/>
        <w:rPr>
          <w:rFonts w:ascii="Times New Roman" w:eastAsia="Times New Roman" w:hAnsi="Times New Roman" w:cs="Times New Roman"/>
          <w:sz w:val="24"/>
          <w:szCs w:val="24"/>
        </w:rPr>
      </w:pPr>
      <w:r w:rsidRPr="00B0246F">
        <w:rPr>
          <w:rFonts w:ascii="Times New Roman" w:eastAsia="Times New Roman" w:hAnsi="Times New Roman" w:cs="Times New Roman"/>
          <w:sz w:val="24"/>
          <w:szCs w:val="24"/>
        </w:rPr>
        <w:t>В рамках ВКР академического формата допускаются работы теоретического характера (без эмпирического исследования) при условии, что они:</w:t>
      </w:r>
    </w:p>
    <w:p w14:paraId="00000011" w14:textId="77777777" w:rsidR="008A4E21" w:rsidRPr="00B0246F" w:rsidRDefault="0023464B">
      <w:pPr>
        <w:numPr>
          <w:ilvl w:val="0"/>
          <w:numId w:val="17"/>
        </w:numPr>
        <w:spacing w:line="240" w:lineRule="auto"/>
        <w:jc w:val="both"/>
        <w:rPr>
          <w:rFonts w:ascii="Times New Roman" w:eastAsia="Times New Roman" w:hAnsi="Times New Roman" w:cs="Times New Roman"/>
          <w:sz w:val="24"/>
          <w:szCs w:val="24"/>
        </w:rPr>
      </w:pPr>
      <w:r w:rsidRPr="00B0246F">
        <w:rPr>
          <w:rFonts w:ascii="Times New Roman" w:eastAsia="Times New Roman" w:hAnsi="Times New Roman" w:cs="Times New Roman"/>
          <w:sz w:val="24"/>
          <w:szCs w:val="24"/>
        </w:rPr>
        <w:t>посвящены новому или малоизвестному в России исследовательскому направлению media studies или теоретическому подходу / методологии; содержат аналитический обзор корпуса существующей литературы в данной области; раскрывают перспективы и границы применимости этого направления / подхода / методологии;</w:t>
      </w:r>
      <w:r w:rsidRPr="00B0246F">
        <w:rPr>
          <w:rFonts w:ascii="Times New Roman" w:eastAsia="Times New Roman" w:hAnsi="Times New Roman" w:cs="Times New Roman"/>
          <w:sz w:val="24"/>
          <w:szCs w:val="24"/>
        </w:rPr>
        <w:br/>
      </w:r>
    </w:p>
    <w:p w14:paraId="00000012" w14:textId="77777777" w:rsidR="008A4E21" w:rsidRPr="00B0246F" w:rsidRDefault="0023464B">
      <w:pPr>
        <w:numPr>
          <w:ilvl w:val="0"/>
          <w:numId w:val="17"/>
        </w:numPr>
        <w:spacing w:line="240" w:lineRule="auto"/>
        <w:jc w:val="both"/>
        <w:rPr>
          <w:rFonts w:ascii="Times New Roman" w:eastAsia="Times New Roman" w:hAnsi="Times New Roman" w:cs="Times New Roman"/>
          <w:sz w:val="24"/>
          <w:szCs w:val="24"/>
        </w:rPr>
      </w:pPr>
      <w:r w:rsidRPr="00B0246F">
        <w:rPr>
          <w:rFonts w:ascii="Times New Roman" w:eastAsia="Times New Roman" w:hAnsi="Times New Roman" w:cs="Times New Roman"/>
          <w:sz w:val="24"/>
          <w:szCs w:val="24"/>
        </w:rPr>
        <w:t>посвящены критической ревизии известной теории медиа (корпуса смежных теорий); содержат системный обзор концепции, ее критических обсуждений и расширений; демонстрируют на примере кейсов из медиакультуры границы ее применимости; предлагают способы преодоления концептуальных ограничений и противоречий;</w:t>
      </w:r>
      <w:r w:rsidRPr="00B0246F">
        <w:rPr>
          <w:rFonts w:ascii="Times New Roman" w:eastAsia="Times New Roman" w:hAnsi="Times New Roman" w:cs="Times New Roman"/>
          <w:sz w:val="24"/>
          <w:szCs w:val="24"/>
        </w:rPr>
        <w:br/>
      </w:r>
    </w:p>
    <w:p w14:paraId="00000013" w14:textId="77777777" w:rsidR="008A4E21" w:rsidRPr="00B0246F" w:rsidRDefault="0023464B">
      <w:pPr>
        <w:numPr>
          <w:ilvl w:val="0"/>
          <w:numId w:val="17"/>
        </w:numPr>
        <w:spacing w:line="240" w:lineRule="auto"/>
        <w:jc w:val="both"/>
        <w:rPr>
          <w:rFonts w:ascii="Times New Roman" w:eastAsia="Times New Roman" w:hAnsi="Times New Roman" w:cs="Times New Roman"/>
          <w:sz w:val="24"/>
          <w:szCs w:val="24"/>
        </w:rPr>
      </w:pPr>
      <w:r w:rsidRPr="00B0246F">
        <w:rPr>
          <w:rFonts w:ascii="Times New Roman" w:eastAsia="Times New Roman" w:hAnsi="Times New Roman" w:cs="Times New Roman"/>
          <w:sz w:val="24"/>
          <w:szCs w:val="24"/>
        </w:rPr>
        <w:t>посвящены конкретному актуальному медиафеномену; содержат аналитический обзор его исследований; предполагают поиск и обоснование оптимальной теоретической оптики для его понимания и интерпретации – с демонстрацией применимости концептов и положений соответствующих теорий для изучения данного феномена.</w:t>
      </w:r>
      <w:r w:rsidRPr="00B0246F">
        <w:rPr>
          <w:rFonts w:ascii="Times New Roman" w:eastAsia="Times New Roman" w:hAnsi="Times New Roman" w:cs="Times New Roman"/>
          <w:sz w:val="24"/>
          <w:szCs w:val="24"/>
        </w:rPr>
        <w:br/>
      </w:r>
    </w:p>
    <w:p w14:paraId="00000014" w14:textId="77777777" w:rsidR="008A4E21" w:rsidRDefault="0023464B">
      <w:pPr>
        <w:numPr>
          <w:ilvl w:val="2"/>
          <w:numId w:val="16"/>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ВКР в академическом формате выполняется индивидуально или в составе группы из 2-х человек.</w:t>
      </w:r>
    </w:p>
    <w:p w14:paraId="00000015" w14:textId="77777777" w:rsidR="008A4E21" w:rsidRDefault="0023464B">
      <w:pPr>
        <w:spacing w:after="12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групповой ВКР ее авторы готовят одну совместную работу под одним наименованием (темой).</w:t>
      </w:r>
    </w:p>
    <w:p w14:paraId="00000016" w14:textId="77777777" w:rsidR="008A4E21" w:rsidRDefault="0023464B">
      <w:pPr>
        <w:spacing w:after="12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групповой ВКР должен четко прослеживаться вклад каждого студента, вклады обоих авторов должны быть сопоставимы по трудоемкости и количеству страниц.</w:t>
      </w:r>
    </w:p>
    <w:p w14:paraId="00000017" w14:textId="77777777" w:rsidR="008A4E21" w:rsidRDefault="0023464B">
      <w:pPr>
        <w:spacing w:after="12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Разделы «Введение», «Заключение» и «Список литературы» должны быть написаны совместно.</w:t>
      </w:r>
    </w:p>
    <w:p w14:paraId="00000018" w14:textId="77777777" w:rsidR="008A4E21" w:rsidRDefault="0023464B">
      <w:pPr>
        <w:spacing w:after="12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Каждому студенту ставится отдельная оценка, учитывающая ее/его вклад в работу.</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B0246F">
        <w:rPr>
          <w:rFonts w:ascii="Times New Roman" w:eastAsia="Times New Roman" w:hAnsi="Times New Roman" w:cs="Times New Roman"/>
          <w:sz w:val="24"/>
          <w:szCs w:val="24"/>
        </w:rPr>
        <w:t>Теоретическая работа пишется индивидуально.</w:t>
      </w:r>
    </w:p>
    <w:p w14:paraId="00000019" w14:textId="4942ADC9" w:rsidR="008A4E21" w:rsidRDefault="0023464B">
      <w:pPr>
        <w:numPr>
          <w:ilvl w:val="2"/>
          <w:numId w:val="16"/>
        </w:numPr>
        <w:spacing w:after="120"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ВКР академического формата должна быть сформулирована в академической, научной стилистике и содержать обозначение предмета и объекта исследования, а также исследовательской проблемы. Например: «Особенности репрезентации феминизма в кинофильмах Marvel». В теме не нужно использовать слова «анализ», «исследование» или</w:t>
      </w:r>
      <w:r w:rsidR="00B0246F">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подобные.</w:t>
      </w:r>
    </w:p>
    <w:p w14:paraId="0000001A" w14:textId="77777777" w:rsidR="008A4E21" w:rsidRDefault="0023464B">
      <w:pPr>
        <w:numPr>
          <w:ilvl w:val="2"/>
          <w:numId w:val="16"/>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ВКР должны присутствовать следующие позиции:</w:t>
      </w:r>
    </w:p>
    <w:p w14:paraId="0000001B" w14:textId="77777777" w:rsidR="008A4E21" w:rsidRDefault="0023464B">
      <w:pPr>
        <w:numPr>
          <w:ilvl w:val="0"/>
          <w:numId w:val="3"/>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Актуальность темы, соответствие ее современному состоянию определенной области науки и перспективам развития соответствующей сферы научного поиска, корректное определение объекта и предмета исследования, его цели, задач, </w:t>
      </w:r>
      <w:r w:rsidRPr="00B0246F">
        <w:rPr>
          <w:rFonts w:ascii="Times New Roman" w:eastAsia="Times New Roman" w:hAnsi="Times New Roman" w:cs="Times New Roman"/>
          <w:sz w:val="24"/>
          <w:szCs w:val="24"/>
        </w:rPr>
        <w:t>гипотезы и/или исследовательского вопроса (в зависимости от проблемы и цели исследования).</w:t>
      </w:r>
    </w:p>
    <w:p w14:paraId="0000001C" w14:textId="77777777" w:rsidR="008A4E21" w:rsidRDefault="0023464B">
      <w:pPr>
        <w:numPr>
          <w:ilvl w:val="0"/>
          <w:numId w:val="3"/>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Изучение и критический анализ научных монографий, периодических научных изданий и иных материалов по теме исследования. В ВКР академического формата </w:t>
      </w:r>
      <w:r>
        <w:rPr>
          <w:rFonts w:ascii="Times New Roman" w:eastAsia="Times New Roman" w:hAnsi="Times New Roman" w:cs="Times New Roman"/>
          <w:sz w:val="24"/>
          <w:szCs w:val="24"/>
        </w:rPr>
        <w:lastRenderedPageBreak/>
        <w:t xml:space="preserve">должен присутствовать обзор не менее 40 источников (монографий, статей из научных/ индустриальных журналов), половина из которых опубликована в течение последних 5-10 лет и включает иноязычные источники. </w:t>
      </w:r>
      <w:r w:rsidRPr="00DA0DE0">
        <w:rPr>
          <w:rFonts w:ascii="Times New Roman" w:eastAsia="Times New Roman" w:hAnsi="Times New Roman" w:cs="Times New Roman"/>
          <w:sz w:val="24"/>
          <w:szCs w:val="24"/>
        </w:rPr>
        <w:t xml:space="preserve">В ВКР теоретического формата должно быть использовано не менее </w:t>
      </w:r>
      <w:r w:rsidRPr="00DA0DE0">
        <w:rPr>
          <w:rFonts w:ascii="Times New Roman" w:eastAsia="Times New Roman" w:hAnsi="Times New Roman" w:cs="Times New Roman"/>
          <w:i/>
          <w:sz w:val="24"/>
          <w:szCs w:val="24"/>
        </w:rPr>
        <w:t>60</w:t>
      </w:r>
      <w:r w:rsidRPr="00DA0DE0">
        <w:rPr>
          <w:rFonts w:ascii="Times New Roman" w:eastAsia="Times New Roman" w:hAnsi="Times New Roman" w:cs="Times New Roman"/>
          <w:sz w:val="24"/>
          <w:szCs w:val="24"/>
        </w:rPr>
        <w:t xml:space="preserve"> </w:t>
      </w:r>
      <w:r w:rsidRPr="00DA0DE0">
        <w:rPr>
          <w:rFonts w:ascii="Times New Roman" w:eastAsia="Times New Roman" w:hAnsi="Times New Roman" w:cs="Times New Roman"/>
          <w:i/>
          <w:sz w:val="24"/>
          <w:szCs w:val="24"/>
        </w:rPr>
        <w:t>научных источников</w:t>
      </w:r>
      <w:r w:rsidRPr="00DA0DE0">
        <w:rPr>
          <w:rFonts w:ascii="Times New Roman" w:eastAsia="Times New Roman" w:hAnsi="Times New Roman" w:cs="Times New Roman"/>
          <w:sz w:val="24"/>
          <w:szCs w:val="24"/>
        </w:rPr>
        <w:t>, из них две трети или более – англоязычные монографии, сборники и статьи из журналов ведущих академических издательств. Из 60 научных источников не менее половины должны быть опубликованы в последние пять лет на момент защиты.</w:t>
      </w:r>
    </w:p>
    <w:p w14:paraId="0000001D" w14:textId="77777777" w:rsidR="008A4E21" w:rsidRDefault="0023464B">
      <w:pPr>
        <w:numPr>
          <w:ilvl w:val="0"/>
          <w:numId w:val="3"/>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и характеристика истории изучения проблемы и современного состояния научной дискуссии.</w:t>
      </w:r>
    </w:p>
    <w:p w14:paraId="0000001E" w14:textId="77777777" w:rsidR="008A4E21" w:rsidRDefault="0023464B">
      <w:pPr>
        <w:numPr>
          <w:ilvl w:val="0"/>
          <w:numId w:val="3"/>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Использование обоснованных методов исследования и методологического основания работы.</w:t>
      </w:r>
    </w:p>
    <w:p w14:paraId="0000001F" w14:textId="77777777" w:rsidR="008A4E21" w:rsidRDefault="0023464B">
      <w:pPr>
        <w:numPr>
          <w:ilvl w:val="0"/>
          <w:numId w:val="3"/>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Обобщение результатов, их обоснование, формирование развернутых выводов и возможных практических рекомендаций.</w:t>
      </w:r>
    </w:p>
    <w:p w14:paraId="00000020" w14:textId="77777777" w:rsidR="008A4E21" w:rsidRDefault="0023464B">
      <w:pPr>
        <w:numPr>
          <w:ilvl w:val="2"/>
          <w:numId w:val="16"/>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Оформление ВКР осуществляется в соответствии с настоящими </w:t>
      </w:r>
      <w:r w:rsidRPr="00DA0DE0">
        <w:rPr>
          <w:rFonts w:ascii="Times New Roman" w:eastAsia="Times New Roman" w:hAnsi="Times New Roman" w:cs="Times New Roman"/>
          <w:sz w:val="24"/>
          <w:szCs w:val="24"/>
        </w:rPr>
        <w:t>Рекомендациями.</w:t>
      </w:r>
    </w:p>
    <w:p w14:paraId="00000021" w14:textId="77777777" w:rsidR="008A4E21" w:rsidRDefault="0023464B">
      <w:pPr>
        <w:numPr>
          <w:ilvl w:val="2"/>
          <w:numId w:val="16"/>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ВКР включает следующие структурные элементы:</w:t>
      </w:r>
    </w:p>
    <w:p w14:paraId="00000022" w14:textId="77777777" w:rsidR="008A4E21" w:rsidRDefault="0023464B">
      <w:pPr>
        <w:numPr>
          <w:ilvl w:val="0"/>
          <w:numId w:val="10"/>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Титульный лист (Приложение 1).</w:t>
      </w:r>
    </w:p>
    <w:p w14:paraId="00000023" w14:textId="77777777" w:rsidR="008A4E21" w:rsidRDefault="0023464B">
      <w:pPr>
        <w:numPr>
          <w:ilvl w:val="0"/>
          <w:numId w:val="10"/>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(Приложение 3).</w:t>
      </w:r>
    </w:p>
    <w:p w14:paraId="00000024" w14:textId="77777777" w:rsidR="008A4E21" w:rsidRDefault="0023464B">
      <w:pPr>
        <w:numPr>
          <w:ilvl w:val="0"/>
          <w:numId w:val="10"/>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Введение (актуальность, исследовательская проблема, степень изученности/ разработанности проблемы, объект и предмет исследования, цель и задачи, гипотеза и/ или исследовательский вопрос (в зависимости от проблемы и цели исследования), теоретическая база, эмпирическая база, методы исследования, научная новизна, теоретическая/ практическая значимость работы).</w:t>
      </w:r>
    </w:p>
    <w:p w14:paraId="00000025" w14:textId="77777777" w:rsidR="008A4E21" w:rsidRDefault="0023464B">
      <w:pPr>
        <w:numPr>
          <w:ilvl w:val="0"/>
          <w:numId w:val="10"/>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Основная (содержательная) часть, включающая в себя две главы и более </w:t>
      </w:r>
      <w:r w:rsidRPr="00DA0DE0">
        <w:rPr>
          <w:rFonts w:ascii="Times New Roman" w:eastAsia="Times New Roman" w:hAnsi="Times New Roman" w:cs="Times New Roman"/>
          <w:sz w:val="24"/>
          <w:szCs w:val="24"/>
        </w:rPr>
        <w:t>(для академического формата как минимум теоретическую и эмпирическую части).</w:t>
      </w:r>
      <w:r>
        <w:rPr>
          <w:rFonts w:ascii="Times New Roman" w:eastAsia="Times New Roman" w:hAnsi="Times New Roman" w:cs="Times New Roman"/>
          <w:sz w:val="24"/>
          <w:szCs w:val="24"/>
        </w:rPr>
        <w:t xml:space="preserve"> Главы должны быть разделены на два и более параграфов.</w:t>
      </w:r>
    </w:p>
    <w:p w14:paraId="00000026" w14:textId="77777777" w:rsidR="008A4E21" w:rsidRDefault="0023464B">
      <w:pPr>
        <w:numPr>
          <w:ilvl w:val="0"/>
          <w:numId w:val="10"/>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разделе «Вклад» каждый автор указывает, какой раздел ВКР был написан ей/им индивидуально.</w:t>
      </w:r>
    </w:p>
    <w:p w14:paraId="00000027" w14:textId="77777777" w:rsidR="008A4E21" w:rsidRDefault="0023464B">
      <w:pPr>
        <w:spacing w:after="12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Допустимы следующие варианты вкладов: </w:t>
      </w:r>
    </w:p>
    <w:p w14:paraId="00000028" w14:textId="77777777" w:rsidR="008A4E21" w:rsidRDefault="0023464B">
      <w:pPr>
        <w:numPr>
          <w:ilvl w:val="0"/>
          <w:numId w:val="10"/>
        </w:num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каждой главе оба соавтора пишут свои параграфы; </w:t>
      </w:r>
    </w:p>
    <w:p w14:paraId="00000029" w14:textId="77777777" w:rsidR="008A4E21" w:rsidRDefault="0023464B">
      <w:pPr>
        <w:numPr>
          <w:ilvl w:val="0"/>
          <w:numId w:val="10"/>
        </w:num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один соавтор готовит всю теоретическую часть ВКР, второй — эмпирическую; </w:t>
      </w:r>
    </w:p>
    <w:p w14:paraId="0000002A" w14:textId="77777777" w:rsidR="008A4E21" w:rsidRDefault="0023464B">
      <w:pPr>
        <w:numPr>
          <w:ilvl w:val="0"/>
          <w:numId w:val="10"/>
        </w:num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если в работе более двух глав — соавторы могут писать отдельные главы.</w:t>
      </w:r>
    </w:p>
    <w:p w14:paraId="0000002B" w14:textId="77777777" w:rsidR="008A4E21" w:rsidRDefault="0023464B">
      <w:pPr>
        <w:numPr>
          <w:ilvl w:val="0"/>
          <w:numId w:val="10"/>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Заключение (обобщаются итоги проведенного исследования/проекта, фиксируется факт подтверждения/не подтверждения гипотезы, намечаются перспективы использования полученного нового научного знания/прикладных результатов и формулируются направления дальнейших исследований/области применения и развития полученных результатов).</w:t>
      </w:r>
    </w:p>
    <w:p w14:paraId="0000002C" w14:textId="77777777" w:rsidR="008A4E21" w:rsidRDefault="0023464B">
      <w:pPr>
        <w:numPr>
          <w:ilvl w:val="0"/>
          <w:numId w:val="10"/>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Список использованных источников и литературы.</w:t>
      </w:r>
    </w:p>
    <w:p w14:paraId="0000002D" w14:textId="77777777" w:rsidR="008A4E21" w:rsidRDefault="0023464B">
      <w:pPr>
        <w:numPr>
          <w:ilvl w:val="0"/>
          <w:numId w:val="10"/>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Приложения (при наличии).</w:t>
      </w:r>
    </w:p>
    <w:p w14:paraId="0000002E" w14:textId="77777777" w:rsidR="008A4E21" w:rsidRDefault="0023464B">
      <w:pPr>
        <w:numPr>
          <w:ilvl w:val="2"/>
          <w:numId w:val="16"/>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 ВКР академического формата</w:t>
      </w:r>
    </w:p>
    <w:p w14:paraId="0000002F" w14:textId="77777777" w:rsidR="008A4E21" w:rsidRDefault="0023464B">
      <w:pPr>
        <w:numPr>
          <w:ilvl w:val="0"/>
          <w:numId w:val="2"/>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индивидуальных работ: не менее 3 а.л., оформленных в соответствии с настоящими </w:t>
      </w:r>
      <w:r w:rsidRPr="001349FE">
        <w:rPr>
          <w:rFonts w:ascii="Times New Roman" w:eastAsia="Times New Roman" w:hAnsi="Times New Roman" w:cs="Times New Roman"/>
          <w:sz w:val="24"/>
          <w:szCs w:val="24"/>
        </w:rPr>
        <w:t>Рекомендациями.</w:t>
      </w:r>
    </w:p>
    <w:p w14:paraId="00000030" w14:textId="77777777" w:rsidR="008A4E21" w:rsidRDefault="0023464B">
      <w:pPr>
        <w:numPr>
          <w:ilvl w:val="0"/>
          <w:numId w:val="2"/>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Для групповых работ: не менее 4 а.л.</w:t>
      </w:r>
    </w:p>
    <w:p w14:paraId="00000031" w14:textId="77777777" w:rsidR="008A4E21" w:rsidRDefault="0023464B">
      <w:pPr>
        <w:spacing w:after="12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 объемом ВКР понимается объем авторского текста без учета списка литературы и приложений.</w:t>
      </w:r>
    </w:p>
    <w:p w14:paraId="00000032" w14:textId="77777777" w:rsidR="008A4E21" w:rsidRDefault="0023464B">
      <w:pPr>
        <w:numPr>
          <w:ilvl w:val="2"/>
          <w:numId w:val="16"/>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Авторский лист (а.л.) — 40 тыс. знаков с пробелами. </w:t>
      </w:r>
    </w:p>
    <w:p w14:paraId="00000033" w14:textId="77777777" w:rsidR="008A4E21" w:rsidRDefault="0023464B">
      <w:pPr>
        <w:numPr>
          <w:ilvl w:val="2"/>
          <w:numId w:val="16"/>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 приложений не регламентирован.</w:t>
      </w:r>
    </w:p>
    <w:p w14:paraId="00000034" w14:textId="77777777" w:rsidR="008A4E21" w:rsidRDefault="0023464B">
      <w:pPr>
        <w:numPr>
          <w:ilvl w:val="2"/>
          <w:numId w:val="16"/>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ВКР необходимо придерживаться научного стиля языка, принятой в данной области терминологии, обозначений, условных сокращений и символов. В тексте ВКР не допускается подмена научной и профессиональной специальной терминологии повседневными клише, профессиональными жаргонизмами. Не допускается использование эмоциональных конструктов, постановка риторических вопросов. Текст должен фокусироваться на сути излагаемой проблемы, аргументация должна быть ясной и точной, без использования условного наклонения.</w:t>
      </w:r>
    </w:p>
    <w:p w14:paraId="00000035" w14:textId="77777777" w:rsidR="008A4E21" w:rsidRDefault="0023464B">
      <w:pPr>
        <w:numPr>
          <w:ilvl w:val="2"/>
          <w:numId w:val="16"/>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Студент может подготовить и защищать ВКР на английском языке по согласованию с научным руководителем. Работа на английском языке должна быть оформлена в едином стиле (например, APA, APSA и др.). Подробная памятка по техническому оформлению в этом случае предоставляется научным руководителем.</w:t>
      </w:r>
    </w:p>
    <w:p w14:paraId="00000036" w14:textId="77777777" w:rsidR="008A4E21" w:rsidRDefault="0023464B">
      <w:pPr>
        <w:keepNext/>
        <w:keepLines/>
        <w:numPr>
          <w:ilvl w:val="1"/>
          <w:numId w:val="16"/>
        </w:numPr>
        <w:pBdr>
          <w:top w:val="nil"/>
          <w:left w:val="nil"/>
          <w:bottom w:val="nil"/>
          <w:right w:val="nil"/>
          <w:between w:val="nil"/>
        </w:pBdr>
        <w:spacing w:before="320" w:after="120" w:line="240" w:lineRule="auto"/>
        <w:ind w:left="709" w:hanging="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Проектно-творческий формат</w:t>
      </w:r>
    </w:p>
    <w:p w14:paraId="00000037" w14:textId="77777777" w:rsidR="008A4E21" w:rsidRDefault="0023464B">
      <w:pPr>
        <w:numPr>
          <w:ilvl w:val="2"/>
          <w:numId w:val="16"/>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ВКР в проектно-творческом формате предполагает создание оригинального медиапродукта, </w:t>
      </w:r>
      <w:r w:rsidRPr="0023480E">
        <w:rPr>
          <w:rFonts w:ascii="Times New Roman" w:eastAsia="Times New Roman" w:hAnsi="Times New Roman" w:cs="Times New Roman"/>
          <w:sz w:val="24"/>
          <w:szCs w:val="24"/>
        </w:rPr>
        <w:t>трудозатраты на который и качество исполнения отражают уровень выпускника бакалавриата НИУ «Высшая школа экономики».</w:t>
      </w:r>
    </w:p>
    <w:p w14:paraId="00000038" w14:textId="77777777" w:rsidR="008A4E21" w:rsidRDefault="0023464B">
      <w:pPr>
        <w:numPr>
          <w:ilvl w:val="2"/>
          <w:numId w:val="16"/>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ВКР проектно-творческого формата должна содержать следующую информацию:</w:t>
      </w:r>
    </w:p>
    <w:p w14:paraId="00000039" w14:textId="77777777" w:rsidR="008A4E21" w:rsidRDefault="0023464B">
      <w:pPr>
        <w:numPr>
          <w:ilvl w:val="0"/>
          <w:numId w:val="12"/>
        </w:numPr>
        <w:spacing w:after="120" w:line="24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Обозначение создаваемого </w:t>
      </w:r>
      <w:r w:rsidRPr="0023480E">
        <w:rPr>
          <w:rFonts w:ascii="Times New Roman" w:eastAsia="Times New Roman" w:hAnsi="Times New Roman" w:cs="Times New Roman"/>
          <w:sz w:val="24"/>
          <w:szCs w:val="24"/>
        </w:rPr>
        <w:t>медиа</w:t>
      </w:r>
      <w:r>
        <w:rPr>
          <w:rFonts w:ascii="Times New Roman" w:eastAsia="Times New Roman" w:hAnsi="Times New Roman" w:cs="Times New Roman"/>
          <w:sz w:val="24"/>
          <w:szCs w:val="24"/>
        </w:rPr>
        <w:t>продукта «Создание видеоклипа», «Создание трансмедийного проекта», «Создание документального фильма» и тому подобное.</w:t>
      </w:r>
    </w:p>
    <w:p w14:paraId="0000003A" w14:textId="77777777" w:rsidR="008A4E21" w:rsidRDefault="0023464B">
      <w:pPr>
        <w:numPr>
          <w:ilvl w:val="0"/>
          <w:numId w:val="12"/>
        </w:numPr>
        <w:spacing w:after="120" w:line="24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Либо название, либо описание темы работы, например: «Создание документального фильма о проблемах мигрантов» или «Создание трансмедийного проекта “Современный Достоевский”».</w:t>
      </w:r>
    </w:p>
    <w:p w14:paraId="0000003B" w14:textId="77777777" w:rsidR="008A4E21" w:rsidRDefault="0023464B">
      <w:pPr>
        <w:numPr>
          <w:ilvl w:val="2"/>
          <w:numId w:val="16"/>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качестве медиапродукта могут быть реализованы:</w:t>
      </w:r>
    </w:p>
    <w:p w14:paraId="0000003C" w14:textId="77777777" w:rsidR="008A4E21" w:rsidRDefault="0023464B">
      <w:pPr>
        <w:numPr>
          <w:ilvl w:val="0"/>
          <w:numId w:val="15"/>
        </w:numPr>
        <w:spacing w:after="12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Прототип мобильного приложения.</w:t>
      </w:r>
      <w:r>
        <w:rPr>
          <w:rFonts w:ascii="Times New Roman" w:eastAsia="Times New Roman" w:hAnsi="Times New Roman" w:cs="Times New Roman"/>
          <w:sz w:val="24"/>
          <w:szCs w:val="24"/>
        </w:rPr>
        <w:br/>
        <w:t>Объем — не менее 30 экранов.</w:t>
      </w:r>
    </w:p>
    <w:p w14:paraId="0000003D" w14:textId="77777777" w:rsidR="008A4E21" w:rsidRDefault="0023464B">
      <w:pPr>
        <w:numPr>
          <w:ilvl w:val="0"/>
          <w:numId w:val="15"/>
        </w:numPr>
        <w:spacing w:after="12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z w:val="24"/>
          <w:szCs w:val="24"/>
        </w:rPr>
        <w:t>Пилотный выпуск цикловой программы для видеохостинга.</w:t>
      </w:r>
      <w:r>
        <w:rPr>
          <w:rFonts w:ascii="Times New Roman" w:eastAsia="Times New Roman" w:hAnsi="Times New Roman" w:cs="Times New Roman"/>
          <w:sz w:val="24"/>
          <w:szCs w:val="24"/>
        </w:rPr>
        <w:br/>
        <w:t>Объем — не менее 15 минут.</w:t>
      </w:r>
    </w:p>
    <w:p w14:paraId="0000003E" w14:textId="77777777" w:rsidR="008A4E21" w:rsidRDefault="0023464B">
      <w:pPr>
        <w:numPr>
          <w:ilvl w:val="0"/>
          <w:numId w:val="15"/>
        </w:numPr>
        <w:spacing w:after="12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Музыкальный клип.</w:t>
      </w:r>
      <w:r>
        <w:rPr>
          <w:rFonts w:ascii="Times New Roman" w:eastAsia="Times New Roman" w:hAnsi="Times New Roman" w:cs="Times New Roman"/>
          <w:sz w:val="24"/>
          <w:szCs w:val="24"/>
        </w:rPr>
        <w:br/>
        <w:t>Объем — не менее 3 минут.</w:t>
      </w:r>
    </w:p>
    <w:p w14:paraId="0000003F" w14:textId="77777777" w:rsidR="008A4E21" w:rsidRDefault="0023464B">
      <w:pPr>
        <w:numPr>
          <w:ilvl w:val="0"/>
          <w:numId w:val="15"/>
        </w:numPr>
        <w:spacing w:after="12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Музыкальная композиция.</w:t>
      </w:r>
      <w:r>
        <w:rPr>
          <w:rFonts w:ascii="Times New Roman" w:eastAsia="Times New Roman" w:hAnsi="Times New Roman" w:cs="Times New Roman"/>
          <w:sz w:val="24"/>
          <w:szCs w:val="24"/>
        </w:rPr>
        <w:br/>
        <w:t>Объем — не менее 3 минут.</w:t>
      </w:r>
    </w:p>
    <w:p w14:paraId="00000040" w14:textId="77777777" w:rsidR="008A4E21" w:rsidRDefault="0023464B">
      <w:pPr>
        <w:numPr>
          <w:ilvl w:val="0"/>
          <w:numId w:val="15"/>
        </w:numPr>
        <w:spacing w:after="12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z w:val="24"/>
          <w:szCs w:val="24"/>
        </w:rPr>
        <w:t>Цифровой фильм (художественный или документальный).</w:t>
      </w:r>
      <w:r>
        <w:rPr>
          <w:rFonts w:ascii="Times New Roman" w:eastAsia="Times New Roman" w:hAnsi="Times New Roman" w:cs="Times New Roman"/>
          <w:sz w:val="24"/>
          <w:szCs w:val="24"/>
        </w:rPr>
        <w:br/>
        <w:t>Объем — от 10 до 20 минут.</w:t>
      </w:r>
    </w:p>
    <w:p w14:paraId="00000041" w14:textId="77777777" w:rsidR="008A4E21" w:rsidRPr="0023480E" w:rsidRDefault="0023464B">
      <w:pPr>
        <w:numPr>
          <w:ilvl w:val="0"/>
          <w:numId w:val="15"/>
        </w:numPr>
        <w:spacing w:after="120" w:line="240" w:lineRule="auto"/>
        <w:ind w:left="709" w:hanging="709"/>
        <w:rPr>
          <w:rFonts w:ascii="Times New Roman" w:eastAsia="Times New Roman" w:hAnsi="Times New Roman" w:cs="Times New Roman"/>
          <w:sz w:val="24"/>
          <w:szCs w:val="24"/>
        </w:rPr>
      </w:pPr>
      <w:r w:rsidRPr="0023480E">
        <w:rPr>
          <w:rFonts w:ascii="Times New Roman" w:eastAsia="Times New Roman" w:hAnsi="Times New Roman" w:cs="Times New Roman"/>
          <w:sz w:val="24"/>
          <w:szCs w:val="24"/>
        </w:rPr>
        <w:t>Чат-бот</w:t>
      </w:r>
      <w:r w:rsidRPr="0023480E">
        <w:rPr>
          <w:rFonts w:ascii="Times New Roman" w:eastAsia="Times New Roman" w:hAnsi="Times New Roman" w:cs="Times New Roman"/>
          <w:sz w:val="24"/>
          <w:szCs w:val="24"/>
        </w:rPr>
        <w:br/>
        <w:t>Объем — не менее 10 реализованных интерактивных функций.</w:t>
      </w:r>
    </w:p>
    <w:p w14:paraId="00000042" w14:textId="77777777" w:rsidR="008A4E21" w:rsidRDefault="0023464B">
      <w:pPr>
        <w:numPr>
          <w:ilvl w:val="0"/>
          <w:numId w:val="15"/>
        </w:numPr>
        <w:spacing w:after="12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z w:val="24"/>
          <w:szCs w:val="24"/>
        </w:rPr>
        <w:t>Сценарий игрового фильма.</w:t>
      </w:r>
      <w:r>
        <w:rPr>
          <w:rFonts w:ascii="Times New Roman" w:eastAsia="Times New Roman" w:hAnsi="Times New Roman" w:cs="Times New Roman"/>
          <w:sz w:val="24"/>
          <w:szCs w:val="24"/>
        </w:rPr>
        <w:br/>
        <w:t>Объем — не менее 10 страниц.</w:t>
      </w:r>
    </w:p>
    <w:p w14:paraId="00000043" w14:textId="77777777" w:rsidR="008A4E21" w:rsidRDefault="0023464B">
      <w:pPr>
        <w:numPr>
          <w:ilvl w:val="0"/>
          <w:numId w:val="15"/>
        </w:numPr>
        <w:spacing w:after="12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Анимационный фильм.</w:t>
      </w:r>
      <w:r>
        <w:rPr>
          <w:rFonts w:ascii="Times New Roman" w:eastAsia="Times New Roman" w:hAnsi="Times New Roman" w:cs="Times New Roman"/>
          <w:sz w:val="24"/>
          <w:szCs w:val="24"/>
        </w:rPr>
        <w:br/>
        <w:t>Объем — не менее 5 минут.</w:t>
      </w:r>
    </w:p>
    <w:p w14:paraId="00000044" w14:textId="77777777" w:rsidR="008A4E21" w:rsidRDefault="0023464B">
      <w:pPr>
        <w:numPr>
          <w:ilvl w:val="0"/>
          <w:numId w:val="15"/>
        </w:numPr>
        <w:spacing w:after="12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z w:val="24"/>
          <w:szCs w:val="24"/>
        </w:rPr>
        <w:t>Тематический фотопроект (серия художественных или документальных фотографий, объединенных одной темой или историей).</w:t>
      </w:r>
      <w:r>
        <w:rPr>
          <w:rFonts w:ascii="Times New Roman" w:eastAsia="Times New Roman" w:hAnsi="Times New Roman" w:cs="Times New Roman"/>
          <w:sz w:val="24"/>
          <w:szCs w:val="24"/>
        </w:rPr>
        <w:br/>
        <w:t>Объем — не менее 30 снимков.</w:t>
      </w:r>
    </w:p>
    <w:p w14:paraId="00000045" w14:textId="77777777" w:rsidR="008A4E21" w:rsidRDefault="0023464B">
      <w:pPr>
        <w:numPr>
          <w:ilvl w:val="0"/>
          <w:numId w:val="15"/>
        </w:numPr>
        <w:spacing w:after="12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z w:val="24"/>
          <w:szCs w:val="24"/>
        </w:rPr>
        <w:t>Тематический информационный проект (информационная кампания) в социальных медиа (включая мессенджеры).</w:t>
      </w:r>
      <w:r>
        <w:rPr>
          <w:rFonts w:ascii="Times New Roman" w:eastAsia="Times New Roman" w:hAnsi="Times New Roman" w:cs="Times New Roman"/>
          <w:sz w:val="24"/>
          <w:szCs w:val="24"/>
        </w:rPr>
        <w:br/>
        <w:t>Объем — длительность кампании не менее 4 месяцев с использованием не менее 4 каналов.</w:t>
      </w:r>
    </w:p>
    <w:p w14:paraId="00000046" w14:textId="77777777" w:rsidR="008A4E21" w:rsidRDefault="0023464B">
      <w:pPr>
        <w:numPr>
          <w:ilvl w:val="0"/>
          <w:numId w:val="15"/>
        </w:numPr>
        <w:spacing w:after="12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z w:val="24"/>
          <w:szCs w:val="24"/>
        </w:rPr>
        <w:t>Тематический цикл аудиоподкастов.</w:t>
      </w:r>
      <w:r>
        <w:rPr>
          <w:rFonts w:ascii="Times New Roman" w:eastAsia="Times New Roman" w:hAnsi="Times New Roman" w:cs="Times New Roman"/>
          <w:sz w:val="24"/>
          <w:szCs w:val="24"/>
        </w:rPr>
        <w:br/>
        <w:t>Объем — не менее 3 выпусков, общим хронометражем не менее 90 минут.</w:t>
      </w:r>
    </w:p>
    <w:p w14:paraId="00000047" w14:textId="77777777" w:rsidR="008A4E21" w:rsidRDefault="0023464B">
      <w:pPr>
        <w:numPr>
          <w:ilvl w:val="0"/>
          <w:numId w:val="15"/>
        </w:numPr>
        <w:spacing w:after="12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z w:val="24"/>
          <w:szCs w:val="24"/>
        </w:rPr>
        <w:t>VR/AR-проект.</w:t>
      </w:r>
      <w:r>
        <w:rPr>
          <w:rFonts w:ascii="Times New Roman" w:eastAsia="Times New Roman" w:hAnsi="Times New Roman" w:cs="Times New Roman"/>
          <w:sz w:val="24"/>
          <w:szCs w:val="24"/>
        </w:rPr>
        <w:br/>
        <w:t>Объем — не менее 10 сцен.</w:t>
      </w:r>
    </w:p>
    <w:p w14:paraId="00000048" w14:textId="77777777" w:rsidR="008A4E21" w:rsidRDefault="0023464B">
      <w:pPr>
        <w:numPr>
          <w:ilvl w:val="2"/>
          <w:numId w:val="16"/>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Студент может предложить собственную идею медиапродукта по согласованию с руководителем.</w:t>
      </w:r>
    </w:p>
    <w:p w14:paraId="00000049" w14:textId="77777777" w:rsidR="008A4E21" w:rsidRDefault="0023464B">
      <w:pPr>
        <w:numPr>
          <w:ilvl w:val="2"/>
          <w:numId w:val="16"/>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ВКР проектно-творческого формата включает в себя следующие структурные элементы:</w:t>
      </w:r>
    </w:p>
    <w:p w14:paraId="0000004A" w14:textId="77777777" w:rsidR="008A4E21" w:rsidRDefault="0023464B">
      <w:pPr>
        <w:numPr>
          <w:ilvl w:val="0"/>
          <w:numId w:val="10"/>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Титульный лист (Приложение 1).</w:t>
      </w:r>
    </w:p>
    <w:p w14:paraId="0000004B" w14:textId="77777777" w:rsidR="008A4E21" w:rsidRDefault="0023464B">
      <w:pPr>
        <w:numPr>
          <w:ilvl w:val="0"/>
          <w:numId w:val="10"/>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(Приложение 3).</w:t>
      </w:r>
    </w:p>
    <w:p w14:paraId="0000004C" w14:textId="77777777" w:rsidR="008A4E21" w:rsidRDefault="0023464B">
      <w:pPr>
        <w:numPr>
          <w:ilvl w:val="0"/>
          <w:numId w:val="10"/>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Введение.</w:t>
      </w:r>
    </w:p>
    <w:p w14:paraId="0000004D" w14:textId="77777777" w:rsidR="008A4E21" w:rsidRPr="0023480E" w:rsidRDefault="0023464B">
      <w:pPr>
        <w:numPr>
          <w:ilvl w:val="0"/>
          <w:numId w:val="10"/>
        </w:numPr>
        <w:spacing w:after="120" w:line="240" w:lineRule="auto"/>
        <w:ind w:left="709" w:hanging="709"/>
        <w:jc w:val="both"/>
        <w:rPr>
          <w:rFonts w:ascii="Times New Roman" w:eastAsia="Times New Roman" w:hAnsi="Times New Roman" w:cs="Times New Roman"/>
          <w:sz w:val="24"/>
          <w:szCs w:val="24"/>
        </w:rPr>
      </w:pPr>
      <w:r w:rsidRPr="0023480E">
        <w:rPr>
          <w:rFonts w:ascii="Times New Roman" w:eastAsia="Times New Roman" w:hAnsi="Times New Roman" w:cs="Times New Roman"/>
          <w:sz w:val="24"/>
          <w:szCs w:val="24"/>
        </w:rPr>
        <w:t>Обзор литературы.</w:t>
      </w:r>
    </w:p>
    <w:p w14:paraId="0000004E" w14:textId="77777777" w:rsidR="008A4E21" w:rsidRDefault="0023464B">
      <w:pPr>
        <w:numPr>
          <w:ilvl w:val="0"/>
          <w:numId w:val="10"/>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Проектная записка.</w:t>
      </w:r>
    </w:p>
    <w:p w14:paraId="0000004F" w14:textId="77777777" w:rsidR="008A4E21" w:rsidRDefault="0023464B">
      <w:pPr>
        <w:numPr>
          <w:ilvl w:val="0"/>
          <w:numId w:val="10"/>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Юридическая записка.</w:t>
      </w:r>
    </w:p>
    <w:p w14:paraId="00000050" w14:textId="77777777" w:rsidR="008A4E21" w:rsidRDefault="0023464B">
      <w:pPr>
        <w:numPr>
          <w:ilvl w:val="0"/>
          <w:numId w:val="10"/>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Творческая часть.</w:t>
      </w:r>
    </w:p>
    <w:p w14:paraId="00000051" w14:textId="77777777" w:rsidR="008A4E21" w:rsidRDefault="0023464B">
      <w:pPr>
        <w:numPr>
          <w:ilvl w:val="0"/>
          <w:numId w:val="10"/>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Вклад.</w:t>
      </w:r>
    </w:p>
    <w:p w14:paraId="00000052" w14:textId="77777777" w:rsidR="008A4E21" w:rsidRDefault="0023464B">
      <w:pPr>
        <w:numPr>
          <w:ilvl w:val="0"/>
          <w:numId w:val="10"/>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Заключение.</w:t>
      </w:r>
    </w:p>
    <w:p w14:paraId="00000053" w14:textId="77777777" w:rsidR="008A4E21" w:rsidRDefault="0023464B">
      <w:pPr>
        <w:numPr>
          <w:ilvl w:val="0"/>
          <w:numId w:val="10"/>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Список использованных источников и литературы.</w:t>
      </w:r>
    </w:p>
    <w:p w14:paraId="00000054" w14:textId="77777777" w:rsidR="008A4E21" w:rsidRDefault="0023464B">
      <w:pPr>
        <w:numPr>
          <w:ilvl w:val="0"/>
          <w:numId w:val="10"/>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Приложения. </w:t>
      </w:r>
    </w:p>
    <w:p w14:paraId="00000055" w14:textId="77777777" w:rsidR="008A4E21" w:rsidRDefault="0023464B">
      <w:pPr>
        <w:numPr>
          <w:ilvl w:val="2"/>
          <w:numId w:val="16"/>
        </w:numPr>
        <w:spacing w:after="12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z w:val="24"/>
          <w:szCs w:val="24"/>
        </w:rPr>
        <w:t>Введение должно содержать:</w:t>
      </w:r>
    </w:p>
    <w:p w14:paraId="00000056" w14:textId="77777777" w:rsidR="008A4E21" w:rsidRDefault="0023464B">
      <w:pPr>
        <w:numPr>
          <w:ilvl w:val="0"/>
          <w:numId w:val="10"/>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описание актуальности творческой / индустриальной проблемы, решаемой в проекте; </w:t>
      </w:r>
    </w:p>
    <w:p w14:paraId="00000057" w14:textId="77777777" w:rsidR="008A4E21" w:rsidRDefault="0023464B">
      <w:pPr>
        <w:numPr>
          <w:ilvl w:val="0"/>
          <w:numId w:val="10"/>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формулировку цели проекта (с точки зрения его пользы для общества и/или конкретных социальных групп). Такая цель имеет высокоуровневый характер и, как правило, не формулируется в терминах информирования; </w:t>
      </w:r>
    </w:p>
    <w:p w14:paraId="00000058" w14:textId="77777777" w:rsidR="008A4E21" w:rsidRDefault="0023464B">
      <w:pPr>
        <w:numPr>
          <w:ilvl w:val="0"/>
          <w:numId w:val="10"/>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формулировку индустриальной цели ВКР (например: разработать оригинальный формат / дизайн / технологию…, предложить альтернативный / эффективный способ освещения проблемы…, создать уникальный медиапродукт / платформу в сегменте…, разработать новую стратегию / механику для привлечения... и т.д.); </w:t>
      </w:r>
    </w:p>
    <w:p w14:paraId="00000059" w14:textId="77777777" w:rsidR="008A4E21" w:rsidRDefault="0023464B">
      <w:pPr>
        <w:numPr>
          <w:ilvl w:val="0"/>
          <w:numId w:val="10"/>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краткое описание итогового продукта, включая модель монетизации;</w:t>
      </w:r>
    </w:p>
    <w:p w14:paraId="0000005A" w14:textId="77777777" w:rsidR="008A4E21" w:rsidRDefault="0023464B">
      <w:pPr>
        <w:numPr>
          <w:ilvl w:val="0"/>
          <w:numId w:val="10"/>
        </w:numPr>
        <w:spacing w:after="120" w:line="240" w:lineRule="auto"/>
        <w:ind w:left="709" w:hanging="709"/>
        <w:jc w:val="both"/>
        <w:rPr>
          <w:rFonts w:ascii="Times New Roman" w:eastAsia="Times New Roman" w:hAnsi="Times New Roman" w:cs="Times New Roman"/>
          <w:sz w:val="24"/>
          <w:szCs w:val="24"/>
        </w:rPr>
      </w:pPr>
      <w:r w:rsidRPr="0023480E">
        <w:rPr>
          <w:rFonts w:ascii="Times New Roman" w:eastAsia="Times New Roman" w:hAnsi="Times New Roman" w:cs="Times New Roman"/>
          <w:sz w:val="24"/>
          <w:szCs w:val="24"/>
        </w:rPr>
        <w:lastRenderedPageBreak/>
        <w:t>перечень областей знаний и компетенций, необходимых для реализации проекта, подлежащих рассмотрению в обзоре литературы</w:t>
      </w:r>
      <w:r>
        <w:rPr>
          <w:rFonts w:ascii="Times New Roman" w:eastAsia="Times New Roman" w:hAnsi="Times New Roman" w:cs="Times New Roman"/>
          <w:sz w:val="24"/>
          <w:szCs w:val="24"/>
        </w:rPr>
        <w:t>; перечень проектных, юридических и творческих задач ВКР;</w:t>
      </w:r>
    </w:p>
    <w:p w14:paraId="0000005B" w14:textId="77777777" w:rsidR="008A4E21" w:rsidRDefault="0023464B">
      <w:pPr>
        <w:numPr>
          <w:ilvl w:val="0"/>
          <w:numId w:val="10"/>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 команды и краткое описание вклада в проект;</w:t>
      </w:r>
    </w:p>
    <w:p w14:paraId="0000005C" w14:textId="77777777" w:rsidR="008A4E21" w:rsidRDefault="0023464B">
      <w:pPr>
        <w:numPr>
          <w:ilvl w:val="0"/>
          <w:numId w:val="10"/>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описание творческой новизны проекта (2-4 положения).</w:t>
      </w:r>
    </w:p>
    <w:p w14:paraId="0000005D" w14:textId="77777777" w:rsidR="008A4E21" w:rsidRPr="0023480E" w:rsidRDefault="0023464B">
      <w:pPr>
        <w:numPr>
          <w:ilvl w:val="2"/>
          <w:numId w:val="16"/>
        </w:numPr>
        <w:spacing w:after="120" w:line="240" w:lineRule="auto"/>
        <w:ind w:left="709" w:hanging="709"/>
        <w:jc w:val="both"/>
        <w:rPr>
          <w:rFonts w:ascii="Times New Roman" w:eastAsia="Times New Roman" w:hAnsi="Times New Roman" w:cs="Times New Roman"/>
          <w:sz w:val="24"/>
          <w:szCs w:val="24"/>
        </w:rPr>
      </w:pPr>
      <w:r w:rsidRPr="0023480E">
        <w:rPr>
          <w:rFonts w:ascii="Times New Roman" w:eastAsia="Times New Roman" w:hAnsi="Times New Roman" w:cs="Times New Roman"/>
          <w:sz w:val="24"/>
          <w:szCs w:val="24"/>
        </w:rPr>
        <w:t>Обзор литературы содержит реферативный анализ книг и публикаций, необходимых для создания проекта/продукта. Необходимо раскрыть ключевые понятия, теории и подходы, позволяющие осмыслить и обосновать используемые в работе форматы, технологии, платформы, представления об аудитории проекта и т.д. Рекомендуется сделать краткий обзор медиаисследований (при наличии таковых), посвященных изучению аналогичного контента / технологии. Обзор литературы должен завершиться резюмирующей частью.</w:t>
      </w:r>
    </w:p>
    <w:p w14:paraId="0000005E" w14:textId="77777777" w:rsidR="008A4E21" w:rsidRDefault="0023464B">
      <w:pPr>
        <w:numPr>
          <w:ilvl w:val="2"/>
          <w:numId w:val="16"/>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Проектная записка должна включать описание концепции медиапродукта, целевой аудитории, обзор конкурентной среды, организационно-производственную модель, план работы, использованные ресурсы (технические, человеческие и пр.), платформы реализации и возможной дистрибуции, способов распространения, продвижения и монетизации медиапродукта, а также таймлайн (диаграмма Ганта) производственного процесса. В случае групповой ВКР все участники команды в обязательном порядке описывают свои производственные роли в процессе создания медиапродукта в отдельных параграфах проектной записки.</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Проектная записка должна завершаться резюмирующей частью.</w:t>
      </w:r>
    </w:p>
    <w:p w14:paraId="0000005F" w14:textId="77777777" w:rsidR="008A4E21" w:rsidRDefault="0023464B">
      <w:pPr>
        <w:numPr>
          <w:ilvl w:val="2"/>
          <w:numId w:val="16"/>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Юридическая записка должна содержать полное, достоверное описание и анализ всех правовых проблем (теоретических и практических), рисков и путей их решения на каждом этапе (формирование концепции, производство, продвижение) работы с медиапродуктом — пошаговое описание полученного опыта в сфере юридического сопровождения медиапродукта. Автор при необходимости может приложить проектную юридическую документацию к ВКР, соответствующую содержанию юридической записки. Юридическая записка должна завершаться резюмирующей частью, может содержать рекомендации по юридическому сопровождению подобных медиапродуктов. При написании юридической записки студент должен руководствоваться Инструкцией по соблюдению правовых регламентов ВКР (Приложение 9).</w:t>
      </w:r>
    </w:p>
    <w:p w14:paraId="00000060" w14:textId="77777777" w:rsidR="008A4E21" w:rsidRPr="00FB75C1" w:rsidRDefault="0023464B">
      <w:pPr>
        <w:numPr>
          <w:ilvl w:val="2"/>
          <w:numId w:val="16"/>
        </w:numPr>
        <w:spacing w:after="120" w:line="240" w:lineRule="auto"/>
        <w:ind w:left="709" w:hanging="709"/>
        <w:jc w:val="both"/>
        <w:rPr>
          <w:rFonts w:ascii="Times New Roman" w:eastAsia="Times New Roman" w:hAnsi="Times New Roman" w:cs="Times New Roman"/>
          <w:sz w:val="24"/>
          <w:szCs w:val="24"/>
        </w:rPr>
      </w:pPr>
      <w:r w:rsidRPr="00FB75C1">
        <w:rPr>
          <w:rFonts w:ascii="Times New Roman" w:eastAsia="Times New Roman" w:hAnsi="Times New Roman" w:cs="Times New Roman"/>
          <w:sz w:val="24"/>
          <w:szCs w:val="24"/>
        </w:rPr>
        <w:t>Творческая часть включает описание готового продукта, а также процесса выбора тех или иных элементов в соответствии с концепцией проекта, примеры демонстрирующих это материалов. Основная масса иллюстраций, а также сценарии, расшифровки и прочее выносятся в Приложения.</w:t>
      </w:r>
    </w:p>
    <w:p w14:paraId="00000061" w14:textId="77777777" w:rsidR="008A4E21" w:rsidRDefault="0023464B">
      <w:pPr>
        <w:numPr>
          <w:ilvl w:val="2"/>
          <w:numId w:val="16"/>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разделе «Вклад» каждый автор указывает, какой раздел текстовой части ВКР был написан ей/им индивидуально. Допустимы следующие варианты вкладов:</w:t>
      </w:r>
    </w:p>
    <w:p w14:paraId="00000062" w14:textId="77777777" w:rsidR="008A4E21" w:rsidRDefault="0023464B">
      <w:pPr>
        <w:numPr>
          <w:ilvl w:val="3"/>
          <w:numId w:val="6"/>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каждой части работы соавторы пишут свои параграфы; </w:t>
      </w:r>
    </w:p>
    <w:p w14:paraId="00000063" w14:textId="082AA72B" w:rsidR="008A4E21" w:rsidRPr="00DF3B7C" w:rsidRDefault="0023464B">
      <w:pPr>
        <w:numPr>
          <w:ilvl w:val="3"/>
          <w:numId w:val="6"/>
        </w:numPr>
        <w:spacing w:after="120" w:line="240" w:lineRule="auto"/>
        <w:ind w:left="709" w:hanging="709"/>
        <w:jc w:val="both"/>
        <w:rPr>
          <w:rFonts w:ascii="Times New Roman" w:eastAsia="Times New Roman" w:hAnsi="Times New Roman" w:cs="Times New Roman"/>
          <w:sz w:val="24"/>
          <w:szCs w:val="24"/>
        </w:rPr>
      </w:pPr>
      <w:r w:rsidRPr="00DF3B7C">
        <w:rPr>
          <w:rFonts w:ascii="Times New Roman" w:eastAsia="Times New Roman" w:hAnsi="Times New Roman" w:cs="Times New Roman"/>
          <w:sz w:val="24"/>
          <w:szCs w:val="24"/>
        </w:rPr>
        <w:t>если соавторов несколько — один из них может подготовить обзор литературы, другой — проектную</w:t>
      </w:r>
      <w:r w:rsidR="00FB75C1" w:rsidRPr="00DF3B7C">
        <w:rPr>
          <w:rFonts w:ascii="Times New Roman" w:eastAsia="Times New Roman" w:hAnsi="Times New Roman" w:cs="Times New Roman"/>
          <w:sz w:val="24"/>
          <w:szCs w:val="24"/>
          <w:lang w:val="ru-RU"/>
        </w:rPr>
        <w:t xml:space="preserve"> часть</w:t>
      </w:r>
      <w:r w:rsidRPr="00DF3B7C">
        <w:rPr>
          <w:rFonts w:ascii="Times New Roman" w:eastAsia="Times New Roman" w:hAnsi="Times New Roman" w:cs="Times New Roman"/>
          <w:sz w:val="24"/>
          <w:szCs w:val="24"/>
        </w:rPr>
        <w:t xml:space="preserve"> и тд.</w:t>
      </w:r>
    </w:p>
    <w:p w14:paraId="00000064" w14:textId="77777777" w:rsidR="008A4E21" w:rsidRDefault="0023464B">
      <w:pPr>
        <w:numPr>
          <w:ilvl w:val="2"/>
          <w:numId w:val="16"/>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Заключение должно содержать перечисление запланированных и выполненных работ, представление о развитии продукта и о влиянии проекта на карьеру автора(ов). Также заключение может содержать описание первой реакции аудитории на продукт. Помимо этого, заключение должно включать анализ личного опыта автора(ов). Заключение может содержать информацию об участии в питчингах, конкурсах и пр.</w:t>
      </w:r>
    </w:p>
    <w:p w14:paraId="00000065" w14:textId="77777777" w:rsidR="008A4E21" w:rsidRDefault="0023464B">
      <w:pPr>
        <w:numPr>
          <w:ilvl w:val="2"/>
          <w:numId w:val="16"/>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Медиапродукт должен быть приложен к работе в отдельном приложении с иллюстративным материалом и/или скриншотов существенно важной части медиапродукта и/или прямой гиперссылки на него в случае размещения на интернет-ресурсах или сетевых хранилищах с соблюдением технологических требований, предъявляемых к медиапродукту на данной платформе.</w:t>
      </w:r>
    </w:p>
    <w:p w14:paraId="00000066" w14:textId="77777777" w:rsidR="008A4E21" w:rsidRDefault="0023464B">
      <w:pPr>
        <w:numPr>
          <w:ilvl w:val="2"/>
          <w:numId w:val="16"/>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ВКР в проектно-творческом формате допускается выполнять в составе группы из 2–3 человек. </w:t>
      </w:r>
    </w:p>
    <w:p w14:paraId="00000067" w14:textId="77777777" w:rsidR="008A4E21" w:rsidRDefault="0023464B">
      <w:pPr>
        <w:numPr>
          <w:ilvl w:val="2"/>
          <w:numId w:val="16"/>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командной работы над ВКР тема работы должна быть одинаковой у всех студентов, выполняющих один проект.</w:t>
      </w:r>
    </w:p>
    <w:p w14:paraId="00000068" w14:textId="77777777" w:rsidR="008A4E21" w:rsidRDefault="0023464B">
      <w:pPr>
        <w:numPr>
          <w:ilvl w:val="2"/>
          <w:numId w:val="16"/>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Каждому студенту ставится отдельная оценка, учитывающая ее/его вклад в работу.</w:t>
      </w:r>
    </w:p>
    <w:p w14:paraId="00000069" w14:textId="77777777" w:rsidR="008A4E21" w:rsidRDefault="0023464B">
      <w:pPr>
        <w:numPr>
          <w:ilvl w:val="2"/>
          <w:numId w:val="16"/>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групповой ВКР должен четко прослеживаться вклад отдельного студента, вклады всех авторов в текстовую часть должны быть сопоставимы по объему. </w:t>
      </w:r>
    </w:p>
    <w:p w14:paraId="0000006A" w14:textId="77777777" w:rsidR="008A4E21" w:rsidRDefault="0023464B">
      <w:pPr>
        <w:numPr>
          <w:ilvl w:val="2"/>
          <w:numId w:val="16"/>
        </w:numPr>
        <w:pBdr>
          <w:top w:val="nil"/>
          <w:left w:val="nil"/>
          <w:bottom w:val="nil"/>
          <w:right w:val="nil"/>
          <w:between w:val="nil"/>
        </w:pBdr>
        <w:spacing w:after="12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 соавторы в обязательном порядке описывают свои производственные роли в процессе создания медиапродукта в отдельных параграфах Проектной записки.</w:t>
      </w:r>
    </w:p>
    <w:p w14:paraId="0000006B" w14:textId="77777777" w:rsidR="008A4E21" w:rsidRDefault="0023464B">
      <w:pPr>
        <w:numPr>
          <w:ilvl w:val="2"/>
          <w:numId w:val="16"/>
        </w:numPr>
        <w:pBdr>
          <w:top w:val="nil"/>
          <w:left w:val="nil"/>
          <w:bottom w:val="nil"/>
          <w:right w:val="nil"/>
          <w:between w:val="nil"/>
        </w:pBdr>
        <w:spacing w:after="120" w:line="240" w:lineRule="auto"/>
        <w:ind w:left="709"/>
        <w:jc w:val="both"/>
        <w:rPr>
          <w:rFonts w:ascii="Times New Roman" w:eastAsia="Times New Roman" w:hAnsi="Times New Roman" w:cs="Times New Roman"/>
          <w:color w:val="000000"/>
          <w:sz w:val="24"/>
          <w:szCs w:val="24"/>
          <w:shd w:val="clear" w:color="auto" w:fill="F4CCCC"/>
        </w:rPr>
      </w:pPr>
      <w:r>
        <w:rPr>
          <w:rFonts w:ascii="Times New Roman" w:eastAsia="Times New Roman" w:hAnsi="Times New Roman" w:cs="Times New Roman"/>
          <w:color w:val="000000"/>
          <w:sz w:val="24"/>
          <w:szCs w:val="24"/>
        </w:rPr>
        <w:t>Разделы «Введение», «Заключение», «Список литературы» и «Приложения» (с описанием медиапродукта) должны быть написаны совместно.</w:t>
      </w:r>
      <w:r>
        <w:rPr>
          <w:rFonts w:ascii="Times New Roman" w:eastAsia="Times New Roman" w:hAnsi="Times New Roman" w:cs="Times New Roman"/>
          <w:color w:val="000000"/>
          <w:sz w:val="24"/>
          <w:szCs w:val="24"/>
          <w:shd w:val="clear" w:color="auto" w:fill="F4CCCC"/>
        </w:rPr>
        <w:t xml:space="preserve"> </w:t>
      </w:r>
    </w:p>
    <w:p w14:paraId="0000006C" w14:textId="77777777" w:rsidR="008A4E21" w:rsidRDefault="0023464B">
      <w:pPr>
        <w:numPr>
          <w:ilvl w:val="2"/>
          <w:numId w:val="16"/>
        </w:numPr>
        <w:spacing w:after="120" w:line="240" w:lineRule="auto"/>
        <w:ind w:left="709" w:hanging="709"/>
        <w:jc w:val="both"/>
        <w:rPr>
          <w:rFonts w:ascii="Times New Roman" w:eastAsia="Times New Roman" w:hAnsi="Times New Roman" w:cs="Times New Roman"/>
          <w:sz w:val="24"/>
          <w:szCs w:val="24"/>
        </w:rPr>
      </w:pPr>
      <w:r w:rsidRPr="00FB75C1">
        <w:rPr>
          <w:rFonts w:ascii="Times New Roman" w:eastAsia="Times New Roman" w:hAnsi="Times New Roman" w:cs="Times New Roman"/>
          <w:sz w:val="24"/>
          <w:szCs w:val="24"/>
        </w:rPr>
        <w:t>Объемы обзора литературы</w:t>
      </w:r>
      <w:r>
        <w:rPr>
          <w:rFonts w:ascii="Times New Roman" w:eastAsia="Times New Roman" w:hAnsi="Times New Roman" w:cs="Times New Roman"/>
          <w:sz w:val="24"/>
          <w:szCs w:val="24"/>
        </w:rPr>
        <w:t xml:space="preserve"> и проектной записки работы должны быть сопоставимы. Объем юридической записки определяется в зависимости от темы проектной работы </w:t>
      </w:r>
      <w:r w:rsidRPr="00FB75C1">
        <w:rPr>
          <w:rFonts w:ascii="Times New Roman" w:eastAsia="Times New Roman" w:hAnsi="Times New Roman" w:cs="Times New Roman"/>
          <w:sz w:val="24"/>
          <w:szCs w:val="24"/>
        </w:rPr>
        <w:t>(по согласованию с руководителем).</w:t>
      </w:r>
    </w:p>
    <w:p w14:paraId="0000006D" w14:textId="77777777" w:rsidR="008A4E21" w:rsidRDefault="0023464B">
      <w:pPr>
        <w:numPr>
          <w:ilvl w:val="2"/>
          <w:numId w:val="16"/>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Объем текстовой части ВКР проектно-творческого формата — не менее 1,5 а.л., оформленных в соответствии с настоящими </w:t>
      </w:r>
      <w:r w:rsidRPr="00FB75C1">
        <w:rPr>
          <w:rFonts w:ascii="Times New Roman" w:eastAsia="Times New Roman" w:hAnsi="Times New Roman" w:cs="Times New Roman"/>
          <w:sz w:val="24"/>
          <w:szCs w:val="24"/>
        </w:rPr>
        <w:t>Рекомендациями.</w:t>
      </w:r>
      <w:r>
        <w:rPr>
          <w:rFonts w:ascii="Times New Roman" w:eastAsia="Times New Roman" w:hAnsi="Times New Roman" w:cs="Times New Roman"/>
          <w:sz w:val="24"/>
          <w:szCs w:val="24"/>
        </w:rPr>
        <w:t xml:space="preserve"> Объем текстовой части групповой ВКР проектно-творческого формата должен составлять не менее 2 а</w:t>
      </w:r>
      <w:r w:rsidRPr="00FB75C1">
        <w:rPr>
          <w:rFonts w:ascii="Times New Roman" w:eastAsia="Times New Roman" w:hAnsi="Times New Roman" w:cs="Times New Roman"/>
          <w:sz w:val="24"/>
          <w:szCs w:val="24"/>
        </w:rPr>
        <w:t>.л.</w:t>
      </w:r>
      <w:r w:rsidRPr="00FB75C1">
        <w:t xml:space="preserve"> </w:t>
      </w:r>
      <w:r w:rsidRPr="00FB75C1">
        <w:rPr>
          <w:rFonts w:ascii="Times New Roman" w:eastAsia="Times New Roman" w:hAnsi="Times New Roman" w:cs="Times New Roman"/>
          <w:sz w:val="24"/>
          <w:szCs w:val="24"/>
        </w:rPr>
        <w:t>Под</w:t>
      </w:r>
      <w:r>
        <w:rPr>
          <w:rFonts w:ascii="Times New Roman" w:eastAsia="Times New Roman" w:hAnsi="Times New Roman" w:cs="Times New Roman"/>
          <w:sz w:val="24"/>
          <w:szCs w:val="24"/>
        </w:rPr>
        <w:t xml:space="preserve"> объемом ВКР понимается объем авторского текста без учета списка литературы и приложений.</w:t>
      </w:r>
    </w:p>
    <w:p w14:paraId="0000006E" w14:textId="77777777" w:rsidR="008A4E21" w:rsidRDefault="0023464B">
      <w:pPr>
        <w:numPr>
          <w:ilvl w:val="2"/>
          <w:numId w:val="16"/>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Авторский лист (а.л.) — 40 тыс. знаков с пробелами. </w:t>
      </w:r>
    </w:p>
    <w:p w14:paraId="0000006F" w14:textId="77777777" w:rsidR="008A4E21" w:rsidRDefault="0023464B">
      <w:pPr>
        <w:numPr>
          <w:ilvl w:val="2"/>
          <w:numId w:val="16"/>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 приложений не регламентирован.</w:t>
      </w:r>
    </w:p>
    <w:p w14:paraId="00000070" w14:textId="77777777" w:rsidR="008A4E21" w:rsidRDefault="0023464B">
      <w:pPr>
        <w:numPr>
          <w:ilvl w:val="2"/>
          <w:numId w:val="16"/>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защите ВКР проектно-творческого формата обязательна презентация медиапродукта в обоснованном для выбранного формата виде. На представление готового медиапродукта отводится не более 5 минут от выступления на защите. </w:t>
      </w:r>
    </w:p>
    <w:p w14:paraId="00000071" w14:textId="77777777" w:rsidR="008A4E21" w:rsidRDefault="0023464B">
      <w:pPr>
        <w:keepNext/>
        <w:keepLines/>
        <w:numPr>
          <w:ilvl w:val="1"/>
          <w:numId w:val="16"/>
        </w:numPr>
        <w:spacing w:before="320" w:after="120" w:line="240" w:lineRule="auto"/>
        <w:ind w:left="708" w:hanging="708"/>
        <w:jc w:val="both"/>
        <w:rPr>
          <w:b/>
        </w:rPr>
      </w:pPr>
      <w:bookmarkStart w:id="1" w:name="_heading=h.30j0zll" w:colFirst="0" w:colLast="0"/>
      <w:bookmarkEnd w:id="1"/>
      <w:r>
        <w:rPr>
          <w:rFonts w:ascii="Times New Roman" w:eastAsia="Times New Roman" w:hAnsi="Times New Roman" w:cs="Times New Roman"/>
          <w:b/>
          <w:sz w:val="24"/>
          <w:szCs w:val="24"/>
        </w:rPr>
        <w:t>Формат «Стартап как диплом»</w:t>
      </w:r>
    </w:p>
    <w:p w14:paraId="00000072" w14:textId="77777777" w:rsidR="008A4E21" w:rsidRDefault="0023464B">
      <w:pPr>
        <w:numPr>
          <w:ilvl w:val="2"/>
          <w:numId w:val="16"/>
        </w:numPr>
        <w:spacing w:after="120"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ВКР в формате стартапа предполагает создание оригинального медиапродукта, у которого:</w:t>
      </w:r>
    </w:p>
    <w:p w14:paraId="00000073" w14:textId="77777777" w:rsidR="008A4E21" w:rsidRDefault="0023464B">
      <w:pPr>
        <w:numPr>
          <w:ilvl w:val="3"/>
          <w:numId w:val="16"/>
        </w:numPr>
        <w:spacing w:after="120" w:line="240" w:lineRule="auto"/>
        <w:ind w:left="708" w:hanging="566"/>
        <w:jc w:val="both"/>
        <w:rPr>
          <w:sz w:val="24"/>
          <w:szCs w:val="24"/>
        </w:rPr>
      </w:pPr>
      <w:r>
        <w:rPr>
          <w:rFonts w:ascii="Times New Roman" w:eastAsia="Times New Roman" w:hAnsi="Times New Roman" w:cs="Times New Roman"/>
          <w:sz w:val="24"/>
          <w:szCs w:val="24"/>
        </w:rPr>
        <w:t>есть подтвержденная рабочая модель монетизации (чеки, скрины и т.д. проведенных оплат);</w:t>
      </w:r>
    </w:p>
    <w:p w14:paraId="00000074" w14:textId="6F79B0F7" w:rsidR="008A4E21" w:rsidRDefault="0023464B">
      <w:pPr>
        <w:numPr>
          <w:ilvl w:val="3"/>
          <w:numId w:val="16"/>
        </w:numPr>
        <w:spacing w:after="120" w:line="240" w:lineRule="auto"/>
        <w:ind w:left="708" w:hanging="566"/>
        <w:jc w:val="both"/>
        <w:rPr>
          <w:sz w:val="24"/>
          <w:szCs w:val="24"/>
        </w:rPr>
      </w:pPr>
      <w:r>
        <w:rPr>
          <w:rFonts w:ascii="Times New Roman" w:eastAsia="Times New Roman" w:hAnsi="Times New Roman" w:cs="Times New Roman"/>
          <w:sz w:val="24"/>
          <w:szCs w:val="24"/>
        </w:rPr>
        <w:t>прошли первые проверки востребованности медиапродукта у целевой аудитории, подтвержденные проведенными CustDev-исследованиями;</w:t>
      </w:r>
      <w:r w:rsidR="00FB75C1">
        <w:rPr>
          <w:rFonts w:ascii="Times New Roman" w:eastAsia="Times New Roman" w:hAnsi="Times New Roman" w:cs="Times New Roman"/>
          <w:sz w:val="24"/>
          <w:szCs w:val="24"/>
          <w:lang w:val="ru-RU"/>
        </w:rPr>
        <w:t xml:space="preserve"> </w:t>
      </w:r>
      <w:r w:rsidRPr="00FB75C1">
        <w:rPr>
          <w:rFonts w:ascii="Times New Roman" w:hAnsi="Times New Roman" w:cs="Times New Roman"/>
          <w:sz w:val="24"/>
          <w:szCs w:val="24"/>
        </w:rPr>
        <w:t>(CustDev, Customer Development — подход, позволяющий определить потребность потенциальных заказчиков, проверить и уточнить эту потребность на практике для разработки решения, за которое будут платить);</w:t>
      </w:r>
    </w:p>
    <w:p w14:paraId="00000075" w14:textId="77777777" w:rsidR="008A4E21" w:rsidRDefault="0023464B">
      <w:pPr>
        <w:numPr>
          <w:ilvl w:val="3"/>
          <w:numId w:val="16"/>
        </w:numPr>
        <w:spacing w:after="120" w:line="240" w:lineRule="auto"/>
        <w:ind w:left="708" w:hanging="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динамика развития медиапродукта зафиксирована в трекшен-карте, в которой зафиксированы также данные об изменении продуктовой метрики типа «полярная звезда» за время развития стартапа. </w:t>
      </w:r>
    </w:p>
    <w:p w14:paraId="00000076" w14:textId="77777777" w:rsidR="008A4E21" w:rsidRDefault="0023464B">
      <w:pPr>
        <w:numPr>
          <w:ilvl w:val="2"/>
          <w:numId w:val="16"/>
        </w:numPr>
        <w:spacing w:after="120"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Тема ВКР формата «Стартап как диплом» должна содержать следующие компоненты:</w:t>
      </w:r>
    </w:p>
    <w:p w14:paraId="00000077" w14:textId="180E199E" w:rsidR="008A4E21" w:rsidRDefault="00FB75C1">
      <w:pPr>
        <w:numPr>
          <w:ilvl w:val="0"/>
          <w:numId w:val="13"/>
        </w:numPr>
        <w:spacing w:after="120" w:line="240" w:lineRule="auto"/>
        <w:ind w:left="708"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Слово «Стартап», с которого начинается тема работы;</w:t>
      </w:r>
    </w:p>
    <w:p w14:paraId="00000078" w14:textId="77777777" w:rsidR="008A4E21" w:rsidRDefault="0023464B">
      <w:pPr>
        <w:numPr>
          <w:ilvl w:val="0"/>
          <w:numId w:val="13"/>
        </w:numPr>
        <w:spacing w:after="120" w:line="240" w:lineRule="auto"/>
        <w:ind w:left="708"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проекта в кавычках;</w:t>
      </w:r>
    </w:p>
    <w:p w14:paraId="00000079" w14:textId="77777777" w:rsidR="008A4E21" w:rsidRDefault="0023464B">
      <w:pPr>
        <w:numPr>
          <w:ilvl w:val="0"/>
          <w:numId w:val="13"/>
        </w:numPr>
        <w:spacing w:after="120" w:line="240" w:lineRule="auto"/>
        <w:ind w:left="708"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Краткое описание сути проекта в одно предложение, помещенное в круглые скобки. В этом предложении сообщается о формате стартапа (приложение, чат-бот, аудиогид и т.д.)</w:t>
      </w:r>
      <w:r>
        <w:rPr>
          <w:rFonts w:ascii="Times New Roman" w:eastAsia="Times New Roman" w:hAnsi="Times New Roman" w:cs="Times New Roman"/>
          <w:sz w:val="24"/>
          <w:szCs w:val="24"/>
        </w:rPr>
        <w:br/>
        <w:t xml:space="preserve">Например, </w:t>
      </w:r>
      <w:r>
        <w:rPr>
          <w:rFonts w:ascii="Times New Roman" w:eastAsia="Times New Roman" w:hAnsi="Times New Roman" w:cs="Times New Roman"/>
          <w:i/>
          <w:sz w:val="24"/>
          <w:szCs w:val="24"/>
        </w:rPr>
        <w:t>Стартап «Удача» (приложение для поиска бесплатных мероприятий или мероприятий с большими скидками)</w:t>
      </w:r>
    </w:p>
    <w:p w14:paraId="0000007A" w14:textId="77777777" w:rsidR="008A4E21" w:rsidRDefault="0023464B">
      <w:pPr>
        <w:numPr>
          <w:ilvl w:val="2"/>
          <w:numId w:val="16"/>
        </w:numPr>
        <w:spacing w:after="120"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качестве стартапа может быть реализован цифровой продукт, включающий в себя производство, дистрибуцию или потребление контента, с подтвержденной совершенными продажами моделью монетизации.</w:t>
      </w:r>
    </w:p>
    <w:p w14:paraId="0000007B" w14:textId="77777777" w:rsidR="008A4E21" w:rsidRDefault="0023464B">
      <w:pPr>
        <w:numPr>
          <w:ilvl w:val="2"/>
          <w:numId w:val="16"/>
        </w:numPr>
        <w:spacing w:after="120"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Студент может предложить собственную идею медиапродукта по согласованию с руководителем.</w:t>
      </w:r>
    </w:p>
    <w:p w14:paraId="0000007C" w14:textId="77777777" w:rsidR="008A4E21" w:rsidRDefault="0023464B">
      <w:pPr>
        <w:numPr>
          <w:ilvl w:val="2"/>
          <w:numId w:val="16"/>
        </w:numPr>
        <w:spacing w:after="120"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ВКР формата «Стартап как диплом» включает в себя следующие структурные элементы:</w:t>
      </w:r>
    </w:p>
    <w:p w14:paraId="0000007D" w14:textId="77777777" w:rsidR="008A4E21" w:rsidRDefault="0023464B">
      <w:pPr>
        <w:numPr>
          <w:ilvl w:val="0"/>
          <w:numId w:val="11"/>
        </w:numPr>
        <w:spacing w:after="120" w:line="240" w:lineRule="auto"/>
        <w:ind w:left="708" w:hanging="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Титульный лист (Приложение 1).</w:t>
      </w:r>
    </w:p>
    <w:p w14:paraId="0000007E" w14:textId="77777777" w:rsidR="008A4E21" w:rsidRDefault="0023464B">
      <w:pPr>
        <w:numPr>
          <w:ilvl w:val="0"/>
          <w:numId w:val="11"/>
        </w:numPr>
        <w:spacing w:after="120" w:line="240" w:lineRule="auto"/>
        <w:ind w:left="708" w:hanging="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(Приложение 3).</w:t>
      </w:r>
    </w:p>
    <w:p w14:paraId="0000007F" w14:textId="77777777" w:rsidR="008A4E21" w:rsidRDefault="0023464B">
      <w:pPr>
        <w:numPr>
          <w:ilvl w:val="0"/>
          <w:numId w:val="11"/>
        </w:numPr>
        <w:spacing w:after="120" w:line="240" w:lineRule="auto"/>
        <w:ind w:left="708" w:hanging="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Введение.</w:t>
      </w:r>
    </w:p>
    <w:p w14:paraId="00000080" w14:textId="77777777" w:rsidR="008A4E21" w:rsidRDefault="0023464B">
      <w:pPr>
        <w:numPr>
          <w:ilvl w:val="0"/>
          <w:numId w:val="11"/>
        </w:numPr>
        <w:spacing w:after="120" w:line="240" w:lineRule="auto"/>
        <w:ind w:left="708" w:hanging="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Обзор литературы.</w:t>
      </w:r>
    </w:p>
    <w:p w14:paraId="00000081" w14:textId="77777777" w:rsidR="008A4E21" w:rsidRDefault="0023464B">
      <w:pPr>
        <w:numPr>
          <w:ilvl w:val="0"/>
          <w:numId w:val="11"/>
        </w:numPr>
        <w:spacing w:after="120" w:line="240" w:lineRule="auto"/>
        <w:ind w:left="708" w:hanging="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Проектная записка.</w:t>
      </w:r>
    </w:p>
    <w:p w14:paraId="00000082" w14:textId="77777777" w:rsidR="008A4E21" w:rsidRDefault="0023464B">
      <w:pPr>
        <w:numPr>
          <w:ilvl w:val="0"/>
          <w:numId w:val="11"/>
        </w:numPr>
        <w:spacing w:after="120" w:line="240" w:lineRule="auto"/>
        <w:ind w:left="708" w:hanging="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Юридическая записка.</w:t>
      </w:r>
    </w:p>
    <w:p w14:paraId="00000083" w14:textId="77777777" w:rsidR="008A4E21" w:rsidRDefault="0023464B">
      <w:pPr>
        <w:numPr>
          <w:ilvl w:val="0"/>
          <w:numId w:val="11"/>
        </w:numPr>
        <w:spacing w:after="120" w:line="240" w:lineRule="auto"/>
        <w:ind w:left="708" w:hanging="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Творческая часть.</w:t>
      </w:r>
    </w:p>
    <w:p w14:paraId="00000084" w14:textId="77777777" w:rsidR="008A4E21" w:rsidRDefault="0023464B">
      <w:pPr>
        <w:numPr>
          <w:ilvl w:val="0"/>
          <w:numId w:val="11"/>
        </w:numPr>
        <w:spacing w:after="120" w:line="240" w:lineRule="auto"/>
        <w:ind w:left="708" w:hanging="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Вклад.</w:t>
      </w:r>
    </w:p>
    <w:p w14:paraId="00000085" w14:textId="77777777" w:rsidR="008A4E21" w:rsidRDefault="0023464B">
      <w:pPr>
        <w:numPr>
          <w:ilvl w:val="0"/>
          <w:numId w:val="11"/>
        </w:numPr>
        <w:spacing w:after="120" w:line="240" w:lineRule="auto"/>
        <w:ind w:left="708" w:hanging="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Заключение.</w:t>
      </w:r>
    </w:p>
    <w:p w14:paraId="00000086" w14:textId="77777777" w:rsidR="008A4E21" w:rsidRDefault="0023464B">
      <w:pPr>
        <w:numPr>
          <w:ilvl w:val="0"/>
          <w:numId w:val="11"/>
        </w:numPr>
        <w:spacing w:after="120" w:line="240" w:lineRule="auto"/>
        <w:ind w:left="708" w:hanging="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Список использованных источников и литературы.</w:t>
      </w:r>
    </w:p>
    <w:p w14:paraId="00000087" w14:textId="77777777" w:rsidR="008A4E21" w:rsidRDefault="0023464B">
      <w:pPr>
        <w:numPr>
          <w:ilvl w:val="0"/>
          <w:numId w:val="11"/>
        </w:numPr>
        <w:spacing w:after="120" w:line="240" w:lineRule="auto"/>
        <w:ind w:left="708" w:hanging="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Приложения. </w:t>
      </w:r>
    </w:p>
    <w:p w14:paraId="00000088" w14:textId="77777777" w:rsidR="008A4E21" w:rsidRDefault="0023464B">
      <w:pPr>
        <w:numPr>
          <w:ilvl w:val="2"/>
          <w:numId w:val="16"/>
        </w:numPr>
        <w:spacing w:after="120" w:line="240" w:lineRule="auto"/>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Введение должно содержать:</w:t>
      </w:r>
    </w:p>
    <w:p w14:paraId="00000089" w14:textId="56E39AAB" w:rsidR="008A4E21" w:rsidRDefault="0023464B">
      <w:pPr>
        <w:numPr>
          <w:ilvl w:val="0"/>
          <w:numId w:val="11"/>
        </w:numPr>
        <w:spacing w:after="120" w:line="240" w:lineRule="auto"/>
        <w:ind w:left="708"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анализ рынка, на который выходит стартап, демонстрирующий его объем, как рынок уже вырос и какой потенциальный рост ожидается в будущем, вывод </w:t>
      </w:r>
      <w:r w:rsidR="00A34DB0">
        <w:rPr>
          <w:rFonts w:ascii="Times New Roman" w:eastAsia="Times New Roman" w:hAnsi="Times New Roman" w:cs="Times New Roman"/>
          <w:sz w:val="24"/>
          <w:szCs w:val="24"/>
        </w:rPr>
        <w:t>о росте</w:t>
      </w:r>
      <w:r>
        <w:rPr>
          <w:rFonts w:ascii="Times New Roman" w:eastAsia="Times New Roman" w:hAnsi="Times New Roman" w:cs="Times New Roman"/>
          <w:sz w:val="24"/>
          <w:szCs w:val="24"/>
        </w:rPr>
        <w:t>/падении или стагнации рынка, расчет доли, которую потенциально возможно занять; </w:t>
      </w:r>
    </w:p>
    <w:p w14:paraId="0000008A" w14:textId="77777777" w:rsidR="008A4E21" w:rsidRDefault="0023464B">
      <w:pPr>
        <w:numPr>
          <w:ilvl w:val="0"/>
          <w:numId w:val="11"/>
        </w:numPr>
        <w:spacing w:after="120" w:line="240" w:lineRule="auto"/>
        <w:ind w:left="708"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описание проблемы, которую решает стартап, описание того, какую долю на рынке планирует занять стартап; </w:t>
      </w:r>
    </w:p>
    <w:p w14:paraId="0000008B" w14:textId="77777777" w:rsidR="008A4E21" w:rsidRDefault="0023464B">
      <w:pPr>
        <w:numPr>
          <w:ilvl w:val="0"/>
          <w:numId w:val="11"/>
        </w:numPr>
        <w:spacing w:after="120" w:line="240" w:lineRule="auto"/>
        <w:ind w:left="708"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описание целевой аудитории стартапа (основной клиентский сегмент со специфическими и поведенческими признаками), тех, кто сталкивается с проблемой; обоснование статистикой и данными собственных исследований; </w:t>
      </w:r>
    </w:p>
    <w:p w14:paraId="0000008C" w14:textId="5414D45D" w:rsidR="008A4E21" w:rsidRDefault="0023464B">
      <w:pPr>
        <w:numPr>
          <w:ilvl w:val="0"/>
          <w:numId w:val="11"/>
        </w:numPr>
        <w:spacing w:after="120" w:line="240" w:lineRule="auto"/>
        <w:ind w:left="708"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формулировку ценности, которую создает медиапродукт для целевой </w:t>
      </w:r>
      <w:r w:rsidR="00A34DB0">
        <w:rPr>
          <w:rFonts w:ascii="Times New Roman" w:eastAsia="Times New Roman" w:hAnsi="Times New Roman" w:cs="Times New Roman"/>
          <w:sz w:val="24"/>
          <w:szCs w:val="24"/>
        </w:rPr>
        <w:t>аудитории (</w:t>
      </w:r>
      <w:r>
        <w:rPr>
          <w:rFonts w:ascii="Times New Roman" w:eastAsia="Times New Roman" w:hAnsi="Times New Roman" w:cs="Times New Roman"/>
          <w:sz w:val="24"/>
          <w:szCs w:val="24"/>
        </w:rPr>
        <w:t>например, сокращение времени на поиск мероприятия, экономия денег и времени при поиске и проведении культурного досуга и т.п.); </w:t>
      </w:r>
    </w:p>
    <w:p w14:paraId="0000008D" w14:textId="77777777" w:rsidR="008A4E21" w:rsidRDefault="0023464B">
      <w:pPr>
        <w:numPr>
          <w:ilvl w:val="0"/>
          <w:numId w:val="11"/>
        </w:numPr>
        <w:spacing w:after="120" w:line="240" w:lineRule="auto"/>
        <w:ind w:left="708"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краткое описание итогового продукта, описание 3-4 ключевых функций с фокусом на преимуществах и ценности для клиентов;</w:t>
      </w:r>
    </w:p>
    <w:p w14:paraId="0000008E" w14:textId="77777777" w:rsidR="008A4E21" w:rsidRDefault="0023464B">
      <w:pPr>
        <w:numPr>
          <w:ilvl w:val="0"/>
          <w:numId w:val="11"/>
        </w:numPr>
        <w:spacing w:after="120" w:line="240" w:lineRule="auto"/>
        <w:ind w:left="708"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перечень теоретических, проектных, юридических и творческих задач ВКР и описание разделов работы;</w:t>
      </w:r>
    </w:p>
    <w:p w14:paraId="0000008F" w14:textId="77777777" w:rsidR="008A4E21" w:rsidRDefault="0023464B">
      <w:pPr>
        <w:numPr>
          <w:ilvl w:val="0"/>
          <w:numId w:val="11"/>
        </w:numPr>
        <w:spacing w:after="120" w:line="240" w:lineRule="auto"/>
        <w:ind w:left="708"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 команды и краткое описание вклада в проект;</w:t>
      </w:r>
    </w:p>
    <w:p w14:paraId="00000090" w14:textId="77777777" w:rsidR="008A4E21" w:rsidRDefault="0023464B">
      <w:pPr>
        <w:numPr>
          <w:ilvl w:val="2"/>
          <w:numId w:val="16"/>
        </w:numPr>
        <w:spacing w:after="120" w:line="240" w:lineRule="auto"/>
        <w:ind w:left="708"/>
        <w:jc w:val="both"/>
      </w:pPr>
      <w:r>
        <w:rPr>
          <w:rFonts w:ascii="Times New Roman" w:eastAsia="Times New Roman" w:hAnsi="Times New Roman" w:cs="Times New Roman"/>
          <w:sz w:val="24"/>
          <w:szCs w:val="24"/>
        </w:rPr>
        <w:t>Обзор литературы содержит реферативный анализ книг и публикаций, необходимых для создания продукта. Необходимо раскрыть ключевые понятия, теории и подходы, позволяющие осмыслить и обосновать используемые в работе форматы, технологии, платформы, представления об аудитории продукта, способах его монетизации и т.д. Рекомендуется сделать краткий обзор исследований (при наличии таковых), посвященных изучению аналогичных медиапродуктов/стартапов. Обзор литературы должен завершиться резюмирующей частью.</w:t>
      </w:r>
    </w:p>
    <w:p w14:paraId="00000091" w14:textId="77777777" w:rsidR="008A4E21" w:rsidRDefault="0023464B">
      <w:pPr>
        <w:numPr>
          <w:ilvl w:val="2"/>
          <w:numId w:val="16"/>
        </w:numPr>
        <w:spacing w:after="120"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Проектная записка должна включать следующие блоки:</w:t>
      </w:r>
    </w:p>
    <w:p w14:paraId="00000092" w14:textId="0279B7ED" w:rsidR="008A4E21" w:rsidRDefault="0023464B">
      <w:pPr>
        <w:numPr>
          <w:ilvl w:val="3"/>
          <w:numId w:val="16"/>
        </w:numPr>
        <w:spacing w:after="120" w:line="240" w:lineRule="auto"/>
        <w:ind w:left="708" w:hanging="708"/>
        <w:jc w:val="both"/>
        <w:rPr>
          <w:sz w:val="24"/>
          <w:szCs w:val="24"/>
        </w:rPr>
      </w:pPr>
      <w:r>
        <w:rPr>
          <w:rFonts w:ascii="Times New Roman" w:eastAsia="Times New Roman" w:hAnsi="Times New Roman" w:cs="Times New Roman"/>
          <w:sz w:val="24"/>
          <w:szCs w:val="24"/>
        </w:rPr>
        <w:t xml:space="preserve">представление продукта в действии: MVP (ссылка и описание минимально жизнеспособной версии </w:t>
      </w:r>
      <w:r w:rsidR="00A34DB0">
        <w:rPr>
          <w:rFonts w:ascii="Times New Roman" w:eastAsia="Times New Roman" w:hAnsi="Times New Roman" w:cs="Times New Roman"/>
          <w:sz w:val="24"/>
          <w:szCs w:val="24"/>
        </w:rPr>
        <w:t>продукта, цитаты</w:t>
      </w:r>
      <w:r>
        <w:rPr>
          <w:rFonts w:ascii="Times New Roman" w:eastAsia="Times New Roman" w:hAnsi="Times New Roman" w:cs="Times New Roman"/>
          <w:sz w:val="24"/>
          <w:szCs w:val="24"/>
        </w:rPr>
        <w:t xml:space="preserve"> клиентов, иллюстрирующие клиентский опыт использования продукта);</w:t>
      </w:r>
    </w:p>
    <w:p w14:paraId="00000093" w14:textId="77777777" w:rsidR="008A4E21" w:rsidRDefault="0023464B">
      <w:pPr>
        <w:numPr>
          <w:ilvl w:val="3"/>
          <w:numId w:val="16"/>
        </w:numPr>
        <w:spacing w:after="120" w:line="240" w:lineRule="auto"/>
        <w:ind w:left="708"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трекшен- и road-maps: перечень достижений команды стартапа на настоящий момент, описание того, что успели сделать и за какой период: цифры и факты (дата запуска, количество проведенных интервью, совершенных продаж, данные по проверке MVP и т.д.);</w:t>
      </w:r>
    </w:p>
    <w:p w14:paraId="00000094" w14:textId="77777777" w:rsidR="008A4E21" w:rsidRDefault="0023464B">
      <w:pPr>
        <w:numPr>
          <w:ilvl w:val="3"/>
          <w:numId w:val="16"/>
        </w:numPr>
        <w:spacing w:after="120" w:line="240" w:lineRule="auto"/>
        <w:ind w:left="708"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участники команды в обязательном порядке описывают свои производственные роли в процессе создания стартапа в отдельных параграфах проектной записки с фиксацией наиболее важных достижений членов команды;</w:t>
      </w:r>
      <w:r>
        <w:rPr>
          <w:rFonts w:ascii="Times New Roman" w:eastAsia="Times New Roman" w:hAnsi="Times New Roman" w:cs="Times New Roman"/>
          <w:b/>
          <w:color w:val="FF0000"/>
          <w:sz w:val="24"/>
          <w:szCs w:val="24"/>
        </w:rPr>
        <w:t xml:space="preserve"> </w:t>
      </w:r>
    </w:p>
    <w:p w14:paraId="00000095" w14:textId="77777777" w:rsidR="008A4E21" w:rsidRDefault="0023464B">
      <w:pPr>
        <w:numPr>
          <w:ilvl w:val="3"/>
          <w:numId w:val="16"/>
        </w:numPr>
        <w:spacing w:after="120" w:line="240" w:lineRule="auto"/>
        <w:ind w:left="708"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конкурентное окружение: описание конкурентного поля стартапа (крупные игроки, ближайшие конкуренты, монополисты при наличии), перечень основных конкурентов, у которых стартап предполагает «забирать» клиентов;</w:t>
      </w:r>
    </w:p>
    <w:p w14:paraId="00000096" w14:textId="77777777" w:rsidR="008A4E21" w:rsidRDefault="0023464B">
      <w:pPr>
        <w:numPr>
          <w:ilvl w:val="3"/>
          <w:numId w:val="16"/>
        </w:numPr>
        <w:spacing w:after="120" w:line="240" w:lineRule="auto"/>
        <w:ind w:left="708"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описание конкурентных преимуществ стартапа (данные о ключевых отличиях стартапа от конкурентов, представленные в виде сетки/таблиц (чем стартап выгодно отличается от конкурентов);</w:t>
      </w:r>
    </w:p>
    <w:p w14:paraId="00000097" w14:textId="77777777" w:rsidR="008A4E21" w:rsidRDefault="0023464B">
      <w:pPr>
        <w:numPr>
          <w:ilvl w:val="3"/>
          <w:numId w:val="16"/>
        </w:numPr>
        <w:spacing w:after="120" w:line="240" w:lineRule="auto"/>
        <w:ind w:left="708"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описание модели монетизации (каким образом продукт принесет прибыль), доказательства ее устойчивости, подтвержденные фактами совершенных первых продаж и расчетом unit-экономики (сходимости одной продажи);</w:t>
      </w:r>
    </w:p>
    <w:p w14:paraId="00000098" w14:textId="77777777" w:rsidR="008A4E21" w:rsidRDefault="0023464B">
      <w:pPr>
        <w:numPr>
          <w:ilvl w:val="3"/>
          <w:numId w:val="16"/>
        </w:numPr>
        <w:spacing w:after="120" w:line="240" w:lineRule="auto"/>
        <w:ind w:left="708" w:hanging="708"/>
        <w:jc w:val="both"/>
        <w:rPr>
          <w:sz w:val="24"/>
          <w:szCs w:val="24"/>
        </w:rPr>
      </w:pPr>
      <w:r>
        <w:rPr>
          <w:rFonts w:ascii="Times New Roman" w:eastAsia="Times New Roman" w:hAnsi="Times New Roman" w:cs="Times New Roman"/>
          <w:sz w:val="24"/>
          <w:szCs w:val="24"/>
        </w:rPr>
        <w:t>структура бизнес-модели (по Остервальду);</w:t>
      </w:r>
    </w:p>
    <w:p w14:paraId="00000099" w14:textId="77777777" w:rsidR="008A4E21" w:rsidRDefault="0023464B">
      <w:pPr>
        <w:numPr>
          <w:ilvl w:val="3"/>
          <w:numId w:val="16"/>
        </w:numPr>
        <w:spacing w:after="120" w:line="240" w:lineRule="auto"/>
        <w:ind w:left="708" w:hanging="708"/>
        <w:jc w:val="both"/>
        <w:rPr>
          <w:sz w:val="24"/>
          <w:szCs w:val="24"/>
        </w:rPr>
      </w:pPr>
      <w:r>
        <w:rPr>
          <w:rFonts w:ascii="Times New Roman" w:eastAsia="Times New Roman" w:hAnsi="Times New Roman" w:cs="Times New Roman"/>
          <w:sz w:val="24"/>
          <w:szCs w:val="24"/>
        </w:rPr>
        <w:t>описание значимых продуктовых метрик, ключевая метрика «полярной звезды» с обоснованием ее выбора;</w:t>
      </w:r>
    </w:p>
    <w:p w14:paraId="0000009A" w14:textId="77777777" w:rsidR="008A4E21" w:rsidRDefault="0023464B">
      <w:pPr>
        <w:numPr>
          <w:ilvl w:val="3"/>
          <w:numId w:val="16"/>
        </w:numPr>
        <w:spacing w:after="120" w:line="240" w:lineRule="auto"/>
        <w:ind w:left="708" w:hanging="708"/>
        <w:jc w:val="both"/>
        <w:rPr>
          <w:sz w:val="24"/>
          <w:szCs w:val="24"/>
        </w:rPr>
      </w:pPr>
      <w:r>
        <w:rPr>
          <w:rFonts w:ascii="Times New Roman" w:eastAsia="Times New Roman" w:hAnsi="Times New Roman" w:cs="Times New Roman"/>
          <w:sz w:val="24"/>
          <w:szCs w:val="24"/>
        </w:rPr>
        <w:t>перечень протестированных гипотез с результатами тестирования;</w:t>
      </w:r>
    </w:p>
    <w:p w14:paraId="0000009B" w14:textId="77777777" w:rsidR="008A4E21" w:rsidRDefault="0023464B">
      <w:pPr>
        <w:numPr>
          <w:ilvl w:val="3"/>
          <w:numId w:val="16"/>
        </w:numPr>
        <w:spacing w:after="120" w:line="240" w:lineRule="auto"/>
        <w:ind w:left="708" w:hanging="708"/>
        <w:jc w:val="both"/>
        <w:rPr>
          <w:sz w:val="24"/>
          <w:szCs w:val="24"/>
        </w:rPr>
      </w:pPr>
      <w:r>
        <w:rPr>
          <w:rFonts w:ascii="Times New Roman" w:eastAsia="Times New Roman" w:hAnsi="Times New Roman" w:cs="Times New Roman"/>
          <w:sz w:val="24"/>
          <w:szCs w:val="24"/>
        </w:rPr>
        <w:t>проектная записка должна завершаться резюмирующей частью.</w:t>
      </w:r>
    </w:p>
    <w:p w14:paraId="0000009C" w14:textId="77777777" w:rsidR="008A4E21" w:rsidRDefault="0023464B">
      <w:pPr>
        <w:numPr>
          <w:ilvl w:val="2"/>
          <w:numId w:val="16"/>
        </w:numPr>
        <w:spacing w:after="120"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Юридическая записка должна содержать полное, достоверное описание и анализ всех правовых проблем (теоретических и практических), рисков и путей их решения на каждом этапе (формирование концепции, производство, продвижение) работы с медиапродуктом — пошаговое описание полученного опыта в сфере юридического сопровождения медиапродукта. В ВКР проектно-творческого формата автор при необходимости может приложить проектную юридическую документацию, соответствующую содержанию юридической записки. В ВКР формата «Стартап как диплом» проектная юридическая документация обязательна. Юридическая записка должна завершаться резюмирующей частью, может содержать рекомендации по </w:t>
      </w:r>
      <w:r>
        <w:rPr>
          <w:rFonts w:ascii="Times New Roman" w:eastAsia="Times New Roman" w:hAnsi="Times New Roman" w:cs="Times New Roman"/>
          <w:sz w:val="24"/>
          <w:szCs w:val="24"/>
        </w:rPr>
        <w:lastRenderedPageBreak/>
        <w:t>юридическому сопровождению подобных медиапродуктов. При написании юридической записки студент должен руководствоваться Инструкцией по соблюдению правовых регламентов ВКР (Приложение 9).</w:t>
      </w:r>
    </w:p>
    <w:p w14:paraId="0000009D" w14:textId="78D5F616" w:rsidR="008A4E21" w:rsidRDefault="0023464B">
      <w:pPr>
        <w:numPr>
          <w:ilvl w:val="2"/>
          <w:numId w:val="16"/>
        </w:numPr>
        <w:spacing w:after="120"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Творческая часть ВКР должна быть представлена в форме описания (аннотации и/или расшифровки и/или сценарного плана) медиапродукта в отдельном приложении, а также самого готового MVP стартапа. ВКР должна включать подтвержденные данные о первых продажах, заполненную трекшен-карту и данные, демонстрирующие динамику изменения ключевой метрики за время жизни </w:t>
      </w:r>
      <w:r w:rsidR="00A34DB0">
        <w:rPr>
          <w:rFonts w:ascii="Times New Roman" w:eastAsia="Times New Roman" w:hAnsi="Times New Roman" w:cs="Times New Roman"/>
          <w:sz w:val="24"/>
          <w:szCs w:val="24"/>
        </w:rPr>
        <w:t>стартапа (</w:t>
      </w:r>
      <w:r>
        <w:rPr>
          <w:rFonts w:ascii="Times New Roman" w:eastAsia="Times New Roman" w:hAnsi="Times New Roman" w:cs="Times New Roman"/>
          <w:sz w:val="24"/>
          <w:szCs w:val="24"/>
        </w:rPr>
        <w:t>NSM или метрики полярной звезды), а также количество и результаты проверенных гипотез. Расшифровки клиентских, экспертных и решенческих интервью должны быть представлены в Приложении. Творческая часть должна завершаться резюмирующей частью.</w:t>
      </w:r>
    </w:p>
    <w:p w14:paraId="0000009E" w14:textId="77777777" w:rsidR="008A4E21" w:rsidRDefault="0023464B">
      <w:pPr>
        <w:numPr>
          <w:ilvl w:val="2"/>
          <w:numId w:val="16"/>
        </w:numPr>
        <w:spacing w:after="120"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разделе «Вклад» каждый автор указывает, какой раздел текстовой части ВКР был написан ей/им индивидуально. Допустимы следующие варианты вкладов:</w:t>
      </w:r>
    </w:p>
    <w:p w14:paraId="0000009F" w14:textId="77777777" w:rsidR="008A4E21" w:rsidRDefault="0023464B">
      <w:pPr>
        <w:numPr>
          <w:ilvl w:val="3"/>
          <w:numId w:val="14"/>
        </w:numPr>
        <w:spacing w:after="120"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каждой части работы соавторы пишут свои параграфы; </w:t>
      </w:r>
    </w:p>
    <w:p w14:paraId="000000A0" w14:textId="01A24F01" w:rsidR="008A4E21" w:rsidRDefault="0023464B">
      <w:pPr>
        <w:numPr>
          <w:ilvl w:val="3"/>
          <w:numId w:val="14"/>
        </w:numPr>
        <w:spacing w:after="120"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если соавторов несколько — один из них может подготовить обзор литературы, другой — проектную записку и </w:t>
      </w:r>
      <w:r w:rsidR="00E320C9">
        <w:rPr>
          <w:rFonts w:ascii="Times New Roman" w:eastAsia="Times New Roman" w:hAnsi="Times New Roman" w:cs="Times New Roman"/>
          <w:sz w:val="24"/>
          <w:szCs w:val="24"/>
        </w:rPr>
        <w:t>т.д.</w:t>
      </w:r>
    </w:p>
    <w:p w14:paraId="000000A1" w14:textId="61FC865E" w:rsidR="008A4E21" w:rsidRDefault="0023464B">
      <w:pPr>
        <w:numPr>
          <w:ilvl w:val="2"/>
          <w:numId w:val="16"/>
        </w:numPr>
        <w:spacing w:after="120"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Заключение должно содержать перечисление запланированных и выполненных работ, описание изначальной идеи проекта и ее изменения в процессе тестирования, прогнозируемый рост стартапа в течение 3-5 лет, план развития продукта. Заключение должно включать анализ личного опыта автора(</w:t>
      </w:r>
      <w:r w:rsidR="00E320C9">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ов). Заключение может содержать информацию об участии в питчингах, конкурсах и пр.</w:t>
      </w:r>
    </w:p>
    <w:p w14:paraId="000000A2" w14:textId="77777777" w:rsidR="008A4E21" w:rsidRDefault="0023464B">
      <w:pPr>
        <w:numPr>
          <w:ilvl w:val="2"/>
          <w:numId w:val="16"/>
        </w:numPr>
        <w:spacing w:after="120"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Медиапродукт должен быть приложен к работе в отдельном приложении с иллюстративным материалом и/или скриншотов существенно важной части медиапродукта и/или прямой гиперссылки на него в случае размещения на интернет-ресурсах или сетевых хранилищах с соблюдением технологических требований, предъявляемых к медиапродукту на данной платформе.</w:t>
      </w:r>
    </w:p>
    <w:p w14:paraId="000000A3" w14:textId="77777777" w:rsidR="008A4E21" w:rsidRDefault="0023464B">
      <w:pPr>
        <w:numPr>
          <w:ilvl w:val="2"/>
          <w:numId w:val="16"/>
        </w:numPr>
        <w:spacing w:after="120"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ВКР в формате «Стартап как диплом» допускается выполнять в составе группы из 2–4 человек. </w:t>
      </w:r>
    </w:p>
    <w:p w14:paraId="000000A4" w14:textId="77777777" w:rsidR="008A4E21" w:rsidRDefault="0023464B">
      <w:pPr>
        <w:numPr>
          <w:ilvl w:val="2"/>
          <w:numId w:val="16"/>
        </w:numPr>
        <w:spacing w:after="120"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командной работы над ВКР тема работы должна быть одинаковой у всех студентов, выполняющих один проект.</w:t>
      </w:r>
    </w:p>
    <w:p w14:paraId="000000A5" w14:textId="77777777" w:rsidR="008A4E21" w:rsidRDefault="0023464B">
      <w:pPr>
        <w:numPr>
          <w:ilvl w:val="2"/>
          <w:numId w:val="16"/>
        </w:numPr>
        <w:spacing w:after="120"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Каждому студенту ставится отдельная оценка, учитывающая ее/его вклад в работу.</w:t>
      </w:r>
    </w:p>
    <w:p w14:paraId="000000A6" w14:textId="77777777" w:rsidR="008A4E21" w:rsidRDefault="0023464B">
      <w:pPr>
        <w:numPr>
          <w:ilvl w:val="2"/>
          <w:numId w:val="16"/>
        </w:numPr>
        <w:spacing w:after="120"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групповой ВКР должен четко прослеживаться вклад отдельного студента, вклады всех авторов в текстовую часть должны быть сопоставимы по объему. </w:t>
      </w:r>
    </w:p>
    <w:p w14:paraId="000000A7" w14:textId="77777777" w:rsidR="008A4E21" w:rsidRDefault="0023464B">
      <w:pPr>
        <w:numPr>
          <w:ilvl w:val="2"/>
          <w:numId w:val="16"/>
        </w:numPr>
        <w:spacing w:after="120"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соавторы в обязательном порядке описывают свои производственные роли в процессе создания медиапродукта в отдельных параграфах Проектной записки.</w:t>
      </w:r>
    </w:p>
    <w:p w14:paraId="000000A8" w14:textId="77777777" w:rsidR="008A4E21" w:rsidRDefault="0023464B">
      <w:pPr>
        <w:numPr>
          <w:ilvl w:val="2"/>
          <w:numId w:val="16"/>
        </w:numPr>
        <w:spacing w:after="120" w:line="240" w:lineRule="auto"/>
        <w:ind w:left="708"/>
        <w:jc w:val="both"/>
        <w:rPr>
          <w:rFonts w:ascii="Times New Roman" w:eastAsia="Times New Roman" w:hAnsi="Times New Roman" w:cs="Times New Roman"/>
          <w:sz w:val="24"/>
          <w:szCs w:val="24"/>
          <w:shd w:val="clear" w:color="auto" w:fill="F4CCCC"/>
        </w:rPr>
      </w:pPr>
      <w:r>
        <w:rPr>
          <w:rFonts w:ascii="Times New Roman" w:eastAsia="Times New Roman" w:hAnsi="Times New Roman" w:cs="Times New Roman"/>
          <w:sz w:val="24"/>
          <w:szCs w:val="24"/>
        </w:rPr>
        <w:t>Разделы «Введение», «Заключение», «Список литературы» и «Приложения» (с описанием медиапродукта) должны быть написаны совместно.</w:t>
      </w:r>
      <w:r>
        <w:rPr>
          <w:rFonts w:ascii="Times New Roman" w:eastAsia="Times New Roman" w:hAnsi="Times New Roman" w:cs="Times New Roman"/>
          <w:sz w:val="24"/>
          <w:szCs w:val="24"/>
          <w:shd w:val="clear" w:color="auto" w:fill="F4CCCC"/>
        </w:rPr>
        <w:t xml:space="preserve"> </w:t>
      </w:r>
    </w:p>
    <w:p w14:paraId="000000A9" w14:textId="77777777" w:rsidR="008A4E21" w:rsidRDefault="0023464B">
      <w:pPr>
        <w:numPr>
          <w:ilvl w:val="2"/>
          <w:numId w:val="16"/>
        </w:numPr>
        <w:spacing w:after="120"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Объемы теоретической части (обзор литературы) и проектной записки работы должны быть сопоставимы. Объем юридической записки определяется в зависимости от темы проектной </w:t>
      </w:r>
      <w:r w:rsidRPr="00E320C9">
        <w:rPr>
          <w:rFonts w:ascii="Times New Roman" w:eastAsia="Times New Roman" w:hAnsi="Times New Roman" w:cs="Times New Roman"/>
          <w:sz w:val="24"/>
          <w:szCs w:val="24"/>
        </w:rPr>
        <w:t>работы (по согласованию с руководителем).</w:t>
      </w:r>
    </w:p>
    <w:p w14:paraId="000000AA" w14:textId="77777777" w:rsidR="008A4E21" w:rsidRDefault="0023464B">
      <w:pPr>
        <w:numPr>
          <w:ilvl w:val="2"/>
          <w:numId w:val="16"/>
        </w:numPr>
        <w:spacing w:after="120"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Объем текстовой части ВКР в формате «Стартап как диплом» — не менее 1,5 а.л., оформленных в соответствии с настоящими </w:t>
      </w:r>
      <w:r w:rsidRPr="00E320C9">
        <w:rPr>
          <w:rFonts w:ascii="Times New Roman" w:eastAsia="Times New Roman" w:hAnsi="Times New Roman" w:cs="Times New Roman"/>
          <w:sz w:val="24"/>
          <w:szCs w:val="24"/>
        </w:rPr>
        <w:t xml:space="preserve">Рекомендациями. </w:t>
      </w:r>
      <w:r>
        <w:rPr>
          <w:rFonts w:ascii="Times New Roman" w:eastAsia="Times New Roman" w:hAnsi="Times New Roman" w:cs="Times New Roman"/>
          <w:sz w:val="24"/>
          <w:szCs w:val="24"/>
        </w:rPr>
        <w:t>Объем текстовой части групповой ВКР в формате «Стартап как диплом» должен составлять не менее 2 а.л.</w:t>
      </w:r>
      <w:r w:rsidRPr="00E320C9">
        <w:t xml:space="preserve"> </w:t>
      </w:r>
      <w:r>
        <w:rPr>
          <w:rFonts w:ascii="Times New Roman" w:eastAsia="Times New Roman" w:hAnsi="Times New Roman" w:cs="Times New Roman"/>
          <w:sz w:val="24"/>
          <w:szCs w:val="24"/>
        </w:rPr>
        <w:t xml:space="preserve">Под </w:t>
      </w:r>
      <w:r>
        <w:rPr>
          <w:rFonts w:ascii="Times New Roman" w:eastAsia="Times New Roman" w:hAnsi="Times New Roman" w:cs="Times New Roman"/>
          <w:sz w:val="24"/>
          <w:szCs w:val="24"/>
        </w:rPr>
        <w:lastRenderedPageBreak/>
        <w:t>объемом ВКР понимается объем авторского текста без учета списка литературы и приложений.</w:t>
      </w:r>
    </w:p>
    <w:p w14:paraId="000000AB" w14:textId="77777777" w:rsidR="008A4E21" w:rsidRDefault="0023464B">
      <w:pPr>
        <w:numPr>
          <w:ilvl w:val="2"/>
          <w:numId w:val="16"/>
        </w:numPr>
        <w:spacing w:after="120"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Авторский лист (а.л.) — 40 тыс. знаков с пробелами. </w:t>
      </w:r>
    </w:p>
    <w:p w14:paraId="000000AC" w14:textId="77777777" w:rsidR="008A4E21" w:rsidRDefault="0023464B">
      <w:pPr>
        <w:numPr>
          <w:ilvl w:val="3"/>
          <w:numId w:val="16"/>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 приложений не регламентирован.</w:t>
      </w:r>
    </w:p>
    <w:p w14:paraId="000000AD" w14:textId="77777777" w:rsidR="008A4E21" w:rsidRDefault="0023464B">
      <w:pPr>
        <w:numPr>
          <w:ilvl w:val="3"/>
          <w:numId w:val="16"/>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защите ВКР проектно-творческого формата обязательна презентация проекта в обоснованном для выбранного формата виде. На представление готового медиапродукта отводится не более 5 минут от выступления на защите. </w:t>
      </w:r>
    </w:p>
    <w:p w14:paraId="000000AE" w14:textId="77777777" w:rsidR="008A4E21" w:rsidRDefault="0023464B">
      <w:pPr>
        <w:numPr>
          <w:ilvl w:val="0"/>
          <w:numId w:val="16"/>
        </w:numPr>
        <w:spacing w:after="120" w:line="240" w:lineRule="auto"/>
        <w:ind w:left="709" w:hanging="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ЭТАПЫ ВЫПОЛНЕНИЯ</w:t>
      </w:r>
    </w:p>
    <w:p w14:paraId="000000AF" w14:textId="77777777" w:rsidR="008A4E21" w:rsidRDefault="0023464B">
      <w:pPr>
        <w:numPr>
          <w:ilvl w:val="1"/>
          <w:numId w:val="16"/>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Выбор темы и научного или творческого руководителя. Также в ВКР может принимать участие </w:t>
      </w:r>
      <w:r w:rsidRPr="00E320C9">
        <w:rPr>
          <w:rFonts w:ascii="Times New Roman" w:eastAsia="Times New Roman" w:hAnsi="Times New Roman" w:cs="Times New Roman"/>
          <w:sz w:val="24"/>
          <w:szCs w:val="24"/>
        </w:rPr>
        <w:t>научный соруководитель, а также</w:t>
      </w:r>
      <w:r>
        <w:rPr>
          <w:rFonts w:ascii="Times New Roman" w:eastAsia="Times New Roman" w:hAnsi="Times New Roman" w:cs="Times New Roman"/>
          <w:sz w:val="24"/>
          <w:szCs w:val="24"/>
        </w:rPr>
        <w:t xml:space="preserve"> заказчик от индустрии и консультант. И заказчик, и консультант работы упоминаются на титульном листе.</w:t>
      </w:r>
    </w:p>
    <w:p w14:paraId="000000B0" w14:textId="77777777" w:rsidR="008A4E21" w:rsidRDefault="0023464B">
      <w:pPr>
        <w:numPr>
          <w:ilvl w:val="2"/>
          <w:numId w:val="16"/>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Выбор темы ВКР </w:t>
      </w:r>
      <w:r w:rsidRPr="00E320C9">
        <w:rPr>
          <w:rFonts w:ascii="Times New Roman" w:eastAsia="Times New Roman" w:hAnsi="Times New Roman" w:cs="Times New Roman"/>
          <w:sz w:val="24"/>
          <w:szCs w:val="24"/>
        </w:rPr>
        <w:t>в электронные информационные образовательные системы (</w:t>
      </w:r>
      <w:r>
        <w:rPr>
          <w:rFonts w:ascii="Times New Roman" w:eastAsia="Times New Roman" w:hAnsi="Times New Roman" w:cs="Times New Roman"/>
          <w:sz w:val="24"/>
          <w:szCs w:val="24"/>
        </w:rPr>
        <w:t>ЭИОС) НИУ ВШЭ.</w:t>
      </w:r>
    </w:p>
    <w:p w14:paraId="000000B1" w14:textId="77777777" w:rsidR="008A4E21" w:rsidRDefault="0023464B">
      <w:pPr>
        <w:numPr>
          <w:ilvl w:val="2"/>
          <w:numId w:val="16"/>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Изменение, в том числе уточнение, темы ВКР возможно не позднее, чем за один календарный месяц до установленного в приказе срока представления итогового варианта ВКР. Изменение темы ВКР производится приказом академического руководителя на основании заявления (Приложение 2).</w:t>
      </w:r>
    </w:p>
    <w:p w14:paraId="000000B2" w14:textId="77777777" w:rsidR="008A4E21" w:rsidRDefault="0023464B">
      <w:pPr>
        <w:numPr>
          <w:ilvl w:val="2"/>
          <w:numId w:val="16"/>
        </w:numPr>
        <w:spacing w:after="120"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Изменение руководителя ВКР возможно не позднее, чем за два календарных месяца до установленного в приказе срока представления итогового варианта ВКР. Изменение руководителя ВКР производится приказом академического руководителя на основании заявления (Приложение 2).</w:t>
      </w:r>
    </w:p>
    <w:p w14:paraId="000000B3" w14:textId="77777777" w:rsidR="008A4E21" w:rsidRDefault="0023464B">
      <w:pPr>
        <w:numPr>
          <w:ilvl w:val="2"/>
          <w:numId w:val="16"/>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Студент, не выбравший тему ВКР в установленный срок, считается имеющим академическую задолженность. Он обязан ликвидировать ее в порядке и в сроки, установленные локальными нормативными актами НИУ ВШЭ.</w:t>
      </w:r>
    </w:p>
    <w:p w14:paraId="000000B4" w14:textId="77777777" w:rsidR="008A4E21" w:rsidRDefault="0023464B">
      <w:pPr>
        <w:numPr>
          <w:ilvl w:val="1"/>
          <w:numId w:val="16"/>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Ознакомление с требованиями, предъявляемыми к написанию и оформлению ВКР; сбор, систематизация, изучение и анализ имеющихся источников и научной литературы по проблематике исследования.</w:t>
      </w:r>
    </w:p>
    <w:p w14:paraId="000000B5" w14:textId="77777777" w:rsidR="008A4E21" w:rsidRDefault="0023464B">
      <w:pPr>
        <w:numPr>
          <w:ilvl w:val="1"/>
          <w:numId w:val="16"/>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графика выполнения ВКР. График выполнения ВКР согласовывается с научным руководителем. При нарушении студентом графика выполнения работ, руководитель ВКР обязан уведомить об этом руководителя Учебного офиса.</w:t>
      </w:r>
    </w:p>
    <w:p w14:paraId="000000B6" w14:textId="77777777" w:rsidR="008A4E21" w:rsidRDefault="0023464B">
      <w:pPr>
        <w:numPr>
          <w:ilvl w:val="1"/>
          <w:numId w:val="16"/>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Написание и обсуждение с научным руководителем плана ВКР (в нем могут быть представлены актуальность, гипотеза/исследовательский вопрос, цели и задачи, методы и структура работы).</w:t>
      </w:r>
    </w:p>
    <w:p w14:paraId="000000B7" w14:textId="77777777" w:rsidR="008A4E21" w:rsidRDefault="0023464B">
      <w:pPr>
        <w:numPr>
          <w:ilvl w:val="1"/>
          <w:numId w:val="16"/>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 над текстом ВКР на основе согласованного с научным руководителем плана. </w:t>
      </w:r>
    </w:p>
    <w:p w14:paraId="000000B8" w14:textId="77777777" w:rsidR="008A4E21" w:rsidRDefault="0023464B">
      <w:pPr>
        <w:numPr>
          <w:ilvl w:val="1"/>
          <w:numId w:val="16"/>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Первое предъявление готовой ВКР научному руководителю (и консультанту), корректировка.</w:t>
      </w:r>
    </w:p>
    <w:p w14:paraId="000000B9" w14:textId="77777777" w:rsidR="008A4E21" w:rsidRDefault="0023464B">
      <w:pPr>
        <w:numPr>
          <w:ilvl w:val="1"/>
          <w:numId w:val="16"/>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Второе предъявление готовой ВКР научному руководителю (и консультанту), корректировка.</w:t>
      </w:r>
    </w:p>
    <w:p w14:paraId="000000BA" w14:textId="77777777" w:rsidR="008A4E21" w:rsidRDefault="0023464B">
      <w:pPr>
        <w:numPr>
          <w:ilvl w:val="1"/>
          <w:numId w:val="16"/>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Внесение окончательных дополнений в текст ВКР, устранение опечаток и стилистическая правка. </w:t>
      </w:r>
    </w:p>
    <w:p w14:paraId="000000BB" w14:textId="77777777" w:rsidR="008A4E21" w:rsidRDefault="0023464B">
      <w:pPr>
        <w:numPr>
          <w:ilvl w:val="1"/>
          <w:numId w:val="16"/>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Загрузка ВКР в ЭИОС НИУ ВШЭ для проверки на плагиат и последующей пересылки текста научному руководителю. </w:t>
      </w:r>
    </w:p>
    <w:p w14:paraId="000000BC" w14:textId="77777777" w:rsidR="008A4E21" w:rsidRDefault="0023464B">
      <w:pPr>
        <w:spacing w:after="12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случае выявления факта плагиата в ВКР применяется дисциплинарное взыскание, регламентированное «Порядком применения дисциплинарных взысканий при нарушениях академических норм в написании письменных учебных работ в Университете» (Приложение 2 к Правилам внутреннего распорядка Университета).</w:t>
      </w:r>
    </w:p>
    <w:p w14:paraId="000000BD" w14:textId="77777777" w:rsidR="008A4E21" w:rsidRDefault="0023464B">
      <w:pPr>
        <w:spacing w:after="12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Внесение любых изменений содержательного и технического характера в работу после загрузки работы в ЭИОС НИУ ВШЭ для проверки на плагиат не допускаются. </w:t>
      </w:r>
    </w:p>
    <w:p w14:paraId="000000BE" w14:textId="77777777" w:rsidR="008A4E21" w:rsidRDefault="0023464B">
      <w:pPr>
        <w:numPr>
          <w:ilvl w:val="1"/>
          <w:numId w:val="16"/>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Публичная защита ВКР. </w:t>
      </w:r>
    </w:p>
    <w:p w14:paraId="000000BF" w14:textId="77777777" w:rsidR="008A4E21" w:rsidRDefault="0023464B">
      <w:pPr>
        <w:numPr>
          <w:ilvl w:val="0"/>
          <w:numId w:val="16"/>
        </w:numPr>
        <w:spacing w:after="120" w:line="240" w:lineRule="auto"/>
        <w:ind w:left="709" w:hanging="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ОБЩИЕ ТРЕБОВАНИЯ К ОФОРМЛЕНИЮ ВКР</w:t>
      </w:r>
    </w:p>
    <w:p w14:paraId="000000C0" w14:textId="77777777" w:rsidR="008A4E21" w:rsidRDefault="0023464B">
      <w:pPr>
        <w:numPr>
          <w:ilvl w:val="1"/>
          <w:numId w:val="16"/>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Технические требования.</w:t>
      </w:r>
    </w:p>
    <w:p w14:paraId="000000C1" w14:textId="77777777" w:rsidR="008A4E21" w:rsidRDefault="0023464B">
      <w:pPr>
        <w:numPr>
          <w:ilvl w:val="2"/>
          <w:numId w:val="16"/>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ВКР в электронном виде загружается в ЭИОС НИУ ВШЭ в формате файла doc или docx. Гарнитура — Times New Roman. Величина шрифта в тексте — 14 кегль. Межстрочный интервал — 1,5. Поля: верхнее — 2 см.; нижнее — 2,5 см.; левое — 3 см.; правое — 1,5 см. Все объекты, таблицы, графики, рисунки должны быть вставлены в текст. Отступ абзаца — 1,25 см. Выравнивание по ширине. </w:t>
      </w:r>
    </w:p>
    <w:p w14:paraId="000000C2" w14:textId="77777777" w:rsidR="008A4E21" w:rsidRDefault="0023464B">
      <w:pPr>
        <w:numPr>
          <w:ilvl w:val="2"/>
          <w:numId w:val="16"/>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Сноски печатаются шрифтом Times New Roman — 10 кегль; выравнивание по ширине. Отступ абзаца — 1,25 см. </w:t>
      </w:r>
    </w:p>
    <w:p w14:paraId="000000C3" w14:textId="77777777" w:rsidR="008A4E21" w:rsidRDefault="0023464B">
      <w:pPr>
        <w:numPr>
          <w:ilvl w:val="2"/>
          <w:numId w:val="16"/>
        </w:numPr>
        <w:spacing w:after="120"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оформления ссылочно-сносочного аппарата обязательным является стандарт ГОСТ Р 7.0.100-2018 Система стандартов по информации, библиотечному и издательскому делу (СИБИД). Библиографическая запись. Библиографическое описание. Общие требования и правила составления (с Поправкой).</w:t>
      </w:r>
    </w:p>
    <w:p w14:paraId="000000C4" w14:textId="77777777" w:rsidR="008A4E21" w:rsidRDefault="0023464B">
      <w:pPr>
        <w:spacing w:after="12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допускается параллельное использование различных вариантов оформления, допускаемых стандартом. Наиболее корректным является использование системы постраничных сносок со сквозной нумерацией, с дальнейшим формированием библиографического списка в конце работы. </w:t>
      </w:r>
    </w:p>
    <w:p w14:paraId="000000C5" w14:textId="77777777" w:rsidR="008A4E21" w:rsidRDefault="0023464B">
      <w:pPr>
        <w:spacing w:after="12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Разрешается использовать для акцентирования внимания на определенных терминах, формулах, теоремах, различное начертание шрифтов: полужирный, курсив, подчеркнутый.</w:t>
      </w:r>
    </w:p>
    <w:p w14:paraId="000000C6" w14:textId="77777777" w:rsidR="008A4E21" w:rsidRDefault="0023464B">
      <w:pPr>
        <w:spacing w:after="12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Страницы ВКР с рисунками и приложениями должны иметь сквозную нумерацию. Первой страницей является титульный лист, на котором номер страницы не проставляется. Страницы ВКР следует нумеровать арабскими цифрами. Номер страницы проставляется в центре нижней части листа без точки. Иллюстрации и таблицы, расположенные на листах формата А3 учитывают как одну страницу. Каждая новая глава начинается с новой страницы; это же правило относится к другим основным структурным частям ВКР (введению, заключению, списку использованных источников, приложениям и т.д.).</w:t>
      </w:r>
    </w:p>
    <w:p w14:paraId="000000C7" w14:textId="77777777" w:rsidR="008A4E21" w:rsidRDefault="0023464B">
      <w:pPr>
        <w:numPr>
          <w:ilvl w:val="1"/>
          <w:numId w:val="16"/>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написания буквенных аббревиатур.</w:t>
      </w:r>
    </w:p>
    <w:p w14:paraId="000000C8" w14:textId="77777777" w:rsidR="008A4E21" w:rsidRDefault="0023464B">
      <w:pPr>
        <w:spacing w:after="12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тексте ВКР, кроме общепринятых буквенных аббревиатур,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 </w:t>
      </w:r>
    </w:p>
    <w:p w14:paraId="000000C9" w14:textId="77777777" w:rsidR="008A4E21" w:rsidRDefault="0023464B">
      <w:pPr>
        <w:numPr>
          <w:ilvl w:val="1"/>
          <w:numId w:val="16"/>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написания формул, символов.</w:t>
      </w:r>
    </w:p>
    <w:p w14:paraId="000000CA" w14:textId="77777777" w:rsidR="008A4E21" w:rsidRDefault="0023464B">
      <w:pPr>
        <w:numPr>
          <w:ilvl w:val="2"/>
          <w:numId w:val="16"/>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Формулы располагают отдельными строками в центре листа или внутри текстовых строк. В тексте рекомендуется помещать формулы короткие, простые, не имеющие </w:t>
      </w:r>
      <w:r>
        <w:rPr>
          <w:rFonts w:ascii="Times New Roman" w:eastAsia="Times New Roman" w:hAnsi="Times New Roman" w:cs="Times New Roman"/>
          <w:sz w:val="24"/>
          <w:szCs w:val="24"/>
        </w:rPr>
        <w:lastRenderedPageBreak/>
        <w:t xml:space="preserve">самостоятельного значения и не пронумерованные. Наиболее важные формулы, а также длинные и громоздкие формулы, содержащие знаки суммирования, произведения, дифференцирования, интегрирования, располагают на отдельных строках. Для экономии места несколько коротких однотипных формул, выделенных из текста, можно помещать на одной строке, а не одну под другой. Для начертания формул рекомендуется использовать компьютерные редакторы формул (например, Microsoft Equation, laTEX или подобные). </w:t>
      </w:r>
    </w:p>
    <w:p w14:paraId="000000CB" w14:textId="77777777" w:rsidR="008A4E21" w:rsidRDefault="0023464B">
      <w:pPr>
        <w:numPr>
          <w:ilvl w:val="2"/>
          <w:numId w:val="16"/>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Нумеровать следует наиболее важные формулы, на которые имеются ссылки в работе. Порядковые номера формул обозначают арабскими цифрами в круглых скобках у правого края страницы. </w:t>
      </w:r>
    </w:p>
    <w:p w14:paraId="000000CC" w14:textId="77777777" w:rsidR="008A4E21" w:rsidRDefault="0023464B">
      <w:pPr>
        <w:numPr>
          <w:ilvl w:val="1"/>
          <w:numId w:val="16"/>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оформления таблиц, рисунков, графиков.</w:t>
      </w:r>
    </w:p>
    <w:p w14:paraId="000000CD" w14:textId="77777777" w:rsidR="008A4E21" w:rsidRDefault="0023464B">
      <w:pPr>
        <w:numPr>
          <w:ilvl w:val="2"/>
          <w:numId w:val="16"/>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Таблицы и рисунки должны иметь названия и порядковую нумерацию (например, табл. 1, рис. 3). Нумерация таблиц и рисунков должна быть сквозной для всего текста выпускной квалификационной работы. Порядковый номер таблицы проставляется в левом верхнем углу над ее названием. В каждой таблице следует указывать единицы измерения показателей и период времени, к которому относятся данные. Если единица измерения в таблице является общей для всех числовых табличных данных, то ее приводят в заголовке таблицы после ее названия.</w:t>
      </w:r>
    </w:p>
    <w:p w14:paraId="000000CE" w14:textId="77777777" w:rsidR="008A4E21" w:rsidRDefault="0023464B">
      <w:pPr>
        <w:numPr>
          <w:ilvl w:val="2"/>
          <w:numId w:val="16"/>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Порядковый номер рисунка и его название проставляются под рисунком. При построении графиков по осям координат вводятся соответствующие показатели, буквенные обозначения которых выносятся на концы координатных осей, фиксируемые стрелками. При необходимости вдоль координатных осей делаются поясняющие надписи. Оформление таблиц и рисунков в работе должно соответствовать ГОСТ 7.32-2017 «Отчет о научно-исследовательской работе. Структура и правила оформления».</w:t>
      </w:r>
    </w:p>
    <w:p w14:paraId="000000CF" w14:textId="77777777" w:rsidR="008A4E21" w:rsidRDefault="0023464B">
      <w:pPr>
        <w:numPr>
          <w:ilvl w:val="1"/>
          <w:numId w:val="16"/>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использовании в ВКР материалов, заимствованных из литературных источников, цитировании различных авторов, необходимо делать соответствующие ссылки, а в конце работы размещается список использованной литературы. Не только цитаты, но и произвольное изложение заимствованных из литературы принципиальных положений включаются в ВКР со ссылкой на источник. Отсутствие ссылки на источник является нарушением правил цитирования, согласно «Порядку применения дисциплинарных взысканий при нарушениях академических норм в написании письменных учебных работ в Университете» (Приложение 2 к Правилам внутреннего распорядка Университета).</w:t>
      </w:r>
    </w:p>
    <w:p w14:paraId="000000D0" w14:textId="77777777" w:rsidR="008A4E21" w:rsidRPr="00B777BA" w:rsidRDefault="0023464B">
      <w:pPr>
        <w:numPr>
          <w:ilvl w:val="1"/>
          <w:numId w:val="16"/>
        </w:numPr>
        <w:spacing w:after="120" w:line="240" w:lineRule="auto"/>
        <w:ind w:left="709" w:hanging="709"/>
        <w:jc w:val="both"/>
        <w:rPr>
          <w:rFonts w:ascii="Times New Roman" w:eastAsia="Times New Roman" w:hAnsi="Times New Roman" w:cs="Times New Roman"/>
          <w:sz w:val="24"/>
          <w:szCs w:val="24"/>
        </w:rPr>
      </w:pPr>
      <w:r w:rsidRPr="00B777BA">
        <w:rPr>
          <w:rFonts w:ascii="Times New Roman" w:eastAsia="Times New Roman" w:hAnsi="Times New Roman" w:cs="Times New Roman"/>
          <w:sz w:val="24"/>
          <w:szCs w:val="24"/>
        </w:rPr>
        <w:t>Если во время написания ВКР студент использует алгоритмы автоматической генерации контента (искусственный интеллект), то студент обязан сопроводить ВКР специальным комментарием «Описание применения генеративной модели» с описанием целей применения, названия конкретной генеративной модели, адреса ее сайта в интернете (либо описания иного источника модели) и способа ее применения.</w:t>
      </w:r>
    </w:p>
    <w:p w14:paraId="000000D1" w14:textId="77777777" w:rsidR="008A4E21" w:rsidRDefault="0023464B">
      <w:pPr>
        <w:numPr>
          <w:ilvl w:val="1"/>
          <w:numId w:val="16"/>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оформления списка источников и литературы.</w:t>
      </w:r>
    </w:p>
    <w:p w14:paraId="000000D2" w14:textId="77777777" w:rsidR="008A4E21" w:rsidRDefault="0023464B">
      <w:pPr>
        <w:numPr>
          <w:ilvl w:val="2"/>
          <w:numId w:val="16"/>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Список использованных в ВКР источников и литературы составляется с требований государственного стандарта и дается в алфавитном порядке. Если в работе использован достаточно обширный круг источников и научной литературы, то возможно деление указанного списка на части. Вначале идет список источников (официальных документов, законодательных актов, мемуаров и т.д.), затем следует литература, которая может быть разделена на следующие части — книги, научные статьи, периодика, нормативно-правовые акты и т.д. Сначала следуют источники и литература </w:t>
      </w:r>
      <w:r>
        <w:rPr>
          <w:rFonts w:ascii="Times New Roman" w:eastAsia="Times New Roman" w:hAnsi="Times New Roman" w:cs="Times New Roman"/>
          <w:sz w:val="24"/>
          <w:szCs w:val="24"/>
        </w:rPr>
        <w:lastRenderedPageBreak/>
        <w:t xml:space="preserve">на русском языке, а затем — литература на иностранных языках. Все работы в списке использованных источников и литературы перечисляются в алфавитном порядке (по фамилии автора) и с указанием полных выходных данных. В случае отсутствия фамилии автора (например, статьи в тематическом сборнике или в коллективной монографии), работа располагается в списке исходя из первой буквы названия. </w:t>
      </w:r>
    </w:p>
    <w:p w14:paraId="000000D3" w14:textId="77777777" w:rsidR="008A4E21" w:rsidRDefault="0023464B">
      <w:pPr>
        <w:numPr>
          <w:ilvl w:val="2"/>
          <w:numId w:val="16"/>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оформлении списка источников и литературы указываются, согласно ГОСТ Р 7.0.100-2018 Система стандартов по информации, библиотечному и издательскому делу (СИБИД). Библиографическая запись. Библиографическое описание. Общие требования и правила составления (с Поправкой), следующие реквизиты книги: фамилия и инициалы автора, название книги, место издания, название издательства и количество страниц. Для статей, опубликованных в периодической печати, следует указывать наименование издания, номер, год, а также занимаемые страницы.</w:t>
      </w:r>
    </w:p>
    <w:p w14:paraId="000000D4" w14:textId="77777777" w:rsidR="008A4E21" w:rsidRDefault="0023464B">
      <w:pPr>
        <w:numPr>
          <w:ilvl w:val="1"/>
          <w:numId w:val="16"/>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оформления приложений.</w:t>
      </w:r>
    </w:p>
    <w:p w14:paraId="000000D5" w14:textId="77777777" w:rsidR="008A4E21" w:rsidRDefault="0023464B">
      <w:pPr>
        <w:numPr>
          <w:ilvl w:val="2"/>
          <w:numId w:val="16"/>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заключительная часть ВКР, которая имеет дополнительное, обычно справочное значение, но является необходимой для более полного освещения темы или аргументации тезисов автора. ВКР может предполагать проектную документацию в рамках юридической записки, которая также может быть оформлена в виде приложений. В приложения может быть вынесен материал, который по своему объему будет занимать в основном тексте работы объем более 1 страницы. По содержанию приложения могут быть очень разнообразны: копии подлинных документов, выдержки из отчётных материалов, отдельные положения из инструкций и правил, гайды глубинных интервью, расшифровки экспертных интервью, образцы вопросников, договоры, согласия третьих лиц и т.д. По форме они могут представлять собой текст, копии официальных документов (сканированные изображения), таблицы, графики, карты.</w:t>
      </w:r>
    </w:p>
    <w:p w14:paraId="000000D6" w14:textId="77777777" w:rsidR="008A4E21" w:rsidRDefault="0023464B">
      <w:pPr>
        <w:numPr>
          <w:ilvl w:val="2"/>
          <w:numId w:val="16"/>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Каждое приложение должно начинаться с новой страницы с указанием в правом верхнем углу слова «Приложение» и иметь тематический заголовок. При наличии в работе более одного приложения их следует пронумеровать.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ссылки, которые употребляются со словом «смотри», оно обычно сокращается и заключается вместе с шифром в круглые скобки по форме. Отражение приложения в оглавлении работы делается в виде самостоятельной рубрики с полным названием каждого приложения.</w:t>
      </w:r>
    </w:p>
    <w:p w14:paraId="000000D7" w14:textId="77777777" w:rsidR="008A4E21" w:rsidRDefault="0023464B">
      <w:pPr>
        <w:numPr>
          <w:ilvl w:val="2"/>
          <w:numId w:val="16"/>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приложения не включается список использованной литературы.</w:t>
      </w:r>
    </w:p>
    <w:p w14:paraId="000000D8" w14:textId="77777777" w:rsidR="008A4E21" w:rsidRDefault="0023464B">
      <w:pPr>
        <w:numPr>
          <w:ilvl w:val="0"/>
          <w:numId w:val="4"/>
        </w:numPr>
        <w:spacing w:after="120" w:line="240" w:lineRule="auto"/>
        <w:ind w:left="709" w:hanging="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ЗАЩИТА ВЫПУСКНОЙ КВАЛИФИКАЦИОННОЙ РАБОТЫ</w:t>
      </w:r>
    </w:p>
    <w:p w14:paraId="000000D9" w14:textId="77777777" w:rsidR="008A4E21" w:rsidRDefault="0023464B">
      <w:pPr>
        <w:numPr>
          <w:ilvl w:val="1"/>
          <w:numId w:val="4"/>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проведения и процедура защиты ВКР определены локальным актом, регулирующим проведение государственной итоговой аттестации выпускников НИУ ВШЭ.</w:t>
      </w:r>
    </w:p>
    <w:p w14:paraId="000000DA" w14:textId="77777777" w:rsidR="008A4E21" w:rsidRDefault="0023464B">
      <w:pPr>
        <w:numPr>
          <w:ilvl w:val="1"/>
          <w:numId w:val="4"/>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Учебный офис ОП/менеджер ОП обязаны предоставить ВКР вместе с письменными отзывами руководителя и рецензента ответственному секретарю ГЭК не позднее, чем за два рабочих дня до защиты. Для ВКР проектно-творческого формата учебный офис ОП/менеджер ОП обеспечивает доступ всех членов соответствующей экзаменационной комиссии к медиапродукту через ссылку на ресурс, на котором этот медиапродукт размещен, не позднее, чем за три рабочих дня до защиты.</w:t>
      </w:r>
    </w:p>
    <w:p w14:paraId="000000DB" w14:textId="77777777" w:rsidR="008A4E21" w:rsidRDefault="0023464B">
      <w:pPr>
        <w:numPr>
          <w:ilvl w:val="1"/>
          <w:numId w:val="4"/>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Получение отрицательного отзыва Руководителя ВКР и отрицательной рецензии не является препятствием к представлению ВКР на защиту. </w:t>
      </w:r>
    </w:p>
    <w:p w14:paraId="000000DC" w14:textId="77777777" w:rsidR="008A4E21" w:rsidRDefault="0023464B">
      <w:pPr>
        <w:numPr>
          <w:ilvl w:val="1"/>
          <w:numId w:val="4"/>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 защите ВКР допускаются студенты, успешно завершившие в полном объеме освоение основной образовательной программы высшего профессионального образования, успешно сдавшие итоговый государственный экзамен (при наличии) и загрузившие ВКР в ЭИОС НИУ ВШЭ в установленный срок.</w:t>
      </w:r>
    </w:p>
    <w:p w14:paraId="000000DD" w14:textId="77777777" w:rsidR="008A4E21" w:rsidRDefault="0023464B">
      <w:pPr>
        <w:numPr>
          <w:ilvl w:val="1"/>
          <w:numId w:val="4"/>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Защита ВКР проводится в установленное графиком проведения государственных аттестационных испытаний время на заседании экзаменационной комиссии по соответствующему направлению подготовки с участием не менее 2/3 членов ее состава. Рекомендуется присутствие на защите ВКР руководителя, консультанта (при наличии) и рецензентов ВКР. Для проектно-творческих работ предполагается присутствие представителей работодателей. Рекомендуется создание отдельных комиссий для проектно-творческих работ. Если ВКР подготовлена на английском языке, защита проводится на английском языке.</w:t>
      </w:r>
    </w:p>
    <w:p w14:paraId="000000DE" w14:textId="77777777" w:rsidR="008A4E21" w:rsidRDefault="0023464B">
      <w:pPr>
        <w:numPr>
          <w:ilvl w:val="1"/>
          <w:numId w:val="4"/>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Защита академических работ начинается с доклада студента и презентации по теме выпускной квалификационной работы продолжительностью до 15 минут. Доклад следует начинать с обоснования актуальности избранной темы, описания научной проблемы и формулировки цели и задач работы, а затем, в последовательности, установленной логикой проведенного исследования, по главам раскрывать основное содержание работы, обращая особое внимание на наиболее важные разделы и интересные результаты, новизну работы, критические сопоставления и оценки. Заключительная часть доклада строится по тексту заключения выпускной квалификационной работы, перечисляются общие выводы из ее текста без повторения частных сообщений, сделанных при характеристике глав основной части, собираются воедино основные рекомендации. Студент должен излагать основное содержание выпускной работы свободно, не читая письменного текста.</w:t>
      </w:r>
    </w:p>
    <w:p w14:paraId="000000DF" w14:textId="77777777" w:rsidR="008A4E21" w:rsidRDefault="0023464B">
      <w:pPr>
        <w:numPr>
          <w:ilvl w:val="1"/>
          <w:numId w:val="4"/>
        </w:numPr>
        <w:spacing w:after="12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 время презентации академической работы в паре каждый студент описывает ту часть исследования/проекта, над которой он/она работали, четко определяя индивидуальный вклад в разработку проблемы.</w:t>
      </w:r>
    </w:p>
    <w:p w14:paraId="000000E0" w14:textId="77777777" w:rsidR="008A4E21" w:rsidRDefault="0023464B">
      <w:pPr>
        <w:numPr>
          <w:ilvl w:val="1"/>
          <w:numId w:val="4"/>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Защита проектно-творческих работ выполняется в виде защиты теоретической, проектной и юридической записок к ним и демонстрации самих проектов (аудио- и видеороликов, фильмов, мультимедийных сайтов и т.п.). Возможна демонстрация трейлера медиапродукта хронометражем до 5 минут, который должен представлять основные эпизоды проекта и его драматургическое развитие. </w:t>
      </w:r>
    </w:p>
    <w:p w14:paraId="000000E1" w14:textId="77777777" w:rsidR="008A4E21" w:rsidRDefault="0023464B">
      <w:pPr>
        <w:numPr>
          <w:ilvl w:val="1"/>
          <w:numId w:val="4"/>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Защита проектно-творческих работ, выполненных в составе из 2–3 человек, начинается с общего доклада и презентации, демонстрации самого проекта (аудио- и видеоролик, мультимедийный сайт, трейлер и т.п.) до 5 минут. Также обозначается, кто какую часть выполнил. Далее, для оценивания заслуг отдельного студента, каждый участник ВКР представляет свою часть работы продолжительностью до 10 минут.</w:t>
      </w:r>
    </w:p>
    <w:p w14:paraId="000000E2" w14:textId="77777777" w:rsidR="008A4E21" w:rsidRDefault="0023464B">
      <w:pPr>
        <w:numPr>
          <w:ilvl w:val="1"/>
          <w:numId w:val="4"/>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Затем члены ГЭК задают студенту вопросы, связанные с проблематикой выпускной квалификационной работы. При ответах на вопросы студент имеет право пользоваться своей работой (своим проектом). При защите ВКР, выполненных в группе, вопросы задаются как отдельно каждому студенту, так и группе.</w:t>
      </w:r>
    </w:p>
    <w:p w14:paraId="000000E3" w14:textId="77777777" w:rsidR="008A4E21" w:rsidRDefault="0023464B">
      <w:pPr>
        <w:numPr>
          <w:ilvl w:val="1"/>
          <w:numId w:val="4"/>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 завершения доклада и вопросов выступает научный руководитель, и рецензент (если присутствуют), а также заказчик от индустрии (если имеется), либо зачитываются их отзывы на работу.</w:t>
      </w:r>
    </w:p>
    <w:p w14:paraId="000000E4" w14:textId="77777777" w:rsidR="008A4E21" w:rsidRDefault="0023464B">
      <w:pPr>
        <w:numPr>
          <w:ilvl w:val="1"/>
          <w:numId w:val="4"/>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 окончания дискуссии студенту предоставляется заключительное слово. В своём заключительном слове студент должен ответить на замечания научного руководителя, рецензента и членов ГЭК.</w:t>
      </w:r>
    </w:p>
    <w:p w14:paraId="000000E5" w14:textId="77777777" w:rsidR="008A4E21" w:rsidRDefault="0023464B">
      <w:pPr>
        <w:numPr>
          <w:ilvl w:val="1"/>
          <w:numId w:val="4"/>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После заключительного слова студента процедура защиты выпускной квалификационной работы считается оконченной.</w:t>
      </w:r>
    </w:p>
    <w:p w14:paraId="000000E6" w14:textId="77777777" w:rsidR="008A4E21" w:rsidRDefault="0023464B">
      <w:pPr>
        <w:numPr>
          <w:ilvl w:val="1"/>
          <w:numId w:val="4"/>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ВКР оценивается в соответствии с Критериями оценивания качества подготовки ВКР различных форматов (Приложение 8).</w:t>
      </w:r>
    </w:p>
    <w:p w14:paraId="000000E7" w14:textId="77777777" w:rsidR="008A4E21" w:rsidRDefault="0023464B">
      <w:pPr>
        <w:numPr>
          <w:ilvl w:val="1"/>
          <w:numId w:val="4"/>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Комиссия оценивает </w:t>
      </w:r>
      <w:r w:rsidRPr="00B777BA">
        <w:rPr>
          <w:rFonts w:ascii="Times New Roman" w:eastAsia="Times New Roman" w:hAnsi="Times New Roman" w:cs="Times New Roman"/>
          <w:sz w:val="24"/>
          <w:szCs w:val="24"/>
        </w:rPr>
        <w:t>содержание</w:t>
      </w:r>
      <w:r>
        <w:rPr>
          <w:rFonts w:ascii="Times New Roman" w:eastAsia="Times New Roman" w:hAnsi="Times New Roman" w:cs="Times New Roman"/>
          <w:sz w:val="24"/>
          <w:szCs w:val="24"/>
        </w:rPr>
        <w:t xml:space="preserve"> и защиту работы, включая доклад и ответы на вопросы членов экзаменационной комиссии и замечания.</w:t>
      </w:r>
    </w:p>
    <w:p w14:paraId="000000E8" w14:textId="521667AD" w:rsidR="008A4E21" w:rsidRDefault="0023464B">
      <w:pPr>
        <w:numPr>
          <w:ilvl w:val="1"/>
          <w:numId w:val="4"/>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защиты групповой работы каждому студенту ставится </w:t>
      </w:r>
      <w:r w:rsidR="00B777BA">
        <w:rPr>
          <w:rFonts w:ascii="Times New Roman" w:eastAsia="Times New Roman" w:hAnsi="Times New Roman" w:cs="Times New Roman"/>
          <w:sz w:val="24"/>
          <w:szCs w:val="24"/>
        </w:rPr>
        <w:t>отдельная оценка,</w:t>
      </w:r>
      <w:r>
        <w:rPr>
          <w:rFonts w:ascii="Times New Roman" w:eastAsia="Times New Roman" w:hAnsi="Times New Roman" w:cs="Times New Roman"/>
          <w:sz w:val="24"/>
          <w:szCs w:val="24"/>
        </w:rPr>
        <w:t xml:space="preserve"> учитывающая ее/ его вклад в работу.</w:t>
      </w:r>
    </w:p>
    <w:p w14:paraId="104B3CBB" w14:textId="77777777" w:rsidR="00E16755" w:rsidRDefault="00E16755" w:rsidP="00E16755">
      <w:pPr>
        <w:numPr>
          <w:ilvl w:val="1"/>
          <w:numId w:val="4"/>
        </w:numPr>
        <w:spacing w:after="120" w:line="240" w:lineRule="auto"/>
        <w:ind w:left="709" w:hanging="709"/>
        <w:jc w:val="both"/>
        <w:rPr>
          <w:rFonts w:ascii="Times New Roman" w:eastAsia="Times New Roman" w:hAnsi="Times New Roman" w:cs="Times New Roman"/>
          <w:sz w:val="24"/>
          <w:szCs w:val="24"/>
        </w:rPr>
      </w:pPr>
      <w:r w:rsidRPr="00E16755">
        <w:rPr>
          <w:rFonts w:ascii="Times New Roman" w:eastAsia="Times New Roman" w:hAnsi="Times New Roman" w:cs="Times New Roman"/>
          <w:sz w:val="24"/>
          <w:szCs w:val="24"/>
        </w:rPr>
        <w:t>Итоговая оценка за ВКР выставляется членами государственной экзаменационной комиссии по итогам защиты. Оценки руководителя и рецензента носят рекомендательный характер.</w:t>
      </w:r>
      <w:bookmarkStart w:id="2" w:name="_GoBack"/>
      <w:bookmarkEnd w:id="2"/>
    </w:p>
    <w:p w14:paraId="000000F1" w14:textId="71DB9760" w:rsidR="008A4E21" w:rsidRDefault="0023464B" w:rsidP="00E16755">
      <w:pPr>
        <w:numPr>
          <w:ilvl w:val="1"/>
          <w:numId w:val="4"/>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Индустриальный заказчик работы или внешний консультант может дать отзыв, который может быть учтен комиссией при выставлении оценки.</w:t>
      </w:r>
    </w:p>
    <w:p w14:paraId="000000F2" w14:textId="77777777" w:rsidR="008A4E21" w:rsidRDefault="0023464B">
      <w:pPr>
        <w:numPr>
          <w:ilvl w:val="1"/>
          <w:numId w:val="4"/>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 защиты ВКР студента оценивается по десятибалльной, а затем пятибалльной системам оценки знаний и проставляется в протокол заседания экзаменационной комиссии, в котором расписываются председатель и члены экзаменационной комиссии.</w:t>
      </w:r>
    </w:p>
    <w:p w14:paraId="000000F3" w14:textId="77777777" w:rsidR="008A4E21" w:rsidRDefault="0023464B">
      <w:pPr>
        <w:numPr>
          <w:ilvl w:val="1"/>
          <w:numId w:val="4"/>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получения неудовлетворительной оценки при защите ВКР, а также в случае неявки обучающегося на защиту по уважительной причине повторная защита проводится в соответствии с Положением о государственной итоговой аттестации выпускников НИУ ВШЭ. В случае неявки на защиту ВКР по неуважительной причине, обучающийся отчисляется из Университета за непрохождение государственной итоговой аттестации.</w:t>
      </w:r>
    </w:p>
    <w:p w14:paraId="000000F4" w14:textId="77777777" w:rsidR="008A4E21" w:rsidRDefault="0023464B">
      <w:pPr>
        <w:numPr>
          <w:ilvl w:val="1"/>
          <w:numId w:val="4"/>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Если обучающийся не представил текст ВКР к сроку, регламентированному графиком подготовки ВКР, то в течение трех календарных дней Учебный офис ОП/менеджер ОП передает ответственному секретарю ГЭК акт за подписью менеджера ОП о непредставлении обучающимся ВКР. </w:t>
      </w:r>
    </w:p>
    <w:p w14:paraId="000000F5" w14:textId="77777777" w:rsidR="008A4E21" w:rsidRDefault="0023464B">
      <w:pPr>
        <w:numPr>
          <w:ilvl w:val="1"/>
          <w:numId w:val="4"/>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Обучающийся, не представивший в установленный срок ВКР, не допускается к защите ВКР. Обучающиеся, не допущенные к защите ВКР, отчисляются из НИУ ВШЭ за непрохождение государственной итоговой аттестации.</w:t>
      </w:r>
    </w:p>
    <w:p w14:paraId="000000F6" w14:textId="77777777" w:rsidR="008A4E21" w:rsidRDefault="0023464B">
      <w:pPr>
        <w:numPr>
          <w:ilvl w:val="1"/>
          <w:numId w:val="4"/>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Апелляция по ВКР производится в порядке, предусмотренным локальным актом, регулирующим проведение государственной итоговой аттестации выпускников НИУ ВШЭ.</w:t>
      </w:r>
    </w:p>
    <w:p w14:paraId="000000F7" w14:textId="77777777" w:rsidR="008A4E21" w:rsidRDefault="0023464B">
      <w:pPr>
        <w:numPr>
          <w:ilvl w:val="1"/>
          <w:numId w:val="4"/>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положительным результатам государственной итоговой аттестации, оформленным протоколами экзаменационных комиссий, государственная аттестационная комиссия принимает решение о присвоении выпускникам квалификации по направлению подготовки и выдаче документов о высшем профессиональном образовании государственного образца.</w:t>
      </w:r>
    </w:p>
    <w:p w14:paraId="000000F8" w14:textId="77777777" w:rsidR="008A4E21" w:rsidRDefault="0023464B">
      <w:pPr>
        <w:numPr>
          <w:ilvl w:val="0"/>
          <w:numId w:val="4"/>
        </w:numPr>
        <w:spacing w:after="120" w:line="240" w:lineRule="auto"/>
        <w:ind w:left="709" w:hanging="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ХРАНЕНИЕ И ПУБЛИКАЦИЯ ВКР СТУДЕНТОВ</w:t>
      </w:r>
    </w:p>
    <w:p w14:paraId="000000F9" w14:textId="77777777" w:rsidR="008A4E21" w:rsidRDefault="0023464B">
      <w:pPr>
        <w:numPr>
          <w:ilvl w:val="1"/>
          <w:numId w:val="4"/>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ВКР, прошедшие процедуру защиты, загруженные в ЭИОС НИУ ВШЭ, в электронном виде хранятся в Учебном офисе ОП в течение 5 лет.</w:t>
      </w:r>
    </w:p>
    <w:p w14:paraId="000000FA" w14:textId="77777777" w:rsidR="008A4E21" w:rsidRDefault="0023464B">
      <w:pPr>
        <w:numPr>
          <w:ilvl w:val="1"/>
          <w:numId w:val="4"/>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Публикация в открытом доступе аннотаций и полных текстов ВКР на портале осуществляется в соответствии с локальными нормативными актами НИУ ВШЭ.</w:t>
      </w:r>
    </w:p>
    <w:p w14:paraId="000000FB" w14:textId="77777777" w:rsidR="008A4E21" w:rsidRDefault="0023464B">
      <w:pPr>
        <w:spacing w:after="120" w:line="240" w:lineRule="auto"/>
        <w:ind w:firstLine="851"/>
        <w:jc w:val="right"/>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lastRenderedPageBreak/>
        <w:t>Приложение 1</w:t>
      </w:r>
    </w:p>
    <w:p w14:paraId="000000FC" w14:textId="77777777" w:rsidR="008A4E21" w:rsidRDefault="0023464B">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Федеральное государственное автономное</w:t>
      </w:r>
      <w:r>
        <w:rPr>
          <w:rFonts w:ascii="Times New Roman" w:eastAsia="Times New Roman" w:hAnsi="Times New Roman" w:cs="Times New Roman"/>
          <w:sz w:val="24"/>
          <w:szCs w:val="24"/>
        </w:rPr>
        <w:br/>
        <w:t>образовательное учреждение высшего образования</w:t>
      </w:r>
    </w:p>
    <w:p w14:paraId="000000FD" w14:textId="77777777" w:rsidR="008A4E21" w:rsidRDefault="0023464B">
      <w:pPr>
        <w:spacing w:after="12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FE" w14:textId="77777777" w:rsidR="008A4E21" w:rsidRDefault="0023464B">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«Национальный исследовательский университет</w:t>
      </w:r>
      <w:r>
        <w:rPr>
          <w:rFonts w:ascii="Times New Roman" w:eastAsia="Times New Roman" w:hAnsi="Times New Roman" w:cs="Times New Roman"/>
          <w:sz w:val="24"/>
          <w:szCs w:val="24"/>
        </w:rPr>
        <w:br/>
        <w:t>«Высшая школа экономики»»</w:t>
      </w:r>
    </w:p>
    <w:p w14:paraId="000000FF" w14:textId="77777777" w:rsidR="008A4E21" w:rsidRDefault="0023464B">
      <w:pPr>
        <w:spacing w:after="12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00" w14:textId="77777777" w:rsidR="008A4E21" w:rsidRDefault="0023464B">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Факультет креативных индустрий</w:t>
      </w:r>
    </w:p>
    <w:p w14:paraId="00000101" w14:textId="77777777" w:rsidR="008A4E21" w:rsidRDefault="0023464B">
      <w:pPr>
        <w:spacing w:after="12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02" w14:textId="77777777" w:rsidR="008A4E21" w:rsidRDefault="0023464B">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Фамилия Имя Отчество автора(-ов)</w:t>
      </w:r>
    </w:p>
    <w:p w14:paraId="00000103" w14:textId="77777777" w:rsidR="008A4E21" w:rsidRDefault="0023464B">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НАЗВАНИЕ ТЕМЫ ВКР</w:t>
      </w:r>
    </w:p>
    <w:p w14:paraId="00000104" w14:textId="77777777" w:rsidR="008A4E21" w:rsidRDefault="0023464B">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Академическая/Проектно-творческая выпускная квалификационная работа </w:t>
      </w:r>
      <w:r w:rsidRPr="00D77BE0">
        <w:rPr>
          <w:rFonts w:ascii="Times New Roman" w:hAnsi="Times New Roman" w:cs="Times New Roman"/>
          <w:sz w:val="24"/>
          <w:szCs w:val="24"/>
        </w:rPr>
        <w:t>[в формате «Стартап как диплом»]</w:t>
      </w:r>
      <w:r>
        <w:rPr>
          <w:rFonts w:ascii="Times New Roman" w:eastAsia="Times New Roman" w:hAnsi="Times New Roman" w:cs="Times New Roman"/>
          <w:sz w:val="24"/>
          <w:szCs w:val="24"/>
          <w:highlight w:val="yellow"/>
        </w:rPr>
        <w:br/>
      </w:r>
      <w:r>
        <w:rPr>
          <w:rFonts w:ascii="Times New Roman" w:eastAsia="Times New Roman" w:hAnsi="Times New Roman" w:cs="Times New Roman"/>
          <w:sz w:val="24"/>
          <w:szCs w:val="24"/>
        </w:rPr>
        <w:t>по направлению подготовки 42.03.05 «Медиакоммуникации»</w:t>
      </w:r>
    </w:p>
    <w:p w14:paraId="00000105" w14:textId="77777777" w:rsidR="008A4E21" w:rsidRDefault="0023464B">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студента группы №___ образовательной программы</w:t>
      </w:r>
      <w:r>
        <w:rPr>
          <w:rFonts w:ascii="Times New Roman" w:eastAsia="Times New Roman" w:hAnsi="Times New Roman" w:cs="Times New Roman"/>
          <w:sz w:val="24"/>
          <w:szCs w:val="24"/>
        </w:rPr>
        <w:br/>
        <w:t>бакалавриата «Медиакоммуникации»</w:t>
      </w:r>
    </w:p>
    <w:p w14:paraId="00000106" w14:textId="77777777" w:rsidR="008A4E21" w:rsidRDefault="008A4E21">
      <w:pPr>
        <w:spacing w:after="120" w:line="240" w:lineRule="auto"/>
        <w:jc w:val="center"/>
        <w:rPr>
          <w:rFonts w:ascii="Times New Roman" w:eastAsia="Times New Roman" w:hAnsi="Times New Roman" w:cs="Times New Roman"/>
          <w:sz w:val="24"/>
          <w:szCs w:val="24"/>
        </w:rPr>
      </w:pPr>
    </w:p>
    <w:tbl>
      <w:tblPr>
        <w:tblStyle w:val="afffffffa"/>
        <w:tblW w:w="9571" w:type="dxa"/>
        <w:tblInd w:w="-204" w:type="dxa"/>
        <w:tblLayout w:type="fixed"/>
        <w:tblLook w:val="0000" w:firstRow="0" w:lastRow="0" w:firstColumn="0" w:lastColumn="0" w:noHBand="0" w:noVBand="0"/>
      </w:tblPr>
      <w:tblGrid>
        <w:gridCol w:w="6053"/>
        <w:gridCol w:w="3518"/>
      </w:tblGrid>
      <w:tr w:rsidR="008A4E21" w14:paraId="6E50545F" w14:textId="77777777">
        <w:tc>
          <w:tcPr>
            <w:tcW w:w="6053" w:type="dxa"/>
          </w:tcPr>
          <w:p w14:paraId="00000107" w14:textId="77777777" w:rsidR="008A4E21" w:rsidRDefault="008A4E21">
            <w:pPr>
              <w:spacing w:after="120" w:line="240" w:lineRule="auto"/>
              <w:rPr>
                <w:rFonts w:ascii="Times New Roman" w:eastAsia="Times New Roman" w:hAnsi="Times New Roman" w:cs="Times New Roman"/>
                <w:sz w:val="24"/>
                <w:szCs w:val="24"/>
              </w:rPr>
            </w:pPr>
          </w:p>
        </w:tc>
        <w:tc>
          <w:tcPr>
            <w:tcW w:w="3518" w:type="dxa"/>
          </w:tcPr>
          <w:p w14:paraId="00000108" w14:textId="77777777" w:rsidR="008A4E21" w:rsidRDefault="0023464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Научный руководитель</w:t>
            </w:r>
          </w:p>
          <w:p w14:paraId="00000109" w14:textId="77777777" w:rsidR="008A4E21" w:rsidRDefault="0023464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д-р …. наук, проф.</w:t>
            </w:r>
          </w:p>
          <w:p w14:paraId="0000010A" w14:textId="77777777" w:rsidR="008A4E21" w:rsidRDefault="0023464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w:t>
            </w:r>
          </w:p>
          <w:p w14:paraId="0000010B" w14:textId="77777777" w:rsidR="008A4E21" w:rsidRDefault="0023464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И.О. Фамилия</w:t>
            </w:r>
          </w:p>
          <w:p w14:paraId="0000010C" w14:textId="77777777" w:rsidR="008A4E21" w:rsidRDefault="008A4E21">
            <w:pPr>
              <w:spacing w:after="120" w:line="240" w:lineRule="auto"/>
              <w:rPr>
                <w:rFonts w:ascii="Times New Roman" w:eastAsia="Times New Roman" w:hAnsi="Times New Roman" w:cs="Times New Roman"/>
                <w:sz w:val="24"/>
                <w:szCs w:val="24"/>
              </w:rPr>
            </w:pPr>
          </w:p>
          <w:p w14:paraId="0000010D" w14:textId="77777777" w:rsidR="008A4E21" w:rsidRDefault="0023464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Консультант</w:t>
            </w:r>
            <w:r>
              <w:rPr>
                <w:rFonts w:ascii="Times New Roman" w:eastAsia="Times New Roman" w:hAnsi="Times New Roman" w:cs="Times New Roman"/>
                <w:sz w:val="24"/>
                <w:szCs w:val="24"/>
                <w:vertAlign w:val="superscript"/>
              </w:rPr>
              <w:t>*</w:t>
            </w:r>
          </w:p>
          <w:p w14:paraId="0000010E" w14:textId="77777777" w:rsidR="008A4E21" w:rsidRDefault="0023464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д-р …. наук, проф.</w:t>
            </w:r>
          </w:p>
          <w:p w14:paraId="0000010F" w14:textId="77777777" w:rsidR="008A4E21" w:rsidRDefault="0023464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w:t>
            </w:r>
          </w:p>
          <w:p w14:paraId="00000110" w14:textId="77777777" w:rsidR="008A4E21" w:rsidRDefault="0023464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И.О. Фамилия</w:t>
            </w:r>
          </w:p>
          <w:p w14:paraId="00000111" w14:textId="77777777" w:rsidR="008A4E21" w:rsidRDefault="008A4E21">
            <w:pPr>
              <w:spacing w:after="120" w:line="240" w:lineRule="auto"/>
              <w:rPr>
                <w:rFonts w:ascii="Times New Roman" w:eastAsia="Times New Roman" w:hAnsi="Times New Roman" w:cs="Times New Roman"/>
                <w:sz w:val="24"/>
                <w:szCs w:val="24"/>
              </w:rPr>
            </w:pPr>
          </w:p>
          <w:p w14:paraId="00000112" w14:textId="77777777" w:rsidR="008A4E21" w:rsidRDefault="0023464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w:t>
            </w:r>
          </w:p>
          <w:p w14:paraId="00000113" w14:textId="77777777" w:rsidR="008A4E21" w:rsidRDefault="0023464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w:t>
            </w:r>
          </w:p>
          <w:p w14:paraId="00000114" w14:textId="77777777" w:rsidR="008A4E21" w:rsidRDefault="0023464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(И.О. Фамилия)</w:t>
            </w:r>
          </w:p>
          <w:p w14:paraId="00000115" w14:textId="77777777" w:rsidR="008A4E21" w:rsidRDefault="008A4E21">
            <w:pPr>
              <w:spacing w:after="120" w:line="240" w:lineRule="auto"/>
              <w:rPr>
                <w:rFonts w:ascii="Times New Roman" w:eastAsia="Times New Roman" w:hAnsi="Times New Roman" w:cs="Times New Roman"/>
                <w:sz w:val="24"/>
                <w:szCs w:val="24"/>
              </w:rPr>
            </w:pPr>
          </w:p>
          <w:p w14:paraId="00000116" w14:textId="77777777" w:rsidR="008A4E21" w:rsidRDefault="008A4E21">
            <w:pPr>
              <w:spacing w:after="120" w:line="240" w:lineRule="auto"/>
              <w:rPr>
                <w:rFonts w:ascii="Times New Roman" w:eastAsia="Times New Roman" w:hAnsi="Times New Roman" w:cs="Times New Roman"/>
                <w:sz w:val="24"/>
                <w:szCs w:val="24"/>
              </w:rPr>
            </w:pPr>
          </w:p>
        </w:tc>
      </w:tr>
    </w:tbl>
    <w:p w14:paraId="00000117" w14:textId="77777777" w:rsidR="008A4E21" w:rsidRDefault="008A4E21">
      <w:pPr>
        <w:spacing w:after="120" w:line="240" w:lineRule="auto"/>
        <w:jc w:val="center"/>
        <w:rPr>
          <w:rFonts w:ascii="Times New Roman" w:eastAsia="Times New Roman" w:hAnsi="Times New Roman" w:cs="Times New Roman"/>
          <w:sz w:val="24"/>
          <w:szCs w:val="24"/>
        </w:rPr>
      </w:pPr>
    </w:p>
    <w:p w14:paraId="00000118" w14:textId="77777777" w:rsidR="008A4E21" w:rsidRDefault="0023464B">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Москва, 2024</w:t>
      </w:r>
    </w:p>
    <w:p w14:paraId="00000119" w14:textId="77777777" w:rsidR="008A4E21" w:rsidRDefault="00567CDF">
      <w:pPr>
        <w:spacing w:after="120" w:line="240" w:lineRule="auto"/>
        <w:rPr>
          <w:rFonts w:ascii="Times New Roman" w:eastAsia="Times New Roman" w:hAnsi="Times New Roman" w:cs="Times New Roman"/>
          <w:sz w:val="24"/>
          <w:szCs w:val="24"/>
        </w:rPr>
      </w:pPr>
      <w:r>
        <w:rPr>
          <w:noProof/>
        </w:rPr>
        <w:pict w14:anchorId="53A95F53">
          <v:rect id="_x0000_i1025" alt="" style="width:467.75pt;height:.05pt;mso-width-percent:0;mso-height-percent:0;mso-width-percent:0;mso-height-percent:0" o:hralign="center" o:hrstd="t" o:hr="t" fillcolor="#a0a0a0" stroked="f"/>
        </w:pict>
      </w:r>
    </w:p>
    <w:p w14:paraId="0000011A" w14:textId="77777777" w:rsidR="008A4E21" w:rsidRDefault="0023464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При наличии консультанта и/или заказчика</w:t>
      </w:r>
      <w:r>
        <w:br w:type="page"/>
      </w:r>
    </w:p>
    <w:p w14:paraId="0000011B" w14:textId="77777777" w:rsidR="008A4E21" w:rsidRDefault="0023464B">
      <w:pPr>
        <w:tabs>
          <w:tab w:val="left" w:pos="1020"/>
        </w:tabs>
        <w:spacing w:after="12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2</w:t>
      </w:r>
    </w:p>
    <w:p w14:paraId="0000011C" w14:textId="77777777" w:rsidR="008A4E21" w:rsidRDefault="008A4E21">
      <w:pPr>
        <w:tabs>
          <w:tab w:val="left" w:pos="1020"/>
        </w:tabs>
        <w:spacing w:after="120" w:line="240" w:lineRule="auto"/>
        <w:jc w:val="right"/>
        <w:rPr>
          <w:rFonts w:ascii="Times New Roman" w:eastAsia="Times New Roman" w:hAnsi="Times New Roman" w:cs="Times New Roman"/>
          <w:sz w:val="24"/>
          <w:szCs w:val="24"/>
        </w:rPr>
      </w:pPr>
    </w:p>
    <w:tbl>
      <w:tblPr>
        <w:tblStyle w:val="afffffffb"/>
        <w:tblW w:w="9648" w:type="dxa"/>
        <w:tblInd w:w="-100" w:type="dxa"/>
        <w:tblLayout w:type="fixed"/>
        <w:tblLook w:val="0000" w:firstRow="0" w:lastRow="0" w:firstColumn="0" w:lastColumn="0" w:noHBand="0" w:noVBand="0"/>
      </w:tblPr>
      <w:tblGrid>
        <w:gridCol w:w="5328"/>
        <w:gridCol w:w="4320"/>
      </w:tblGrid>
      <w:tr w:rsidR="008A4E21" w14:paraId="097F14CE" w14:textId="77777777">
        <w:tc>
          <w:tcPr>
            <w:tcW w:w="5328" w:type="dxa"/>
          </w:tcPr>
          <w:p w14:paraId="0000011D" w14:textId="77777777" w:rsidR="008A4E21" w:rsidRDefault="0023464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Утверждено на заседании Академического совета образовательной программы бакалавриата «Медиакоммуникации» факультета креативных индустрий</w:t>
            </w:r>
          </w:p>
          <w:p w14:paraId="0000011E" w14:textId="77777777" w:rsidR="008A4E21" w:rsidRDefault="0023464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 _________________ 20__ г.</w:t>
            </w:r>
          </w:p>
          <w:p w14:paraId="0000011F" w14:textId="77777777" w:rsidR="008A4E21" w:rsidRDefault="0023464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№________</w:t>
            </w:r>
          </w:p>
          <w:p w14:paraId="00000120" w14:textId="77777777" w:rsidR="008A4E21" w:rsidRDefault="0023464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Академический руководитель</w:t>
            </w:r>
          </w:p>
          <w:p w14:paraId="00000121" w14:textId="77777777" w:rsidR="008A4E21" w:rsidRDefault="0023464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w:t>
            </w:r>
          </w:p>
        </w:tc>
        <w:tc>
          <w:tcPr>
            <w:tcW w:w="4320" w:type="dxa"/>
          </w:tcPr>
          <w:p w14:paraId="00000122" w14:textId="77777777" w:rsidR="008A4E21" w:rsidRDefault="0023464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Академическому руководителю</w:t>
            </w:r>
          </w:p>
          <w:p w14:paraId="00000123" w14:textId="77777777" w:rsidR="008A4E21" w:rsidRDefault="0023464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 «Медиакоммуникации»</w:t>
            </w:r>
          </w:p>
          <w:p w14:paraId="00000124" w14:textId="77777777" w:rsidR="008A4E21" w:rsidRDefault="0023464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 студента ___ курса группы ________</w:t>
            </w:r>
          </w:p>
          <w:p w14:paraId="00000125" w14:textId="77777777" w:rsidR="008A4E21" w:rsidRDefault="0023464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14:paraId="00000126" w14:textId="77777777" w:rsidR="008A4E21" w:rsidRDefault="0023464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14:paraId="00000127" w14:textId="77777777" w:rsidR="008A4E21" w:rsidRDefault="0023464B">
      <w:pPr>
        <w:spacing w:after="120" w:line="240" w:lineRule="auto"/>
        <w:ind w:firstLine="720"/>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 xml:space="preserve"> ФИО</w:t>
      </w:r>
      <w:r>
        <w:rPr>
          <w:rFonts w:ascii="Times New Roman" w:eastAsia="Times New Roman" w:hAnsi="Times New Roman" w:cs="Times New Roman"/>
          <w:sz w:val="24"/>
          <w:szCs w:val="24"/>
          <w:vertAlign w:val="superscript"/>
        </w:rPr>
        <w:tab/>
      </w:r>
      <w:r>
        <w:rPr>
          <w:rFonts w:ascii="Times New Roman" w:eastAsia="Times New Roman" w:hAnsi="Times New Roman" w:cs="Times New Roman"/>
          <w:sz w:val="24"/>
          <w:szCs w:val="24"/>
          <w:vertAlign w:val="superscript"/>
        </w:rPr>
        <w:tab/>
      </w:r>
      <w:r>
        <w:rPr>
          <w:rFonts w:ascii="Times New Roman" w:eastAsia="Times New Roman" w:hAnsi="Times New Roman" w:cs="Times New Roman"/>
          <w:sz w:val="24"/>
          <w:szCs w:val="24"/>
          <w:vertAlign w:val="superscript"/>
        </w:rPr>
        <w:tab/>
        <w:t>Подпись</w:t>
      </w:r>
    </w:p>
    <w:p w14:paraId="00000128" w14:textId="77777777" w:rsidR="008A4E21" w:rsidRDefault="0023464B">
      <w:pPr>
        <w:spacing w:after="12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ЗАЯВЛЕНИЕ </w:t>
      </w:r>
    </w:p>
    <w:p w14:paraId="00000129" w14:textId="77777777" w:rsidR="008A4E21" w:rsidRDefault="008A4E21">
      <w:pPr>
        <w:spacing w:after="120" w:line="240" w:lineRule="auto"/>
        <w:jc w:val="center"/>
        <w:rPr>
          <w:rFonts w:ascii="Times New Roman" w:eastAsia="Times New Roman" w:hAnsi="Times New Roman" w:cs="Times New Roman"/>
          <w:b/>
          <w:i/>
          <w:sz w:val="24"/>
          <w:szCs w:val="24"/>
        </w:rPr>
      </w:pPr>
    </w:p>
    <w:p w14:paraId="0000012A" w14:textId="77777777" w:rsidR="008A4E21" w:rsidRDefault="0023464B">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Прошу изменить мне тему выпускной квалификационной работы. Новая формулировка:</w:t>
      </w:r>
    </w:p>
    <w:p w14:paraId="0000012B" w14:textId="77777777" w:rsidR="008A4E21" w:rsidRDefault="0023464B">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14:paraId="0000012C" w14:textId="77777777" w:rsidR="008A4E21" w:rsidRDefault="008A4E21">
      <w:pPr>
        <w:spacing w:after="120" w:line="240" w:lineRule="auto"/>
        <w:jc w:val="both"/>
        <w:rPr>
          <w:rFonts w:ascii="Times New Roman" w:eastAsia="Times New Roman" w:hAnsi="Times New Roman" w:cs="Times New Roman"/>
          <w:sz w:val="24"/>
          <w:szCs w:val="24"/>
        </w:rPr>
      </w:pPr>
    </w:p>
    <w:p w14:paraId="0000012D" w14:textId="77777777" w:rsidR="008A4E21" w:rsidRDefault="0023464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Перевод темы на английский язык: ____________________________________________</w:t>
      </w:r>
    </w:p>
    <w:p w14:paraId="0000012E" w14:textId="77777777" w:rsidR="008A4E21" w:rsidRDefault="0023464B">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w:t>
      </w:r>
    </w:p>
    <w:p w14:paraId="0000012F" w14:textId="77777777" w:rsidR="008A4E21" w:rsidRDefault="008A4E21">
      <w:pPr>
        <w:spacing w:after="120" w:line="240" w:lineRule="auto"/>
        <w:jc w:val="both"/>
        <w:rPr>
          <w:rFonts w:ascii="Times New Roman" w:eastAsia="Times New Roman" w:hAnsi="Times New Roman" w:cs="Times New Roman"/>
          <w:sz w:val="24"/>
          <w:szCs w:val="24"/>
        </w:rPr>
      </w:pPr>
    </w:p>
    <w:p w14:paraId="00000130" w14:textId="77777777" w:rsidR="008A4E21" w:rsidRDefault="0023464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Научный руководитель (ФИО, ученая степень, ученое звание):_____________________</w:t>
      </w:r>
    </w:p>
    <w:p w14:paraId="00000131" w14:textId="77777777" w:rsidR="008A4E21" w:rsidRDefault="0023464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00000132" w14:textId="77777777" w:rsidR="008A4E21" w:rsidRDefault="008A4E21">
      <w:pPr>
        <w:spacing w:after="120" w:line="240" w:lineRule="auto"/>
        <w:jc w:val="both"/>
        <w:rPr>
          <w:rFonts w:ascii="Times New Roman" w:eastAsia="Times New Roman" w:hAnsi="Times New Roman" w:cs="Times New Roman"/>
          <w:sz w:val="24"/>
          <w:szCs w:val="24"/>
        </w:rPr>
      </w:pPr>
    </w:p>
    <w:p w14:paraId="00000133" w14:textId="77777777" w:rsidR="008A4E21" w:rsidRDefault="0023464B">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Рецензент (ФИО, ученая степень, ученое звание): ________________________________</w:t>
      </w:r>
    </w:p>
    <w:p w14:paraId="00000134" w14:textId="77777777" w:rsidR="008A4E21" w:rsidRDefault="0023464B">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00000135" w14:textId="77777777" w:rsidR="008A4E21" w:rsidRDefault="008A4E21">
      <w:pPr>
        <w:spacing w:after="120" w:line="240" w:lineRule="auto"/>
        <w:jc w:val="both"/>
        <w:rPr>
          <w:rFonts w:ascii="Times New Roman" w:eastAsia="Times New Roman" w:hAnsi="Times New Roman" w:cs="Times New Roman"/>
          <w:sz w:val="24"/>
          <w:szCs w:val="24"/>
        </w:rPr>
      </w:pPr>
    </w:p>
    <w:p w14:paraId="00000136" w14:textId="77777777" w:rsidR="008A4E21" w:rsidRDefault="0023464B">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Консультант (ФИО, ученая степень, ученое звание): ______________________________</w:t>
      </w:r>
    </w:p>
    <w:p w14:paraId="00000137" w14:textId="77777777" w:rsidR="008A4E21" w:rsidRDefault="0023464B">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00000138" w14:textId="77777777" w:rsidR="008A4E21" w:rsidRDefault="008A4E21">
      <w:pPr>
        <w:spacing w:after="120" w:line="240" w:lineRule="auto"/>
        <w:jc w:val="both"/>
        <w:rPr>
          <w:rFonts w:ascii="Times New Roman" w:eastAsia="Times New Roman" w:hAnsi="Times New Roman" w:cs="Times New Roman"/>
          <w:sz w:val="24"/>
          <w:szCs w:val="24"/>
        </w:rPr>
      </w:pPr>
    </w:p>
    <w:p w14:paraId="00000139" w14:textId="77777777" w:rsidR="008A4E21" w:rsidRDefault="0023464B">
      <w:pPr>
        <w:spacing w:after="12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w:t>
      </w:r>
    </w:p>
    <w:p w14:paraId="0000013A" w14:textId="77777777" w:rsidR="008A4E21" w:rsidRDefault="0023464B">
      <w:pPr>
        <w:spacing w:after="120" w:line="240" w:lineRule="auto"/>
        <w:ind w:left="68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(подпись студента)</w:t>
      </w:r>
    </w:p>
    <w:p w14:paraId="0000013B" w14:textId="77777777" w:rsidR="008A4E21" w:rsidRDefault="0023464B">
      <w:pPr>
        <w:spacing w:after="12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 </w:t>
      </w:r>
    </w:p>
    <w:p w14:paraId="0000013C" w14:textId="77777777" w:rsidR="008A4E21" w:rsidRDefault="0023464B">
      <w:pPr>
        <w:spacing w:after="120" w:line="240" w:lineRule="auto"/>
        <w:ind w:left="7513"/>
        <w:rPr>
          <w:rFonts w:ascii="Times New Roman" w:eastAsia="Times New Roman" w:hAnsi="Times New Roman" w:cs="Times New Roman"/>
          <w:sz w:val="24"/>
          <w:szCs w:val="24"/>
        </w:rPr>
      </w:pPr>
      <w:r>
        <w:rPr>
          <w:rFonts w:ascii="Times New Roman" w:eastAsia="Times New Roman" w:hAnsi="Times New Roman" w:cs="Times New Roman"/>
          <w:sz w:val="24"/>
          <w:szCs w:val="24"/>
        </w:rPr>
        <w:t>(дата)</w:t>
      </w:r>
    </w:p>
    <w:p w14:paraId="0000013D" w14:textId="77777777" w:rsidR="008A4E21" w:rsidRDefault="008A4E21">
      <w:pPr>
        <w:spacing w:after="120" w:line="240" w:lineRule="auto"/>
        <w:jc w:val="both"/>
        <w:rPr>
          <w:rFonts w:ascii="Times New Roman" w:eastAsia="Times New Roman" w:hAnsi="Times New Roman" w:cs="Times New Roman"/>
          <w:sz w:val="24"/>
          <w:szCs w:val="24"/>
        </w:rPr>
      </w:pPr>
    </w:p>
    <w:p w14:paraId="0000013E" w14:textId="77777777" w:rsidR="008A4E21" w:rsidRDefault="0023464B">
      <w:pPr>
        <w:spacing w:after="12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Согласие научного руководителя: ___________________________</w:t>
      </w:r>
    </w:p>
    <w:p w14:paraId="0000013F" w14:textId="77777777" w:rsidR="008A4E21" w:rsidRDefault="0023464B">
      <w:pPr>
        <w:widowControl w:val="0"/>
        <w:tabs>
          <w:tab w:val="left" w:pos="708"/>
        </w:tabs>
        <w:spacing w:after="120" w:line="240" w:lineRule="auto"/>
        <w:ind w:left="1722" w:firstLine="851"/>
        <w:jc w:val="right"/>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lastRenderedPageBreak/>
        <w:t>Приложение 3</w:t>
      </w:r>
    </w:p>
    <w:p w14:paraId="00000140" w14:textId="77777777" w:rsidR="008A4E21" w:rsidRDefault="008A4E21">
      <w:pPr>
        <w:spacing w:after="120" w:line="240" w:lineRule="auto"/>
        <w:jc w:val="center"/>
        <w:rPr>
          <w:rFonts w:ascii="Times New Roman" w:eastAsia="Times New Roman" w:hAnsi="Times New Roman" w:cs="Times New Roman"/>
          <w:sz w:val="24"/>
          <w:szCs w:val="24"/>
        </w:rPr>
      </w:pPr>
    </w:p>
    <w:p w14:paraId="00000141" w14:textId="77777777" w:rsidR="008A4E21" w:rsidRDefault="0023464B">
      <w:pPr>
        <w:spacing w:after="12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Пример оформления </w:t>
      </w:r>
    </w:p>
    <w:p w14:paraId="00000142" w14:textId="77777777" w:rsidR="008A4E21" w:rsidRDefault="008A4E21">
      <w:pPr>
        <w:spacing w:after="120" w:line="240" w:lineRule="auto"/>
        <w:jc w:val="center"/>
        <w:rPr>
          <w:rFonts w:ascii="Times New Roman" w:eastAsia="Times New Roman" w:hAnsi="Times New Roman" w:cs="Times New Roman"/>
          <w:sz w:val="24"/>
          <w:szCs w:val="24"/>
        </w:rPr>
      </w:pPr>
    </w:p>
    <w:p w14:paraId="00000143" w14:textId="77777777" w:rsidR="008A4E21" w:rsidRDefault="0023464B">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Содержание</w:t>
      </w:r>
    </w:p>
    <w:p w14:paraId="00000144" w14:textId="77777777" w:rsidR="008A4E21" w:rsidRDefault="008A4E21">
      <w:pPr>
        <w:spacing w:after="120" w:line="240" w:lineRule="auto"/>
        <w:jc w:val="right"/>
        <w:rPr>
          <w:rFonts w:ascii="Times New Roman" w:eastAsia="Times New Roman" w:hAnsi="Times New Roman" w:cs="Times New Roman"/>
          <w:sz w:val="24"/>
          <w:szCs w:val="24"/>
        </w:rPr>
      </w:pPr>
    </w:p>
    <w:p w14:paraId="00000145" w14:textId="77777777" w:rsidR="008A4E21" w:rsidRDefault="0023464B">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Рекомендуется использовать автособираемое оглавление (данная функция реализована в текстовом редакторе Microsoft Word)</w:t>
      </w:r>
    </w:p>
    <w:p w14:paraId="00000146" w14:textId="77777777" w:rsidR="008A4E21" w:rsidRDefault="008A4E21">
      <w:pPr>
        <w:spacing w:after="120" w:line="240" w:lineRule="auto"/>
        <w:jc w:val="both"/>
        <w:rPr>
          <w:rFonts w:ascii="Times New Roman" w:eastAsia="Times New Roman" w:hAnsi="Times New Roman" w:cs="Times New Roman"/>
          <w:sz w:val="24"/>
          <w:szCs w:val="24"/>
        </w:rPr>
      </w:pPr>
    </w:p>
    <w:p w14:paraId="00000147" w14:textId="77777777" w:rsidR="008A4E21" w:rsidRDefault="0023464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Введение ……………………………………………………………номер страницы</w:t>
      </w:r>
    </w:p>
    <w:p w14:paraId="00000148" w14:textId="77777777" w:rsidR="008A4E21" w:rsidRDefault="0023464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Глава 1. </w:t>
      </w:r>
      <w:r>
        <w:rPr>
          <w:rFonts w:ascii="Times New Roman" w:eastAsia="Times New Roman" w:hAnsi="Times New Roman" w:cs="Times New Roman"/>
          <w:i/>
          <w:sz w:val="24"/>
          <w:szCs w:val="24"/>
        </w:rPr>
        <w:t>Название главы</w:t>
      </w:r>
      <w:r>
        <w:rPr>
          <w:rFonts w:ascii="Times New Roman" w:eastAsia="Times New Roman" w:hAnsi="Times New Roman" w:cs="Times New Roman"/>
          <w:sz w:val="24"/>
          <w:szCs w:val="24"/>
        </w:rPr>
        <w:t xml:space="preserve"> …………………………………………. номер страницы</w:t>
      </w:r>
    </w:p>
    <w:p w14:paraId="00000149" w14:textId="77777777" w:rsidR="008A4E21" w:rsidRDefault="0023464B">
      <w:pPr>
        <w:numPr>
          <w:ilvl w:val="1"/>
          <w:numId w:val="8"/>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параграфа…………………………………………….номер страницы</w:t>
      </w:r>
    </w:p>
    <w:p w14:paraId="0000014A" w14:textId="77777777" w:rsidR="008A4E21" w:rsidRDefault="0023464B">
      <w:pPr>
        <w:numPr>
          <w:ilvl w:val="1"/>
          <w:numId w:val="8"/>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параграфа…………………………………………….номер страницы</w:t>
      </w:r>
    </w:p>
    <w:p w14:paraId="0000014B" w14:textId="77777777" w:rsidR="008A4E21" w:rsidRDefault="0023464B">
      <w:pPr>
        <w:numPr>
          <w:ilvl w:val="1"/>
          <w:numId w:val="8"/>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параграфа…………………………………………….номер страницы</w:t>
      </w:r>
    </w:p>
    <w:p w14:paraId="0000014C" w14:textId="77777777" w:rsidR="008A4E21" w:rsidRDefault="0023464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Глава 2. </w:t>
      </w:r>
      <w:r>
        <w:rPr>
          <w:rFonts w:ascii="Times New Roman" w:eastAsia="Times New Roman" w:hAnsi="Times New Roman" w:cs="Times New Roman"/>
          <w:i/>
          <w:sz w:val="24"/>
          <w:szCs w:val="24"/>
        </w:rPr>
        <w:t>Название главы</w:t>
      </w:r>
      <w:r>
        <w:rPr>
          <w:rFonts w:ascii="Times New Roman" w:eastAsia="Times New Roman" w:hAnsi="Times New Roman" w:cs="Times New Roman"/>
          <w:sz w:val="24"/>
          <w:szCs w:val="24"/>
        </w:rPr>
        <w:t xml:space="preserve"> …………………………………………. номер страницы</w:t>
      </w:r>
    </w:p>
    <w:p w14:paraId="0000014D" w14:textId="77777777" w:rsidR="008A4E21" w:rsidRDefault="0023464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 Название параграфа…………………………………………….номер страницы</w:t>
      </w:r>
    </w:p>
    <w:p w14:paraId="0000014E" w14:textId="77777777" w:rsidR="008A4E21" w:rsidRDefault="0023464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 Название параграфа…………………………………………….номер страницы</w:t>
      </w:r>
    </w:p>
    <w:p w14:paraId="0000014F" w14:textId="77777777" w:rsidR="008A4E21" w:rsidRDefault="0023464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Заключение …………………………………………………………номер страницы</w:t>
      </w:r>
    </w:p>
    <w:p w14:paraId="00000150" w14:textId="77777777" w:rsidR="008A4E21" w:rsidRDefault="0023464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Список использованной литературы и источников ……………..номер страницы</w:t>
      </w:r>
    </w:p>
    <w:p w14:paraId="00000151" w14:textId="77777777" w:rsidR="008A4E21" w:rsidRDefault="0023464B">
      <w:pPr>
        <w:spacing w:after="12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Приложения (при наличии) …………………………………….....номер страницы</w:t>
      </w:r>
      <w:r>
        <w:br w:type="column"/>
      </w:r>
      <w:r>
        <w:rPr>
          <w:rFonts w:ascii="Times New Roman" w:eastAsia="Times New Roman" w:hAnsi="Times New Roman" w:cs="Times New Roman"/>
          <w:sz w:val="24"/>
          <w:szCs w:val="24"/>
        </w:rPr>
        <w:lastRenderedPageBreak/>
        <w:t>Приложение 4</w:t>
      </w:r>
    </w:p>
    <w:p w14:paraId="00000152" w14:textId="77777777" w:rsidR="008A4E21" w:rsidRDefault="0023464B">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Федеральное государственное автономное</w:t>
      </w:r>
      <w:r>
        <w:rPr>
          <w:rFonts w:ascii="Times New Roman" w:eastAsia="Times New Roman" w:hAnsi="Times New Roman" w:cs="Times New Roman"/>
          <w:b/>
          <w:sz w:val="24"/>
          <w:szCs w:val="24"/>
        </w:rPr>
        <w:br/>
        <w:t>образовательное учреждение высшего образования</w:t>
      </w:r>
      <w:r>
        <w:rPr>
          <w:rFonts w:ascii="Times New Roman" w:eastAsia="Times New Roman" w:hAnsi="Times New Roman" w:cs="Times New Roman"/>
          <w:b/>
          <w:sz w:val="24"/>
          <w:szCs w:val="24"/>
        </w:rPr>
        <w:br/>
        <w:t>«Национальный исследовательский университет</w:t>
      </w:r>
      <w:r>
        <w:rPr>
          <w:rFonts w:ascii="Times New Roman" w:eastAsia="Times New Roman" w:hAnsi="Times New Roman" w:cs="Times New Roman"/>
          <w:b/>
          <w:sz w:val="24"/>
          <w:szCs w:val="24"/>
        </w:rPr>
        <w:br/>
        <w:t>«Высшая школа экономики»</w:t>
      </w:r>
    </w:p>
    <w:p w14:paraId="00000153" w14:textId="77777777" w:rsidR="008A4E21" w:rsidRDefault="0023464B">
      <w:pPr>
        <w:pBdr>
          <w:top w:val="nil"/>
          <w:left w:val="nil"/>
          <w:bottom w:val="nil"/>
          <w:right w:val="nil"/>
          <w:between w:val="nil"/>
        </w:pBdr>
        <w:spacing w:before="240" w:after="120" w:line="240" w:lineRule="auto"/>
        <w:jc w:val="center"/>
        <w:rPr>
          <w:i/>
          <w:color w:val="666666"/>
        </w:rPr>
      </w:pPr>
      <w:r>
        <w:rPr>
          <w:rFonts w:ascii="Times New Roman" w:eastAsia="Times New Roman" w:hAnsi="Times New Roman" w:cs="Times New Roman"/>
          <w:b/>
          <w:color w:val="000000"/>
          <w:sz w:val="24"/>
          <w:szCs w:val="24"/>
        </w:rPr>
        <w:t>Факультет креативных индустрий</w:t>
      </w:r>
    </w:p>
    <w:p w14:paraId="00000154" w14:textId="77777777" w:rsidR="008A4E21" w:rsidRDefault="008A4E21">
      <w:pPr>
        <w:spacing w:after="120" w:line="240" w:lineRule="auto"/>
        <w:rPr>
          <w:rFonts w:ascii="Times New Roman" w:eastAsia="Times New Roman" w:hAnsi="Times New Roman" w:cs="Times New Roman"/>
          <w:sz w:val="24"/>
          <w:szCs w:val="24"/>
        </w:rPr>
      </w:pPr>
    </w:p>
    <w:p w14:paraId="00000155" w14:textId="77777777" w:rsidR="008A4E21" w:rsidRDefault="0023464B">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Отзыв на выпускную квалификационную</w:t>
      </w:r>
      <w:r>
        <w:rPr>
          <w:rFonts w:ascii="Times New Roman" w:eastAsia="Times New Roman" w:hAnsi="Times New Roman" w:cs="Times New Roman"/>
          <w:b/>
          <w:sz w:val="24"/>
          <w:szCs w:val="24"/>
        </w:rPr>
        <w:br/>
        <w:t>работу академического формата</w:t>
      </w:r>
    </w:p>
    <w:p w14:paraId="00000156" w14:textId="77777777" w:rsidR="008A4E21" w:rsidRDefault="008A4E21">
      <w:pPr>
        <w:spacing w:after="120" w:line="240" w:lineRule="auto"/>
        <w:jc w:val="center"/>
        <w:rPr>
          <w:rFonts w:ascii="Times New Roman" w:eastAsia="Times New Roman" w:hAnsi="Times New Roman" w:cs="Times New Roman"/>
          <w:sz w:val="24"/>
          <w:szCs w:val="24"/>
        </w:rPr>
      </w:pPr>
    </w:p>
    <w:tbl>
      <w:tblPr>
        <w:tblStyle w:val="afffffffc"/>
        <w:tblW w:w="970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7"/>
        <w:gridCol w:w="1362"/>
        <w:gridCol w:w="567"/>
        <w:gridCol w:w="6379"/>
      </w:tblGrid>
      <w:tr w:rsidR="008A4E21" w14:paraId="6B4DE286" w14:textId="77777777">
        <w:tc>
          <w:tcPr>
            <w:tcW w:w="3326" w:type="dxa"/>
            <w:gridSpan w:val="3"/>
            <w:tcBorders>
              <w:top w:val="nil"/>
              <w:left w:val="nil"/>
              <w:bottom w:val="nil"/>
              <w:right w:val="nil"/>
            </w:tcBorders>
          </w:tcPr>
          <w:p w14:paraId="00000157" w14:textId="77777777" w:rsidR="008A4E21" w:rsidRDefault="0023464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Научный руководитель: </w:t>
            </w:r>
          </w:p>
        </w:tc>
        <w:tc>
          <w:tcPr>
            <w:tcW w:w="6379" w:type="dxa"/>
            <w:tcBorders>
              <w:top w:val="nil"/>
              <w:left w:val="nil"/>
              <w:bottom w:val="single" w:sz="4" w:space="0" w:color="000000"/>
              <w:right w:val="nil"/>
            </w:tcBorders>
          </w:tcPr>
          <w:p w14:paraId="0000015A" w14:textId="77777777" w:rsidR="008A4E21" w:rsidRDefault="008A4E21">
            <w:pPr>
              <w:spacing w:after="120" w:line="240" w:lineRule="auto"/>
              <w:rPr>
                <w:rFonts w:ascii="Times New Roman" w:eastAsia="Times New Roman" w:hAnsi="Times New Roman" w:cs="Times New Roman"/>
                <w:i/>
                <w:sz w:val="24"/>
                <w:szCs w:val="24"/>
              </w:rPr>
            </w:pPr>
          </w:p>
        </w:tc>
      </w:tr>
      <w:tr w:rsidR="008A4E21" w14:paraId="25F817A8" w14:textId="77777777">
        <w:tc>
          <w:tcPr>
            <w:tcW w:w="2759" w:type="dxa"/>
            <w:gridSpan w:val="2"/>
            <w:tcBorders>
              <w:top w:val="nil"/>
              <w:left w:val="nil"/>
              <w:bottom w:val="nil"/>
              <w:right w:val="nil"/>
            </w:tcBorders>
          </w:tcPr>
          <w:p w14:paraId="0000015B" w14:textId="77777777" w:rsidR="008A4E21" w:rsidRDefault="0023464B">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Название работы:</w:t>
            </w:r>
          </w:p>
        </w:tc>
        <w:tc>
          <w:tcPr>
            <w:tcW w:w="6946" w:type="dxa"/>
            <w:gridSpan w:val="2"/>
            <w:tcBorders>
              <w:top w:val="nil"/>
              <w:left w:val="nil"/>
              <w:bottom w:val="single" w:sz="4" w:space="0" w:color="000000"/>
              <w:right w:val="nil"/>
            </w:tcBorders>
          </w:tcPr>
          <w:p w14:paraId="0000015D" w14:textId="77777777" w:rsidR="008A4E21" w:rsidRDefault="008A4E21">
            <w:pPr>
              <w:spacing w:after="120" w:line="240" w:lineRule="auto"/>
              <w:rPr>
                <w:rFonts w:ascii="Times New Roman" w:eastAsia="Times New Roman" w:hAnsi="Times New Roman" w:cs="Times New Roman"/>
                <w:sz w:val="24"/>
                <w:szCs w:val="24"/>
              </w:rPr>
            </w:pPr>
          </w:p>
        </w:tc>
      </w:tr>
      <w:tr w:rsidR="008A4E21" w14:paraId="39B04DF1" w14:textId="77777777">
        <w:tc>
          <w:tcPr>
            <w:tcW w:w="1397" w:type="dxa"/>
            <w:tcBorders>
              <w:left w:val="nil"/>
              <w:bottom w:val="nil"/>
              <w:right w:val="nil"/>
            </w:tcBorders>
          </w:tcPr>
          <w:p w14:paraId="0000015F" w14:textId="77777777" w:rsidR="008A4E21" w:rsidRDefault="0023464B">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Автор(ы):</w:t>
            </w:r>
          </w:p>
        </w:tc>
        <w:tc>
          <w:tcPr>
            <w:tcW w:w="8308" w:type="dxa"/>
            <w:gridSpan w:val="3"/>
            <w:tcBorders>
              <w:left w:val="nil"/>
              <w:right w:val="nil"/>
            </w:tcBorders>
          </w:tcPr>
          <w:p w14:paraId="00000160" w14:textId="77777777" w:rsidR="008A4E21" w:rsidRDefault="008A4E21">
            <w:pPr>
              <w:spacing w:after="120" w:line="240" w:lineRule="auto"/>
              <w:rPr>
                <w:rFonts w:ascii="Times New Roman" w:eastAsia="Times New Roman" w:hAnsi="Times New Roman" w:cs="Times New Roman"/>
                <w:sz w:val="24"/>
                <w:szCs w:val="24"/>
              </w:rPr>
            </w:pPr>
          </w:p>
        </w:tc>
      </w:tr>
      <w:tr w:rsidR="008A4E21" w14:paraId="3BAADC16" w14:textId="77777777">
        <w:tc>
          <w:tcPr>
            <w:tcW w:w="1397" w:type="dxa"/>
            <w:tcBorders>
              <w:top w:val="nil"/>
              <w:left w:val="nil"/>
              <w:bottom w:val="nil"/>
              <w:right w:val="nil"/>
            </w:tcBorders>
          </w:tcPr>
          <w:p w14:paraId="00000163" w14:textId="77777777" w:rsidR="008A4E21" w:rsidRDefault="008A4E21">
            <w:pPr>
              <w:spacing w:after="120" w:line="240" w:lineRule="auto"/>
              <w:rPr>
                <w:rFonts w:ascii="Times New Roman" w:eastAsia="Times New Roman" w:hAnsi="Times New Roman" w:cs="Times New Roman"/>
                <w:b/>
                <w:sz w:val="24"/>
                <w:szCs w:val="24"/>
              </w:rPr>
            </w:pPr>
          </w:p>
        </w:tc>
        <w:tc>
          <w:tcPr>
            <w:tcW w:w="8308" w:type="dxa"/>
            <w:gridSpan w:val="3"/>
            <w:tcBorders>
              <w:left w:val="nil"/>
              <w:right w:val="nil"/>
            </w:tcBorders>
          </w:tcPr>
          <w:p w14:paraId="00000164" w14:textId="77777777" w:rsidR="008A4E21" w:rsidRDefault="008A4E21">
            <w:pPr>
              <w:spacing w:after="120" w:line="240" w:lineRule="auto"/>
              <w:rPr>
                <w:rFonts w:ascii="Times New Roman" w:eastAsia="Times New Roman" w:hAnsi="Times New Roman" w:cs="Times New Roman"/>
                <w:sz w:val="24"/>
                <w:szCs w:val="24"/>
              </w:rPr>
            </w:pPr>
          </w:p>
        </w:tc>
      </w:tr>
      <w:tr w:rsidR="008A4E21" w14:paraId="24CA010D" w14:textId="77777777">
        <w:tc>
          <w:tcPr>
            <w:tcW w:w="1397" w:type="dxa"/>
            <w:tcBorders>
              <w:top w:val="nil"/>
              <w:left w:val="nil"/>
              <w:bottom w:val="nil"/>
              <w:right w:val="nil"/>
            </w:tcBorders>
          </w:tcPr>
          <w:p w14:paraId="00000167" w14:textId="77777777" w:rsidR="008A4E21" w:rsidRDefault="008A4E21">
            <w:pPr>
              <w:spacing w:after="120" w:line="240" w:lineRule="auto"/>
              <w:rPr>
                <w:rFonts w:ascii="Times New Roman" w:eastAsia="Times New Roman" w:hAnsi="Times New Roman" w:cs="Times New Roman"/>
                <w:b/>
                <w:sz w:val="24"/>
                <w:szCs w:val="24"/>
              </w:rPr>
            </w:pPr>
          </w:p>
        </w:tc>
        <w:tc>
          <w:tcPr>
            <w:tcW w:w="8308" w:type="dxa"/>
            <w:gridSpan w:val="3"/>
            <w:tcBorders>
              <w:top w:val="single" w:sz="6" w:space="0" w:color="000000"/>
              <w:left w:val="nil"/>
              <w:right w:val="nil"/>
            </w:tcBorders>
          </w:tcPr>
          <w:p w14:paraId="00000168" w14:textId="77777777" w:rsidR="008A4E21" w:rsidRDefault="008A4E21">
            <w:pPr>
              <w:spacing w:after="120" w:line="240" w:lineRule="auto"/>
              <w:rPr>
                <w:rFonts w:ascii="Times New Roman" w:eastAsia="Times New Roman" w:hAnsi="Times New Roman" w:cs="Times New Roman"/>
                <w:sz w:val="24"/>
                <w:szCs w:val="24"/>
              </w:rPr>
            </w:pPr>
          </w:p>
        </w:tc>
      </w:tr>
    </w:tbl>
    <w:p w14:paraId="0000016B" w14:textId="77777777" w:rsidR="008A4E21" w:rsidRDefault="008A4E21">
      <w:pPr>
        <w:spacing w:after="120" w:line="240" w:lineRule="auto"/>
        <w:rPr>
          <w:rFonts w:ascii="Times New Roman" w:eastAsia="Times New Roman" w:hAnsi="Times New Roman" w:cs="Times New Roman"/>
          <w:sz w:val="24"/>
          <w:szCs w:val="24"/>
        </w:rPr>
      </w:pPr>
    </w:p>
    <w:p w14:paraId="0000016C" w14:textId="77777777" w:rsidR="008A4E21" w:rsidRDefault="0023464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Отзыв на ВКР академического формата (как индивидуальную, так и групповую)</w:t>
      </w:r>
      <w:r w:rsidRPr="00772F28">
        <w:t xml:space="preserve"> </w:t>
      </w:r>
      <w:r>
        <w:rPr>
          <w:rFonts w:ascii="Times New Roman" w:eastAsia="Times New Roman" w:hAnsi="Times New Roman" w:cs="Times New Roman"/>
          <w:sz w:val="24"/>
          <w:szCs w:val="24"/>
        </w:rPr>
        <w:t>должен включать в себя следующие характеристики:</w:t>
      </w:r>
    </w:p>
    <w:p w14:paraId="0000016D" w14:textId="77777777" w:rsidR="008A4E21" w:rsidRDefault="0023464B">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Общие характеристики работы</w:t>
      </w:r>
    </w:p>
    <w:p w14:paraId="0000016E" w14:textId="77777777" w:rsidR="008A4E21" w:rsidRDefault="0023464B">
      <w:pPr>
        <w:spacing w:after="12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Корректность формулировки проблемы и гипотезы исследования. </w:t>
      </w:r>
    </w:p>
    <w:p w14:paraId="0000016F" w14:textId="77777777" w:rsidR="008A4E21" w:rsidRDefault="0023464B">
      <w:pPr>
        <w:spacing w:after="12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Соответствие содержания работы заявленной теме.</w:t>
      </w:r>
    </w:p>
    <w:p w14:paraId="00000170" w14:textId="77777777" w:rsidR="008A4E21" w:rsidRDefault="0023464B">
      <w:pPr>
        <w:spacing w:after="12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Раскрытие темы, полнота изложения материала по теме. </w:t>
      </w:r>
    </w:p>
    <w:p w14:paraId="00000171" w14:textId="77777777" w:rsidR="008A4E21" w:rsidRDefault="0023464B">
      <w:pPr>
        <w:spacing w:after="120" w:line="240" w:lineRule="auto"/>
        <w:ind w:left="709"/>
        <w:rPr>
          <w:rFonts w:ascii="Times New Roman" w:eastAsia="Times New Roman" w:hAnsi="Times New Roman" w:cs="Times New Roman"/>
          <w:b/>
          <w:sz w:val="24"/>
          <w:szCs w:val="24"/>
        </w:rPr>
      </w:pPr>
      <w:r>
        <w:rPr>
          <w:rFonts w:ascii="Times New Roman" w:eastAsia="Times New Roman" w:hAnsi="Times New Roman" w:cs="Times New Roman"/>
          <w:sz w:val="24"/>
          <w:szCs w:val="24"/>
        </w:rPr>
        <w:t>Логика работы и ее соответствие задачам исследования.</w:t>
      </w:r>
    </w:p>
    <w:p w14:paraId="00000172" w14:textId="77777777" w:rsidR="008A4E21" w:rsidRDefault="0023464B">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Методология и методы</w:t>
      </w:r>
    </w:p>
    <w:p w14:paraId="00000173" w14:textId="77777777" w:rsidR="008A4E21" w:rsidRDefault="0023464B">
      <w:pPr>
        <w:spacing w:after="120" w:line="240" w:lineRule="auto"/>
        <w:ind w:left="709"/>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 xml:space="preserve">Корректность использования общенаучных методов исследования. Корректность использования эмпирических методов исследования </w:t>
      </w:r>
      <w:r w:rsidRPr="00D77BE0">
        <w:rPr>
          <w:rFonts w:ascii="Times New Roman" w:eastAsia="Times New Roman" w:hAnsi="Times New Roman" w:cs="Times New Roman"/>
          <w:sz w:val="24"/>
          <w:szCs w:val="24"/>
        </w:rPr>
        <w:t>(для академических работ с эмпирической частью)</w:t>
      </w:r>
    </w:p>
    <w:p w14:paraId="00000174" w14:textId="77777777" w:rsidR="008A4E21" w:rsidRDefault="0023464B">
      <w:pPr>
        <w:spacing w:after="12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Соответствие методов тематике работы, исследовательскому вопросу и поставленным задачам. </w:t>
      </w:r>
    </w:p>
    <w:p w14:paraId="00000175" w14:textId="77777777" w:rsidR="008A4E21" w:rsidRDefault="0023464B">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Теоретическая и эмпирическая базы работы</w:t>
      </w:r>
    </w:p>
    <w:p w14:paraId="00000176" w14:textId="77777777" w:rsidR="008A4E21" w:rsidRDefault="0023464B">
      <w:pPr>
        <w:spacing w:after="12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Информированность о состоянии исследовательской дискуссии по проблеме. </w:t>
      </w:r>
    </w:p>
    <w:p w14:paraId="00000177" w14:textId="77777777" w:rsidR="008A4E21" w:rsidRDefault="0023464B">
      <w:pPr>
        <w:spacing w:after="12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Использование конкретных концепций, моделей в соответствии с решаемой профессиональной задачей.</w:t>
      </w:r>
    </w:p>
    <w:p w14:paraId="00000178" w14:textId="77777777" w:rsidR="008A4E21" w:rsidRDefault="0023464B">
      <w:pPr>
        <w:spacing w:after="120" w:line="240" w:lineRule="auto"/>
        <w:ind w:left="720"/>
        <w:rPr>
          <w:rFonts w:ascii="Times New Roman" w:eastAsia="Times New Roman" w:hAnsi="Times New Roman" w:cs="Times New Roman"/>
          <w:b/>
          <w:sz w:val="24"/>
          <w:szCs w:val="24"/>
          <w:highlight w:val="green"/>
        </w:rPr>
      </w:pPr>
      <w:r>
        <w:rPr>
          <w:rFonts w:ascii="Times New Roman" w:eastAsia="Times New Roman" w:hAnsi="Times New Roman" w:cs="Times New Roman"/>
          <w:sz w:val="24"/>
          <w:szCs w:val="24"/>
        </w:rPr>
        <w:t xml:space="preserve">Полнота эмпирической базы, её соответствие цели и гипотезе </w:t>
      </w:r>
      <w:r w:rsidRPr="00D77BE0">
        <w:rPr>
          <w:rFonts w:ascii="Times New Roman" w:eastAsia="Times New Roman" w:hAnsi="Times New Roman" w:cs="Times New Roman"/>
          <w:sz w:val="24"/>
          <w:szCs w:val="24"/>
        </w:rPr>
        <w:t>исследования (для академических работ с эмпирической частью).</w:t>
      </w:r>
    </w:p>
    <w:p w14:paraId="00000179" w14:textId="77777777" w:rsidR="008A4E21" w:rsidRDefault="0023464B">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Оформление</w:t>
      </w:r>
    </w:p>
    <w:p w14:paraId="0000017A" w14:textId="77777777" w:rsidR="008A4E21" w:rsidRDefault="0023464B">
      <w:pPr>
        <w:spacing w:after="120" w:line="240" w:lineRule="auto"/>
        <w:ind w:left="709" w:right="-4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Соответствие академическим стандартам (стиль, терминология). </w:t>
      </w:r>
    </w:p>
    <w:p w14:paraId="0000017B" w14:textId="77777777" w:rsidR="008A4E21" w:rsidRDefault="0023464B">
      <w:pPr>
        <w:spacing w:after="12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Оформление текста (соответствие методическому руководству). </w:t>
      </w:r>
    </w:p>
    <w:p w14:paraId="0000017C" w14:textId="77777777" w:rsidR="008A4E21" w:rsidRDefault="0023464B">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Сильные стороны работы </w:t>
      </w:r>
    </w:p>
    <w:p w14:paraId="0000017D" w14:textId="77777777" w:rsidR="008A4E21" w:rsidRDefault="0023464B">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Слабые стороны работы</w:t>
      </w:r>
    </w:p>
    <w:p w14:paraId="0000017E" w14:textId="77777777" w:rsidR="008A4E21" w:rsidRDefault="0023464B">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Характеристика работы студента (каждого из студентов) при написании ВКР</w:t>
      </w:r>
    </w:p>
    <w:p w14:paraId="0000017F" w14:textId="77777777" w:rsidR="008A4E21" w:rsidRDefault="0023464B">
      <w:pPr>
        <w:spacing w:after="12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Активность студента в процессе подготовки ВКР.</w:t>
      </w:r>
    </w:p>
    <w:p w14:paraId="00000180" w14:textId="77777777" w:rsidR="008A4E21" w:rsidRDefault="0023464B">
      <w:pPr>
        <w:spacing w:after="12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Коммуникация студента в группе (если есть) и с научным руководителем.</w:t>
      </w:r>
    </w:p>
    <w:p w14:paraId="00000181" w14:textId="77777777" w:rsidR="008A4E21" w:rsidRDefault="0023464B">
      <w:pPr>
        <w:spacing w:after="12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Регулярность участия в консультациях в рамках подготовки ВКР.</w:t>
      </w:r>
    </w:p>
    <w:p w14:paraId="00000182" w14:textId="77777777" w:rsidR="008A4E21" w:rsidRDefault="0023464B">
      <w:pPr>
        <w:spacing w:after="120" w:line="240" w:lineRule="auto"/>
        <w:ind w:left="709"/>
        <w:rPr>
          <w:rFonts w:ascii="Times New Roman" w:eastAsia="Times New Roman" w:hAnsi="Times New Roman" w:cs="Times New Roman"/>
          <w:sz w:val="24"/>
          <w:szCs w:val="24"/>
          <w:shd w:val="clear" w:color="auto" w:fill="D9EAD3"/>
        </w:rPr>
      </w:pPr>
      <w:r>
        <w:rPr>
          <w:rFonts w:ascii="Times New Roman" w:eastAsia="Times New Roman" w:hAnsi="Times New Roman" w:cs="Times New Roman"/>
          <w:sz w:val="24"/>
          <w:szCs w:val="24"/>
        </w:rPr>
        <w:t>Качество и объем той части работы, которая является вкладом студента (для групповой работы).</w:t>
      </w:r>
    </w:p>
    <w:p w14:paraId="00000183" w14:textId="77777777" w:rsidR="008A4E21" w:rsidRDefault="0023464B">
      <w:pPr>
        <w:spacing w:after="120" w:line="240" w:lineRule="auto"/>
        <w:ind w:left="709"/>
        <w:rPr>
          <w:rFonts w:ascii="Times New Roman" w:eastAsia="Times New Roman" w:hAnsi="Times New Roman" w:cs="Times New Roman"/>
          <w:sz w:val="24"/>
          <w:szCs w:val="24"/>
          <w:shd w:val="clear" w:color="auto" w:fill="D9EAD3"/>
        </w:rPr>
      </w:pPr>
      <w:r>
        <w:rPr>
          <w:rFonts w:ascii="Times New Roman" w:eastAsia="Times New Roman" w:hAnsi="Times New Roman" w:cs="Times New Roman"/>
          <w:sz w:val="24"/>
          <w:szCs w:val="24"/>
        </w:rPr>
        <w:t>Трудоемкость работы, выполненной студентом в рамках подготовки ВКР.</w:t>
      </w:r>
    </w:p>
    <w:p w14:paraId="00000184" w14:textId="77777777" w:rsidR="008A4E21" w:rsidRDefault="008A4E21">
      <w:pPr>
        <w:spacing w:after="120" w:line="240" w:lineRule="auto"/>
        <w:ind w:left="709"/>
        <w:rPr>
          <w:rFonts w:ascii="Times New Roman" w:eastAsia="Times New Roman" w:hAnsi="Times New Roman" w:cs="Times New Roman"/>
          <w:sz w:val="24"/>
          <w:szCs w:val="24"/>
          <w:shd w:val="clear" w:color="auto" w:fill="D9EAD3"/>
        </w:rPr>
      </w:pPr>
    </w:p>
    <w:p w14:paraId="00000185" w14:textId="77777777" w:rsidR="008A4E21" w:rsidRDefault="0023464B">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ИТОГОВАЯ ОЦЕНКА(-И): </w:t>
      </w:r>
    </w:p>
    <w:p w14:paraId="00000186" w14:textId="77777777" w:rsidR="008A4E21" w:rsidRDefault="008A4E21">
      <w:pPr>
        <w:spacing w:after="120" w:line="240" w:lineRule="auto"/>
        <w:rPr>
          <w:rFonts w:ascii="Times New Roman" w:eastAsia="Times New Roman" w:hAnsi="Times New Roman" w:cs="Times New Roman"/>
          <w:b/>
          <w:sz w:val="24"/>
          <w:szCs w:val="24"/>
        </w:rPr>
      </w:pPr>
    </w:p>
    <w:tbl>
      <w:tblPr>
        <w:tblStyle w:val="afffffffd"/>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6"/>
        <w:gridCol w:w="7764"/>
      </w:tblGrid>
      <w:tr w:rsidR="008A4E21" w14:paraId="74970704" w14:textId="77777777">
        <w:tc>
          <w:tcPr>
            <w:tcW w:w="1236" w:type="dxa"/>
            <w:tcBorders>
              <w:top w:val="nil"/>
              <w:left w:val="nil"/>
              <w:bottom w:val="nil"/>
              <w:right w:val="nil"/>
            </w:tcBorders>
            <w:shd w:val="clear" w:color="auto" w:fill="auto"/>
            <w:tcMar>
              <w:top w:w="100" w:type="dxa"/>
              <w:left w:w="100" w:type="dxa"/>
              <w:bottom w:w="100" w:type="dxa"/>
              <w:right w:w="100" w:type="dxa"/>
            </w:tcMar>
          </w:tcPr>
          <w:p w14:paraId="00000187" w14:textId="77777777" w:rsidR="008A4E21" w:rsidRDefault="0023464B">
            <w:pPr>
              <w:widowControl w:val="0"/>
              <w:pBdr>
                <w:top w:val="nil"/>
                <w:left w:val="nil"/>
                <w:bottom w:val="nil"/>
                <w:right w:val="nil"/>
                <w:between w:val="nil"/>
              </w:pBd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Студент</w:t>
            </w:r>
          </w:p>
        </w:tc>
        <w:tc>
          <w:tcPr>
            <w:tcW w:w="7764" w:type="dxa"/>
            <w:tcBorders>
              <w:top w:val="nil"/>
              <w:left w:val="nil"/>
              <w:bottom w:val="single" w:sz="4" w:space="0" w:color="000000"/>
              <w:right w:val="nil"/>
            </w:tcBorders>
            <w:shd w:val="clear" w:color="auto" w:fill="auto"/>
            <w:tcMar>
              <w:top w:w="100" w:type="dxa"/>
              <w:left w:w="100" w:type="dxa"/>
              <w:bottom w:w="100" w:type="dxa"/>
              <w:right w:w="100" w:type="dxa"/>
            </w:tcMar>
          </w:tcPr>
          <w:p w14:paraId="00000188" w14:textId="77777777" w:rsidR="008A4E21" w:rsidRDefault="008A4E21">
            <w:pPr>
              <w:widowControl w:val="0"/>
              <w:pBdr>
                <w:top w:val="nil"/>
                <w:left w:val="nil"/>
                <w:bottom w:val="nil"/>
                <w:right w:val="nil"/>
                <w:between w:val="nil"/>
              </w:pBdr>
              <w:spacing w:after="120" w:line="240" w:lineRule="auto"/>
              <w:rPr>
                <w:rFonts w:ascii="Times New Roman" w:eastAsia="Times New Roman" w:hAnsi="Times New Roman" w:cs="Times New Roman"/>
                <w:b/>
                <w:sz w:val="24"/>
                <w:szCs w:val="24"/>
              </w:rPr>
            </w:pPr>
          </w:p>
        </w:tc>
      </w:tr>
      <w:tr w:rsidR="008A4E21" w14:paraId="60F5269A" w14:textId="77777777">
        <w:tc>
          <w:tcPr>
            <w:tcW w:w="1236" w:type="dxa"/>
            <w:tcBorders>
              <w:top w:val="nil"/>
              <w:left w:val="nil"/>
              <w:bottom w:val="nil"/>
              <w:right w:val="nil"/>
            </w:tcBorders>
            <w:shd w:val="clear" w:color="auto" w:fill="auto"/>
            <w:tcMar>
              <w:top w:w="100" w:type="dxa"/>
              <w:left w:w="100" w:type="dxa"/>
              <w:bottom w:w="100" w:type="dxa"/>
              <w:right w:w="100" w:type="dxa"/>
            </w:tcMar>
          </w:tcPr>
          <w:p w14:paraId="00000189" w14:textId="77777777" w:rsidR="008A4E21" w:rsidRDefault="0023464B">
            <w:pPr>
              <w:widowControl w:val="0"/>
              <w:pBdr>
                <w:top w:val="nil"/>
                <w:left w:val="nil"/>
                <w:bottom w:val="nil"/>
                <w:right w:val="nil"/>
                <w:between w:val="nil"/>
              </w:pBd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Студент</w:t>
            </w:r>
          </w:p>
        </w:tc>
        <w:tc>
          <w:tcPr>
            <w:tcW w:w="7764" w:type="dxa"/>
            <w:tcBorders>
              <w:top w:val="single" w:sz="4" w:space="0" w:color="000000"/>
              <w:left w:val="nil"/>
              <w:bottom w:val="single" w:sz="4" w:space="0" w:color="000000"/>
              <w:right w:val="nil"/>
            </w:tcBorders>
            <w:shd w:val="clear" w:color="auto" w:fill="auto"/>
            <w:tcMar>
              <w:top w:w="100" w:type="dxa"/>
              <w:left w:w="100" w:type="dxa"/>
              <w:bottom w:w="100" w:type="dxa"/>
              <w:right w:w="100" w:type="dxa"/>
            </w:tcMar>
          </w:tcPr>
          <w:p w14:paraId="0000018A" w14:textId="77777777" w:rsidR="008A4E21" w:rsidRDefault="008A4E21">
            <w:pPr>
              <w:widowControl w:val="0"/>
              <w:pBdr>
                <w:top w:val="nil"/>
                <w:left w:val="nil"/>
                <w:bottom w:val="nil"/>
                <w:right w:val="nil"/>
                <w:between w:val="nil"/>
              </w:pBdr>
              <w:spacing w:after="120" w:line="240" w:lineRule="auto"/>
              <w:rPr>
                <w:rFonts w:ascii="Times New Roman" w:eastAsia="Times New Roman" w:hAnsi="Times New Roman" w:cs="Times New Roman"/>
                <w:b/>
                <w:sz w:val="24"/>
                <w:szCs w:val="24"/>
              </w:rPr>
            </w:pPr>
          </w:p>
        </w:tc>
      </w:tr>
      <w:tr w:rsidR="008A4E21" w14:paraId="37D6CF6B" w14:textId="77777777">
        <w:tc>
          <w:tcPr>
            <w:tcW w:w="1236" w:type="dxa"/>
            <w:tcBorders>
              <w:top w:val="nil"/>
              <w:left w:val="nil"/>
              <w:bottom w:val="nil"/>
              <w:right w:val="nil"/>
            </w:tcBorders>
            <w:shd w:val="clear" w:color="auto" w:fill="auto"/>
            <w:tcMar>
              <w:top w:w="100" w:type="dxa"/>
              <w:left w:w="100" w:type="dxa"/>
              <w:bottom w:w="100" w:type="dxa"/>
              <w:right w:w="100" w:type="dxa"/>
            </w:tcMar>
          </w:tcPr>
          <w:p w14:paraId="0000018B" w14:textId="77777777" w:rsidR="008A4E21" w:rsidRDefault="0023464B">
            <w:pPr>
              <w:widowControl w:val="0"/>
              <w:pBdr>
                <w:top w:val="nil"/>
                <w:left w:val="nil"/>
                <w:bottom w:val="nil"/>
                <w:right w:val="nil"/>
                <w:between w:val="nil"/>
              </w:pBdr>
              <w:spacing w:after="120" w:line="240" w:lineRule="auto"/>
              <w:rPr>
                <w:rFonts w:ascii="Times New Roman" w:eastAsia="Times New Roman" w:hAnsi="Times New Roman" w:cs="Times New Roman"/>
                <w:sz w:val="24"/>
                <w:szCs w:val="24"/>
                <w:shd w:val="clear" w:color="auto" w:fill="D9EAD3"/>
              </w:rPr>
            </w:pPr>
            <w:r>
              <w:rPr>
                <w:rFonts w:ascii="Times New Roman" w:eastAsia="Times New Roman" w:hAnsi="Times New Roman" w:cs="Times New Roman"/>
                <w:sz w:val="24"/>
                <w:szCs w:val="24"/>
              </w:rPr>
              <w:t>Студент</w:t>
            </w:r>
          </w:p>
        </w:tc>
        <w:tc>
          <w:tcPr>
            <w:tcW w:w="7764" w:type="dxa"/>
            <w:tcBorders>
              <w:top w:val="single" w:sz="4" w:space="0" w:color="000000"/>
              <w:left w:val="nil"/>
              <w:bottom w:val="single" w:sz="4" w:space="0" w:color="000000"/>
              <w:right w:val="nil"/>
            </w:tcBorders>
            <w:shd w:val="clear" w:color="auto" w:fill="auto"/>
            <w:tcMar>
              <w:top w:w="100" w:type="dxa"/>
              <w:left w:w="100" w:type="dxa"/>
              <w:bottom w:w="100" w:type="dxa"/>
              <w:right w:w="100" w:type="dxa"/>
            </w:tcMar>
          </w:tcPr>
          <w:p w14:paraId="0000018C" w14:textId="77777777" w:rsidR="008A4E21" w:rsidRDefault="008A4E21">
            <w:pPr>
              <w:widowControl w:val="0"/>
              <w:pBdr>
                <w:top w:val="nil"/>
                <w:left w:val="nil"/>
                <w:bottom w:val="nil"/>
                <w:right w:val="nil"/>
                <w:between w:val="nil"/>
              </w:pBdr>
              <w:spacing w:after="120" w:line="240" w:lineRule="auto"/>
              <w:rPr>
                <w:rFonts w:ascii="Times New Roman" w:eastAsia="Times New Roman" w:hAnsi="Times New Roman" w:cs="Times New Roman"/>
                <w:b/>
                <w:sz w:val="24"/>
                <w:szCs w:val="24"/>
                <w:shd w:val="clear" w:color="auto" w:fill="FFF2CC"/>
              </w:rPr>
            </w:pPr>
          </w:p>
        </w:tc>
      </w:tr>
    </w:tbl>
    <w:p w14:paraId="0000018D" w14:textId="77777777" w:rsidR="008A4E21" w:rsidRDefault="008A4E21">
      <w:pPr>
        <w:spacing w:after="120" w:line="240" w:lineRule="auto"/>
        <w:rPr>
          <w:rFonts w:ascii="Times New Roman" w:eastAsia="Times New Roman" w:hAnsi="Times New Roman" w:cs="Times New Roman"/>
          <w:b/>
          <w:sz w:val="24"/>
          <w:szCs w:val="24"/>
          <w:shd w:val="clear" w:color="auto" w:fill="FFF2CC"/>
        </w:rPr>
      </w:pPr>
    </w:p>
    <w:p w14:paraId="0000018E" w14:textId="77777777" w:rsidR="008A4E21" w:rsidRDefault="008A4E21">
      <w:pPr>
        <w:spacing w:after="120" w:line="240" w:lineRule="auto"/>
        <w:rPr>
          <w:rFonts w:ascii="Times New Roman" w:eastAsia="Times New Roman" w:hAnsi="Times New Roman" w:cs="Times New Roman"/>
          <w:b/>
          <w:sz w:val="24"/>
          <w:szCs w:val="24"/>
        </w:rPr>
      </w:pPr>
    </w:p>
    <w:tbl>
      <w:tblPr>
        <w:tblStyle w:val="afffffffe"/>
        <w:tblW w:w="9852" w:type="dxa"/>
        <w:tblInd w:w="-242" w:type="dxa"/>
        <w:tblBorders>
          <w:top w:val="nil"/>
          <w:left w:val="nil"/>
          <w:bottom w:val="nil"/>
          <w:right w:val="nil"/>
          <w:insideH w:val="nil"/>
          <w:insideV w:val="nil"/>
        </w:tblBorders>
        <w:tblLayout w:type="fixed"/>
        <w:tblLook w:val="0400" w:firstRow="0" w:lastRow="0" w:firstColumn="0" w:lastColumn="0" w:noHBand="0" w:noVBand="1"/>
      </w:tblPr>
      <w:tblGrid>
        <w:gridCol w:w="1020"/>
        <w:gridCol w:w="2205"/>
        <w:gridCol w:w="2096"/>
        <w:gridCol w:w="2527"/>
        <w:gridCol w:w="2004"/>
      </w:tblGrid>
      <w:tr w:rsidR="008A4E21" w14:paraId="46DFFDCF" w14:textId="77777777">
        <w:tc>
          <w:tcPr>
            <w:tcW w:w="1020" w:type="dxa"/>
          </w:tcPr>
          <w:p w14:paraId="0000018F" w14:textId="77777777" w:rsidR="008A4E21" w:rsidRDefault="0023464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Дата:</w:t>
            </w:r>
          </w:p>
        </w:tc>
        <w:tc>
          <w:tcPr>
            <w:tcW w:w="2205" w:type="dxa"/>
            <w:tcBorders>
              <w:bottom w:val="single" w:sz="4" w:space="0" w:color="000000"/>
            </w:tcBorders>
          </w:tcPr>
          <w:p w14:paraId="00000190" w14:textId="77777777" w:rsidR="008A4E21" w:rsidRDefault="008A4E21">
            <w:pPr>
              <w:spacing w:after="120" w:line="240" w:lineRule="auto"/>
              <w:rPr>
                <w:rFonts w:ascii="Times New Roman" w:eastAsia="Times New Roman" w:hAnsi="Times New Roman" w:cs="Times New Roman"/>
                <w:sz w:val="24"/>
                <w:szCs w:val="24"/>
              </w:rPr>
            </w:pPr>
          </w:p>
        </w:tc>
        <w:tc>
          <w:tcPr>
            <w:tcW w:w="2096" w:type="dxa"/>
          </w:tcPr>
          <w:p w14:paraId="00000191" w14:textId="77777777" w:rsidR="008A4E21" w:rsidRDefault="008A4E21">
            <w:pPr>
              <w:spacing w:after="120" w:line="240" w:lineRule="auto"/>
              <w:rPr>
                <w:rFonts w:ascii="Times New Roman" w:eastAsia="Times New Roman" w:hAnsi="Times New Roman" w:cs="Times New Roman"/>
                <w:sz w:val="24"/>
                <w:szCs w:val="24"/>
              </w:rPr>
            </w:pPr>
          </w:p>
        </w:tc>
        <w:tc>
          <w:tcPr>
            <w:tcW w:w="2527" w:type="dxa"/>
          </w:tcPr>
          <w:p w14:paraId="00000192" w14:textId="77777777" w:rsidR="008A4E21" w:rsidRDefault="0023464B">
            <w:pPr>
              <w:spacing w:after="12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Подпись:</w:t>
            </w:r>
          </w:p>
        </w:tc>
        <w:tc>
          <w:tcPr>
            <w:tcW w:w="2004" w:type="dxa"/>
            <w:tcBorders>
              <w:bottom w:val="single" w:sz="4" w:space="0" w:color="000000"/>
            </w:tcBorders>
          </w:tcPr>
          <w:p w14:paraId="00000193" w14:textId="77777777" w:rsidR="008A4E21" w:rsidRDefault="008A4E21">
            <w:pPr>
              <w:spacing w:after="120" w:line="240" w:lineRule="auto"/>
              <w:rPr>
                <w:rFonts w:ascii="Times New Roman" w:eastAsia="Times New Roman" w:hAnsi="Times New Roman" w:cs="Times New Roman"/>
                <w:sz w:val="24"/>
                <w:szCs w:val="24"/>
              </w:rPr>
            </w:pPr>
          </w:p>
        </w:tc>
      </w:tr>
    </w:tbl>
    <w:p w14:paraId="00000194" w14:textId="77777777" w:rsidR="008A4E21" w:rsidRDefault="008A4E21">
      <w:pPr>
        <w:spacing w:after="120" w:line="240" w:lineRule="auto"/>
        <w:rPr>
          <w:rFonts w:ascii="Times New Roman" w:eastAsia="Times New Roman" w:hAnsi="Times New Roman" w:cs="Times New Roman"/>
          <w:sz w:val="24"/>
          <w:szCs w:val="24"/>
        </w:rPr>
      </w:pPr>
    </w:p>
    <w:p w14:paraId="00000195" w14:textId="77777777" w:rsidR="008A4E21" w:rsidRDefault="0023464B">
      <w:pPr>
        <w:spacing w:after="120" w:line="240" w:lineRule="auto"/>
        <w:jc w:val="right"/>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lastRenderedPageBreak/>
        <w:t>Приложение 5</w:t>
      </w:r>
    </w:p>
    <w:p w14:paraId="00000196" w14:textId="77777777" w:rsidR="008A4E21" w:rsidRDefault="0023464B">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Федеральное государственное автономное</w:t>
      </w:r>
      <w:r>
        <w:rPr>
          <w:rFonts w:ascii="Times New Roman" w:eastAsia="Times New Roman" w:hAnsi="Times New Roman" w:cs="Times New Roman"/>
          <w:b/>
          <w:sz w:val="24"/>
          <w:szCs w:val="24"/>
        </w:rPr>
        <w:br/>
        <w:t>образовательное учреждение высшего образования</w:t>
      </w:r>
      <w:r>
        <w:rPr>
          <w:rFonts w:ascii="Times New Roman" w:eastAsia="Times New Roman" w:hAnsi="Times New Roman" w:cs="Times New Roman"/>
          <w:b/>
          <w:sz w:val="24"/>
          <w:szCs w:val="24"/>
        </w:rPr>
        <w:br/>
        <w:t>«Национальный исследовательский университет</w:t>
      </w:r>
      <w:r>
        <w:rPr>
          <w:rFonts w:ascii="Times New Roman" w:eastAsia="Times New Roman" w:hAnsi="Times New Roman" w:cs="Times New Roman"/>
          <w:b/>
          <w:sz w:val="24"/>
          <w:szCs w:val="24"/>
        </w:rPr>
        <w:br/>
        <w:t>«Высшая школа экономики»</w:t>
      </w:r>
    </w:p>
    <w:p w14:paraId="00000197" w14:textId="77777777" w:rsidR="008A4E21" w:rsidRDefault="0023464B">
      <w:pPr>
        <w:pBdr>
          <w:top w:val="nil"/>
          <w:left w:val="nil"/>
          <w:bottom w:val="nil"/>
          <w:right w:val="nil"/>
          <w:between w:val="nil"/>
        </w:pBdr>
        <w:spacing w:before="240" w:after="120" w:line="240" w:lineRule="auto"/>
        <w:jc w:val="center"/>
        <w:rPr>
          <w:rFonts w:ascii="Times New Roman" w:eastAsia="Times New Roman" w:hAnsi="Times New Roman" w:cs="Times New Roman"/>
          <w:b/>
          <w:color w:val="000000"/>
          <w:sz w:val="24"/>
          <w:szCs w:val="24"/>
        </w:rPr>
      </w:pPr>
      <w:bookmarkStart w:id="3" w:name="_heading=h.tyjcwt" w:colFirst="0" w:colLast="0"/>
      <w:bookmarkEnd w:id="3"/>
      <w:r>
        <w:rPr>
          <w:rFonts w:ascii="Times New Roman" w:eastAsia="Times New Roman" w:hAnsi="Times New Roman" w:cs="Times New Roman"/>
          <w:b/>
          <w:color w:val="000000"/>
          <w:sz w:val="24"/>
          <w:szCs w:val="24"/>
        </w:rPr>
        <w:t>Факультет креативных индустрий</w:t>
      </w:r>
    </w:p>
    <w:p w14:paraId="00000198" w14:textId="77777777" w:rsidR="008A4E21" w:rsidRDefault="008A4E21">
      <w:pPr>
        <w:spacing w:after="120" w:line="240" w:lineRule="auto"/>
        <w:rPr>
          <w:rFonts w:ascii="Times New Roman" w:eastAsia="Times New Roman" w:hAnsi="Times New Roman" w:cs="Times New Roman"/>
          <w:sz w:val="24"/>
          <w:szCs w:val="24"/>
        </w:rPr>
      </w:pPr>
    </w:p>
    <w:p w14:paraId="00000199" w14:textId="77777777" w:rsidR="008A4E21" w:rsidRDefault="0023464B">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Отзыв на выпускную квалификационную</w:t>
      </w:r>
      <w:r>
        <w:rPr>
          <w:rFonts w:ascii="Times New Roman" w:eastAsia="Times New Roman" w:hAnsi="Times New Roman" w:cs="Times New Roman"/>
          <w:b/>
          <w:sz w:val="24"/>
          <w:szCs w:val="24"/>
        </w:rPr>
        <w:br/>
        <w:t xml:space="preserve">работу проектно-творческого </w:t>
      </w:r>
      <w:r w:rsidRPr="000547B3">
        <w:rPr>
          <w:rFonts w:ascii="Times New Roman" w:eastAsia="Times New Roman" w:hAnsi="Times New Roman" w:cs="Times New Roman"/>
          <w:b/>
          <w:sz w:val="24"/>
          <w:szCs w:val="24"/>
        </w:rPr>
        <w:t>формата</w:t>
      </w:r>
      <w:r w:rsidRPr="000547B3">
        <w:rPr>
          <w:rFonts w:ascii="Times New Roman" w:hAnsi="Times New Roman" w:cs="Times New Roman"/>
          <w:b/>
          <w:sz w:val="24"/>
          <w:szCs w:val="24"/>
        </w:rPr>
        <w:t xml:space="preserve"> и формата «Стартап как диплом»</w:t>
      </w:r>
      <w:r w:rsidRPr="00D77BE0">
        <w:rPr>
          <w:rFonts w:ascii="Times New Roman" w:hAnsi="Times New Roman" w:cs="Times New Roman"/>
          <w:sz w:val="24"/>
          <w:szCs w:val="24"/>
        </w:rPr>
        <w:t xml:space="preserve"> </w:t>
      </w:r>
    </w:p>
    <w:p w14:paraId="0000019A" w14:textId="77777777" w:rsidR="008A4E21" w:rsidRDefault="008A4E21">
      <w:pPr>
        <w:spacing w:after="120" w:line="240" w:lineRule="auto"/>
        <w:jc w:val="center"/>
        <w:rPr>
          <w:rFonts w:ascii="Times New Roman" w:eastAsia="Times New Roman" w:hAnsi="Times New Roman" w:cs="Times New Roman"/>
          <w:sz w:val="24"/>
          <w:szCs w:val="24"/>
        </w:rPr>
      </w:pPr>
    </w:p>
    <w:tbl>
      <w:tblPr>
        <w:tblStyle w:val="affffffff"/>
        <w:tblW w:w="9698"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1"/>
        <w:gridCol w:w="1089"/>
        <w:gridCol w:w="283"/>
        <w:gridCol w:w="567"/>
        <w:gridCol w:w="6238"/>
      </w:tblGrid>
      <w:tr w:rsidR="008A4E21" w14:paraId="1A18C20C" w14:textId="77777777">
        <w:tc>
          <w:tcPr>
            <w:tcW w:w="3460" w:type="dxa"/>
            <w:gridSpan w:val="4"/>
            <w:tcBorders>
              <w:top w:val="nil"/>
              <w:left w:val="nil"/>
              <w:bottom w:val="nil"/>
              <w:right w:val="nil"/>
            </w:tcBorders>
          </w:tcPr>
          <w:p w14:paraId="0000019B" w14:textId="77777777" w:rsidR="008A4E21" w:rsidRDefault="0023464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Научный руководитель:</w:t>
            </w:r>
          </w:p>
        </w:tc>
        <w:tc>
          <w:tcPr>
            <w:tcW w:w="6238" w:type="dxa"/>
            <w:tcBorders>
              <w:top w:val="nil"/>
              <w:left w:val="nil"/>
              <w:bottom w:val="single" w:sz="4" w:space="0" w:color="000000"/>
              <w:right w:val="nil"/>
            </w:tcBorders>
          </w:tcPr>
          <w:p w14:paraId="0000019F" w14:textId="77777777" w:rsidR="008A4E21" w:rsidRDefault="008A4E21">
            <w:pPr>
              <w:spacing w:after="120" w:line="240" w:lineRule="auto"/>
              <w:rPr>
                <w:rFonts w:ascii="Times New Roman" w:eastAsia="Times New Roman" w:hAnsi="Times New Roman" w:cs="Times New Roman"/>
                <w:i/>
                <w:sz w:val="24"/>
                <w:szCs w:val="24"/>
              </w:rPr>
            </w:pPr>
          </w:p>
        </w:tc>
      </w:tr>
      <w:tr w:rsidR="008A4E21" w14:paraId="42D903A7" w14:textId="77777777">
        <w:tc>
          <w:tcPr>
            <w:tcW w:w="2610" w:type="dxa"/>
            <w:gridSpan w:val="2"/>
            <w:tcBorders>
              <w:top w:val="nil"/>
              <w:left w:val="nil"/>
              <w:bottom w:val="nil"/>
              <w:right w:val="nil"/>
            </w:tcBorders>
          </w:tcPr>
          <w:p w14:paraId="000001A0" w14:textId="77777777" w:rsidR="008A4E21" w:rsidRDefault="0023464B">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Название работы:</w:t>
            </w:r>
          </w:p>
        </w:tc>
        <w:tc>
          <w:tcPr>
            <w:tcW w:w="7088" w:type="dxa"/>
            <w:gridSpan w:val="3"/>
            <w:tcBorders>
              <w:top w:val="nil"/>
              <w:left w:val="nil"/>
              <w:bottom w:val="single" w:sz="4" w:space="0" w:color="000000"/>
              <w:right w:val="nil"/>
            </w:tcBorders>
          </w:tcPr>
          <w:p w14:paraId="000001A2" w14:textId="77777777" w:rsidR="008A4E21" w:rsidRDefault="008A4E21">
            <w:pPr>
              <w:spacing w:after="120" w:line="240" w:lineRule="auto"/>
              <w:rPr>
                <w:rFonts w:ascii="Times New Roman" w:eastAsia="Times New Roman" w:hAnsi="Times New Roman" w:cs="Times New Roman"/>
                <w:sz w:val="24"/>
                <w:szCs w:val="24"/>
              </w:rPr>
            </w:pPr>
          </w:p>
        </w:tc>
      </w:tr>
      <w:tr w:rsidR="008A4E21" w14:paraId="1A6DE77A" w14:textId="77777777">
        <w:tc>
          <w:tcPr>
            <w:tcW w:w="2893" w:type="dxa"/>
            <w:gridSpan w:val="3"/>
            <w:tcBorders>
              <w:left w:val="nil"/>
              <w:bottom w:val="nil"/>
              <w:right w:val="nil"/>
            </w:tcBorders>
          </w:tcPr>
          <w:p w14:paraId="000001A5" w14:textId="77777777" w:rsidR="008A4E21" w:rsidRDefault="0023464B">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Жанр / вид работы:</w:t>
            </w:r>
          </w:p>
        </w:tc>
        <w:tc>
          <w:tcPr>
            <w:tcW w:w="6805" w:type="dxa"/>
            <w:gridSpan w:val="2"/>
            <w:tcBorders>
              <w:left w:val="nil"/>
              <w:bottom w:val="single" w:sz="4" w:space="0" w:color="000000"/>
              <w:right w:val="nil"/>
            </w:tcBorders>
          </w:tcPr>
          <w:p w14:paraId="000001A8" w14:textId="77777777" w:rsidR="008A4E21" w:rsidRDefault="0023464B">
            <w:pPr>
              <w:spacing w:after="120" w:line="240" w:lineRule="auto"/>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rPr>
              <w:t xml:space="preserve">из списка, обозначенного в настоящих </w:t>
            </w:r>
            <w:r w:rsidRPr="00D77BE0">
              <w:rPr>
                <w:rFonts w:ascii="Times New Roman" w:eastAsia="Times New Roman" w:hAnsi="Times New Roman" w:cs="Times New Roman"/>
                <w:i/>
                <w:sz w:val="24"/>
                <w:szCs w:val="24"/>
              </w:rPr>
              <w:t>Рекомендациях</w:t>
            </w:r>
          </w:p>
        </w:tc>
      </w:tr>
      <w:tr w:rsidR="008A4E21" w14:paraId="0555E394" w14:textId="77777777">
        <w:tc>
          <w:tcPr>
            <w:tcW w:w="1521" w:type="dxa"/>
            <w:tcBorders>
              <w:top w:val="nil"/>
              <w:left w:val="nil"/>
              <w:bottom w:val="nil"/>
              <w:right w:val="nil"/>
            </w:tcBorders>
          </w:tcPr>
          <w:p w14:paraId="000001AA" w14:textId="77777777" w:rsidR="008A4E21" w:rsidRDefault="0023464B">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Автор(ы): </w:t>
            </w:r>
          </w:p>
        </w:tc>
        <w:tc>
          <w:tcPr>
            <w:tcW w:w="8177" w:type="dxa"/>
            <w:gridSpan w:val="4"/>
            <w:tcBorders>
              <w:top w:val="nil"/>
              <w:left w:val="nil"/>
              <w:right w:val="nil"/>
            </w:tcBorders>
          </w:tcPr>
          <w:p w14:paraId="000001AB" w14:textId="77777777" w:rsidR="008A4E21" w:rsidRDefault="008A4E21">
            <w:pPr>
              <w:spacing w:after="120" w:line="240" w:lineRule="auto"/>
              <w:rPr>
                <w:rFonts w:ascii="Times New Roman" w:eastAsia="Times New Roman" w:hAnsi="Times New Roman" w:cs="Times New Roman"/>
                <w:sz w:val="24"/>
                <w:szCs w:val="24"/>
              </w:rPr>
            </w:pPr>
          </w:p>
        </w:tc>
      </w:tr>
      <w:tr w:rsidR="008A4E21" w14:paraId="4B085758" w14:textId="77777777">
        <w:tc>
          <w:tcPr>
            <w:tcW w:w="1521" w:type="dxa"/>
            <w:tcBorders>
              <w:top w:val="nil"/>
              <w:left w:val="nil"/>
              <w:bottom w:val="nil"/>
              <w:right w:val="nil"/>
            </w:tcBorders>
          </w:tcPr>
          <w:p w14:paraId="000001AF" w14:textId="77777777" w:rsidR="008A4E21" w:rsidRDefault="008A4E21">
            <w:pPr>
              <w:spacing w:after="120" w:line="240" w:lineRule="auto"/>
              <w:rPr>
                <w:rFonts w:ascii="Times New Roman" w:eastAsia="Times New Roman" w:hAnsi="Times New Roman" w:cs="Times New Roman"/>
                <w:b/>
                <w:sz w:val="24"/>
                <w:szCs w:val="24"/>
              </w:rPr>
            </w:pPr>
          </w:p>
        </w:tc>
        <w:tc>
          <w:tcPr>
            <w:tcW w:w="8177" w:type="dxa"/>
            <w:gridSpan w:val="4"/>
            <w:tcBorders>
              <w:left w:val="nil"/>
              <w:right w:val="nil"/>
            </w:tcBorders>
          </w:tcPr>
          <w:p w14:paraId="000001B0" w14:textId="77777777" w:rsidR="008A4E21" w:rsidRDefault="008A4E21">
            <w:pPr>
              <w:spacing w:after="120" w:line="240" w:lineRule="auto"/>
              <w:rPr>
                <w:rFonts w:ascii="Times New Roman" w:eastAsia="Times New Roman" w:hAnsi="Times New Roman" w:cs="Times New Roman"/>
                <w:sz w:val="24"/>
                <w:szCs w:val="24"/>
              </w:rPr>
            </w:pPr>
          </w:p>
        </w:tc>
      </w:tr>
      <w:tr w:rsidR="008A4E21" w14:paraId="1A0B95C0" w14:textId="77777777">
        <w:tc>
          <w:tcPr>
            <w:tcW w:w="1521" w:type="dxa"/>
            <w:tcBorders>
              <w:top w:val="nil"/>
              <w:left w:val="nil"/>
              <w:bottom w:val="nil"/>
              <w:right w:val="nil"/>
            </w:tcBorders>
          </w:tcPr>
          <w:p w14:paraId="000001B4" w14:textId="77777777" w:rsidR="008A4E21" w:rsidRDefault="008A4E21">
            <w:pPr>
              <w:spacing w:after="120" w:line="240" w:lineRule="auto"/>
              <w:rPr>
                <w:rFonts w:ascii="Times New Roman" w:eastAsia="Times New Roman" w:hAnsi="Times New Roman" w:cs="Times New Roman"/>
                <w:b/>
                <w:sz w:val="24"/>
                <w:szCs w:val="24"/>
              </w:rPr>
            </w:pPr>
          </w:p>
        </w:tc>
        <w:tc>
          <w:tcPr>
            <w:tcW w:w="8177" w:type="dxa"/>
            <w:gridSpan w:val="4"/>
            <w:tcBorders>
              <w:left w:val="nil"/>
              <w:right w:val="nil"/>
            </w:tcBorders>
          </w:tcPr>
          <w:p w14:paraId="000001B5" w14:textId="77777777" w:rsidR="008A4E21" w:rsidRDefault="008A4E21">
            <w:pPr>
              <w:spacing w:after="120" w:line="240" w:lineRule="auto"/>
              <w:rPr>
                <w:rFonts w:ascii="Times New Roman" w:eastAsia="Times New Roman" w:hAnsi="Times New Roman" w:cs="Times New Roman"/>
                <w:sz w:val="24"/>
                <w:szCs w:val="24"/>
              </w:rPr>
            </w:pPr>
          </w:p>
        </w:tc>
      </w:tr>
    </w:tbl>
    <w:p w14:paraId="000001B9" w14:textId="77777777" w:rsidR="008A4E21" w:rsidRDefault="008A4E21">
      <w:pPr>
        <w:spacing w:after="120" w:line="240" w:lineRule="auto"/>
        <w:rPr>
          <w:rFonts w:ascii="Times New Roman" w:eastAsia="Times New Roman" w:hAnsi="Times New Roman" w:cs="Times New Roman"/>
          <w:sz w:val="24"/>
          <w:szCs w:val="24"/>
        </w:rPr>
      </w:pPr>
    </w:p>
    <w:p w14:paraId="000001BA" w14:textId="77777777" w:rsidR="008A4E21" w:rsidRDefault="0023464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Отзыв на ВКР проектно-творческого формата (как индивидуальную, так и групповую)</w:t>
      </w:r>
      <w:r>
        <w:rPr>
          <w:rFonts w:ascii="Times New Roman" w:eastAsia="Times New Roman" w:hAnsi="Times New Roman" w:cs="Times New Roman"/>
          <w:sz w:val="24"/>
          <w:szCs w:val="24"/>
          <w:shd w:val="clear" w:color="auto" w:fill="D9EAD3"/>
        </w:rPr>
        <w:t xml:space="preserve"> </w:t>
      </w:r>
      <w:r>
        <w:rPr>
          <w:rFonts w:ascii="Times New Roman" w:eastAsia="Times New Roman" w:hAnsi="Times New Roman" w:cs="Times New Roman"/>
          <w:sz w:val="24"/>
          <w:szCs w:val="24"/>
        </w:rPr>
        <w:t>должен включать в себя следующие характеристики:</w:t>
      </w:r>
    </w:p>
    <w:p w14:paraId="000001BB" w14:textId="77777777" w:rsidR="008A4E21" w:rsidRDefault="0023464B">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Общие характеристики </w:t>
      </w:r>
      <w:r w:rsidRPr="00D77BE0">
        <w:rPr>
          <w:rFonts w:ascii="Times New Roman" w:eastAsia="Times New Roman" w:hAnsi="Times New Roman" w:cs="Times New Roman"/>
          <w:b/>
          <w:sz w:val="24"/>
          <w:szCs w:val="24"/>
        </w:rPr>
        <w:t>обзора литературы</w:t>
      </w:r>
      <w:r>
        <w:rPr>
          <w:rFonts w:ascii="Times New Roman" w:eastAsia="Times New Roman" w:hAnsi="Times New Roman" w:cs="Times New Roman"/>
          <w:b/>
          <w:sz w:val="24"/>
          <w:szCs w:val="24"/>
        </w:rPr>
        <w:t>, проектной и юридической записок</w:t>
      </w:r>
    </w:p>
    <w:p w14:paraId="000001BC" w14:textId="77777777" w:rsidR="008A4E21" w:rsidRDefault="0023464B">
      <w:pPr>
        <w:spacing w:after="12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Соответствие содержания записок теме и/или жанру проектно-творческой работы</w:t>
      </w:r>
    </w:p>
    <w:p w14:paraId="000001BD" w14:textId="77777777" w:rsidR="008A4E21" w:rsidRDefault="0023464B">
      <w:pPr>
        <w:spacing w:after="12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Соответствие </w:t>
      </w:r>
      <w:r w:rsidRPr="00D77BE0">
        <w:rPr>
          <w:rFonts w:ascii="Times New Roman" w:eastAsia="Times New Roman" w:hAnsi="Times New Roman" w:cs="Times New Roman"/>
          <w:sz w:val="24"/>
          <w:szCs w:val="24"/>
        </w:rPr>
        <w:t>содержания обзора литературы творческой</w:t>
      </w:r>
      <w:r>
        <w:rPr>
          <w:rFonts w:ascii="Times New Roman" w:eastAsia="Times New Roman" w:hAnsi="Times New Roman" w:cs="Times New Roman"/>
          <w:sz w:val="24"/>
          <w:szCs w:val="24"/>
        </w:rPr>
        <w:t xml:space="preserve"> работе</w:t>
      </w:r>
    </w:p>
    <w:p w14:paraId="000001BE" w14:textId="77777777" w:rsidR="008A4E21" w:rsidRDefault="0023464B">
      <w:pPr>
        <w:spacing w:after="12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анализа актуальности и востребованности проекта</w:t>
      </w:r>
    </w:p>
    <w:p w14:paraId="000001BF" w14:textId="77777777" w:rsidR="008A4E21" w:rsidRDefault="0023464B">
      <w:pPr>
        <w:spacing w:after="12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Обоснованность выбора использованных в работе моделей, методов, способов и инструментов, применимых для решения профессиональной задачи</w:t>
      </w:r>
    </w:p>
    <w:p w14:paraId="000001C0" w14:textId="77777777" w:rsidR="008A4E21" w:rsidRDefault="0023464B">
      <w:pPr>
        <w:spacing w:after="120" w:line="240" w:lineRule="auto"/>
        <w:ind w:left="709"/>
        <w:rPr>
          <w:rFonts w:ascii="Times New Roman" w:eastAsia="Times New Roman" w:hAnsi="Times New Roman" w:cs="Times New Roman"/>
          <w:sz w:val="24"/>
          <w:szCs w:val="24"/>
          <w:shd w:val="clear" w:color="auto" w:fill="D9EAD3"/>
        </w:rPr>
      </w:pPr>
      <w:r>
        <w:rPr>
          <w:rFonts w:ascii="Times New Roman" w:eastAsia="Times New Roman" w:hAnsi="Times New Roman" w:cs="Times New Roman"/>
          <w:sz w:val="24"/>
          <w:szCs w:val="24"/>
        </w:rPr>
        <w:t>Наличие и релевантность юридической записки, наличие соответствующей проектной документации (при необходимости)</w:t>
      </w:r>
    </w:p>
    <w:p w14:paraId="000001C1" w14:textId="77777777" w:rsidR="008A4E21" w:rsidRDefault="0023464B">
      <w:pPr>
        <w:spacing w:after="120" w:line="240" w:lineRule="auto"/>
        <w:ind w:left="709"/>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Наличие всех пунктов проектной записки, указанных в </w:t>
      </w:r>
      <w:r w:rsidRPr="00D77BE0">
        <w:rPr>
          <w:rFonts w:ascii="Times New Roman" w:eastAsia="Times New Roman" w:hAnsi="Times New Roman" w:cs="Times New Roman"/>
          <w:sz w:val="24"/>
          <w:szCs w:val="24"/>
        </w:rPr>
        <w:t>Рекомендациях</w:t>
      </w:r>
    </w:p>
    <w:p w14:paraId="000001C2" w14:textId="77777777" w:rsidR="008A4E21" w:rsidRDefault="0023464B">
      <w:pPr>
        <w:spacing w:after="12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Понимание медиаотрасли и места данного проекта в ней</w:t>
      </w:r>
    </w:p>
    <w:p w14:paraId="000001C3" w14:textId="77777777" w:rsidR="008A4E21" w:rsidRDefault="0023464B">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Общие характеристики медиапродукта</w:t>
      </w:r>
    </w:p>
    <w:p w14:paraId="000001C4" w14:textId="77777777" w:rsidR="008A4E21" w:rsidRDefault="0023464B">
      <w:pPr>
        <w:spacing w:after="12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медиапродукта</w:t>
      </w:r>
    </w:p>
    <w:p w14:paraId="000001C5" w14:textId="77777777" w:rsidR="008A4E21" w:rsidRDefault="0023464B">
      <w:pPr>
        <w:spacing w:after="12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Понимание интересов целевой аудитории</w:t>
      </w:r>
    </w:p>
    <w:p w14:paraId="000001C6" w14:textId="77777777" w:rsidR="008A4E21" w:rsidRDefault="0023464B">
      <w:pPr>
        <w:spacing w:after="12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Обоснованность предложенных творческих решений</w:t>
      </w:r>
    </w:p>
    <w:p w14:paraId="000001C7" w14:textId="77777777" w:rsidR="008A4E21" w:rsidRDefault="0023464B">
      <w:pPr>
        <w:spacing w:after="12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Соответствие индустриальным стандартам</w:t>
      </w:r>
    </w:p>
    <w:p w14:paraId="000001C8" w14:textId="77777777" w:rsidR="008A4E21" w:rsidRDefault="0023464B">
      <w:pPr>
        <w:spacing w:after="12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Творческие достоинства и недостатки работы</w:t>
      </w:r>
    </w:p>
    <w:p w14:paraId="000001C9" w14:textId="77777777" w:rsidR="008A4E21" w:rsidRDefault="0023464B">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Оформление теоретической и проектной записок</w:t>
      </w:r>
    </w:p>
    <w:p w14:paraId="000001CA" w14:textId="77777777" w:rsidR="008A4E21" w:rsidRDefault="0023464B">
      <w:pPr>
        <w:spacing w:after="12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Соответствие настоящим </w:t>
      </w:r>
      <w:r w:rsidRPr="00D77BE0">
        <w:rPr>
          <w:rFonts w:ascii="Times New Roman" w:eastAsia="Times New Roman" w:hAnsi="Times New Roman" w:cs="Times New Roman"/>
          <w:sz w:val="24"/>
          <w:szCs w:val="24"/>
        </w:rPr>
        <w:t>Рекомендациям</w:t>
      </w:r>
      <w:r>
        <w:rPr>
          <w:rFonts w:ascii="Times New Roman" w:eastAsia="Times New Roman" w:hAnsi="Times New Roman" w:cs="Times New Roman"/>
          <w:sz w:val="24"/>
          <w:szCs w:val="24"/>
        </w:rPr>
        <w:t xml:space="preserve"> (стиль, терминология, объем). </w:t>
      </w:r>
    </w:p>
    <w:p w14:paraId="000001CB" w14:textId="77777777" w:rsidR="008A4E21" w:rsidRDefault="0023464B">
      <w:pPr>
        <w:spacing w:after="12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Оформление текста (соответствие методическому руководству). </w:t>
      </w:r>
    </w:p>
    <w:p w14:paraId="000001CC" w14:textId="77777777" w:rsidR="008A4E21" w:rsidRDefault="0023464B">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Характеристика работы студента (каждого из студентов) при написании ВКР</w:t>
      </w:r>
    </w:p>
    <w:p w14:paraId="000001CD" w14:textId="77777777" w:rsidR="008A4E21" w:rsidRDefault="0023464B">
      <w:pPr>
        <w:spacing w:after="12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Активность студента в процессе подготовки ВКР.</w:t>
      </w:r>
    </w:p>
    <w:p w14:paraId="000001CE" w14:textId="77777777" w:rsidR="008A4E21" w:rsidRDefault="0023464B">
      <w:pPr>
        <w:spacing w:after="12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Коммуникация студента в группе (если есть) и с научным руководителем.</w:t>
      </w:r>
    </w:p>
    <w:p w14:paraId="000001CF" w14:textId="77777777" w:rsidR="008A4E21" w:rsidRDefault="0023464B">
      <w:pPr>
        <w:spacing w:after="12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Регулярность участия в консультациях в рамках подготовки ВКР.</w:t>
      </w:r>
    </w:p>
    <w:p w14:paraId="000001D0" w14:textId="77777777" w:rsidR="008A4E21" w:rsidRDefault="0023464B">
      <w:pPr>
        <w:spacing w:after="12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Качество и объем той части работы, которая является вкладом студента (для групповой работы).</w:t>
      </w:r>
    </w:p>
    <w:p w14:paraId="000001D1" w14:textId="77777777" w:rsidR="008A4E21" w:rsidRDefault="0023464B">
      <w:pPr>
        <w:spacing w:after="12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 работы, выполненной студентом в рамках подготовки ВКР.</w:t>
      </w:r>
    </w:p>
    <w:p w14:paraId="000001D2" w14:textId="77777777" w:rsidR="008A4E21" w:rsidRDefault="008A4E21">
      <w:pPr>
        <w:spacing w:after="120" w:line="240" w:lineRule="auto"/>
        <w:rPr>
          <w:rFonts w:ascii="Times New Roman" w:eastAsia="Times New Roman" w:hAnsi="Times New Roman" w:cs="Times New Roman"/>
          <w:b/>
          <w:sz w:val="24"/>
          <w:szCs w:val="24"/>
        </w:rPr>
      </w:pPr>
    </w:p>
    <w:p w14:paraId="000001D3" w14:textId="77777777" w:rsidR="008A4E21" w:rsidRDefault="0023464B">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ИТОГОВАЯ ОЦЕНКА(И): </w:t>
      </w:r>
    </w:p>
    <w:p w14:paraId="000001D4" w14:textId="77777777" w:rsidR="008A4E21" w:rsidRDefault="008A4E21">
      <w:pPr>
        <w:spacing w:after="120" w:line="240" w:lineRule="auto"/>
        <w:rPr>
          <w:rFonts w:ascii="Times New Roman" w:eastAsia="Times New Roman" w:hAnsi="Times New Roman" w:cs="Times New Roman"/>
          <w:b/>
          <w:sz w:val="24"/>
          <w:szCs w:val="24"/>
        </w:rPr>
      </w:pPr>
    </w:p>
    <w:tbl>
      <w:tblPr>
        <w:tblStyle w:val="affffffff0"/>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6"/>
        <w:gridCol w:w="7764"/>
      </w:tblGrid>
      <w:tr w:rsidR="008A4E21" w14:paraId="497CA4DE" w14:textId="77777777">
        <w:tc>
          <w:tcPr>
            <w:tcW w:w="1236" w:type="dxa"/>
            <w:tcBorders>
              <w:top w:val="nil"/>
              <w:left w:val="nil"/>
              <w:bottom w:val="nil"/>
              <w:right w:val="nil"/>
            </w:tcBorders>
            <w:shd w:val="clear" w:color="auto" w:fill="auto"/>
            <w:tcMar>
              <w:top w:w="100" w:type="dxa"/>
              <w:left w:w="100" w:type="dxa"/>
              <w:bottom w:w="100" w:type="dxa"/>
              <w:right w:w="100" w:type="dxa"/>
            </w:tcMar>
          </w:tcPr>
          <w:p w14:paraId="000001D5" w14:textId="77777777" w:rsidR="008A4E21" w:rsidRDefault="0023464B">
            <w:pPr>
              <w:widowControl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Студент</w:t>
            </w:r>
          </w:p>
        </w:tc>
        <w:tc>
          <w:tcPr>
            <w:tcW w:w="7764" w:type="dxa"/>
            <w:tcBorders>
              <w:top w:val="nil"/>
              <w:left w:val="nil"/>
              <w:bottom w:val="single" w:sz="4" w:space="0" w:color="000000"/>
              <w:right w:val="nil"/>
            </w:tcBorders>
            <w:shd w:val="clear" w:color="auto" w:fill="auto"/>
            <w:tcMar>
              <w:top w:w="100" w:type="dxa"/>
              <w:left w:w="100" w:type="dxa"/>
              <w:bottom w:w="100" w:type="dxa"/>
              <w:right w:w="100" w:type="dxa"/>
            </w:tcMar>
          </w:tcPr>
          <w:p w14:paraId="000001D6" w14:textId="77777777" w:rsidR="008A4E21" w:rsidRDefault="008A4E21">
            <w:pPr>
              <w:widowControl w:val="0"/>
              <w:spacing w:after="120" w:line="240" w:lineRule="auto"/>
              <w:rPr>
                <w:rFonts w:ascii="Times New Roman" w:eastAsia="Times New Roman" w:hAnsi="Times New Roman" w:cs="Times New Roman"/>
                <w:b/>
                <w:sz w:val="24"/>
                <w:szCs w:val="24"/>
              </w:rPr>
            </w:pPr>
          </w:p>
        </w:tc>
      </w:tr>
      <w:tr w:rsidR="008A4E21" w14:paraId="4DCDA261" w14:textId="77777777">
        <w:tc>
          <w:tcPr>
            <w:tcW w:w="1236" w:type="dxa"/>
            <w:tcBorders>
              <w:top w:val="nil"/>
              <w:left w:val="nil"/>
              <w:bottom w:val="nil"/>
              <w:right w:val="nil"/>
            </w:tcBorders>
            <w:shd w:val="clear" w:color="auto" w:fill="auto"/>
            <w:tcMar>
              <w:top w:w="100" w:type="dxa"/>
              <w:left w:w="100" w:type="dxa"/>
              <w:bottom w:w="100" w:type="dxa"/>
              <w:right w:w="100" w:type="dxa"/>
            </w:tcMar>
          </w:tcPr>
          <w:p w14:paraId="000001D7" w14:textId="77777777" w:rsidR="008A4E21" w:rsidRDefault="0023464B">
            <w:pPr>
              <w:widowControl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Студент</w:t>
            </w:r>
          </w:p>
        </w:tc>
        <w:tc>
          <w:tcPr>
            <w:tcW w:w="7764" w:type="dxa"/>
            <w:tcBorders>
              <w:top w:val="single" w:sz="4" w:space="0" w:color="000000"/>
              <w:left w:val="nil"/>
              <w:bottom w:val="single" w:sz="4" w:space="0" w:color="000000"/>
              <w:right w:val="nil"/>
            </w:tcBorders>
            <w:shd w:val="clear" w:color="auto" w:fill="auto"/>
            <w:tcMar>
              <w:top w:w="100" w:type="dxa"/>
              <w:left w:w="100" w:type="dxa"/>
              <w:bottom w:w="100" w:type="dxa"/>
              <w:right w:w="100" w:type="dxa"/>
            </w:tcMar>
          </w:tcPr>
          <w:p w14:paraId="000001D8" w14:textId="77777777" w:rsidR="008A4E21" w:rsidRDefault="008A4E21">
            <w:pPr>
              <w:widowControl w:val="0"/>
              <w:spacing w:after="120" w:line="240" w:lineRule="auto"/>
              <w:rPr>
                <w:rFonts w:ascii="Times New Roman" w:eastAsia="Times New Roman" w:hAnsi="Times New Roman" w:cs="Times New Roman"/>
                <w:b/>
                <w:sz w:val="24"/>
                <w:szCs w:val="24"/>
              </w:rPr>
            </w:pPr>
          </w:p>
        </w:tc>
      </w:tr>
      <w:tr w:rsidR="008A4E21" w14:paraId="64DB32E3" w14:textId="77777777">
        <w:tc>
          <w:tcPr>
            <w:tcW w:w="1236" w:type="dxa"/>
            <w:tcBorders>
              <w:top w:val="nil"/>
              <w:left w:val="nil"/>
              <w:bottom w:val="nil"/>
              <w:right w:val="nil"/>
            </w:tcBorders>
            <w:shd w:val="clear" w:color="auto" w:fill="auto"/>
            <w:tcMar>
              <w:top w:w="100" w:type="dxa"/>
              <w:left w:w="100" w:type="dxa"/>
              <w:bottom w:w="100" w:type="dxa"/>
              <w:right w:w="100" w:type="dxa"/>
            </w:tcMar>
          </w:tcPr>
          <w:p w14:paraId="000001D9" w14:textId="77777777" w:rsidR="008A4E21" w:rsidRDefault="0023464B">
            <w:pPr>
              <w:widowControl w:val="0"/>
              <w:spacing w:after="120" w:line="240" w:lineRule="auto"/>
              <w:rPr>
                <w:rFonts w:ascii="Times New Roman" w:eastAsia="Times New Roman" w:hAnsi="Times New Roman" w:cs="Times New Roman"/>
                <w:sz w:val="24"/>
                <w:szCs w:val="24"/>
                <w:shd w:val="clear" w:color="auto" w:fill="D9EAD3"/>
              </w:rPr>
            </w:pPr>
            <w:r>
              <w:rPr>
                <w:rFonts w:ascii="Times New Roman" w:eastAsia="Times New Roman" w:hAnsi="Times New Roman" w:cs="Times New Roman"/>
                <w:sz w:val="24"/>
                <w:szCs w:val="24"/>
              </w:rPr>
              <w:t>Студент</w:t>
            </w:r>
          </w:p>
        </w:tc>
        <w:tc>
          <w:tcPr>
            <w:tcW w:w="7764" w:type="dxa"/>
            <w:tcBorders>
              <w:top w:val="single" w:sz="4" w:space="0" w:color="000000"/>
              <w:left w:val="nil"/>
              <w:bottom w:val="single" w:sz="4" w:space="0" w:color="000000"/>
              <w:right w:val="nil"/>
            </w:tcBorders>
            <w:shd w:val="clear" w:color="auto" w:fill="auto"/>
            <w:tcMar>
              <w:top w:w="100" w:type="dxa"/>
              <w:left w:w="100" w:type="dxa"/>
              <w:bottom w:w="100" w:type="dxa"/>
              <w:right w:w="100" w:type="dxa"/>
            </w:tcMar>
          </w:tcPr>
          <w:p w14:paraId="000001DA" w14:textId="77777777" w:rsidR="008A4E21" w:rsidRDefault="008A4E21">
            <w:pPr>
              <w:widowControl w:val="0"/>
              <w:spacing w:after="120" w:line="240" w:lineRule="auto"/>
              <w:rPr>
                <w:rFonts w:ascii="Times New Roman" w:eastAsia="Times New Roman" w:hAnsi="Times New Roman" w:cs="Times New Roman"/>
                <w:b/>
                <w:sz w:val="24"/>
                <w:szCs w:val="24"/>
                <w:shd w:val="clear" w:color="auto" w:fill="FFF2CC"/>
              </w:rPr>
            </w:pPr>
          </w:p>
        </w:tc>
      </w:tr>
    </w:tbl>
    <w:p w14:paraId="000001DB" w14:textId="77777777" w:rsidR="008A4E21" w:rsidRDefault="008A4E21">
      <w:pPr>
        <w:spacing w:after="120" w:line="240" w:lineRule="auto"/>
        <w:rPr>
          <w:rFonts w:ascii="Times New Roman" w:eastAsia="Times New Roman" w:hAnsi="Times New Roman" w:cs="Times New Roman"/>
          <w:b/>
          <w:sz w:val="24"/>
          <w:szCs w:val="24"/>
          <w:shd w:val="clear" w:color="auto" w:fill="FFF2CC"/>
        </w:rPr>
      </w:pPr>
    </w:p>
    <w:p w14:paraId="000001DC" w14:textId="77777777" w:rsidR="008A4E21" w:rsidRDefault="008A4E21">
      <w:pPr>
        <w:spacing w:after="120" w:line="240" w:lineRule="auto"/>
        <w:rPr>
          <w:rFonts w:ascii="Times New Roman" w:eastAsia="Times New Roman" w:hAnsi="Times New Roman" w:cs="Times New Roman"/>
          <w:b/>
          <w:sz w:val="24"/>
          <w:szCs w:val="24"/>
        </w:rPr>
      </w:pPr>
    </w:p>
    <w:p w14:paraId="000001DD" w14:textId="77777777" w:rsidR="008A4E21" w:rsidRDefault="008A4E21">
      <w:pPr>
        <w:spacing w:after="120" w:line="240" w:lineRule="auto"/>
        <w:rPr>
          <w:rFonts w:ascii="Times New Roman" w:eastAsia="Times New Roman" w:hAnsi="Times New Roman" w:cs="Times New Roman"/>
          <w:b/>
          <w:sz w:val="24"/>
          <w:szCs w:val="24"/>
        </w:rPr>
      </w:pPr>
    </w:p>
    <w:tbl>
      <w:tblPr>
        <w:tblStyle w:val="affffffff1"/>
        <w:tblW w:w="9852" w:type="dxa"/>
        <w:tblInd w:w="-242" w:type="dxa"/>
        <w:tblBorders>
          <w:top w:val="nil"/>
          <w:left w:val="nil"/>
          <w:bottom w:val="nil"/>
          <w:right w:val="nil"/>
          <w:insideH w:val="nil"/>
          <w:insideV w:val="nil"/>
        </w:tblBorders>
        <w:tblLayout w:type="fixed"/>
        <w:tblLook w:val="0400" w:firstRow="0" w:lastRow="0" w:firstColumn="0" w:lastColumn="0" w:noHBand="0" w:noVBand="1"/>
      </w:tblPr>
      <w:tblGrid>
        <w:gridCol w:w="1065"/>
        <w:gridCol w:w="2160"/>
        <w:gridCol w:w="2096"/>
        <w:gridCol w:w="2527"/>
        <w:gridCol w:w="2004"/>
      </w:tblGrid>
      <w:tr w:rsidR="008A4E21" w14:paraId="483C0B87" w14:textId="77777777">
        <w:tc>
          <w:tcPr>
            <w:tcW w:w="1065" w:type="dxa"/>
          </w:tcPr>
          <w:p w14:paraId="000001DE" w14:textId="77777777" w:rsidR="008A4E21" w:rsidRDefault="0023464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Дата:</w:t>
            </w:r>
          </w:p>
        </w:tc>
        <w:tc>
          <w:tcPr>
            <w:tcW w:w="2160" w:type="dxa"/>
            <w:tcBorders>
              <w:bottom w:val="single" w:sz="4" w:space="0" w:color="000000"/>
            </w:tcBorders>
          </w:tcPr>
          <w:p w14:paraId="000001DF" w14:textId="77777777" w:rsidR="008A4E21" w:rsidRDefault="008A4E21">
            <w:pPr>
              <w:spacing w:after="120" w:line="240" w:lineRule="auto"/>
              <w:rPr>
                <w:rFonts w:ascii="Times New Roman" w:eastAsia="Times New Roman" w:hAnsi="Times New Roman" w:cs="Times New Roman"/>
                <w:sz w:val="24"/>
                <w:szCs w:val="24"/>
              </w:rPr>
            </w:pPr>
          </w:p>
        </w:tc>
        <w:tc>
          <w:tcPr>
            <w:tcW w:w="2096" w:type="dxa"/>
          </w:tcPr>
          <w:p w14:paraId="000001E0" w14:textId="77777777" w:rsidR="008A4E21" w:rsidRDefault="008A4E21">
            <w:pPr>
              <w:spacing w:after="120" w:line="240" w:lineRule="auto"/>
              <w:rPr>
                <w:rFonts w:ascii="Times New Roman" w:eastAsia="Times New Roman" w:hAnsi="Times New Roman" w:cs="Times New Roman"/>
                <w:sz w:val="24"/>
                <w:szCs w:val="24"/>
              </w:rPr>
            </w:pPr>
          </w:p>
        </w:tc>
        <w:tc>
          <w:tcPr>
            <w:tcW w:w="2527" w:type="dxa"/>
          </w:tcPr>
          <w:p w14:paraId="000001E1" w14:textId="77777777" w:rsidR="008A4E21" w:rsidRDefault="0023464B">
            <w:pPr>
              <w:spacing w:after="12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Подпись:</w:t>
            </w:r>
          </w:p>
        </w:tc>
        <w:tc>
          <w:tcPr>
            <w:tcW w:w="2004" w:type="dxa"/>
            <w:tcBorders>
              <w:bottom w:val="single" w:sz="4" w:space="0" w:color="000000"/>
            </w:tcBorders>
          </w:tcPr>
          <w:p w14:paraId="000001E2" w14:textId="77777777" w:rsidR="008A4E21" w:rsidRDefault="008A4E21">
            <w:pPr>
              <w:spacing w:after="120" w:line="240" w:lineRule="auto"/>
              <w:rPr>
                <w:rFonts w:ascii="Times New Roman" w:eastAsia="Times New Roman" w:hAnsi="Times New Roman" w:cs="Times New Roman"/>
                <w:sz w:val="24"/>
                <w:szCs w:val="24"/>
              </w:rPr>
            </w:pPr>
          </w:p>
        </w:tc>
      </w:tr>
    </w:tbl>
    <w:p w14:paraId="000001E3" w14:textId="77777777" w:rsidR="008A4E21" w:rsidRDefault="008A4E21">
      <w:pPr>
        <w:spacing w:after="120" w:line="240" w:lineRule="auto"/>
        <w:ind w:firstLine="851"/>
        <w:jc w:val="right"/>
        <w:rPr>
          <w:rFonts w:ascii="Times New Roman" w:eastAsia="Times New Roman" w:hAnsi="Times New Roman" w:cs="Times New Roman"/>
          <w:sz w:val="24"/>
          <w:szCs w:val="24"/>
        </w:rPr>
      </w:pPr>
    </w:p>
    <w:p w14:paraId="000001E4" w14:textId="77777777" w:rsidR="008A4E21" w:rsidRDefault="0023464B">
      <w:pPr>
        <w:spacing w:after="120" w:line="240" w:lineRule="auto"/>
        <w:ind w:firstLine="851"/>
        <w:jc w:val="right"/>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lastRenderedPageBreak/>
        <w:t>Приложение 6</w:t>
      </w:r>
    </w:p>
    <w:p w14:paraId="000001E5" w14:textId="77777777" w:rsidR="008A4E21" w:rsidRDefault="0023464B">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Федеральное государственное автономное</w:t>
      </w:r>
      <w:r>
        <w:rPr>
          <w:rFonts w:ascii="Times New Roman" w:eastAsia="Times New Roman" w:hAnsi="Times New Roman" w:cs="Times New Roman"/>
          <w:b/>
          <w:sz w:val="24"/>
          <w:szCs w:val="24"/>
        </w:rPr>
        <w:br/>
        <w:t>образовательное учреждение высшего образования</w:t>
      </w:r>
      <w:r>
        <w:rPr>
          <w:rFonts w:ascii="Times New Roman" w:eastAsia="Times New Roman" w:hAnsi="Times New Roman" w:cs="Times New Roman"/>
          <w:b/>
          <w:sz w:val="24"/>
          <w:szCs w:val="24"/>
        </w:rPr>
        <w:br/>
        <w:t>«Национальный исследовательский университет</w:t>
      </w:r>
      <w:r>
        <w:rPr>
          <w:rFonts w:ascii="Times New Roman" w:eastAsia="Times New Roman" w:hAnsi="Times New Roman" w:cs="Times New Roman"/>
          <w:b/>
          <w:sz w:val="24"/>
          <w:szCs w:val="24"/>
        </w:rPr>
        <w:br/>
        <w:t>«Высшая школа экономики»</w:t>
      </w:r>
    </w:p>
    <w:p w14:paraId="000001E6" w14:textId="77777777" w:rsidR="008A4E21" w:rsidRDefault="0023464B">
      <w:pPr>
        <w:pBdr>
          <w:top w:val="nil"/>
          <w:left w:val="nil"/>
          <w:bottom w:val="nil"/>
          <w:right w:val="nil"/>
          <w:between w:val="nil"/>
        </w:pBdr>
        <w:spacing w:before="240"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Факультет креативных индустрий</w:t>
      </w:r>
    </w:p>
    <w:p w14:paraId="000001E7" w14:textId="77777777" w:rsidR="008A4E21" w:rsidRDefault="008A4E21">
      <w:pPr>
        <w:spacing w:after="120" w:line="240" w:lineRule="auto"/>
        <w:rPr>
          <w:rFonts w:ascii="Times New Roman" w:eastAsia="Times New Roman" w:hAnsi="Times New Roman" w:cs="Times New Roman"/>
          <w:sz w:val="24"/>
          <w:szCs w:val="24"/>
        </w:rPr>
      </w:pPr>
    </w:p>
    <w:p w14:paraId="000001E8" w14:textId="77777777" w:rsidR="008A4E21" w:rsidRDefault="0023464B">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Рецензия на выпускную квалификационную</w:t>
      </w:r>
      <w:r>
        <w:rPr>
          <w:rFonts w:ascii="Times New Roman" w:eastAsia="Times New Roman" w:hAnsi="Times New Roman" w:cs="Times New Roman"/>
          <w:b/>
          <w:sz w:val="24"/>
          <w:szCs w:val="24"/>
        </w:rPr>
        <w:br/>
        <w:t>работу академического формата</w:t>
      </w:r>
    </w:p>
    <w:p w14:paraId="000001E9" w14:textId="77777777" w:rsidR="008A4E21" w:rsidRDefault="008A4E21">
      <w:pPr>
        <w:spacing w:after="120" w:line="240" w:lineRule="auto"/>
        <w:jc w:val="center"/>
        <w:rPr>
          <w:rFonts w:ascii="Times New Roman" w:eastAsia="Times New Roman" w:hAnsi="Times New Roman" w:cs="Times New Roman"/>
          <w:sz w:val="24"/>
          <w:szCs w:val="24"/>
        </w:rPr>
      </w:pPr>
    </w:p>
    <w:tbl>
      <w:tblPr>
        <w:tblStyle w:val="affffffff2"/>
        <w:tblW w:w="970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150"/>
        <w:gridCol w:w="1140"/>
        <w:gridCol w:w="6795"/>
      </w:tblGrid>
      <w:tr w:rsidR="008A4E21" w14:paraId="42930472" w14:textId="77777777">
        <w:tc>
          <w:tcPr>
            <w:tcW w:w="1770" w:type="dxa"/>
            <w:gridSpan w:val="2"/>
            <w:tcBorders>
              <w:top w:val="nil"/>
              <w:left w:val="nil"/>
              <w:bottom w:val="nil"/>
              <w:right w:val="nil"/>
            </w:tcBorders>
          </w:tcPr>
          <w:p w14:paraId="000001EA" w14:textId="77777777" w:rsidR="008A4E21" w:rsidRDefault="0023464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Рецензент: </w:t>
            </w:r>
          </w:p>
        </w:tc>
        <w:tc>
          <w:tcPr>
            <w:tcW w:w="7935" w:type="dxa"/>
            <w:gridSpan w:val="2"/>
            <w:tcBorders>
              <w:top w:val="nil"/>
              <w:left w:val="nil"/>
              <w:bottom w:val="single" w:sz="4" w:space="0" w:color="000000"/>
              <w:right w:val="nil"/>
            </w:tcBorders>
          </w:tcPr>
          <w:p w14:paraId="000001EC" w14:textId="77777777" w:rsidR="008A4E21" w:rsidRDefault="008A4E21">
            <w:pPr>
              <w:spacing w:after="120" w:line="240" w:lineRule="auto"/>
              <w:rPr>
                <w:rFonts w:ascii="Times New Roman" w:eastAsia="Times New Roman" w:hAnsi="Times New Roman" w:cs="Times New Roman"/>
                <w:i/>
                <w:sz w:val="24"/>
                <w:szCs w:val="24"/>
              </w:rPr>
            </w:pPr>
          </w:p>
        </w:tc>
      </w:tr>
      <w:tr w:rsidR="008A4E21" w14:paraId="1D1E716B" w14:textId="77777777">
        <w:tc>
          <w:tcPr>
            <w:tcW w:w="2910" w:type="dxa"/>
            <w:gridSpan w:val="3"/>
            <w:tcBorders>
              <w:top w:val="nil"/>
              <w:left w:val="nil"/>
              <w:bottom w:val="nil"/>
              <w:right w:val="nil"/>
            </w:tcBorders>
          </w:tcPr>
          <w:p w14:paraId="000001EE" w14:textId="77777777" w:rsidR="008A4E21" w:rsidRDefault="0023464B">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Название работы:</w:t>
            </w:r>
          </w:p>
        </w:tc>
        <w:tc>
          <w:tcPr>
            <w:tcW w:w="6795" w:type="dxa"/>
            <w:tcBorders>
              <w:top w:val="nil"/>
              <w:left w:val="nil"/>
              <w:bottom w:val="single" w:sz="4" w:space="0" w:color="000000"/>
              <w:right w:val="nil"/>
            </w:tcBorders>
          </w:tcPr>
          <w:p w14:paraId="000001F1" w14:textId="77777777" w:rsidR="008A4E21" w:rsidRDefault="008A4E21">
            <w:pPr>
              <w:spacing w:after="120" w:line="240" w:lineRule="auto"/>
              <w:rPr>
                <w:rFonts w:ascii="Times New Roman" w:eastAsia="Times New Roman" w:hAnsi="Times New Roman" w:cs="Times New Roman"/>
                <w:sz w:val="24"/>
                <w:szCs w:val="24"/>
              </w:rPr>
            </w:pPr>
          </w:p>
        </w:tc>
      </w:tr>
      <w:tr w:rsidR="008A4E21" w14:paraId="33F1CDD8" w14:textId="77777777">
        <w:tc>
          <w:tcPr>
            <w:tcW w:w="1620" w:type="dxa"/>
            <w:tcBorders>
              <w:top w:val="nil"/>
              <w:left w:val="nil"/>
              <w:bottom w:val="nil"/>
              <w:right w:val="nil"/>
            </w:tcBorders>
          </w:tcPr>
          <w:p w14:paraId="000001F2" w14:textId="77777777" w:rsidR="008A4E21" w:rsidRDefault="0023464B">
            <w:pPr>
              <w:spacing w:after="120" w:line="240" w:lineRule="auto"/>
              <w:rPr>
                <w:rFonts w:ascii="Times New Roman" w:eastAsia="Times New Roman" w:hAnsi="Times New Roman" w:cs="Times New Roman"/>
                <w:b/>
                <w:sz w:val="24"/>
                <w:szCs w:val="24"/>
                <w:shd w:val="clear" w:color="auto" w:fill="D9EAD3"/>
              </w:rPr>
            </w:pPr>
            <w:r>
              <w:rPr>
                <w:rFonts w:ascii="Times New Roman" w:eastAsia="Times New Roman" w:hAnsi="Times New Roman" w:cs="Times New Roman"/>
                <w:b/>
                <w:sz w:val="24"/>
                <w:szCs w:val="24"/>
              </w:rPr>
              <w:t>Автор(ы):</w:t>
            </w:r>
            <w:r>
              <w:rPr>
                <w:rFonts w:ascii="Times New Roman" w:eastAsia="Times New Roman" w:hAnsi="Times New Roman" w:cs="Times New Roman"/>
                <w:b/>
                <w:sz w:val="24"/>
                <w:szCs w:val="24"/>
                <w:shd w:val="clear" w:color="auto" w:fill="D9EAD3"/>
              </w:rPr>
              <w:t xml:space="preserve"> </w:t>
            </w:r>
          </w:p>
        </w:tc>
        <w:tc>
          <w:tcPr>
            <w:tcW w:w="8085" w:type="dxa"/>
            <w:gridSpan w:val="3"/>
            <w:tcBorders>
              <w:top w:val="nil"/>
              <w:left w:val="nil"/>
              <w:right w:val="nil"/>
            </w:tcBorders>
          </w:tcPr>
          <w:p w14:paraId="000001F3" w14:textId="77777777" w:rsidR="008A4E21" w:rsidRDefault="008A4E21">
            <w:pPr>
              <w:spacing w:after="120" w:line="240" w:lineRule="auto"/>
              <w:rPr>
                <w:rFonts w:ascii="Times New Roman" w:eastAsia="Times New Roman" w:hAnsi="Times New Roman" w:cs="Times New Roman"/>
                <w:sz w:val="24"/>
                <w:szCs w:val="24"/>
                <w:shd w:val="clear" w:color="auto" w:fill="D9EAD3"/>
              </w:rPr>
            </w:pPr>
          </w:p>
        </w:tc>
      </w:tr>
      <w:tr w:rsidR="008A4E21" w14:paraId="5E72A53E" w14:textId="77777777">
        <w:tc>
          <w:tcPr>
            <w:tcW w:w="1620" w:type="dxa"/>
            <w:tcBorders>
              <w:top w:val="nil"/>
              <w:left w:val="nil"/>
              <w:bottom w:val="nil"/>
              <w:right w:val="nil"/>
            </w:tcBorders>
          </w:tcPr>
          <w:p w14:paraId="000001F6" w14:textId="77777777" w:rsidR="008A4E21" w:rsidRDefault="008A4E21">
            <w:pPr>
              <w:spacing w:after="120" w:line="240" w:lineRule="auto"/>
              <w:rPr>
                <w:rFonts w:ascii="Times New Roman" w:eastAsia="Times New Roman" w:hAnsi="Times New Roman" w:cs="Times New Roman"/>
                <w:b/>
                <w:sz w:val="24"/>
                <w:szCs w:val="24"/>
                <w:shd w:val="clear" w:color="auto" w:fill="D9EAD3"/>
              </w:rPr>
            </w:pPr>
          </w:p>
        </w:tc>
        <w:tc>
          <w:tcPr>
            <w:tcW w:w="8085" w:type="dxa"/>
            <w:gridSpan w:val="3"/>
            <w:tcBorders>
              <w:left w:val="nil"/>
              <w:right w:val="nil"/>
            </w:tcBorders>
          </w:tcPr>
          <w:p w14:paraId="000001F7" w14:textId="77777777" w:rsidR="008A4E21" w:rsidRDefault="008A4E21">
            <w:pPr>
              <w:spacing w:after="120" w:line="240" w:lineRule="auto"/>
              <w:rPr>
                <w:rFonts w:ascii="Times New Roman" w:eastAsia="Times New Roman" w:hAnsi="Times New Roman" w:cs="Times New Roman"/>
                <w:sz w:val="24"/>
                <w:szCs w:val="24"/>
                <w:shd w:val="clear" w:color="auto" w:fill="D9EAD3"/>
              </w:rPr>
            </w:pPr>
          </w:p>
        </w:tc>
      </w:tr>
      <w:tr w:rsidR="008A4E21" w14:paraId="6F3A2A31" w14:textId="77777777">
        <w:tc>
          <w:tcPr>
            <w:tcW w:w="1620" w:type="dxa"/>
            <w:tcBorders>
              <w:top w:val="nil"/>
              <w:left w:val="nil"/>
              <w:bottom w:val="nil"/>
              <w:right w:val="nil"/>
            </w:tcBorders>
          </w:tcPr>
          <w:p w14:paraId="000001FA" w14:textId="77777777" w:rsidR="008A4E21" w:rsidRDefault="008A4E21">
            <w:pPr>
              <w:spacing w:after="120" w:line="240" w:lineRule="auto"/>
              <w:rPr>
                <w:rFonts w:ascii="Times New Roman" w:eastAsia="Times New Roman" w:hAnsi="Times New Roman" w:cs="Times New Roman"/>
                <w:b/>
                <w:sz w:val="24"/>
                <w:szCs w:val="24"/>
                <w:shd w:val="clear" w:color="auto" w:fill="D9EAD3"/>
              </w:rPr>
            </w:pPr>
          </w:p>
        </w:tc>
        <w:tc>
          <w:tcPr>
            <w:tcW w:w="8085" w:type="dxa"/>
            <w:gridSpan w:val="3"/>
            <w:tcBorders>
              <w:left w:val="nil"/>
              <w:right w:val="nil"/>
            </w:tcBorders>
          </w:tcPr>
          <w:p w14:paraId="000001FB" w14:textId="77777777" w:rsidR="008A4E21" w:rsidRDefault="008A4E21">
            <w:pPr>
              <w:spacing w:after="120" w:line="240" w:lineRule="auto"/>
              <w:rPr>
                <w:rFonts w:ascii="Times New Roman" w:eastAsia="Times New Roman" w:hAnsi="Times New Roman" w:cs="Times New Roman"/>
                <w:sz w:val="24"/>
                <w:szCs w:val="24"/>
                <w:shd w:val="clear" w:color="auto" w:fill="D9EAD3"/>
              </w:rPr>
            </w:pPr>
          </w:p>
        </w:tc>
      </w:tr>
    </w:tbl>
    <w:p w14:paraId="000001FE" w14:textId="77777777" w:rsidR="008A4E21" w:rsidRDefault="008A4E21">
      <w:pPr>
        <w:spacing w:after="120" w:line="240" w:lineRule="auto"/>
        <w:rPr>
          <w:rFonts w:ascii="Times New Roman" w:eastAsia="Times New Roman" w:hAnsi="Times New Roman" w:cs="Times New Roman"/>
          <w:sz w:val="24"/>
          <w:szCs w:val="24"/>
        </w:rPr>
      </w:pPr>
    </w:p>
    <w:p w14:paraId="000001FF" w14:textId="77777777" w:rsidR="008A4E21" w:rsidRDefault="0023464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Рецензия на ВКР должна включать в себя следующие характеристики:</w:t>
      </w:r>
    </w:p>
    <w:p w14:paraId="00000200" w14:textId="77777777" w:rsidR="008A4E21" w:rsidRDefault="0023464B">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Общие характеристики работы</w:t>
      </w:r>
    </w:p>
    <w:p w14:paraId="00000201" w14:textId="77777777" w:rsidR="008A4E21" w:rsidRDefault="0023464B">
      <w:pPr>
        <w:spacing w:after="12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Корректность формулировки проблемы и гипотезы исследования. </w:t>
      </w:r>
    </w:p>
    <w:p w14:paraId="00000202" w14:textId="77777777" w:rsidR="008A4E21" w:rsidRDefault="0023464B">
      <w:pPr>
        <w:spacing w:after="12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Соответствие содержания работы заявленной теме.</w:t>
      </w:r>
    </w:p>
    <w:p w14:paraId="00000203" w14:textId="77777777" w:rsidR="008A4E21" w:rsidRDefault="0023464B">
      <w:pPr>
        <w:spacing w:after="12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Раскрытие темы, полнота изложения материала по теме. </w:t>
      </w:r>
    </w:p>
    <w:p w14:paraId="00000204" w14:textId="77777777" w:rsidR="008A4E21" w:rsidRDefault="0023464B">
      <w:pPr>
        <w:spacing w:after="120" w:line="240" w:lineRule="auto"/>
        <w:ind w:left="709"/>
        <w:rPr>
          <w:rFonts w:ascii="Times New Roman" w:eastAsia="Times New Roman" w:hAnsi="Times New Roman" w:cs="Times New Roman"/>
          <w:b/>
          <w:sz w:val="24"/>
          <w:szCs w:val="24"/>
        </w:rPr>
      </w:pPr>
      <w:r>
        <w:rPr>
          <w:rFonts w:ascii="Times New Roman" w:eastAsia="Times New Roman" w:hAnsi="Times New Roman" w:cs="Times New Roman"/>
          <w:sz w:val="24"/>
          <w:szCs w:val="24"/>
        </w:rPr>
        <w:t>Логика работы и ее соответствие задачам исследования.</w:t>
      </w:r>
    </w:p>
    <w:p w14:paraId="00000205" w14:textId="77777777" w:rsidR="008A4E21" w:rsidRDefault="0023464B">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Методология и методы</w:t>
      </w:r>
    </w:p>
    <w:p w14:paraId="00000206" w14:textId="77777777" w:rsidR="008A4E21" w:rsidRDefault="0023464B">
      <w:pPr>
        <w:spacing w:after="120" w:line="240" w:lineRule="auto"/>
        <w:ind w:left="709"/>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 xml:space="preserve">Корректность использования общенаучных методов исследования. Корректность использования эмпирических методов исследования </w:t>
      </w:r>
      <w:r w:rsidRPr="00D77BE0">
        <w:rPr>
          <w:rFonts w:ascii="Times New Roman" w:eastAsia="Times New Roman" w:hAnsi="Times New Roman" w:cs="Times New Roman"/>
          <w:sz w:val="24"/>
          <w:szCs w:val="24"/>
        </w:rPr>
        <w:t>(для академических работ с эмпирической частью)</w:t>
      </w:r>
    </w:p>
    <w:p w14:paraId="00000207" w14:textId="77777777" w:rsidR="008A4E21" w:rsidRDefault="0023464B">
      <w:pPr>
        <w:spacing w:after="12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Соответствие методов тематике работы, исследовательскому вопросу и поставленным задачам. </w:t>
      </w:r>
    </w:p>
    <w:p w14:paraId="00000208" w14:textId="77777777" w:rsidR="008A4E21" w:rsidRDefault="0023464B">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Теоретическая и эмпирическая базы работы</w:t>
      </w:r>
    </w:p>
    <w:p w14:paraId="00000209" w14:textId="77777777" w:rsidR="008A4E21" w:rsidRDefault="0023464B">
      <w:pPr>
        <w:spacing w:after="12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Информированность о состоянии исследовательской дискуссии по проблеме. </w:t>
      </w:r>
    </w:p>
    <w:p w14:paraId="0000020A" w14:textId="77777777" w:rsidR="008A4E21" w:rsidRDefault="0023464B">
      <w:pPr>
        <w:spacing w:after="12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Использование конкретных концепций, моделей в соответствии с решаемой профессиональной задачей.</w:t>
      </w:r>
    </w:p>
    <w:p w14:paraId="0000020B" w14:textId="77777777" w:rsidR="008A4E21" w:rsidRDefault="0023464B">
      <w:pPr>
        <w:spacing w:after="120" w:line="240" w:lineRule="auto"/>
        <w:ind w:left="709"/>
        <w:rPr>
          <w:rFonts w:ascii="Times New Roman" w:eastAsia="Times New Roman" w:hAnsi="Times New Roman" w:cs="Times New Roman"/>
          <w:b/>
          <w:sz w:val="24"/>
          <w:szCs w:val="24"/>
          <w:highlight w:val="green"/>
        </w:rPr>
      </w:pPr>
      <w:r>
        <w:rPr>
          <w:rFonts w:ascii="Times New Roman" w:eastAsia="Times New Roman" w:hAnsi="Times New Roman" w:cs="Times New Roman"/>
          <w:sz w:val="24"/>
          <w:szCs w:val="24"/>
        </w:rPr>
        <w:t xml:space="preserve">Полнота эмпирической базы, её соответствие цели и гипотезе исследования </w:t>
      </w:r>
      <w:r w:rsidRPr="00D77BE0">
        <w:rPr>
          <w:rFonts w:ascii="Times New Roman" w:eastAsia="Times New Roman" w:hAnsi="Times New Roman" w:cs="Times New Roman"/>
          <w:sz w:val="24"/>
          <w:szCs w:val="24"/>
        </w:rPr>
        <w:t>(для академических работ с эмпирической частью).</w:t>
      </w:r>
    </w:p>
    <w:p w14:paraId="0000020C" w14:textId="77777777" w:rsidR="008A4E21" w:rsidRDefault="008A4E21">
      <w:pPr>
        <w:spacing w:after="120" w:line="240" w:lineRule="auto"/>
        <w:rPr>
          <w:rFonts w:ascii="Times New Roman" w:eastAsia="Times New Roman" w:hAnsi="Times New Roman" w:cs="Times New Roman"/>
          <w:b/>
          <w:sz w:val="24"/>
          <w:szCs w:val="24"/>
        </w:rPr>
      </w:pPr>
    </w:p>
    <w:p w14:paraId="0000020D" w14:textId="77777777" w:rsidR="008A4E21" w:rsidRDefault="0023464B">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Оформление</w:t>
      </w:r>
    </w:p>
    <w:p w14:paraId="0000020E" w14:textId="77777777" w:rsidR="008A4E21" w:rsidRDefault="0023464B">
      <w:pPr>
        <w:spacing w:after="12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Соответствие академическим стандартам (стиль, терминология). </w:t>
      </w:r>
    </w:p>
    <w:p w14:paraId="0000020F" w14:textId="77777777" w:rsidR="008A4E21" w:rsidRDefault="0023464B">
      <w:pPr>
        <w:spacing w:after="12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Оформление текста (соответствие методическому руководству). </w:t>
      </w:r>
    </w:p>
    <w:p w14:paraId="00000210" w14:textId="77777777" w:rsidR="008A4E21" w:rsidRDefault="0023464B">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Сильные стороны работы</w:t>
      </w:r>
    </w:p>
    <w:p w14:paraId="00000211" w14:textId="77777777" w:rsidR="008A4E21" w:rsidRDefault="0023464B">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Слабые стороны работы</w:t>
      </w:r>
    </w:p>
    <w:p w14:paraId="00000212" w14:textId="77777777" w:rsidR="008A4E21" w:rsidRDefault="008A4E21">
      <w:pPr>
        <w:spacing w:after="120" w:line="240" w:lineRule="auto"/>
        <w:rPr>
          <w:rFonts w:ascii="Times New Roman" w:eastAsia="Times New Roman" w:hAnsi="Times New Roman" w:cs="Times New Roman"/>
          <w:b/>
          <w:sz w:val="24"/>
          <w:szCs w:val="24"/>
        </w:rPr>
      </w:pPr>
    </w:p>
    <w:p w14:paraId="00000213" w14:textId="77777777" w:rsidR="008A4E21" w:rsidRDefault="0023464B">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ИТОГОВАЯ ОЦЕНКА: </w:t>
      </w:r>
    </w:p>
    <w:p w14:paraId="00000214" w14:textId="77777777" w:rsidR="008A4E21" w:rsidRDefault="008A4E21">
      <w:pPr>
        <w:spacing w:after="120" w:line="240" w:lineRule="auto"/>
        <w:rPr>
          <w:rFonts w:ascii="Times New Roman" w:eastAsia="Times New Roman" w:hAnsi="Times New Roman" w:cs="Times New Roman"/>
          <w:b/>
          <w:sz w:val="24"/>
          <w:szCs w:val="24"/>
        </w:rPr>
      </w:pPr>
    </w:p>
    <w:tbl>
      <w:tblPr>
        <w:tblStyle w:val="affffffff3"/>
        <w:tblW w:w="9852" w:type="dxa"/>
        <w:tblInd w:w="-242" w:type="dxa"/>
        <w:tblBorders>
          <w:top w:val="nil"/>
          <w:left w:val="nil"/>
          <w:bottom w:val="nil"/>
          <w:right w:val="nil"/>
          <w:insideH w:val="nil"/>
          <w:insideV w:val="nil"/>
        </w:tblBorders>
        <w:tblLayout w:type="fixed"/>
        <w:tblLook w:val="0400" w:firstRow="0" w:lastRow="0" w:firstColumn="0" w:lastColumn="0" w:noHBand="0" w:noVBand="1"/>
      </w:tblPr>
      <w:tblGrid>
        <w:gridCol w:w="1335"/>
        <w:gridCol w:w="1890"/>
        <w:gridCol w:w="2096"/>
        <w:gridCol w:w="2527"/>
        <w:gridCol w:w="2004"/>
      </w:tblGrid>
      <w:tr w:rsidR="008A4E21" w14:paraId="25717E82" w14:textId="77777777">
        <w:tc>
          <w:tcPr>
            <w:tcW w:w="1335" w:type="dxa"/>
          </w:tcPr>
          <w:p w14:paraId="00000215" w14:textId="77777777" w:rsidR="008A4E21" w:rsidRDefault="0023464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Дата:</w:t>
            </w:r>
          </w:p>
        </w:tc>
        <w:tc>
          <w:tcPr>
            <w:tcW w:w="1890" w:type="dxa"/>
            <w:tcBorders>
              <w:bottom w:val="single" w:sz="4" w:space="0" w:color="000000"/>
            </w:tcBorders>
          </w:tcPr>
          <w:p w14:paraId="00000216" w14:textId="77777777" w:rsidR="008A4E21" w:rsidRDefault="008A4E21">
            <w:pPr>
              <w:spacing w:after="120" w:line="240" w:lineRule="auto"/>
              <w:rPr>
                <w:rFonts w:ascii="Times New Roman" w:eastAsia="Times New Roman" w:hAnsi="Times New Roman" w:cs="Times New Roman"/>
                <w:sz w:val="24"/>
                <w:szCs w:val="24"/>
              </w:rPr>
            </w:pPr>
          </w:p>
        </w:tc>
        <w:tc>
          <w:tcPr>
            <w:tcW w:w="2096" w:type="dxa"/>
          </w:tcPr>
          <w:p w14:paraId="00000217" w14:textId="77777777" w:rsidR="008A4E21" w:rsidRDefault="008A4E21">
            <w:pPr>
              <w:spacing w:after="120" w:line="240" w:lineRule="auto"/>
              <w:rPr>
                <w:rFonts w:ascii="Times New Roman" w:eastAsia="Times New Roman" w:hAnsi="Times New Roman" w:cs="Times New Roman"/>
                <w:sz w:val="24"/>
                <w:szCs w:val="24"/>
              </w:rPr>
            </w:pPr>
          </w:p>
        </w:tc>
        <w:tc>
          <w:tcPr>
            <w:tcW w:w="2527" w:type="dxa"/>
          </w:tcPr>
          <w:p w14:paraId="00000218" w14:textId="77777777" w:rsidR="008A4E21" w:rsidRDefault="0023464B">
            <w:pPr>
              <w:spacing w:after="12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Подпись:</w:t>
            </w:r>
          </w:p>
        </w:tc>
        <w:tc>
          <w:tcPr>
            <w:tcW w:w="2004" w:type="dxa"/>
            <w:tcBorders>
              <w:bottom w:val="single" w:sz="4" w:space="0" w:color="000000"/>
            </w:tcBorders>
          </w:tcPr>
          <w:p w14:paraId="00000219" w14:textId="77777777" w:rsidR="008A4E21" w:rsidRDefault="008A4E21">
            <w:pPr>
              <w:spacing w:after="120" w:line="240" w:lineRule="auto"/>
              <w:rPr>
                <w:rFonts w:ascii="Times New Roman" w:eastAsia="Times New Roman" w:hAnsi="Times New Roman" w:cs="Times New Roman"/>
                <w:sz w:val="24"/>
                <w:szCs w:val="24"/>
              </w:rPr>
            </w:pPr>
          </w:p>
        </w:tc>
      </w:tr>
    </w:tbl>
    <w:p w14:paraId="0000021A" w14:textId="77777777" w:rsidR="008A4E21" w:rsidRDefault="0023464B">
      <w:pPr>
        <w:spacing w:after="120" w:line="240" w:lineRule="auto"/>
        <w:ind w:firstLine="851"/>
        <w:jc w:val="right"/>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lastRenderedPageBreak/>
        <w:t>Приложение 7</w:t>
      </w:r>
    </w:p>
    <w:p w14:paraId="0000021B" w14:textId="77777777" w:rsidR="008A4E21" w:rsidRDefault="0023464B">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Федеральное государственное автономное</w:t>
      </w:r>
      <w:r>
        <w:rPr>
          <w:rFonts w:ascii="Times New Roman" w:eastAsia="Times New Roman" w:hAnsi="Times New Roman" w:cs="Times New Roman"/>
          <w:b/>
          <w:sz w:val="24"/>
          <w:szCs w:val="24"/>
        </w:rPr>
        <w:br/>
        <w:t>образовательное учреждение высшего образования</w:t>
      </w:r>
      <w:r>
        <w:rPr>
          <w:rFonts w:ascii="Times New Roman" w:eastAsia="Times New Roman" w:hAnsi="Times New Roman" w:cs="Times New Roman"/>
          <w:b/>
          <w:sz w:val="24"/>
          <w:szCs w:val="24"/>
        </w:rPr>
        <w:br/>
        <w:t>«Национальный исследовательский университет</w:t>
      </w:r>
      <w:r>
        <w:rPr>
          <w:rFonts w:ascii="Times New Roman" w:eastAsia="Times New Roman" w:hAnsi="Times New Roman" w:cs="Times New Roman"/>
          <w:b/>
          <w:sz w:val="24"/>
          <w:szCs w:val="24"/>
        </w:rPr>
        <w:br/>
        <w:t>«Высшая школа экономики»</w:t>
      </w:r>
    </w:p>
    <w:p w14:paraId="0000021C" w14:textId="77777777" w:rsidR="008A4E21" w:rsidRDefault="0023464B">
      <w:pPr>
        <w:pBdr>
          <w:top w:val="nil"/>
          <w:left w:val="nil"/>
          <w:bottom w:val="nil"/>
          <w:right w:val="nil"/>
          <w:between w:val="nil"/>
        </w:pBdr>
        <w:spacing w:before="240" w:after="120" w:line="240" w:lineRule="auto"/>
        <w:jc w:val="center"/>
        <w:rPr>
          <w:rFonts w:ascii="Times New Roman" w:eastAsia="Times New Roman" w:hAnsi="Times New Roman" w:cs="Times New Roman"/>
          <w:b/>
          <w:color w:val="000000"/>
          <w:sz w:val="24"/>
          <w:szCs w:val="24"/>
        </w:rPr>
      </w:pPr>
      <w:bookmarkStart w:id="4" w:name="_heading=h.3dy6vkm" w:colFirst="0" w:colLast="0"/>
      <w:bookmarkEnd w:id="4"/>
      <w:r>
        <w:rPr>
          <w:rFonts w:ascii="Times New Roman" w:eastAsia="Times New Roman" w:hAnsi="Times New Roman" w:cs="Times New Roman"/>
          <w:b/>
          <w:color w:val="000000"/>
          <w:sz w:val="24"/>
          <w:szCs w:val="24"/>
        </w:rPr>
        <w:t>Факультет креативных индустрий</w:t>
      </w:r>
    </w:p>
    <w:p w14:paraId="0000021D" w14:textId="77777777" w:rsidR="008A4E21" w:rsidRDefault="008A4E21">
      <w:pPr>
        <w:spacing w:after="120" w:line="240" w:lineRule="auto"/>
        <w:ind w:firstLine="851"/>
        <w:rPr>
          <w:rFonts w:ascii="Times New Roman" w:eastAsia="Times New Roman" w:hAnsi="Times New Roman" w:cs="Times New Roman"/>
          <w:sz w:val="24"/>
          <w:szCs w:val="24"/>
        </w:rPr>
      </w:pPr>
    </w:p>
    <w:p w14:paraId="0000021E" w14:textId="77777777" w:rsidR="008A4E21" w:rsidRDefault="0023464B">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Рецензия на выпускную квалификационную</w:t>
      </w:r>
      <w:r>
        <w:rPr>
          <w:rFonts w:ascii="Times New Roman" w:eastAsia="Times New Roman" w:hAnsi="Times New Roman" w:cs="Times New Roman"/>
          <w:b/>
          <w:sz w:val="24"/>
          <w:szCs w:val="24"/>
        </w:rPr>
        <w:br/>
        <w:t xml:space="preserve">работу проектно-творческого формата </w:t>
      </w:r>
      <w:r w:rsidRPr="000547B3">
        <w:rPr>
          <w:rFonts w:ascii="Times New Roman" w:hAnsi="Times New Roman" w:cs="Times New Roman"/>
          <w:b/>
          <w:bCs/>
          <w:sz w:val="24"/>
          <w:szCs w:val="24"/>
        </w:rPr>
        <w:t>и формата «Стартап как диплом»</w:t>
      </w:r>
    </w:p>
    <w:p w14:paraId="0000021F" w14:textId="77777777" w:rsidR="008A4E21" w:rsidRDefault="008A4E21">
      <w:pPr>
        <w:spacing w:after="120" w:line="240" w:lineRule="auto"/>
        <w:jc w:val="center"/>
        <w:rPr>
          <w:rFonts w:ascii="Times New Roman" w:eastAsia="Times New Roman" w:hAnsi="Times New Roman" w:cs="Times New Roman"/>
          <w:sz w:val="24"/>
          <w:szCs w:val="24"/>
        </w:rPr>
      </w:pPr>
    </w:p>
    <w:tbl>
      <w:tblPr>
        <w:tblStyle w:val="affffffff4"/>
        <w:tblW w:w="9698"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0"/>
        <w:gridCol w:w="285"/>
        <w:gridCol w:w="914"/>
        <w:gridCol w:w="283"/>
        <w:gridCol w:w="6806"/>
      </w:tblGrid>
      <w:tr w:rsidR="008A4E21" w14:paraId="0E0EF980" w14:textId="77777777">
        <w:tc>
          <w:tcPr>
            <w:tcW w:w="1695" w:type="dxa"/>
            <w:gridSpan w:val="2"/>
            <w:tcBorders>
              <w:top w:val="nil"/>
              <w:left w:val="nil"/>
              <w:bottom w:val="nil"/>
              <w:right w:val="nil"/>
            </w:tcBorders>
          </w:tcPr>
          <w:p w14:paraId="00000220" w14:textId="77777777" w:rsidR="008A4E21" w:rsidRDefault="0023464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Рецензент:</w:t>
            </w:r>
          </w:p>
        </w:tc>
        <w:tc>
          <w:tcPr>
            <w:tcW w:w="8003" w:type="dxa"/>
            <w:gridSpan w:val="3"/>
            <w:tcBorders>
              <w:top w:val="nil"/>
              <w:left w:val="nil"/>
              <w:bottom w:val="single" w:sz="4" w:space="0" w:color="000000"/>
              <w:right w:val="nil"/>
            </w:tcBorders>
          </w:tcPr>
          <w:p w14:paraId="00000222" w14:textId="77777777" w:rsidR="008A4E21" w:rsidRDefault="008A4E21">
            <w:pPr>
              <w:spacing w:after="120" w:line="240" w:lineRule="auto"/>
              <w:rPr>
                <w:rFonts w:ascii="Times New Roman" w:eastAsia="Times New Roman" w:hAnsi="Times New Roman" w:cs="Times New Roman"/>
                <w:i/>
                <w:sz w:val="24"/>
                <w:szCs w:val="24"/>
              </w:rPr>
            </w:pPr>
          </w:p>
        </w:tc>
      </w:tr>
      <w:tr w:rsidR="008A4E21" w14:paraId="6F8666C8" w14:textId="77777777">
        <w:tc>
          <w:tcPr>
            <w:tcW w:w="2609" w:type="dxa"/>
            <w:gridSpan w:val="3"/>
            <w:tcBorders>
              <w:top w:val="nil"/>
              <w:left w:val="nil"/>
              <w:bottom w:val="nil"/>
              <w:right w:val="nil"/>
            </w:tcBorders>
          </w:tcPr>
          <w:p w14:paraId="00000225" w14:textId="77777777" w:rsidR="008A4E21" w:rsidRDefault="0023464B">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Название работы:</w:t>
            </w:r>
          </w:p>
        </w:tc>
        <w:tc>
          <w:tcPr>
            <w:tcW w:w="7089" w:type="dxa"/>
            <w:gridSpan w:val="2"/>
            <w:tcBorders>
              <w:top w:val="nil"/>
              <w:left w:val="nil"/>
              <w:bottom w:val="single" w:sz="4" w:space="0" w:color="000000"/>
              <w:right w:val="nil"/>
            </w:tcBorders>
          </w:tcPr>
          <w:p w14:paraId="00000228" w14:textId="77777777" w:rsidR="008A4E21" w:rsidRDefault="008A4E21">
            <w:pPr>
              <w:spacing w:after="120" w:line="240" w:lineRule="auto"/>
              <w:rPr>
                <w:rFonts w:ascii="Times New Roman" w:eastAsia="Times New Roman" w:hAnsi="Times New Roman" w:cs="Times New Roman"/>
                <w:sz w:val="24"/>
                <w:szCs w:val="24"/>
              </w:rPr>
            </w:pPr>
          </w:p>
        </w:tc>
      </w:tr>
      <w:tr w:rsidR="008A4E21" w14:paraId="12220B35" w14:textId="77777777">
        <w:tc>
          <w:tcPr>
            <w:tcW w:w="2892" w:type="dxa"/>
            <w:gridSpan w:val="4"/>
            <w:tcBorders>
              <w:top w:val="nil"/>
              <w:left w:val="nil"/>
              <w:bottom w:val="nil"/>
              <w:right w:val="nil"/>
            </w:tcBorders>
          </w:tcPr>
          <w:p w14:paraId="0000022A" w14:textId="77777777" w:rsidR="008A4E21" w:rsidRDefault="0023464B">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Жанр / вид работы:</w:t>
            </w:r>
          </w:p>
        </w:tc>
        <w:tc>
          <w:tcPr>
            <w:tcW w:w="6806" w:type="dxa"/>
            <w:tcBorders>
              <w:top w:val="nil"/>
              <w:left w:val="nil"/>
              <w:bottom w:val="single" w:sz="4" w:space="0" w:color="000000"/>
              <w:right w:val="nil"/>
            </w:tcBorders>
          </w:tcPr>
          <w:p w14:paraId="0000022E" w14:textId="77777777" w:rsidR="008A4E21" w:rsidRDefault="0023464B">
            <w:pPr>
              <w:spacing w:after="120" w:line="240" w:lineRule="auto"/>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rPr>
              <w:t xml:space="preserve">из списка, обозначенного в настоящих </w:t>
            </w:r>
            <w:r w:rsidRPr="00D77BE0">
              <w:rPr>
                <w:rFonts w:ascii="Times New Roman" w:eastAsia="Times New Roman" w:hAnsi="Times New Roman" w:cs="Times New Roman"/>
                <w:i/>
                <w:sz w:val="24"/>
                <w:szCs w:val="24"/>
              </w:rPr>
              <w:t>Рекомендациях</w:t>
            </w:r>
          </w:p>
        </w:tc>
      </w:tr>
      <w:tr w:rsidR="008A4E21" w14:paraId="3F14B02B" w14:textId="77777777">
        <w:tc>
          <w:tcPr>
            <w:tcW w:w="1410" w:type="dxa"/>
            <w:tcBorders>
              <w:top w:val="nil"/>
              <w:left w:val="nil"/>
              <w:bottom w:val="nil"/>
              <w:right w:val="nil"/>
            </w:tcBorders>
          </w:tcPr>
          <w:p w14:paraId="0000022F" w14:textId="77777777" w:rsidR="008A4E21" w:rsidRDefault="0023464B">
            <w:pPr>
              <w:spacing w:after="120" w:line="240" w:lineRule="auto"/>
              <w:rPr>
                <w:rFonts w:ascii="Times New Roman" w:eastAsia="Times New Roman" w:hAnsi="Times New Roman" w:cs="Times New Roman"/>
                <w:b/>
                <w:sz w:val="24"/>
                <w:szCs w:val="24"/>
                <w:shd w:val="clear" w:color="auto" w:fill="D9EAD3"/>
              </w:rPr>
            </w:pPr>
            <w:r>
              <w:rPr>
                <w:rFonts w:ascii="Times New Roman" w:eastAsia="Times New Roman" w:hAnsi="Times New Roman" w:cs="Times New Roman"/>
                <w:b/>
                <w:sz w:val="24"/>
                <w:szCs w:val="24"/>
              </w:rPr>
              <w:t>Автор(ы):</w:t>
            </w:r>
            <w:r>
              <w:rPr>
                <w:rFonts w:ascii="Times New Roman" w:eastAsia="Times New Roman" w:hAnsi="Times New Roman" w:cs="Times New Roman"/>
                <w:b/>
                <w:sz w:val="24"/>
                <w:szCs w:val="24"/>
                <w:shd w:val="clear" w:color="auto" w:fill="D9EAD3"/>
              </w:rPr>
              <w:t xml:space="preserve"> </w:t>
            </w:r>
          </w:p>
        </w:tc>
        <w:tc>
          <w:tcPr>
            <w:tcW w:w="8288" w:type="dxa"/>
            <w:gridSpan w:val="4"/>
            <w:tcBorders>
              <w:top w:val="nil"/>
              <w:left w:val="nil"/>
              <w:right w:val="nil"/>
            </w:tcBorders>
          </w:tcPr>
          <w:p w14:paraId="00000230" w14:textId="77777777" w:rsidR="008A4E21" w:rsidRDefault="008A4E21">
            <w:pPr>
              <w:spacing w:after="120" w:line="240" w:lineRule="auto"/>
              <w:rPr>
                <w:rFonts w:ascii="Times New Roman" w:eastAsia="Times New Roman" w:hAnsi="Times New Roman" w:cs="Times New Roman"/>
                <w:sz w:val="24"/>
                <w:szCs w:val="24"/>
                <w:shd w:val="clear" w:color="auto" w:fill="D9EAD3"/>
              </w:rPr>
            </w:pPr>
          </w:p>
        </w:tc>
      </w:tr>
      <w:tr w:rsidR="008A4E21" w14:paraId="17B73924" w14:textId="77777777">
        <w:tc>
          <w:tcPr>
            <w:tcW w:w="1410" w:type="dxa"/>
            <w:tcBorders>
              <w:top w:val="nil"/>
              <w:left w:val="nil"/>
              <w:bottom w:val="nil"/>
              <w:right w:val="nil"/>
            </w:tcBorders>
          </w:tcPr>
          <w:p w14:paraId="00000234" w14:textId="77777777" w:rsidR="008A4E21" w:rsidRDefault="008A4E21">
            <w:pPr>
              <w:spacing w:after="120" w:line="240" w:lineRule="auto"/>
              <w:rPr>
                <w:rFonts w:ascii="Times New Roman" w:eastAsia="Times New Roman" w:hAnsi="Times New Roman" w:cs="Times New Roman"/>
                <w:b/>
                <w:sz w:val="24"/>
                <w:szCs w:val="24"/>
                <w:shd w:val="clear" w:color="auto" w:fill="D9EAD3"/>
              </w:rPr>
            </w:pPr>
          </w:p>
        </w:tc>
        <w:tc>
          <w:tcPr>
            <w:tcW w:w="8288" w:type="dxa"/>
            <w:gridSpan w:val="4"/>
            <w:tcBorders>
              <w:left w:val="nil"/>
              <w:right w:val="nil"/>
            </w:tcBorders>
          </w:tcPr>
          <w:p w14:paraId="00000235" w14:textId="77777777" w:rsidR="008A4E21" w:rsidRDefault="008A4E21">
            <w:pPr>
              <w:spacing w:after="120" w:line="240" w:lineRule="auto"/>
              <w:rPr>
                <w:rFonts w:ascii="Times New Roman" w:eastAsia="Times New Roman" w:hAnsi="Times New Roman" w:cs="Times New Roman"/>
                <w:sz w:val="24"/>
                <w:szCs w:val="24"/>
                <w:shd w:val="clear" w:color="auto" w:fill="D9EAD3"/>
              </w:rPr>
            </w:pPr>
          </w:p>
        </w:tc>
      </w:tr>
      <w:tr w:rsidR="008A4E21" w14:paraId="6B17D38C" w14:textId="77777777">
        <w:tc>
          <w:tcPr>
            <w:tcW w:w="1410" w:type="dxa"/>
            <w:tcBorders>
              <w:top w:val="nil"/>
              <w:left w:val="nil"/>
              <w:bottom w:val="nil"/>
              <w:right w:val="nil"/>
            </w:tcBorders>
          </w:tcPr>
          <w:p w14:paraId="00000239" w14:textId="77777777" w:rsidR="008A4E21" w:rsidRDefault="008A4E21">
            <w:pPr>
              <w:spacing w:after="120" w:line="240" w:lineRule="auto"/>
              <w:rPr>
                <w:rFonts w:ascii="Times New Roman" w:eastAsia="Times New Roman" w:hAnsi="Times New Roman" w:cs="Times New Roman"/>
                <w:b/>
                <w:sz w:val="24"/>
                <w:szCs w:val="24"/>
                <w:shd w:val="clear" w:color="auto" w:fill="D9EAD3"/>
              </w:rPr>
            </w:pPr>
          </w:p>
        </w:tc>
        <w:tc>
          <w:tcPr>
            <w:tcW w:w="8288" w:type="dxa"/>
            <w:gridSpan w:val="4"/>
            <w:tcBorders>
              <w:left w:val="nil"/>
              <w:right w:val="nil"/>
            </w:tcBorders>
          </w:tcPr>
          <w:p w14:paraId="0000023A" w14:textId="77777777" w:rsidR="008A4E21" w:rsidRDefault="008A4E21">
            <w:pPr>
              <w:spacing w:after="120" w:line="240" w:lineRule="auto"/>
              <w:rPr>
                <w:rFonts w:ascii="Times New Roman" w:eastAsia="Times New Roman" w:hAnsi="Times New Roman" w:cs="Times New Roman"/>
                <w:sz w:val="24"/>
                <w:szCs w:val="24"/>
                <w:shd w:val="clear" w:color="auto" w:fill="D9EAD3"/>
              </w:rPr>
            </w:pPr>
          </w:p>
        </w:tc>
      </w:tr>
    </w:tbl>
    <w:p w14:paraId="0000023E" w14:textId="77777777" w:rsidR="008A4E21" w:rsidRDefault="008A4E21">
      <w:pPr>
        <w:spacing w:after="120" w:line="240" w:lineRule="auto"/>
        <w:rPr>
          <w:rFonts w:ascii="Times New Roman" w:eastAsia="Times New Roman" w:hAnsi="Times New Roman" w:cs="Times New Roman"/>
          <w:sz w:val="24"/>
          <w:szCs w:val="24"/>
        </w:rPr>
      </w:pPr>
    </w:p>
    <w:p w14:paraId="0000023F" w14:textId="77777777" w:rsidR="008A4E21" w:rsidRDefault="0023464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Рецензия на выпускную квалификационную работу проектно-творческого формата должен включать в себя следующие характеристики:</w:t>
      </w:r>
    </w:p>
    <w:p w14:paraId="00000240" w14:textId="77777777" w:rsidR="008A4E21" w:rsidRDefault="0023464B">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Общие характеристики медиапродукта</w:t>
      </w:r>
    </w:p>
    <w:p w14:paraId="00000241" w14:textId="77777777" w:rsidR="008A4E21" w:rsidRDefault="0023464B">
      <w:pPr>
        <w:spacing w:after="12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медиапродукта</w:t>
      </w:r>
    </w:p>
    <w:p w14:paraId="00000242" w14:textId="77777777" w:rsidR="008A4E21" w:rsidRDefault="0023464B">
      <w:pPr>
        <w:spacing w:after="12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Обоснованность использования мультимедийных компонентов</w:t>
      </w:r>
    </w:p>
    <w:p w14:paraId="00000243" w14:textId="77777777" w:rsidR="008A4E21" w:rsidRDefault="0023464B">
      <w:pPr>
        <w:spacing w:after="12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Понимание интересов целевой аудитории</w:t>
      </w:r>
    </w:p>
    <w:p w14:paraId="00000244" w14:textId="77777777" w:rsidR="008A4E21" w:rsidRDefault="0023464B">
      <w:pPr>
        <w:spacing w:after="12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Творческие достоинства и недостатки работы</w:t>
      </w:r>
    </w:p>
    <w:p w14:paraId="00000245" w14:textId="77777777" w:rsidR="008A4E21" w:rsidRDefault="0023464B">
      <w:pPr>
        <w:spacing w:after="12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Соответствие индустриальным стандартам</w:t>
      </w:r>
    </w:p>
    <w:p w14:paraId="00000246" w14:textId="77777777" w:rsidR="008A4E21" w:rsidRDefault="0023464B">
      <w:pPr>
        <w:spacing w:after="120" w:line="240" w:lineRule="auto"/>
        <w:ind w:left="709"/>
        <w:rPr>
          <w:rFonts w:ascii="Times New Roman" w:eastAsia="Times New Roman" w:hAnsi="Times New Roman" w:cs="Times New Roman"/>
          <w:sz w:val="24"/>
          <w:szCs w:val="24"/>
          <w:shd w:val="clear" w:color="auto" w:fill="D9EAD3"/>
        </w:rPr>
      </w:pPr>
      <w:r>
        <w:rPr>
          <w:rFonts w:ascii="Times New Roman" w:eastAsia="Times New Roman" w:hAnsi="Times New Roman" w:cs="Times New Roman"/>
          <w:sz w:val="24"/>
          <w:szCs w:val="24"/>
        </w:rPr>
        <w:t>Наличие и релевантность юридической записки, наличие соответствующей проектной документации (при необходимости)</w:t>
      </w:r>
    </w:p>
    <w:p w14:paraId="00000247" w14:textId="77777777" w:rsidR="008A4E21" w:rsidRDefault="0023464B">
      <w:pPr>
        <w:spacing w:after="120" w:line="240" w:lineRule="auto"/>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 xml:space="preserve">Общие характеристики </w:t>
      </w:r>
      <w:r w:rsidRPr="00D77BE0">
        <w:rPr>
          <w:rFonts w:ascii="Times New Roman" w:eastAsia="Times New Roman" w:hAnsi="Times New Roman" w:cs="Times New Roman"/>
          <w:b/>
          <w:sz w:val="24"/>
          <w:szCs w:val="24"/>
        </w:rPr>
        <w:t>обзора литературы</w:t>
      </w:r>
    </w:p>
    <w:p w14:paraId="00000248" w14:textId="77777777" w:rsidR="008A4E21" w:rsidRDefault="0023464B">
      <w:pPr>
        <w:spacing w:after="120" w:line="240" w:lineRule="auto"/>
        <w:ind w:left="709"/>
        <w:rPr>
          <w:rFonts w:ascii="Times New Roman" w:eastAsia="Times New Roman" w:hAnsi="Times New Roman" w:cs="Times New Roman"/>
          <w:sz w:val="24"/>
          <w:szCs w:val="24"/>
        </w:rPr>
      </w:pPr>
      <w:r w:rsidRPr="00D77BE0">
        <w:rPr>
          <w:rFonts w:ascii="Times New Roman" w:eastAsia="Times New Roman" w:hAnsi="Times New Roman" w:cs="Times New Roman"/>
          <w:sz w:val="24"/>
          <w:szCs w:val="24"/>
        </w:rPr>
        <w:t>Соответствие обзора литературы</w:t>
      </w:r>
      <w:r>
        <w:rPr>
          <w:rFonts w:ascii="Times New Roman" w:eastAsia="Times New Roman" w:hAnsi="Times New Roman" w:cs="Times New Roman"/>
          <w:sz w:val="24"/>
          <w:szCs w:val="24"/>
        </w:rPr>
        <w:t xml:space="preserve"> теме и/или жанру проектно-творческой работы</w:t>
      </w:r>
    </w:p>
    <w:p w14:paraId="00000249" w14:textId="77777777" w:rsidR="008A4E21" w:rsidRDefault="0023464B">
      <w:pPr>
        <w:spacing w:after="12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Обоснованность предложенных решений</w:t>
      </w:r>
    </w:p>
    <w:p w14:paraId="0000024A" w14:textId="77777777" w:rsidR="008A4E21" w:rsidRDefault="0023464B">
      <w:pPr>
        <w:spacing w:after="12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Понимание медиаотрасли и места данного проекта в ней</w:t>
      </w:r>
    </w:p>
    <w:p w14:paraId="0000024B" w14:textId="77777777" w:rsidR="008A4E21" w:rsidRDefault="0023464B">
      <w:pPr>
        <w:spacing w:after="120" w:line="240" w:lineRule="auto"/>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 xml:space="preserve">Оформление </w:t>
      </w:r>
      <w:r w:rsidRPr="00D77BE0">
        <w:rPr>
          <w:rFonts w:ascii="Times New Roman" w:eastAsia="Times New Roman" w:hAnsi="Times New Roman" w:cs="Times New Roman"/>
          <w:b/>
          <w:sz w:val="24"/>
          <w:szCs w:val="24"/>
        </w:rPr>
        <w:t>обзора литературы</w:t>
      </w:r>
    </w:p>
    <w:p w14:paraId="0000024C" w14:textId="77777777" w:rsidR="008A4E21" w:rsidRDefault="0023464B">
      <w:pPr>
        <w:spacing w:after="12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Соответствие настоящим </w:t>
      </w:r>
      <w:r w:rsidRPr="00D77BE0">
        <w:rPr>
          <w:rFonts w:ascii="Times New Roman" w:eastAsia="Times New Roman" w:hAnsi="Times New Roman" w:cs="Times New Roman"/>
          <w:sz w:val="24"/>
          <w:szCs w:val="24"/>
        </w:rPr>
        <w:t>Рекомендациям</w:t>
      </w:r>
      <w:r>
        <w:rPr>
          <w:rFonts w:ascii="Times New Roman" w:eastAsia="Times New Roman" w:hAnsi="Times New Roman" w:cs="Times New Roman"/>
          <w:sz w:val="24"/>
          <w:szCs w:val="24"/>
        </w:rPr>
        <w:t xml:space="preserve"> (стиль, терминология, объем). </w:t>
      </w:r>
    </w:p>
    <w:p w14:paraId="0000024D" w14:textId="77777777" w:rsidR="008A4E21" w:rsidRDefault="0023464B">
      <w:pPr>
        <w:spacing w:after="12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Оформление текста (соответствие методическому руководству). </w:t>
      </w:r>
    </w:p>
    <w:p w14:paraId="0000024E" w14:textId="77777777" w:rsidR="008A4E21" w:rsidRDefault="008A4E21">
      <w:pPr>
        <w:spacing w:after="120" w:line="240" w:lineRule="auto"/>
        <w:rPr>
          <w:rFonts w:ascii="Times New Roman" w:eastAsia="Times New Roman" w:hAnsi="Times New Roman" w:cs="Times New Roman"/>
          <w:b/>
          <w:sz w:val="24"/>
          <w:szCs w:val="24"/>
        </w:rPr>
      </w:pPr>
    </w:p>
    <w:p w14:paraId="0000024F" w14:textId="77777777" w:rsidR="008A4E21" w:rsidRDefault="0023464B">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ИТОГОВАЯ ОЦЕНКА: </w:t>
      </w:r>
    </w:p>
    <w:p w14:paraId="00000250" w14:textId="77777777" w:rsidR="008A4E21" w:rsidRDefault="008A4E21">
      <w:pPr>
        <w:spacing w:after="120" w:line="240" w:lineRule="auto"/>
        <w:rPr>
          <w:rFonts w:ascii="Times New Roman" w:eastAsia="Times New Roman" w:hAnsi="Times New Roman" w:cs="Times New Roman"/>
          <w:b/>
          <w:sz w:val="24"/>
          <w:szCs w:val="24"/>
        </w:rPr>
      </w:pPr>
    </w:p>
    <w:tbl>
      <w:tblPr>
        <w:tblStyle w:val="affffffff5"/>
        <w:tblW w:w="9852" w:type="dxa"/>
        <w:tblInd w:w="-242" w:type="dxa"/>
        <w:tblBorders>
          <w:top w:val="nil"/>
          <w:left w:val="nil"/>
          <w:bottom w:val="nil"/>
          <w:right w:val="nil"/>
          <w:insideH w:val="nil"/>
          <w:insideV w:val="nil"/>
        </w:tblBorders>
        <w:tblLayout w:type="fixed"/>
        <w:tblLook w:val="0400" w:firstRow="0" w:lastRow="0" w:firstColumn="0" w:lastColumn="0" w:noHBand="0" w:noVBand="1"/>
      </w:tblPr>
      <w:tblGrid>
        <w:gridCol w:w="1275"/>
        <w:gridCol w:w="1950"/>
        <w:gridCol w:w="2096"/>
        <w:gridCol w:w="2527"/>
        <w:gridCol w:w="2004"/>
      </w:tblGrid>
      <w:tr w:rsidR="008A4E21" w14:paraId="0C1B87EA" w14:textId="77777777">
        <w:tc>
          <w:tcPr>
            <w:tcW w:w="1275" w:type="dxa"/>
          </w:tcPr>
          <w:p w14:paraId="00000251" w14:textId="77777777" w:rsidR="008A4E21" w:rsidRDefault="0023464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Дата:</w:t>
            </w:r>
          </w:p>
        </w:tc>
        <w:tc>
          <w:tcPr>
            <w:tcW w:w="1950" w:type="dxa"/>
            <w:tcBorders>
              <w:bottom w:val="single" w:sz="4" w:space="0" w:color="000000"/>
            </w:tcBorders>
          </w:tcPr>
          <w:p w14:paraId="00000252" w14:textId="77777777" w:rsidR="008A4E21" w:rsidRDefault="008A4E21">
            <w:pPr>
              <w:spacing w:after="120" w:line="240" w:lineRule="auto"/>
              <w:rPr>
                <w:rFonts w:ascii="Times New Roman" w:eastAsia="Times New Roman" w:hAnsi="Times New Roman" w:cs="Times New Roman"/>
                <w:sz w:val="24"/>
                <w:szCs w:val="24"/>
              </w:rPr>
            </w:pPr>
          </w:p>
        </w:tc>
        <w:tc>
          <w:tcPr>
            <w:tcW w:w="2096" w:type="dxa"/>
          </w:tcPr>
          <w:p w14:paraId="00000253" w14:textId="77777777" w:rsidR="008A4E21" w:rsidRDefault="008A4E21">
            <w:pPr>
              <w:spacing w:after="120" w:line="240" w:lineRule="auto"/>
              <w:rPr>
                <w:rFonts w:ascii="Times New Roman" w:eastAsia="Times New Roman" w:hAnsi="Times New Roman" w:cs="Times New Roman"/>
                <w:sz w:val="24"/>
                <w:szCs w:val="24"/>
              </w:rPr>
            </w:pPr>
          </w:p>
        </w:tc>
        <w:tc>
          <w:tcPr>
            <w:tcW w:w="2527" w:type="dxa"/>
          </w:tcPr>
          <w:p w14:paraId="00000254" w14:textId="77777777" w:rsidR="008A4E21" w:rsidRDefault="0023464B">
            <w:pPr>
              <w:spacing w:after="12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Подпись:</w:t>
            </w:r>
          </w:p>
        </w:tc>
        <w:tc>
          <w:tcPr>
            <w:tcW w:w="2004" w:type="dxa"/>
            <w:tcBorders>
              <w:bottom w:val="single" w:sz="4" w:space="0" w:color="000000"/>
            </w:tcBorders>
          </w:tcPr>
          <w:p w14:paraId="00000255" w14:textId="77777777" w:rsidR="008A4E21" w:rsidRDefault="008A4E21">
            <w:pPr>
              <w:spacing w:after="120" w:line="240" w:lineRule="auto"/>
              <w:rPr>
                <w:rFonts w:ascii="Times New Roman" w:eastAsia="Times New Roman" w:hAnsi="Times New Roman" w:cs="Times New Roman"/>
                <w:sz w:val="24"/>
                <w:szCs w:val="24"/>
              </w:rPr>
            </w:pPr>
          </w:p>
        </w:tc>
      </w:tr>
    </w:tbl>
    <w:p w14:paraId="00000256" w14:textId="77777777" w:rsidR="008A4E21" w:rsidRDefault="0023464B">
      <w:pPr>
        <w:spacing w:after="120" w:line="240" w:lineRule="auto"/>
        <w:ind w:firstLine="851"/>
        <w:jc w:val="right"/>
        <w:rPr>
          <w:rFonts w:ascii="Times New Roman" w:eastAsia="Times New Roman" w:hAnsi="Times New Roman" w:cs="Times New Roman"/>
          <w:sz w:val="24"/>
          <w:szCs w:val="24"/>
        </w:rPr>
      </w:pPr>
      <w:r>
        <w:br w:type="page"/>
      </w:r>
    </w:p>
    <w:p w14:paraId="00000257" w14:textId="77777777" w:rsidR="008A4E21" w:rsidRDefault="0023464B">
      <w:pPr>
        <w:spacing w:after="12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8</w:t>
      </w:r>
    </w:p>
    <w:p w14:paraId="00000258" w14:textId="77777777" w:rsidR="008A4E21" w:rsidRDefault="0023464B">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Критерии оценивания качества подготовки</w:t>
      </w:r>
      <w:r>
        <w:rPr>
          <w:rFonts w:ascii="Times New Roman" w:eastAsia="Times New Roman" w:hAnsi="Times New Roman" w:cs="Times New Roman"/>
          <w:b/>
          <w:sz w:val="24"/>
          <w:szCs w:val="24"/>
        </w:rPr>
        <w:br/>
        <w:t>ВКР различных форматов</w:t>
      </w:r>
    </w:p>
    <w:p w14:paraId="00000259" w14:textId="77777777" w:rsidR="008A4E21" w:rsidRDefault="0023464B">
      <w:pPr>
        <w:numPr>
          <w:ilvl w:val="0"/>
          <w:numId w:val="9"/>
        </w:numPr>
        <w:spacing w:after="12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Примерное содержание оценки ВКР академического формата</w:t>
      </w:r>
    </w:p>
    <w:tbl>
      <w:tblPr>
        <w:tblStyle w:val="affffffff6"/>
        <w:tblW w:w="9464"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6208"/>
      </w:tblGrid>
      <w:tr w:rsidR="008A4E21" w14:paraId="1739DE9F" w14:textId="77777777">
        <w:trPr>
          <w:trHeight w:val="220"/>
        </w:trPr>
        <w:tc>
          <w:tcPr>
            <w:tcW w:w="3256" w:type="dxa"/>
            <w:tcBorders>
              <w:top w:val="single" w:sz="4" w:space="0" w:color="000000"/>
              <w:left w:val="single" w:sz="4" w:space="0" w:color="000000"/>
              <w:bottom w:val="single" w:sz="4" w:space="0" w:color="000000"/>
              <w:right w:val="single" w:sz="4" w:space="0" w:color="000000"/>
            </w:tcBorders>
          </w:tcPr>
          <w:p w14:paraId="0000025A" w14:textId="77777777" w:rsidR="008A4E21" w:rsidRDefault="0023464B">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Оценка по десятибалльной шкале</w:t>
            </w:r>
          </w:p>
        </w:tc>
        <w:tc>
          <w:tcPr>
            <w:tcW w:w="6208" w:type="dxa"/>
            <w:tcBorders>
              <w:top w:val="single" w:sz="4" w:space="0" w:color="000000"/>
              <w:left w:val="single" w:sz="4" w:space="0" w:color="000000"/>
              <w:bottom w:val="single" w:sz="4" w:space="0" w:color="000000"/>
              <w:right w:val="single" w:sz="4" w:space="0" w:color="000000"/>
            </w:tcBorders>
          </w:tcPr>
          <w:p w14:paraId="0000025B" w14:textId="77777777" w:rsidR="008A4E21" w:rsidRDefault="0023464B">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Примерное содержание оценки</w:t>
            </w:r>
          </w:p>
        </w:tc>
      </w:tr>
      <w:tr w:rsidR="008A4E21" w14:paraId="221E3F99" w14:textId="77777777">
        <w:trPr>
          <w:trHeight w:val="400"/>
        </w:trPr>
        <w:tc>
          <w:tcPr>
            <w:tcW w:w="3256" w:type="dxa"/>
            <w:tcBorders>
              <w:top w:val="single" w:sz="4" w:space="0" w:color="000000"/>
              <w:left w:val="single" w:sz="4" w:space="0" w:color="000000"/>
              <w:bottom w:val="single" w:sz="4" w:space="0" w:color="000000"/>
              <w:right w:val="single" w:sz="4" w:space="0" w:color="000000"/>
            </w:tcBorders>
          </w:tcPr>
          <w:p w14:paraId="0000025C" w14:textId="77777777" w:rsidR="008A4E21" w:rsidRDefault="0023464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 Весьма неудовлетворительно</w:t>
            </w:r>
          </w:p>
          <w:p w14:paraId="0000025D" w14:textId="77777777" w:rsidR="008A4E21" w:rsidRDefault="0023464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 Очень плохо</w:t>
            </w:r>
          </w:p>
          <w:p w14:paraId="0000025E" w14:textId="77777777" w:rsidR="008A4E21" w:rsidRDefault="0023464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 Плохо</w:t>
            </w:r>
          </w:p>
        </w:tc>
        <w:tc>
          <w:tcPr>
            <w:tcW w:w="6208" w:type="dxa"/>
            <w:tcBorders>
              <w:top w:val="single" w:sz="4" w:space="0" w:color="000000"/>
              <w:left w:val="single" w:sz="4" w:space="0" w:color="000000"/>
              <w:bottom w:val="single" w:sz="4" w:space="0" w:color="000000"/>
              <w:right w:val="single" w:sz="4" w:space="0" w:color="000000"/>
            </w:tcBorders>
          </w:tcPr>
          <w:p w14:paraId="0000025F" w14:textId="77777777" w:rsidR="008A4E21" w:rsidRDefault="0023464B">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Текст несвязный, не соответствует заданной теме. Есть значительные противоречия. Анализ проблем, постановка целей и задач, выделение объекта и предмета исследования, выбор способа и методов исследования, а также оценка его качества не выполнены. Большая часть задач не реализованы. Студент не показал способность проводить научные исследования в области медиа и выявлять научную сущность проблем в профессиональной области. Студент не продемонстрировал способность работать с информацией, критически оценивать и переосмыслять накопленный опыт. Конкретные концепции, модели, методы, способы и инструменты либо не названы, либо не соответствуют решаемой профессиональной задаче. Студент не продемонстрировал осведомленность об актуальных научных дискуссиях в выбранной сфере. Работа не соответствует правилам оформления письменных работ, настоящим </w:t>
            </w:r>
            <w:r w:rsidRPr="00D77BE0">
              <w:rPr>
                <w:rFonts w:ascii="Times New Roman" w:eastAsia="Times New Roman" w:hAnsi="Times New Roman" w:cs="Times New Roman"/>
                <w:sz w:val="24"/>
                <w:szCs w:val="24"/>
              </w:rPr>
              <w:t>Рекомендациям</w:t>
            </w:r>
            <w:r>
              <w:rPr>
                <w:rFonts w:ascii="Times New Roman" w:eastAsia="Times New Roman" w:hAnsi="Times New Roman" w:cs="Times New Roman"/>
                <w:sz w:val="24"/>
                <w:szCs w:val="24"/>
              </w:rPr>
              <w:t>, требованиям руководителя. Язык ненаучный.</w:t>
            </w:r>
          </w:p>
        </w:tc>
      </w:tr>
      <w:tr w:rsidR="008A4E21" w14:paraId="7D7A8F25" w14:textId="77777777">
        <w:trPr>
          <w:trHeight w:val="260"/>
        </w:trPr>
        <w:tc>
          <w:tcPr>
            <w:tcW w:w="3256" w:type="dxa"/>
            <w:tcBorders>
              <w:top w:val="single" w:sz="4" w:space="0" w:color="000000"/>
              <w:left w:val="single" w:sz="4" w:space="0" w:color="000000"/>
              <w:bottom w:val="single" w:sz="4" w:space="0" w:color="000000"/>
              <w:right w:val="single" w:sz="4" w:space="0" w:color="000000"/>
            </w:tcBorders>
          </w:tcPr>
          <w:p w14:paraId="00000260" w14:textId="77777777" w:rsidR="008A4E21" w:rsidRDefault="0023464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 Удовлетворительно</w:t>
            </w:r>
          </w:p>
          <w:p w14:paraId="00000261" w14:textId="77777777" w:rsidR="008A4E21" w:rsidRDefault="0023464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 Весьма удовлетворительно</w:t>
            </w:r>
          </w:p>
        </w:tc>
        <w:tc>
          <w:tcPr>
            <w:tcW w:w="6208" w:type="dxa"/>
            <w:tcBorders>
              <w:top w:val="single" w:sz="4" w:space="0" w:color="000000"/>
              <w:left w:val="single" w:sz="4" w:space="0" w:color="000000"/>
              <w:bottom w:val="single" w:sz="4" w:space="0" w:color="000000"/>
              <w:right w:val="single" w:sz="4" w:space="0" w:color="000000"/>
            </w:tcBorders>
          </w:tcPr>
          <w:p w14:paraId="00000262" w14:textId="77777777" w:rsidR="008A4E21" w:rsidRDefault="0023464B">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Местами несвязный текст, есть внутренние противоречия. Часть задач не выполнена или выполнена в недостаточном объеме. Имеются грубые ошибки, невысокая оригинальность текста, отсутствие полноценных выводов. Анализ проблем, постановка целей и задач, выделение объекта и предмета исследования, выбор методов исследования, а также оценка его качества выполнены с ошибками и неверно. Студент не показал способность проводить научные исследования в области медиа, а также выявлять научную сущность проблем в профессиональной области. Студент не показал достаточную способность работать с информацией, критически оценивать и переосмыслять накопленный опыт. Конкретные концепции, модели, методы, способы и инструменты, не вполне соответствуют решаемой профессиональной задаче. Неполное соответствие правилам оформления письменных работ, настоящим </w:t>
            </w:r>
            <w:r w:rsidRPr="00D77BE0">
              <w:rPr>
                <w:rFonts w:ascii="Times New Roman" w:eastAsia="Times New Roman" w:hAnsi="Times New Roman" w:cs="Times New Roman"/>
                <w:sz w:val="24"/>
                <w:szCs w:val="24"/>
              </w:rPr>
              <w:t>Рекомендациям,</w:t>
            </w:r>
            <w:r>
              <w:rPr>
                <w:rFonts w:ascii="Times New Roman" w:eastAsia="Times New Roman" w:hAnsi="Times New Roman" w:cs="Times New Roman"/>
                <w:sz w:val="24"/>
                <w:szCs w:val="24"/>
              </w:rPr>
              <w:t xml:space="preserve"> требованиям руководителя.</w:t>
            </w:r>
          </w:p>
        </w:tc>
      </w:tr>
      <w:tr w:rsidR="008A4E21" w14:paraId="61D271FB" w14:textId="77777777">
        <w:trPr>
          <w:trHeight w:val="1540"/>
        </w:trPr>
        <w:tc>
          <w:tcPr>
            <w:tcW w:w="3256" w:type="dxa"/>
            <w:tcBorders>
              <w:top w:val="single" w:sz="4" w:space="0" w:color="000000"/>
              <w:left w:val="single" w:sz="4" w:space="0" w:color="000000"/>
              <w:bottom w:val="single" w:sz="4" w:space="0" w:color="000000"/>
              <w:right w:val="single" w:sz="4" w:space="0" w:color="000000"/>
            </w:tcBorders>
          </w:tcPr>
          <w:p w14:paraId="00000263" w14:textId="77777777" w:rsidR="008A4E21" w:rsidRDefault="0023464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 Хорошо</w:t>
            </w:r>
          </w:p>
          <w:p w14:paraId="00000264" w14:textId="77777777" w:rsidR="008A4E21" w:rsidRDefault="0023464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 Очень хорошо</w:t>
            </w:r>
          </w:p>
        </w:tc>
        <w:tc>
          <w:tcPr>
            <w:tcW w:w="6208" w:type="dxa"/>
            <w:tcBorders>
              <w:top w:val="single" w:sz="4" w:space="0" w:color="000000"/>
              <w:left w:val="single" w:sz="4" w:space="0" w:color="000000"/>
              <w:bottom w:val="single" w:sz="4" w:space="0" w:color="000000"/>
              <w:right w:val="single" w:sz="4" w:space="0" w:color="000000"/>
            </w:tcBorders>
          </w:tcPr>
          <w:p w14:paraId="00000265" w14:textId="77777777" w:rsidR="008A4E21" w:rsidRDefault="0023464B">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Хорошо проработанный и изложенный текст без значительных внутренних противоречий, соответствующий правилам оформления письменных работ, настоящим </w:t>
            </w:r>
            <w:r w:rsidRPr="00D77BE0">
              <w:rPr>
                <w:rFonts w:ascii="Times New Roman" w:eastAsia="Times New Roman" w:hAnsi="Times New Roman" w:cs="Times New Roman"/>
                <w:sz w:val="24"/>
                <w:szCs w:val="24"/>
              </w:rPr>
              <w:t>Рекомендациям</w:t>
            </w:r>
            <w:r>
              <w:rPr>
                <w:rFonts w:ascii="Times New Roman" w:eastAsia="Times New Roman" w:hAnsi="Times New Roman" w:cs="Times New Roman"/>
                <w:sz w:val="24"/>
                <w:szCs w:val="24"/>
              </w:rPr>
              <w:t xml:space="preserve">, требованиям руководителя. Большая часть задач выполнена в должном объеме. Анализ проблем, постановка целей и задач, выделение объекта и предмета исследования, выбор методов исследования, а также оценка его качества в целом выполнены. Студент показал способность проводить научные исследования в области медиа и выявлять научную сущность проблем в профессиональной области, продемонстрировал осведомленность об актуальных научных дискуссиях в выбранной сфере. Студент показал способность работать с информацией, критически оценивать и переосмыслять накопленный опыт. Конкретные концепции, модели, методы, способы и инструменты, не противоречат решаемой профессиональной задаче. </w:t>
            </w:r>
          </w:p>
        </w:tc>
      </w:tr>
      <w:tr w:rsidR="008A4E21" w14:paraId="616B8778" w14:textId="77777777">
        <w:trPr>
          <w:trHeight w:val="140"/>
        </w:trPr>
        <w:tc>
          <w:tcPr>
            <w:tcW w:w="3256" w:type="dxa"/>
            <w:tcBorders>
              <w:top w:val="single" w:sz="4" w:space="0" w:color="000000"/>
              <w:left w:val="single" w:sz="4" w:space="0" w:color="000000"/>
              <w:bottom w:val="single" w:sz="4" w:space="0" w:color="000000"/>
              <w:right w:val="single" w:sz="4" w:space="0" w:color="000000"/>
            </w:tcBorders>
          </w:tcPr>
          <w:p w14:paraId="00000266" w14:textId="77777777" w:rsidR="008A4E21" w:rsidRDefault="0023464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 Почти отлично</w:t>
            </w:r>
          </w:p>
          <w:p w14:paraId="00000267" w14:textId="77777777" w:rsidR="008A4E21" w:rsidRDefault="0023464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 Отлично</w:t>
            </w:r>
          </w:p>
          <w:p w14:paraId="00000268" w14:textId="77777777" w:rsidR="008A4E21" w:rsidRDefault="0023464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 Блестяще</w:t>
            </w:r>
          </w:p>
        </w:tc>
        <w:tc>
          <w:tcPr>
            <w:tcW w:w="6208" w:type="dxa"/>
            <w:tcBorders>
              <w:top w:val="single" w:sz="4" w:space="0" w:color="000000"/>
              <w:left w:val="single" w:sz="4" w:space="0" w:color="000000"/>
              <w:bottom w:val="single" w:sz="4" w:space="0" w:color="000000"/>
              <w:right w:val="single" w:sz="4" w:space="0" w:color="000000"/>
            </w:tcBorders>
          </w:tcPr>
          <w:p w14:paraId="00000269" w14:textId="77777777" w:rsidR="008A4E21" w:rsidRDefault="0023464B">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Цельный, проработанный, логично изложенный текст без внутренних противоречий, соответствующий правилам оформления письменных работ, настоящим </w:t>
            </w:r>
            <w:r w:rsidRPr="00D77BE0">
              <w:rPr>
                <w:rFonts w:ascii="Times New Roman" w:eastAsia="Times New Roman" w:hAnsi="Times New Roman" w:cs="Times New Roman"/>
                <w:sz w:val="24"/>
                <w:szCs w:val="24"/>
              </w:rPr>
              <w:t>Рекомендациям,</w:t>
            </w:r>
            <w:r>
              <w:rPr>
                <w:rFonts w:ascii="Times New Roman" w:eastAsia="Times New Roman" w:hAnsi="Times New Roman" w:cs="Times New Roman"/>
                <w:sz w:val="24"/>
                <w:szCs w:val="24"/>
              </w:rPr>
              <w:t xml:space="preserve"> требованиям руководителя. Анализ проблем, постановка целей и задач, выделение объекта и предмета исследования, выбор методов исследования, а также оценка его качества выполнены в полном объеме и верно. Студент показал способность проводить научные исследования в области медиа и выявлять научную сущность проблем в профессиональной области, осведомленность об актуальных научных дискуссиях в выбранной сфере. Студент продемонстрировал способность работать с информацией, критически оценивать и переосмыслять накопленный опыт. Конкретные концепции, модели, методы, способы и инструменты соответствуют решаемой профессиональной задаче.</w:t>
            </w:r>
          </w:p>
        </w:tc>
      </w:tr>
    </w:tbl>
    <w:p w14:paraId="0000026A" w14:textId="77777777" w:rsidR="008A4E21" w:rsidRDefault="008A4E21">
      <w:pPr>
        <w:spacing w:after="120" w:line="240" w:lineRule="auto"/>
        <w:ind w:left="709"/>
        <w:rPr>
          <w:rFonts w:ascii="Times New Roman" w:eastAsia="Times New Roman" w:hAnsi="Times New Roman" w:cs="Times New Roman"/>
          <w:sz w:val="24"/>
          <w:szCs w:val="24"/>
        </w:rPr>
      </w:pPr>
    </w:p>
    <w:p w14:paraId="0000026B" w14:textId="77777777" w:rsidR="008A4E21" w:rsidRDefault="0023464B">
      <w:pPr>
        <w:numPr>
          <w:ilvl w:val="0"/>
          <w:numId w:val="9"/>
        </w:numPr>
        <w:spacing w:after="12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Примерное содержание оценки ВКР проектно-творческого формата.</w:t>
      </w:r>
    </w:p>
    <w:tbl>
      <w:tblPr>
        <w:tblStyle w:val="affffffff7"/>
        <w:tblW w:w="946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6209"/>
      </w:tblGrid>
      <w:tr w:rsidR="008A4E21" w14:paraId="7538E5E6" w14:textId="77777777">
        <w:trPr>
          <w:trHeight w:val="220"/>
        </w:trPr>
        <w:tc>
          <w:tcPr>
            <w:tcW w:w="3256" w:type="dxa"/>
            <w:tcBorders>
              <w:top w:val="single" w:sz="4" w:space="0" w:color="000000"/>
              <w:left w:val="single" w:sz="4" w:space="0" w:color="000000"/>
              <w:bottom w:val="single" w:sz="4" w:space="0" w:color="000000"/>
              <w:right w:val="single" w:sz="4" w:space="0" w:color="000000"/>
            </w:tcBorders>
          </w:tcPr>
          <w:p w14:paraId="0000026C" w14:textId="77777777" w:rsidR="008A4E21" w:rsidRDefault="0023464B">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Оценка по десятибалльной шкале</w:t>
            </w:r>
          </w:p>
        </w:tc>
        <w:tc>
          <w:tcPr>
            <w:tcW w:w="6209" w:type="dxa"/>
            <w:tcBorders>
              <w:top w:val="single" w:sz="4" w:space="0" w:color="000000"/>
              <w:left w:val="single" w:sz="4" w:space="0" w:color="000000"/>
              <w:bottom w:val="single" w:sz="4" w:space="0" w:color="000000"/>
              <w:right w:val="single" w:sz="4" w:space="0" w:color="000000"/>
            </w:tcBorders>
          </w:tcPr>
          <w:p w14:paraId="0000026D" w14:textId="77777777" w:rsidR="008A4E21" w:rsidRDefault="0023464B">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Примерное содержание оценки</w:t>
            </w:r>
          </w:p>
        </w:tc>
      </w:tr>
      <w:tr w:rsidR="008A4E21" w14:paraId="22D8AA8F" w14:textId="77777777">
        <w:trPr>
          <w:trHeight w:val="400"/>
        </w:trPr>
        <w:tc>
          <w:tcPr>
            <w:tcW w:w="3256" w:type="dxa"/>
            <w:tcBorders>
              <w:top w:val="single" w:sz="4" w:space="0" w:color="000000"/>
              <w:left w:val="single" w:sz="4" w:space="0" w:color="000000"/>
              <w:bottom w:val="single" w:sz="4" w:space="0" w:color="000000"/>
              <w:right w:val="single" w:sz="4" w:space="0" w:color="000000"/>
            </w:tcBorders>
          </w:tcPr>
          <w:p w14:paraId="0000026E" w14:textId="77777777" w:rsidR="008A4E21" w:rsidRDefault="0023464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 Весьма неудовлетворительно</w:t>
            </w:r>
          </w:p>
          <w:p w14:paraId="0000026F" w14:textId="77777777" w:rsidR="008A4E21" w:rsidRDefault="0023464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 Очень плохо</w:t>
            </w:r>
          </w:p>
          <w:p w14:paraId="00000270" w14:textId="77777777" w:rsidR="008A4E21" w:rsidRDefault="0023464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 Плохо</w:t>
            </w:r>
          </w:p>
        </w:tc>
        <w:tc>
          <w:tcPr>
            <w:tcW w:w="6209" w:type="dxa"/>
            <w:tcBorders>
              <w:top w:val="single" w:sz="4" w:space="0" w:color="000000"/>
              <w:left w:val="single" w:sz="4" w:space="0" w:color="000000"/>
              <w:bottom w:val="single" w:sz="4" w:space="0" w:color="000000"/>
              <w:right w:val="single" w:sz="4" w:space="0" w:color="000000"/>
            </w:tcBorders>
          </w:tcPr>
          <w:p w14:paraId="00000271" w14:textId="4C1049B0" w:rsidR="008A4E21" w:rsidRPr="00D77BE0" w:rsidRDefault="0023464B">
            <w:pPr>
              <w:spacing w:after="120" w:line="240" w:lineRule="auto"/>
              <w:jc w:val="both"/>
              <w:rPr>
                <w:rFonts w:ascii="Times New Roman" w:eastAsia="Times New Roman" w:hAnsi="Times New Roman" w:cs="Times New Roman"/>
                <w:sz w:val="24"/>
                <w:szCs w:val="24"/>
              </w:rPr>
            </w:pPr>
            <w:r w:rsidRPr="00D77BE0">
              <w:rPr>
                <w:rFonts w:ascii="Times New Roman" w:eastAsia="Times New Roman" w:hAnsi="Times New Roman" w:cs="Times New Roman"/>
                <w:sz w:val="24"/>
                <w:szCs w:val="24"/>
              </w:rPr>
              <w:t xml:space="preserve">Обзор литературы не соотносится с содержанием проектной записки и замыслом творческой части. Обзор литературы содержит несвязанные между собой логически и повествовательно цитаты из разных источников. Анализа проблематики, которой посвящен проект, нет или он поверхностный. Знания об анализе рынка, целевой </w:t>
            </w:r>
            <w:r w:rsidR="00F66AC2" w:rsidRPr="00D77BE0">
              <w:rPr>
                <w:rFonts w:ascii="Times New Roman" w:eastAsia="Times New Roman" w:hAnsi="Times New Roman" w:cs="Times New Roman"/>
                <w:sz w:val="24"/>
                <w:szCs w:val="24"/>
              </w:rPr>
              <w:lastRenderedPageBreak/>
              <w:t>аудитории медиапродукта</w:t>
            </w:r>
            <w:r w:rsidRPr="00D77BE0">
              <w:rPr>
                <w:rFonts w:ascii="Times New Roman" w:eastAsia="Times New Roman" w:hAnsi="Times New Roman" w:cs="Times New Roman"/>
                <w:sz w:val="24"/>
                <w:szCs w:val="24"/>
              </w:rPr>
              <w:t xml:space="preserve">, составляющего творческую часть работы, и ценности, которую он несет для аудитории, не продемонстрированы. </w:t>
            </w:r>
          </w:p>
          <w:p w14:paraId="00000272" w14:textId="77777777" w:rsidR="008A4E21" w:rsidRDefault="0023464B">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Проектная записка выполнена менее чем наполовину пунктов, предусмотренных настоящими </w:t>
            </w:r>
            <w:r w:rsidRPr="00F66AC2">
              <w:rPr>
                <w:rFonts w:ascii="Times New Roman" w:hAnsi="Times New Roman" w:cs="Times New Roman"/>
                <w:sz w:val="24"/>
                <w:szCs w:val="24"/>
              </w:rPr>
              <w:t>Рекомендациями</w:t>
            </w:r>
            <w:r>
              <w:rPr>
                <w:rFonts w:ascii="Times New Roman" w:eastAsia="Times New Roman" w:hAnsi="Times New Roman" w:cs="Times New Roman"/>
                <w:sz w:val="24"/>
                <w:szCs w:val="24"/>
              </w:rPr>
              <w:t>. Продукт описан общими словами. Формат проекта не ясен. Бизнес-модель проекта не ясна. Описание проекта содержит нечеткие и размытые формулировки. Целевая аудитория не прописана и/или неясна. Продукт не несет ничего нового, не решает никакой проблемы. Продукт является копией действующего проекта, с нечеткими отличиями.</w:t>
            </w:r>
          </w:p>
          <w:p w14:paraId="00000273" w14:textId="77777777" w:rsidR="008A4E21" w:rsidRDefault="0023464B">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Юридическая записка либо отсутствует (равно как и проектная документация, где она необходима), либо представленный анализ правовых рисков и проблем при создании и использовании медиапродукта практически не раскрыт. Не проанализированы ключевые нормы регулирования, юридические практики, необходимые для юридического сопровождения аналогичных медиапродуктов на базовом уровне.</w:t>
            </w:r>
          </w:p>
          <w:p w14:paraId="00000274" w14:textId="77777777" w:rsidR="008A4E21" w:rsidRDefault="0023464B">
            <w:pPr>
              <w:spacing w:after="120" w:line="240" w:lineRule="auto"/>
              <w:jc w:val="both"/>
              <w:rPr>
                <w:rFonts w:ascii="Times New Roman" w:eastAsia="Times New Roman" w:hAnsi="Times New Roman" w:cs="Times New Roman"/>
                <w:sz w:val="24"/>
                <w:szCs w:val="24"/>
                <w:shd w:val="clear" w:color="auto" w:fill="D9EAD3"/>
              </w:rPr>
            </w:pPr>
            <w:r>
              <w:rPr>
                <w:rFonts w:ascii="Times New Roman" w:eastAsia="Times New Roman" w:hAnsi="Times New Roman" w:cs="Times New Roman"/>
                <w:sz w:val="24"/>
                <w:szCs w:val="24"/>
              </w:rPr>
              <w:t xml:space="preserve">Продукт выполнен на слабом профессиональном уровне и не отвечает техническим требованиям, предъявляемом к продуктам данного типа. </w:t>
            </w:r>
          </w:p>
        </w:tc>
      </w:tr>
      <w:tr w:rsidR="008A4E21" w14:paraId="6D13E91E" w14:textId="77777777">
        <w:trPr>
          <w:trHeight w:val="557"/>
        </w:trPr>
        <w:tc>
          <w:tcPr>
            <w:tcW w:w="3256" w:type="dxa"/>
            <w:tcBorders>
              <w:top w:val="single" w:sz="4" w:space="0" w:color="000000"/>
              <w:left w:val="single" w:sz="4" w:space="0" w:color="000000"/>
              <w:bottom w:val="single" w:sz="4" w:space="0" w:color="000000"/>
              <w:right w:val="single" w:sz="4" w:space="0" w:color="000000"/>
            </w:tcBorders>
          </w:tcPr>
          <w:p w14:paraId="00000275" w14:textId="77777777" w:rsidR="008A4E21" w:rsidRDefault="0023464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 Удовлетворительно</w:t>
            </w:r>
          </w:p>
          <w:p w14:paraId="00000276" w14:textId="77777777" w:rsidR="008A4E21" w:rsidRDefault="0023464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 Весьма удовлетворительно</w:t>
            </w:r>
          </w:p>
        </w:tc>
        <w:tc>
          <w:tcPr>
            <w:tcW w:w="6209" w:type="dxa"/>
            <w:tcBorders>
              <w:top w:val="single" w:sz="4" w:space="0" w:color="000000"/>
              <w:left w:val="single" w:sz="4" w:space="0" w:color="000000"/>
              <w:bottom w:val="single" w:sz="4" w:space="0" w:color="000000"/>
              <w:right w:val="single" w:sz="4" w:space="0" w:color="000000"/>
            </w:tcBorders>
          </w:tcPr>
          <w:p w14:paraId="00000277" w14:textId="77777777" w:rsidR="008A4E21" w:rsidRDefault="0023464B">
            <w:pPr>
              <w:spacing w:after="120" w:line="240" w:lineRule="auto"/>
              <w:jc w:val="both"/>
              <w:rPr>
                <w:rFonts w:ascii="Times New Roman" w:eastAsia="Times New Roman" w:hAnsi="Times New Roman" w:cs="Times New Roman"/>
                <w:sz w:val="24"/>
                <w:szCs w:val="24"/>
              </w:rPr>
            </w:pPr>
            <w:r w:rsidRPr="00F66AC2">
              <w:rPr>
                <w:rFonts w:ascii="Times New Roman" w:eastAsia="Times New Roman" w:hAnsi="Times New Roman" w:cs="Times New Roman"/>
                <w:sz w:val="24"/>
                <w:szCs w:val="24"/>
              </w:rPr>
              <w:t xml:space="preserve">Обзор литературы имеет фрагментарный характер, не показывает в полной мере эрудицию студента, и не описывает технологии необходимые для реализации проекта. Работа содержит неполный анализ проблематики, которой посвящен проект. Студент слабо продемонстрировал знания о развитии, особенностях, ключевых характеристиках медиапродукта. Обзор литературы </w:t>
            </w:r>
            <w:r>
              <w:rPr>
                <w:rFonts w:ascii="Times New Roman" w:eastAsia="Times New Roman" w:hAnsi="Times New Roman" w:cs="Times New Roman"/>
                <w:sz w:val="24"/>
                <w:szCs w:val="24"/>
              </w:rPr>
              <w:t xml:space="preserve">частично соотносится с содержанием проектной записки и замыслом творческой части проекта. </w:t>
            </w:r>
          </w:p>
          <w:p w14:paraId="00000278" w14:textId="77777777" w:rsidR="008A4E21" w:rsidRDefault="0023464B">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Знания о развитии, особенностях, ключевых характеристиках медиапродукта, составляющего творческую часть работы, различных способов его типологизации и классификации, продемонстрированы слабо. Конкретные концепции, модели, методы, способы и инструменты, применимые для решения профессиональной задачи, не представлены или представлены недостаточно.</w:t>
            </w:r>
          </w:p>
          <w:p w14:paraId="00000279" w14:textId="77777777" w:rsidR="008A4E21" w:rsidRDefault="0023464B">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проектной записке отсутствуют некоторые пункты, предусмотренные настоящими </w:t>
            </w:r>
            <w:r w:rsidRPr="00F66AC2">
              <w:rPr>
                <w:rFonts w:ascii="Times New Roman" w:hAnsi="Times New Roman" w:cs="Times New Roman"/>
                <w:sz w:val="24"/>
                <w:szCs w:val="24"/>
              </w:rPr>
              <w:t>Рекомендациями</w:t>
            </w:r>
            <w:r>
              <w:rPr>
                <w:rFonts w:ascii="Times New Roman" w:eastAsia="Times New Roman" w:hAnsi="Times New Roman" w:cs="Times New Roman"/>
                <w:sz w:val="24"/>
                <w:szCs w:val="24"/>
              </w:rPr>
              <w:t xml:space="preserve">. Описание продукта содержит нечеткие и размытые формулировки, формат прописан недостаточно подробно и четко. Бизнес-модель проекта представлена, но плохо </w:t>
            </w:r>
            <w:r>
              <w:rPr>
                <w:rFonts w:ascii="Times New Roman" w:eastAsia="Times New Roman" w:hAnsi="Times New Roman" w:cs="Times New Roman"/>
                <w:sz w:val="24"/>
                <w:szCs w:val="24"/>
              </w:rPr>
              <w:lastRenderedPageBreak/>
              <w:t>учитывает риски и просчитывает целевую аудиторию, которая, в свою очередь описана лишь общими словами.</w:t>
            </w:r>
          </w:p>
          <w:p w14:paraId="0000027A" w14:textId="77777777" w:rsidR="008A4E21" w:rsidRDefault="0023464B">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юридической записке представлен краткий, обзорный анализ правовых рисков и проблем при создании и использовании медиапродукта. Проектная документация (в случае ее необходимости) представлена слабо или не представлена вовсе. Имеются отсылки на некоторые ключевые нормы регулирования, однако анализ правовых рисков и проблем, связанных с этапами подготовки медиапродукта, представлен на базовом уровне, без погружения в проблемный аспект и/или вовсе игнорирование конкретной проблемы.</w:t>
            </w:r>
          </w:p>
          <w:p w14:paraId="0000027B" w14:textId="77777777" w:rsidR="008A4E21" w:rsidRDefault="0023464B">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Продукт является слабо реализованной копией существующего на рынке продукта (формата, идеи, т.п.) и не содержит новаторских или оригинальных решений. Продукт выполнен на приемлемом с профессиональной точки зрения уровне, однако не вполне соответствует отвечает техническим требованиям, предъявляемом к продуктам данного типа.</w:t>
            </w:r>
          </w:p>
        </w:tc>
      </w:tr>
      <w:tr w:rsidR="008A4E21" w14:paraId="2FE31471" w14:textId="77777777">
        <w:trPr>
          <w:trHeight w:val="1540"/>
        </w:trPr>
        <w:tc>
          <w:tcPr>
            <w:tcW w:w="3256" w:type="dxa"/>
            <w:tcBorders>
              <w:top w:val="single" w:sz="4" w:space="0" w:color="000000"/>
              <w:left w:val="single" w:sz="4" w:space="0" w:color="000000"/>
              <w:bottom w:val="single" w:sz="4" w:space="0" w:color="000000"/>
              <w:right w:val="single" w:sz="4" w:space="0" w:color="000000"/>
            </w:tcBorders>
          </w:tcPr>
          <w:p w14:paraId="0000027C" w14:textId="77777777" w:rsidR="008A4E21" w:rsidRDefault="0023464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 Хорошо</w:t>
            </w:r>
          </w:p>
          <w:p w14:paraId="0000027D" w14:textId="77777777" w:rsidR="008A4E21" w:rsidRDefault="0023464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 Очень хорошо</w:t>
            </w:r>
          </w:p>
        </w:tc>
        <w:tc>
          <w:tcPr>
            <w:tcW w:w="6209" w:type="dxa"/>
            <w:tcBorders>
              <w:top w:val="single" w:sz="4" w:space="0" w:color="000000"/>
              <w:left w:val="single" w:sz="4" w:space="0" w:color="000000"/>
              <w:bottom w:val="single" w:sz="4" w:space="0" w:color="000000"/>
              <w:right w:val="single" w:sz="4" w:space="0" w:color="000000"/>
            </w:tcBorders>
          </w:tcPr>
          <w:p w14:paraId="0000027E" w14:textId="77777777" w:rsidR="008A4E21" w:rsidRPr="00F66AC2" w:rsidRDefault="0023464B">
            <w:pPr>
              <w:spacing w:after="120" w:line="240" w:lineRule="auto"/>
              <w:jc w:val="both"/>
              <w:rPr>
                <w:rFonts w:ascii="Times New Roman" w:eastAsia="Times New Roman" w:hAnsi="Times New Roman" w:cs="Times New Roman"/>
                <w:sz w:val="24"/>
                <w:szCs w:val="24"/>
              </w:rPr>
            </w:pPr>
            <w:r w:rsidRPr="00F66AC2">
              <w:rPr>
                <w:rFonts w:ascii="Times New Roman" w:eastAsia="Times New Roman" w:hAnsi="Times New Roman" w:cs="Times New Roman"/>
                <w:sz w:val="24"/>
                <w:szCs w:val="24"/>
              </w:rPr>
              <w:t xml:space="preserve">Обзор литературы демонстрирует хорошую эрудицию, но дает неполное представление о технологиях, используемых для создания продукта. Работа содержит анализ проблематики, которой посвящен продукт. Студент продемонстрировал определенные знания о развитии, особенностях, ключевых характеристиках медиапродукта. </w:t>
            </w:r>
          </w:p>
          <w:p w14:paraId="0000027F" w14:textId="77777777" w:rsidR="008A4E21" w:rsidRDefault="0023464B">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Знания о развитии, особенностях, ключевых характеристиках медиапродукта, составляющего творческую часть работы, различных способов его типологизации и классификации, продемонстрированы. Конкретные концепции, модели, методы, способы и инструменты, применимые для решения профессиональной задачи, приведены неточно или частично. </w:t>
            </w:r>
          </w:p>
          <w:p w14:paraId="00000280" w14:textId="77777777" w:rsidR="008A4E21" w:rsidRDefault="0023464B">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Проектная записка выполнена в полном объеме, однако имеются некоторые несоответствия проектного описания с данным проектом. Бизнес-модель проекта продумана на тактическом уровне и демонстрирует потенциальную жизнеспособность продукта как востребованного у потенциальной аудитории. Однако при этом проект представляется рискованным для реализации на рынке и внедрения в индустрии.</w:t>
            </w:r>
          </w:p>
          <w:p w14:paraId="00000281" w14:textId="77777777" w:rsidR="008A4E21" w:rsidRDefault="0023464B">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Юридическая записка выполнена в полном объеме, однако могут наблюдаться некоторые неточности в идентификации рисков медиапродукта с т.з. законодательства РФ. Проектная документация (в случае ее необходимости) представлена в необходимом объеме </w:t>
            </w:r>
            <w:r>
              <w:rPr>
                <w:rFonts w:ascii="Times New Roman" w:eastAsia="Times New Roman" w:hAnsi="Times New Roman" w:cs="Times New Roman"/>
                <w:sz w:val="24"/>
                <w:szCs w:val="24"/>
              </w:rPr>
              <w:lastRenderedPageBreak/>
              <w:t>для юридической «чистоты» медиапродукта (но могут присутствовать незначительные упущения). Анализ правовых рисков и проблем, связанных с этапами юридического сопровождения медиапродукта, представлен убедительно, и может быть в общем виде достаточным на практике.</w:t>
            </w:r>
          </w:p>
          <w:p w14:paraId="00000282" w14:textId="77777777" w:rsidR="008A4E21" w:rsidRDefault="0023464B">
            <w:pPr>
              <w:spacing w:after="120" w:line="240" w:lineRule="auto"/>
              <w:rPr>
                <w:rFonts w:ascii="Times New Roman" w:eastAsia="Times New Roman" w:hAnsi="Times New Roman" w:cs="Times New Roman"/>
                <w:sz w:val="24"/>
                <w:szCs w:val="24"/>
                <w:shd w:val="clear" w:color="auto" w:fill="D9EAD3"/>
              </w:rPr>
            </w:pPr>
            <w:r>
              <w:rPr>
                <w:rFonts w:ascii="Times New Roman" w:eastAsia="Times New Roman" w:hAnsi="Times New Roman" w:cs="Times New Roman"/>
                <w:sz w:val="24"/>
                <w:szCs w:val="24"/>
              </w:rPr>
              <w:t>Творческий продукт является оригинальным, выполнен на достаточно хорошем профессиональном уровне, с небольшими исключениями соответствует техническим требованиям к продуктам данного типа, предъявляемых в индустрии.</w:t>
            </w:r>
          </w:p>
        </w:tc>
      </w:tr>
      <w:tr w:rsidR="008A4E21" w14:paraId="35940626" w14:textId="77777777">
        <w:trPr>
          <w:trHeight w:val="3660"/>
        </w:trPr>
        <w:tc>
          <w:tcPr>
            <w:tcW w:w="3256" w:type="dxa"/>
            <w:tcBorders>
              <w:top w:val="single" w:sz="4" w:space="0" w:color="000000"/>
              <w:left w:val="single" w:sz="4" w:space="0" w:color="000000"/>
              <w:bottom w:val="single" w:sz="4" w:space="0" w:color="000000"/>
              <w:right w:val="single" w:sz="4" w:space="0" w:color="000000"/>
            </w:tcBorders>
          </w:tcPr>
          <w:p w14:paraId="00000283" w14:textId="77777777" w:rsidR="008A4E21" w:rsidRDefault="0023464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 Почти отлично</w:t>
            </w:r>
          </w:p>
          <w:p w14:paraId="00000284" w14:textId="77777777" w:rsidR="008A4E21" w:rsidRDefault="0023464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 Отлично</w:t>
            </w:r>
          </w:p>
          <w:p w14:paraId="00000285" w14:textId="77777777" w:rsidR="008A4E21" w:rsidRDefault="0023464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 Блестяще</w:t>
            </w:r>
          </w:p>
        </w:tc>
        <w:tc>
          <w:tcPr>
            <w:tcW w:w="6209" w:type="dxa"/>
            <w:tcBorders>
              <w:top w:val="single" w:sz="4" w:space="0" w:color="000000"/>
              <w:left w:val="single" w:sz="4" w:space="0" w:color="000000"/>
              <w:bottom w:val="single" w:sz="4" w:space="0" w:color="000000"/>
              <w:right w:val="single" w:sz="4" w:space="0" w:color="000000"/>
            </w:tcBorders>
          </w:tcPr>
          <w:p w14:paraId="00000286" w14:textId="77777777" w:rsidR="008A4E21" w:rsidRDefault="0023464B">
            <w:pPr>
              <w:spacing w:after="120" w:line="240" w:lineRule="auto"/>
              <w:jc w:val="both"/>
              <w:rPr>
                <w:rFonts w:ascii="Times New Roman" w:eastAsia="Times New Roman" w:hAnsi="Times New Roman" w:cs="Times New Roman"/>
                <w:sz w:val="24"/>
                <w:szCs w:val="24"/>
              </w:rPr>
            </w:pPr>
            <w:r w:rsidRPr="00F66AC2">
              <w:rPr>
                <w:rFonts w:ascii="Times New Roman" w:eastAsia="Times New Roman" w:hAnsi="Times New Roman" w:cs="Times New Roman"/>
                <w:sz w:val="24"/>
                <w:szCs w:val="24"/>
              </w:rPr>
              <w:t xml:space="preserve">Обзор литературы выполнен на высоком уровне и демонстрирует отличные эрудицию. Обзор описывает все необходимые актуальные технологии, необходимые для создания продукта. Работа содержит глубокий анализ проблематики, которой посвящен проект. Студент продемонстрировал широкие знания о развитии, особенностях, ключевых характеристиках медиапродукта, составляющего творческую часть работы. </w:t>
            </w:r>
            <w:r>
              <w:rPr>
                <w:rFonts w:ascii="Times New Roman" w:eastAsia="Times New Roman" w:hAnsi="Times New Roman" w:cs="Times New Roman"/>
                <w:sz w:val="24"/>
                <w:szCs w:val="24"/>
              </w:rPr>
              <w:t xml:space="preserve"> </w:t>
            </w:r>
          </w:p>
          <w:p w14:paraId="00000287" w14:textId="77777777" w:rsidR="008A4E21" w:rsidRDefault="0023464B">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Проектная записка выполнена в полном объеме, в ней присутствуют все параметры, предусмотренные данными </w:t>
            </w:r>
            <w:r w:rsidRPr="00F66AC2">
              <w:rPr>
                <w:rFonts w:ascii="Times New Roman" w:hAnsi="Times New Roman" w:cs="Times New Roman"/>
                <w:sz w:val="24"/>
                <w:szCs w:val="24"/>
              </w:rPr>
              <w:t>Рекомендациями</w:t>
            </w:r>
            <w:r>
              <w:rPr>
                <w:rFonts w:ascii="Times New Roman" w:eastAsia="Times New Roman" w:hAnsi="Times New Roman" w:cs="Times New Roman"/>
                <w:sz w:val="24"/>
                <w:szCs w:val="24"/>
              </w:rPr>
              <w:t>, содержание параметров соответствует предоставленной творческой работе. Проектная записка соответствует требованиям к подобного рода документам в индустрии.</w:t>
            </w:r>
          </w:p>
          <w:p w14:paraId="00000288" w14:textId="77777777" w:rsidR="008A4E21" w:rsidRDefault="0023464B">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Описание проекта четкое, стройное и логичное, формулировки понятны и отражают его суть Бизнес-модель проекта продумана на долгосрочном уровне и демонстрирует потенциальную жизнеспособность проекта как рыночного. </w:t>
            </w:r>
          </w:p>
          <w:p w14:paraId="00000289" w14:textId="77777777" w:rsidR="008A4E21" w:rsidRDefault="0023464B">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Качество и объем юридической записки и проектной документации (в случае ее необходимости) максимально приближены к требованиям индустрии и законодательства РФ. Наблюдается полнота, глубина и точность оценки правовых рисков и проблем при создании и использовании медиапродукта, выработка эффективных путей их устранения или минимизации. Явная глубина, убедительность и полнота анализа применимости используемых создателями медиапродукта правовых норм и практик. Выработана четкая стратегия поэтапного и эффективного юридического сопровождения медиапродукта.</w:t>
            </w:r>
          </w:p>
          <w:p w14:paraId="0000028A" w14:textId="77777777" w:rsidR="008A4E21" w:rsidRDefault="0023464B">
            <w:pPr>
              <w:spacing w:after="120" w:line="240" w:lineRule="auto"/>
              <w:jc w:val="both"/>
              <w:rPr>
                <w:rFonts w:ascii="Times New Roman" w:eastAsia="Times New Roman" w:hAnsi="Times New Roman" w:cs="Times New Roman"/>
                <w:sz w:val="24"/>
                <w:szCs w:val="24"/>
                <w:shd w:val="clear" w:color="auto" w:fill="D9EAD3"/>
              </w:rPr>
            </w:pPr>
            <w:r>
              <w:rPr>
                <w:rFonts w:ascii="Times New Roman" w:eastAsia="Times New Roman" w:hAnsi="Times New Roman" w:cs="Times New Roman"/>
                <w:sz w:val="24"/>
                <w:szCs w:val="24"/>
              </w:rPr>
              <w:t xml:space="preserve">Продукт отличается высокой степенью оригинальности, создан с ориентацией на известную рыночную нишу либо потенциально соответствует запросам изученной и точно описанной целевой аудитории. Продукт выполнен на </w:t>
            </w:r>
            <w:r>
              <w:rPr>
                <w:rFonts w:ascii="Times New Roman" w:eastAsia="Times New Roman" w:hAnsi="Times New Roman" w:cs="Times New Roman"/>
                <w:sz w:val="24"/>
                <w:szCs w:val="24"/>
              </w:rPr>
              <w:lastRenderedPageBreak/>
              <w:t xml:space="preserve">хорошем профессиональном уровне и соответствует техническим требования к продуктам данного типа. </w:t>
            </w:r>
          </w:p>
        </w:tc>
      </w:tr>
    </w:tbl>
    <w:p w14:paraId="0000028B" w14:textId="77777777" w:rsidR="008A4E21" w:rsidRPr="00F66AC2" w:rsidRDefault="008A4E21" w:rsidP="00F66AC2">
      <w:pPr>
        <w:rPr>
          <w:rFonts w:ascii="Times New Roman" w:hAnsi="Times New Roman" w:cs="Times New Roman"/>
          <w:sz w:val="24"/>
          <w:szCs w:val="24"/>
        </w:rPr>
      </w:pPr>
    </w:p>
    <w:p w14:paraId="0000028C" w14:textId="77777777" w:rsidR="008A4E21" w:rsidRPr="00F66AC2" w:rsidRDefault="0023464B" w:rsidP="00F66AC2">
      <w:pPr>
        <w:rPr>
          <w:rFonts w:ascii="Times New Roman" w:hAnsi="Times New Roman" w:cs="Times New Roman"/>
          <w:sz w:val="24"/>
          <w:szCs w:val="24"/>
        </w:rPr>
      </w:pPr>
      <w:r w:rsidRPr="00F66AC2">
        <w:rPr>
          <w:rFonts w:ascii="Times New Roman" w:hAnsi="Times New Roman" w:cs="Times New Roman"/>
          <w:sz w:val="24"/>
          <w:szCs w:val="24"/>
        </w:rPr>
        <w:t>Примерное содержание оценки ВКР формата стартап.</w:t>
      </w:r>
    </w:p>
    <w:tbl>
      <w:tblPr>
        <w:tblStyle w:val="affffffff8"/>
        <w:tblW w:w="946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6209"/>
      </w:tblGrid>
      <w:tr w:rsidR="008A4E21" w14:paraId="0ABCA425" w14:textId="77777777">
        <w:trPr>
          <w:trHeight w:val="220"/>
        </w:trPr>
        <w:tc>
          <w:tcPr>
            <w:tcW w:w="3256" w:type="dxa"/>
            <w:tcBorders>
              <w:top w:val="single" w:sz="4" w:space="0" w:color="000000"/>
              <w:left w:val="single" w:sz="4" w:space="0" w:color="000000"/>
              <w:bottom w:val="single" w:sz="4" w:space="0" w:color="000000"/>
              <w:right w:val="single" w:sz="4" w:space="0" w:color="000000"/>
            </w:tcBorders>
          </w:tcPr>
          <w:p w14:paraId="0000028D" w14:textId="77777777" w:rsidR="008A4E21" w:rsidRPr="00F66AC2" w:rsidRDefault="0023464B" w:rsidP="00F66AC2">
            <w:pPr>
              <w:jc w:val="center"/>
              <w:rPr>
                <w:rFonts w:ascii="Times New Roman" w:hAnsi="Times New Roman" w:cs="Times New Roman"/>
                <w:b/>
                <w:bCs/>
                <w:sz w:val="24"/>
                <w:szCs w:val="24"/>
              </w:rPr>
            </w:pPr>
            <w:r w:rsidRPr="00F66AC2">
              <w:rPr>
                <w:rFonts w:ascii="Times New Roman" w:hAnsi="Times New Roman" w:cs="Times New Roman"/>
                <w:b/>
                <w:bCs/>
                <w:sz w:val="24"/>
                <w:szCs w:val="24"/>
              </w:rPr>
              <w:t>Оценка по десятибалльной шкале</w:t>
            </w:r>
          </w:p>
        </w:tc>
        <w:tc>
          <w:tcPr>
            <w:tcW w:w="6209" w:type="dxa"/>
            <w:tcBorders>
              <w:top w:val="single" w:sz="4" w:space="0" w:color="000000"/>
              <w:left w:val="single" w:sz="4" w:space="0" w:color="000000"/>
              <w:bottom w:val="single" w:sz="4" w:space="0" w:color="000000"/>
              <w:right w:val="single" w:sz="4" w:space="0" w:color="000000"/>
            </w:tcBorders>
          </w:tcPr>
          <w:p w14:paraId="0000028E" w14:textId="77777777" w:rsidR="008A4E21" w:rsidRPr="00F66AC2" w:rsidRDefault="0023464B" w:rsidP="00F66AC2">
            <w:pPr>
              <w:jc w:val="center"/>
              <w:rPr>
                <w:rFonts w:ascii="Times New Roman" w:hAnsi="Times New Roman" w:cs="Times New Roman"/>
                <w:b/>
                <w:bCs/>
                <w:sz w:val="24"/>
                <w:szCs w:val="24"/>
              </w:rPr>
            </w:pPr>
            <w:r w:rsidRPr="00F66AC2">
              <w:rPr>
                <w:rFonts w:ascii="Times New Roman" w:hAnsi="Times New Roman" w:cs="Times New Roman"/>
                <w:b/>
                <w:bCs/>
                <w:sz w:val="24"/>
                <w:szCs w:val="24"/>
              </w:rPr>
              <w:t>Примерное содержание оценки</w:t>
            </w:r>
          </w:p>
        </w:tc>
      </w:tr>
      <w:tr w:rsidR="008A4E21" w14:paraId="01F1C5BC" w14:textId="77777777">
        <w:trPr>
          <w:trHeight w:val="400"/>
        </w:trPr>
        <w:tc>
          <w:tcPr>
            <w:tcW w:w="3256" w:type="dxa"/>
            <w:tcBorders>
              <w:top w:val="single" w:sz="4" w:space="0" w:color="000000"/>
              <w:left w:val="single" w:sz="4" w:space="0" w:color="000000"/>
              <w:bottom w:val="single" w:sz="4" w:space="0" w:color="000000"/>
              <w:right w:val="single" w:sz="4" w:space="0" w:color="000000"/>
            </w:tcBorders>
          </w:tcPr>
          <w:p w14:paraId="0000028F" w14:textId="77777777" w:rsidR="008A4E21" w:rsidRPr="00F66AC2" w:rsidRDefault="0023464B" w:rsidP="00F66AC2">
            <w:pPr>
              <w:rPr>
                <w:rFonts w:ascii="Times New Roman" w:hAnsi="Times New Roman" w:cs="Times New Roman"/>
                <w:sz w:val="24"/>
                <w:szCs w:val="24"/>
              </w:rPr>
            </w:pPr>
            <w:r w:rsidRPr="00F66AC2">
              <w:rPr>
                <w:rFonts w:ascii="Times New Roman" w:hAnsi="Times New Roman" w:cs="Times New Roman"/>
                <w:sz w:val="24"/>
                <w:szCs w:val="24"/>
              </w:rPr>
              <w:t>1 — Весьма неудовлетворительно</w:t>
            </w:r>
          </w:p>
          <w:p w14:paraId="00000290" w14:textId="77777777" w:rsidR="008A4E21" w:rsidRPr="00F66AC2" w:rsidRDefault="0023464B" w:rsidP="00F66AC2">
            <w:pPr>
              <w:rPr>
                <w:rFonts w:ascii="Times New Roman" w:hAnsi="Times New Roman" w:cs="Times New Roman"/>
                <w:sz w:val="24"/>
                <w:szCs w:val="24"/>
              </w:rPr>
            </w:pPr>
            <w:r w:rsidRPr="00F66AC2">
              <w:rPr>
                <w:rFonts w:ascii="Times New Roman" w:hAnsi="Times New Roman" w:cs="Times New Roman"/>
                <w:sz w:val="24"/>
                <w:szCs w:val="24"/>
              </w:rPr>
              <w:t>2 — Очень плохо</w:t>
            </w:r>
          </w:p>
          <w:p w14:paraId="00000291" w14:textId="77777777" w:rsidR="008A4E21" w:rsidRDefault="0023464B" w:rsidP="00F66AC2">
            <w:pPr>
              <w:rPr>
                <w:rFonts w:ascii="Times New Roman" w:eastAsia="Times New Roman" w:hAnsi="Times New Roman" w:cs="Times New Roman"/>
                <w:sz w:val="24"/>
                <w:szCs w:val="24"/>
                <w:shd w:val="clear" w:color="auto" w:fill="FCE5CD"/>
              </w:rPr>
            </w:pPr>
            <w:r w:rsidRPr="00F66AC2">
              <w:rPr>
                <w:rFonts w:ascii="Times New Roman" w:hAnsi="Times New Roman" w:cs="Times New Roman"/>
                <w:sz w:val="24"/>
                <w:szCs w:val="24"/>
              </w:rPr>
              <w:t>3 — Плохо</w:t>
            </w:r>
          </w:p>
        </w:tc>
        <w:tc>
          <w:tcPr>
            <w:tcW w:w="6209" w:type="dxa"/>
            <w:tcBorders>
              <w:top w:val="single" w:sz="4" w:space="0" w:color="000000"/>
              <w:left w:val="single" w:sz="4" w:space="0" w:color="000000"/>
              <w:bottom w:val="single" w:sz="4" w:space="0" w:color="000000"/>
              <w:right w:val="single" w:sz="4" w:space="0" w:color="000000"/>
            </w:tcBorders>
          </w:tcPr>
          <w:p w14:paraId="00000292" w14:textId="04F2C1C9" w:rsidR="008A4E21" w:rsidRPr="00F66AC2" w:rsidRDefault="0023464B" w:rsidP="00F66AC2">
            <w:pPr>
              <w:jc w:val="both"/>
              <w:rPr>
                <w:rFonts w:ascii="Times New Roman" w:hAnsi="Times New Roman" w:cs="Times New Roman"/>
                <w:sz w:val="24"/>
                <w:szCs w:val="24"/>
              </w:rPr>
            </w:pPr>
            <w:r w:rsidRPr="00F66AC2">
              <w:rPr>
                <w:rFonts w:ascii="Times New Roman" w:hAnsi="Times New Roman" w:cs="Times New Roman"/>
                <w:sz w:val="24"/>
                <w:szCs w:val="24"/>
              </w:rPr>
              <w:t xml:space="preserve">Анализа рынка, на который выходит </w:t>
            </w:r>
            <w:r w:rsidR="00F66AC2" w:rsidRPr="00F66AC2">
              <w:rPr>
                <w:rFonts w:ascii="Times New Roman" w:hAnsi="Times New Roman" w:cs="Times New Roman"/>
                <w:sz w:val="24"/>
                <w:szCs w:val="24"/>
              </w:rPr>
              <w:t>стартап, нет</w:t>
            </w:r>
            <w:r w:rsidRPr="00F66AC2">
              <w:rPr>
                <w:rFonts w:ascii="Times New Roman" w:hAnsi="Times New Roman" w:cs="Times New Roman"/>
                <w:sz w:val="24"/>
                <w:szCs w:val="24"/>
              </w:rPr>
              <w:t xml:space="preserve"> или он поверхностный. Понимание проблематики, существующей на рынки, которую призван решить продукт не продемонстрировано или показано поверхностно. Знание о целевой </w:t>
            </w:r>
            <w:r w:rsidR="00F66AC2" w:rsidRPr="00F66AC2">
              <w:rPr>
                <w:rFonts w:ascii="Times New Roman" w:hAnsi="Times New Roman" w:cs="Times New Roman"/>
                <w:sz w:val="24"/>
                <w:szCs w:val="24"/>
              </w:rPr>
              <w:t>аудитории медиапродукта</w:t>
            </w:r>
            <w:r w:rsidRPr="00F66AC2">
              <w:rPr>
                <w:rFonts w:ascii="Times New Roman" w:hAnsi="Times New Roman" w:cs="Times New Roman"/>
                <w:sz w:val="24"/>
                <w:szCs w:val="24"/>
              </w:rPr>
              <w:t xml:space="preserve"> не детализированы или не подтверждены статистикой или данными исследований. Ценность, которую несет продукт, описана общими словами или является неуникальной. </w:t>
            </w:r>
          </w:p>
          <w:p w14:paraId="00000293" w14:textId="77777777" w:rsidR="008A4E21" w:rsidRPr="00F66AC2" w:rsidRDefault="0023464B" w:rsidP="00F66AC2">
            <w:pPr>
              <w:jc w:val="both"/>
              <w:rPr>
                <w:rFonts w:ascii="Times New Roman" w:hAnsi="Times New Roman" w:cs="Times New Roman"/>
                <w:sz w:val="24"/>
                <w:szCs w:val="24"/>
              </w:rPr>
            </w:pPr>
            <w:r w:rsidRPr="00F66AC2">
              <w:rPr>
                <w:rFonts w:ascii="Times New Roman" w:hAnsi="Times New Roman" w:cs="Times New Roman"/>
                <w:sz w:val="24"/>
                <w:szCs w:val="24"/>
              </w:rPr>
              <w:t xml:space="preserve">Обзор литературы не соотносится с содержанием проектной записки и замыслом творческой части. Обзор литературы содержит несвязанные между собой логически и повествовательно цитаты из разных источников. </w:t>
            </w:r>
          </w:p>
          <w:p w14:paraId="00000294" w14:textId="77777777" w:rsidR="008A4E21" w:rsidRPr="00F66AC2" w:rsidRDefault="0023464B" w:rsidP="00F66AC2">
            <w:pPr>
              <w:jc w:val="both"/>
              <w:rPr>
                <w:rFonts w:ascii="Times New Roman" w:hAnsi="Times New Roman" w:cs="Times New Roman"/>
                <w:sz w:val="24"/>
                <w:szCs w:val="24"/>
              </w:rPr>
            </w:pPr>
            <w:r w:rsidRPr="00F66AC2">
              <w:rPr>
                <w:rFonts w:ascii="Times New Roman" w:hAnsi="Times New Roman" w:cs="Times New Roman"/>
                <w:sz w:val="24"/>
                <w:szCs w:val="24"/>
              </w:rPr>
              <w:t xml:space="preserve">Проектная записка выполнена менее чем наполовину пунктов, предусмотренных настоящими Рекомендациями. Продукт не был создан в минимальной жизнеспособной версии и не был протестирован на целевой аудитории. Отсутствует понимание конкурентного окружения и конкурентных преимуществ продукта.  </w:t>
            </w:r>
          </w:p>
          <w:p w14:paraId="00000295" w14:textId="557246F5" w:rsidR="008A4E21" w:rsidRPr="00F66AC2" w:rsidRDefault="0023464B" w:rsidP="00F66AC2">
            <w:pPr>
              <w:jc w:val="both"/>
              <w:rPr>
                <w:rFonts w:ascii="Times New Roman" w:hAnsi="Times New Roman" w:cs="Times New Roman"/>
                <w:sz w:val="24"/>
                <w:szCs w:val="24"/>
              </w:rPr>
            </w:pPr>
            <w:r w:rsidRPr="00F66AC2">
              <w:rPr>
                <w:rFonts w:ascii="Times New Roman" w:hAnsi="Times New Roman" w:cs="Times New Roman"/>
                <w:sz w:val="24"/>
                <w:szCs w:val="24"/>
              </w:rPr>
              <w:t xml:space="preserve">Бизнес-модель продукта не ясна и/или не устойчива. Описание метрики «полярной звезды» содержит нечеткие и размытые формулировки, её динамика не прослеживается. В отношении продукта не были проверены продуктовые гипотезы или их </w:t>
            </w:r>
            <w:r w:rsidR="00F66AC2" w:rsidRPr="00F66AC2">
              <w:rPr>
                <w:rFonts w:ascii="Times New Roman" w:hAnsi="Times New Roman" w:cs="Times New Roman"/>
                <w:sz w:val="24"/>
                <w:szCs w:val="24"/>
              </w:rPr>
              <w:t>проверка была</w:t>
            </w:r>
            <w:r w:rsidRPr="00F66AC2">
              <w:rPr>
                <w:rFonts w:ascii="Times New Roman" w:hAnsi="Times New Roman" w:cs="Times New Roman"/>
                <w:sz w:val="24"/>
                <w:szCs w:val="24"/>
              </w:rPr>
              <w:t xml:space="preserve"> осуществлена исключительно теоретически, без практического воплощения. </w:t>
            </w:r>
          </w:p>
          <w:p w14:paraId="00000296" w14:textId="77777777" w:rsidR="008A4E21" w:rsidRPr="00F66AC2" w:rsidRDefault="0023464B" w:rsidP="00F66AC2">
            <w:pPr>
              <w:jc w:val="both"/>
              <w:rPr>
                <w:rFonts w:ascii="Times New Roman" w:hAnsi="Times New Roman" w:cs="Times New Roman"/>
                <w:sz w:val="24"/>
                <w:szCs w:val="24"/>
              </w:rPr>
            </w:pPr>
            <w:r w:rsidRPr="00F66AC2">
              <w:rPr>
                <w:rFonts w:ascii="Times New Roman" w:hAnsi="Times New Roman" w:cs="Times New Roman"/>
                <w:sz w:val="24"/>
                <w:szCs w:val="24"/>
              </w:rPr>
              <w:lastRenderedPageBreak/>
              <w:t>Юридическая записка либо отсутствует (равно как и проектная документация, где она необходима), либо представленный анализ правовых рисков и проблем при создании и использовании медиапродукта/стартапа практически не раскрыт. Не проанализированы ключевые нормы регулирования, юридические практики, необходимые для юридического сопровождения аналогичных медиапродуктов/стартапов на базовом уровне.</w:t>
            </w:r>
          </w:p>
          <w:p w14:paraId="00000297" w14:textId="77777777" w:rsidR="008A4E21" w:rsidRPr="00F66AC2" w:rsidRDefault="0023464B" w:rsidP="00F66AC2">
            <w:pPr>
              <w:jc w:val="both"/>
              <w:rPr>
                <w:rFonts w:ascii="Times New Roman" w:hAnsi="Times New Roman" w:cs="Times New Roman"/>
                <w:sz w:val="24"/>
                <w:szCs w:val="24"/>
              </w:rPr>
            </w:pPr>
            <w:r w:rsidRPr="00F66AC2">
              <w:rPr>
                <w:rFonts w:ascii="Times New Roman" w:hAnsi="Times New Roman" w:cs="Times New Roman"/>
                <w:sz w:val="24"/>
                <w:szCs w:val="24"/>
              </w:rPr>
              <w:t>Минимальная жизнеспособная версия продукта не создана, ключевая метрика не выделена, наблюдение за ее динамикой представлены отрывочные и общие, нет данных о тестировании гипотез развития, о проведенном CusDev исследовании, нет подтвержденных фактов монетизации продукта. Минимальная жизнеспособная версия продукта выполнена на слабом профессиональном уровне и не отвечает техническим требованиям, предъявляемом к продуктам данного типа.</w:t>
            </w:r>
          </w:p>
        </w:tc>
      </w:tr>
      <w:tr w:rsidR="008A4E21" w14:paraId="333B69CE" w14:textId="77777777">
        <w:trPr>
          <w:trHeight w:val="557"/>
        </w:trPr>
        <w:tc>
          <w:tcPr>
            <w:tcW w:w="3256" w:type="dxa"/>
            <w:tcBorders>
              <w:top w:val="single" w:sz="4" w:space="0" w:color="000000"/>
              <w:left w:val="single" w:sz="4" w:space="0" w:color="000000"/>
              <w:bottom w:val="single" w:sz="4" w:space="0" w:color="000000"/>
              <w:right w:val="single" w:sz="4" w:space="0" w:color="000000"/>
            </w:tcBorders>
          </w:tcPr>
          <w:p w14:paraId="00000298" w14:textId="77777777" w:rsidR="008A4E21" w:rsidRPr="00F66AC2" w:rsidRDefault="0023464B" w:rsidP="00F66AC2">
            <w:pPr>
              <w:rPr>
                <w:rFonts w:ascii="Times New Roman" w:hAnsi="Times New Roman" w:cs="Times New Roman"/>
                <w:sz w:val="24"/>
                <w:szCs w:val="24"/>
              </w:rPr>
            </w:pPr>
            <w:r w:rsidRPr="00F66AC2">
              <w:rPr>
                <w:rFonts w:ascii="Times New Roman" w:hAnsi="Times New Roman" w:cs="Times New Roman"/>
                <w:sz w:val="24"/>
                <w:szCs w:val="24"/>
              </w:rPr>
              <w:t>4 — Удовлетворительно</w:t>
            </w:r>
          </w:p>
          <w:p w14:paraId="00000299" w14:textId="77777777" w:rsidR="008A4E21" w:rsidRDefault="0023464B" w:rsidP="00F66AC2">
            <w:pPr>
              <w:rPr>
                <w:rFonts w:ascii="Times New Roman" w:eastAsia="Times New Roman" w:hAnsi="Times New Roman" w:cs="Times New Roman"/>
                <w:sz w:val="24"/>
                <w:szCs w:val="24"/>
                <w:shd w:val="clear" w:color="auto" w:fill="FCE5CD"/>
              </w:rPr>
            </w:pPr>
            <w:r w:rsidRPr="00F66AC2">
              <w:rPr>
                <w:rFonts w:ascii="Times New Roman" w:hAnsi="Times New Roman" w:cs="Times New Roman"/>
                <w:sz w:val="24"/>
                <w:szCs w:val="24"/>
              </w:rPr>
              <w:t>5 — Весьма удовлетворительно</w:t>
            </w:r>
          </w:p>
        </w:tc>
        <w:tc>
          <w:tcPr>
            <w:tcW w:w="6209" w:type="dxa"/>
            <w:tcBorders>
              <w:top w:val="single" w:sz="4" w:space="0" w:color="000000"/>
              <w:left w:val="single" w:sz="4" w:space="0" w:color="000000"/>
              <w:bottom w:val="single" w:sz="4" w:space="0" w:color="000000"/>
              <w:right w:val="single" w:sz="4" w:space="0" w:color="000000"/>
            </w:tcBorders>
          </w:tcPr>
          <w:p w14:paraId="0000029A" w14:textId="77777777" w:rsidR="008A4E21" w:rsidRPr="00F66AC2" w:rsidRDefault="0023464B" w:rsidP="00F66AC2">
            <w:pPr>
              <w:jc w:val="both"/>
              <w:rPr>
                <w:rFonts w:ascii="Times New Roman" w:hAnsi="Times New Roman" w:cs="Times New Roman"/>
                <w:sz w:val="24"/>
                <w:szCs w:val="24"/>
              </w:rPr>
            </w:pPr>
            <w:r w:rsidRPr="00F66AC2">
              <w:rPr>
                <w:rFonts w:ascii="Times New Roman" w:hAnsi="Times New Roman" w:cs="Times New Roman"/>
                <w:sz w:val="24"/>
                <w:szCs w:val="24"/>
              </w:rPr>
              <w:t xml:space="preserve">Обзор литературы имеет фрагментарный характер, не показывает в полной мере эрудицию студента, и не описывает предпосылки необходимые для запуска стартапа. Работа содержит неполный анализ рынка и целевой аудитории стартапа. Студент слабо продемонстрировал знания о развитии, особенностях, ключевых характеристиках подобных медиапродуктов. </w:t>
            </w:r>
          </w:p>
          <w:p w14:paraId="0000029B" w14:textId="77777777" w:rsidR="008A4E21" w:rsidRPr="00F66AC2" w:rsidRDefault="0023464B" w:rsidP="00F66AC2">
            <w:pPr>
              <w:jc w:val="both"/>
              <w:rPr>
                <w:rFonts w:ascii="Times New Roman" w:hAnsi="Times New Roman" w:cs="Times New Roman"/>
                <w:sz w:val="24"/>
                <w:szCs w:val="24"/>
              </w:rPr>
            </w:pPr>
            <w:r w:rsidRPr="00F66AC2">
              <w:rPr>
                <w:rFonts w:ascii="Times New Roman" w:hAnsi="Times New Roman" w:cs="Times New Roman"/>
                <w:sz w:val="24"/>
                <w:szCs w:val="24"/>
              </w:rPr>
              <w:t xml:space="preserve">В проектной записке отсутствуют некоторые пункты, предусмотренные настоящими правилами. Минимальная жизнеспособная версия не несет заявленной ценности, не была протестирована в должной мере.  Описание конкурентных преимуществ содержит нечеткие и размытые формулировки, конкурентное окружение прописана недостаточно подробно и четко. </w:t>
            </w:r>
          </w:p>
          <w:p w14:paraId="0000029C" w14:textId="77777777" w:rsidR="008A4E21" w:rsidRPr="00F66AC2" w:rsidRDefault="0023464B" w:rsidP="00F66AC2">
            <w:pPr>
              <w:jc w:val="both"/>
              <w:rPr>
                <w:rFonts w:ascii="Times New Roman" w:hAnsi="Times New Roman" w:cs="Times New Roman"/>
                <w:sz w:val="24"/>
                <w:szCs w:val="24"/>
              </w:rPr>
            </w:pPr>
            <w:r w:rsidRPr="00F66AC2">
              <w:rPr>
                <w:rFonts w:ascii="Times New Roman" w:hAnsi="Times New Roman" w:cs="Times New Roman"/>
                <w:sz w:val="24"/>
                <w:szCs w:val="24"/>
              </w:rPr>
              <w:t>Модель монетизации просто описана словами, ее подтверждение не проводилось. Трекшен-карта отсутствует или не информативна.</w:t>
            </w:r>
          </w:p>
          <w:p w14:paraId="0000029D" w14:textId="77777777" w:rsidR="008A4E21" w:rsidRPr="00F66AC2" w:rsidRDefault="0023464B" w:rsidP="00F66AC2">
            <w:pPr>
              <w:jc w:val="both"/>
              <w:rPr>
                <w:rFonts w:ascii="Times New Roman" w:hAnsi="Times New Roman" w:cs="Times New Roman"/>
                <w:sz w:val="24"/>
                <w:szCs w:val="24"/>
              </w:rPr>
            </w:pPr>
            <w:r w:rsidRPr="00F66AC2">
              <w:rPr>
                <w:rFonts w:ascii="Times New Roman" w:hAnsi="Times New Roman" w:cs="Times New Roman"/>
                <w:sz w:val="24"/>
                <w:szCs w:val="24"/>
              </w:rPr>
              <w:t xml:space="preserve">В юридической записке представлен краткий, обзорный анализ правовых рисков и проблем при создании и использовании медиапродукта/стартапа. Проектная документация представлена слабо или не представлена вовсе. Имеются отсылки на некоторые ключевые нормы регулирования, однако анализ правовых рисков и проблем, связанных с этапами подготовки медиапродукта/стартапа, представлен на базовом уровне, без погружения в </w:t>
            </w:r>
            <w:r w:rsidRPr="00F66AC2">
              <w:rPr>
                <w:rFonts w:ascii="Times New Roman" w:hAnsi="Times New Roman" w:cs="Times New Roman"/>
                <w:sz w:val="24"/>
                <w:szCs w:val="24"/>
              </w:rPr>
              <w:lastRenderedPageBreak/>
              <w:t>проблемный аспект и/или вовсе игнорирование конкретной проблемы.</w:t>
            </w:r>
          </w:p>
          <w:p w14:paraId="0000029E" w14:textId="77777777" w:rsidR="008A4E21" w:rsidRPr="00F66AC2" w:rsidRDefault="008A4E21" w:rsidP="00F66AC2">
            <w:pPr>
              <w:jc w:val="both"/>
              <w:rPr>
                <w:rFonts w:ascii="Times New Roman" w:hAnsi="Times New Roman" w:cs="Times New Roman"/>
                <w:sz w:val="24"/>
                <w:szCs w:val="24"/>
              </w:rPr>
            </w:pPr>
          </w:p>
          <w:p w14:paraId="0000029F" w14:textId="77777777" w:rsidR="008A4E21" w:rsidRPr="00F66AC2" w:rsidRDefault="0023464B" w:rsidP="00F66AC2">
            <w:pPr>
              <w:jc w:val="both"/>
              <w:rPr>
                <w:rFonts w:ascii="Times New Roman" w:hAnsi="Times New Roman" w:cs="Times New Roman"/>
                <w:sz w:val="24"/>
                <w:szCs w:val="24"/>
              </w:rPr>
            </w:pPr>
            <w:r w:rsidRPr="00F66AC2">
              <w:rPr>
                <w:rFonts w:ascii="Times New Roman" w:hAnsi="Times New Roman" w:cs="Times New Roman"/>
                <w:sz w:val="24"/>
                <w:szCs w:val="24"/>
              </w:rPr>
              <w:t>Минимальная жизнеспособная версия продукта является слабо реализованной копией существующего на рынке продукта и не содержит новаторских или оригинальных решений. В качестве ключевой метрики выдела самая общая или метрика, учитывающая интересы только пользователей или только бизнеса, наблюдение за ее динамикой, данные о тестировании гипотез развития, о проведенном CusDev представлены отрывочные и общие. Имеющиеся факты монетизации единичны и сомнительны. Минимальная жизнеспособная версия продукта выполнена на приемлемом с профессиональной точки зрения уровне, однако не вполне соответствует отвечает техническим требованиям, предъявляемом к продуктам данного типа.</w:t>
            </w:r>
          </w:p>
        </w:tc>
      </w:tr>
      <w:tr w:rsidR="008A4E21" w14:paraId="0956D9A3" w14:textId="77777777">
        <w:trPr>
          <w:trHeight w:val="1540"/>
        </w:trPr>
        <w:tc>
          <w:tcPr>
            <w:tcW w:w="3256" w:type="dxa"/>
            <w:tcBorders>
              <w:top w:val="single" w:sz="4" w:space="0" w:color="000000"/>
              <w:left w:val="single" w:sz="4" w:space="0" w:color="000000"/>
              <w:bottom w:val="single" w:sz="4" w:space="0" w:color="000000"/>
              <w:right w:val="single" w:sz="4" w:space="0" w:color="000000"/>
            </w:tcBorders>
          </w:tcPr>
          <w:p w14:paraId="000002A0" w14:textId="77777777" w:rsidR="008A4E21" w:rsidRPr="00F66AC2" w:rsidRDefault="0023464B" w:rsidP="00F66AC2">
            <w:pPr>
              <w:rPr>
                <w:rFonts w:ascii="Times New Roman" w:hAnsi="Times New Roman" w:cs="Times New Roman"/>
                <w:sz w:val="24"/>
                <w:szCs w:val="24"/>
              </w:rPr>
            </w:pPr>
            <w:r w:rsidRPr="00F66AC2">
              <w:rPr>
                <w:rFonts w:ascii="Times New Roman" w:hAnsi="Times New Roman" w:cs="Times New Roman"/>
                <w:sz w:val="24"/>
                <w:szCs w:val="24"/>
              </w:rPr>
              <w:t>6 — Хорошо</w:t>
            </w:r>
          </w:p>
          <w:p w14:paraId="000002A1" w14:textId="77777777" w:rsidR="008A4E21" w:rsidRDefault="0023464B" w:rsidP="00F66AC2">
            <w:pPr>
              <w:rPr>
                <w:rFonts w:ascii="Times New Roman" w:eastAsia="Times New Roman" w:hAnsi="Times New Roman" w:cs="Times New Roman"/>
                <w:sz w:val="24"/>
                <w:szCs w:val="24"/>
                <w:shd w:val="clear" w:color="auto" w:fill="FCE5CD"/>
              </w:rPr>
            </w:pPr>
            <w:r w:rsidRPr="00F66AC2">
              <w:rPr>
                <w:rFonts w:ascii="Times New Roman" w:hAnsi="Times New Roman" w:cs="Times New Roman"/>
                <w:sz w:val="24"/>
                <w:szCs w:val="24"/>
              </w:rPr>
              <w:t>7 — Очень хорошо</w:t>
            </w:r>
          </w:p>
        </w:tc>
        <w:tc>
          <w:tcPr>
            <w:tcW w:w="6209" w:type="dxa"/>
            <w:tcBorders>
              <w:top w:val="single" w:sz="4" w:space="0" w:color="000000"/>
              <w:left w:val="single" w:sz="4" w:space="0" w:color="000000"/>
              <w:bottom w:val="single" w:sz="4" w:space="0" w:color="000000"/>
              <w:right w:val="single" w:sz="4" w:space="0" w:color="000000"/>
            </w:tcBorders>
          </w:tcPr>
          <w:p w14:paraId="000002A2" w14:textId="51B98DD5" w:rsidR="008A4E21" w:rsidRPr="00F66AC2" w:rsidRDefault="0023464B" w:rsidP="00F66AC2">
            <w:pPr>
              <w:jc w:val="both"/>
              <w:rPr>
                <w:rFonts w:ascii="Times New Roman" w:hAnsi="Times New Roman" w:cs="Times New Roman"/>
                <w:sz w:val="24"/>
                <w:szCs w:val="24"/>
              </w:rPr>
            </w:pPr>
            <w:r w:rsidRPr="00F66AC2">
              <w:rPr>
                <w:rFonts w:ascii="Times New Roman" w:hAnsi="Times New Roman" w:cs="Times New Roman"/>
                <w:sz w:val="24"/>
                <w:szCs w:val="24"/>
              </w:rPr>
              <w:t xml:space="preserve">Обзор литературы демонстрирует хорошую эрудицию, но дает неполное представление </w:t>
            </w:r>
            <w:r w:rsidR="00F66AC2" w:rsidRPr="00F66AC2">
              <w:rPr>
                <w:rFonts w:ascii="Times New Roman" w:hAnsi="Times New Roman" w:cs="Times New Roman"/>
                <w:sz w:val="24"/>
                <w:szCs w:val="24"/>
              </w:rPr>
              <w:t>о предпосылках, необходимых</w:t>
            </w:r>
            <w:r w:rsidRPr="00F66AC2">
              <w:rPr>
                <w:rFonts w:ascii="Times New Roman" w:hAnsi="Times New Roman" w:cs="Times New Roman"/>
                <w:sz w:val="24"/>
                <w:szCs w:val="24"/>
              </w:rPr>
              <w:t xml:space="preserve"> для запуска стартапа. Работа содержит анализ рынка и целевой аудитории стартапа. Студент продемонстрировал определенные знания о развитии, особенностях, ключевых характеристиках подобных медиапродуктов.</w:t>
            </w:r>
          </w:p>
          <w:p w14:paraId="000002A3" w14:textId="77777777" w:rsidR="008A4E21" w:rsidRPr="00F66AC2" w:rsidRDefault="008A4E21" w:rsidP="00F66AC2">
            <w:pPr>
              <w:jc w:val="both"/>
              <w:rPr>
                <w:rFonts w:ascii="Times New Roman" w:hAnsi="Times New Roman" w:cs="Times New Roman"/>
                <w:sz w:val="24"/>
                <w:szCs w:val="24"/>
              </w:rPr>
            </w:pPr>
          </w:p>
          <w:p w14:paraId="000002A4" w14:textId="77777777" w:rsidR="008A4E21" w:rsidRPr="00F66AC2" w:rsidRDefault="0023464B" w:rsidP="00F66AC2">
            <w:pPr>
              <w:jc w:val="both"/>
              <w:rPr>
                <w:rFonts w:ascii="Times New Roman" w:hAnsi="Times New Roman" w:cs="Times New Roman"/>
                <w:sz w:val="24"/>
                <w:szCs w:val="24"/>
              </w:rPr>
            </w:pPr>
            <w:r w:rsidRPr="00F66AC2">
              <w:rPr>
                <w:rFonts w:ascii="Times New Roman" w:hAnsi="Times New Roman" w:cs="Times New Roman"/>
                <w:sz w:val="24"/>
                <w:szCs w:val="24"/>
              </w:rPr>
              <w:t xml:space="preserve">Проектная записка выполнена в полном объеме. Минимальная жизнеспособная версия несет заявленную ценность, но не была протестирована в должной мере. Описание конкурентных преимуществ содержит четкие и логичные формулировки, конкурентное окружение прописана подробно и четко. </w:t>
            </w:r>
          </w:p>
          <w:p w14:paraId="000002A5" w14:textId="77777777" w:rsidR="008A4E21" w:rsidRPr="00F66AC2" w:rsidRDefault="008A4E21" w:rsidP="00F66AC2">
            <w:pPr>
              <w:jc w:val="both"/>
              <w:rPr>
                <w:rFonts w:ascii="Times New Roman" w:hAnsi="Times New Roman" w:cs="Times New Roman"/>
                <w:sz w:val="24"/>
                <w:szCs w:val="24"/>
              </w:rPr>
            </w:pPr>
          </w:p>
          <w:p w14:paraId="000002A6" w14:textId="77777777" w:rsidR="008A4E21" w:rsidRPr="00F66AC2" w:rsidRDefault="0023464B" w:rsidP="00F66AC2">
            <w:pPr>
              <w:jc w:val="both"/>
              <w:rPr>
                <w:rFonts w:ascii="Times New Roman" w:hAnsi="Times New Roman" w:cs="Times New Roman"/>
                <w:sz w:val="24"/>
                <w:szCs w:val="24"/>
              </w:rPr>
            </w:pPr>
            <w:r w:rsidRPr="00F66AC2">
              <w:rPr>
                <w:rFonts w:ascii="Times New Roman" w:hAnsi="Times New Roman" w:cs="Times New Roman"/>
                <w:sz w:val="24"/>
                <w:szCs w:val="24"/>
              </w:rPr>
              <w:t>Найдена подходящая модель монетизации, но пока не завершена ее апробация. Трекшн-карта в целом показывает путь развития продукта, включая проверку неудачных гипотез.</w:t>
            </w:r>
          </w:p>
          <w:p w14:paraId="000002A7" w14:textId="77777777" w:rsidR="008A4E21" w:rsidRPr="00F66AC2" w:rsidRDefault="0023464B" w:rsidP="00F66AC2">
            <w:pPr>
              <w:jc w:val="both"/>
              <w:rPr>
                <w:rFonts w:ascii="Times New Roman" w:hAnsi="Times New Roman" w:cs="Times New Roman"/>
                <w:sz w:val="24"/>
                <w:szCs w:val="24"/>
              </w:rPr>
            </w:pPr>
            <w:r w:rsidRPr="00F66AC2">
              <w:rPr>
                <w:rFonts w:ascii="Times New Roman" w:hAnsi="Times New Roman" w:cs="Times New Roman"/>
                <w:sz w:val="24"/>
                <w:szCs w:val="24"/>
              </w:rPr>
              <w:t xml:space="preserve">Юридическая записка выполнена в полном объеме, однако могут наблюдаться некоторые неточности в идентификации рисков медиапродукта/стартапа с т.з. законодательства РФ. Проектная документация представлена в необходимом объеме для юридической чистоты медиапродукта/стартапа (но могут присутствовать незначительные упущения). Анализ </w:t>
            </w:r>
            <w:r w:rsidRPr="00F66AC2">
              <w:rPr>
                <w:rFonts w:ascii="Times New Roman" w:hAnsi="Times New Roman" w:cs="Times New Roman"/>
                <w:sz w:val="24"/>
                <w:szCs w:val="24"/>
              </w:rPr>
              <w:lastRenderedPageBreak/>
              <w:t>правовых рисков и проблем, связанных с этапами юридического сопровождения медиапродукта/стартапа, представлен убедительно, и может быть в общем виде достаточным на практике.</w:t>
            </w:r>
          </w:p>
          <w:p w14:paraId="000002A8" w14:textId="77777777" w:rsidR="008A4E21" w:rsidRPr="00F66AC2" w:rsidRDefault="0023464B" w:rsidP="00F66AC2">
            <w:pPr>
              <w:jc w:val="both"/>
              <w:rPr>
                <w:rFonts w:ascii="Times New Roman" w:hAnsi="Times New Roman" w:cs="Times New Roman"/>
                <w:sz w:val="24"/>
                <w:szCs w:val="24"/>
              </w:rPr>
            </w:pPr>
            <w:r w:rsidRPr="00F66AC2">
              <w:rPr>
                <w:rFonts w:ascii="Times New Roman" w:hAnsi="Times New Roman" w:cs="Times New Roman"/>
                <w:sz w:val="24"/>
                <w:szCs w:val="24"/>
              </w:rPr>
              <w:t>Продукт не отличается высокой степенью оригинальности, но создан с ориентацией доказанную рыночную нишу либо потенциально соответствует запросам изученной и точно описанной целевой аудитории. Продукт выполнен на хорошем профессиональном уровне и соответствует техническим требования к продуктам данного типа.</w:t>
            </w:r>
          </w:p>
        </w:tc>
      </w:tr>
      <w:tr w:rsidR="008A4E21" w14:paraId="63E7E581" w14:textId="77777777">
        <w:trPr>
          <w:trHeight w:val="3660"/>
        </w:trPr>
        <w:tc>
          <w:tcPr>
            <w:tcW w:w="3256" w:type="dxa"/>
            <w:tcBorders>
              <w:top w:val="single" w:sz="4" w:space="0" w:color="000000"/>
              <w:left w:val="single" w:sz="4" w:space="0" w:color="000000"/>
              <w:bottom w:val="single" w:sz="4" w:space="0" w:color="000000"/>
              <w:right w:val="single" w:sz="4" w:space="0" w:color="000000"/>
            </w:tcBorders>
          </w:tcPr>
          <w:p w14:paraId="000002A9" w14:textId="77777777" w:rsidR="008A4E21" w:rsidRPr="00F66AC2" w:rsidRDefault="0023464B" w:rsidP="00F66AC2">
            <w:pPr>
              <w:rPr>
                <w:rFonts w:ascii="Times New Roman" w:hAnsi="Times New Roman" w:cs="Times New Roman"/>
                <w:sz w:val="24"/>
                <w:szCs w:val="24"/>
              </w:rPr>
            </w:pPr>
            <w:r w:rsidRPr="00F66AC2">
              <w:rPr>
                <w:rFonts w:ascii="Times New Roman" w:hAnsi="Times New Roman" w:cs="Times New Roman"/>
                <w:sz w:val="24"/>
                <w:szCs w:val="24"/>
              </w:rPr>
              <w:t>8 — Почти отлично</w:t>
            </w:r>
          </w:p>
          <w:p w14:paraId="000002AA" w14:textId="77777777" w:rsidR="008A4E21" w:rsidRPr="00F66AC2" w:rsidRDefault="0023464B" w:rsidP="00F66AC2">
            <w:pPr>
              <w:rPr>
                <w:rFonts w:ascii="Times New Roman" w:hAnsi="Times New Roman" w:cs="Times New Roman"/>
                <w:sz w:val="24"/>
                <w:szCs w:val="24"/>
              </w:rPr>
            </w:pPr>
            <w:r w:rsidRPr="00F66AC2">
              <w:rPr>
                <w:rFonts w:ascii="Times New Roman" w:hAnsi="Times New Roman" w:cs="Times New Roman"/>
                <w:sz w:val="24"/>
                <w:szCs w:val="24"/>
              </w:rPr>
              <w:t>9 — Отлично</w:t>
            </w:r>
          </w:p>
          <w:p w14:paraId="000002AB" w14:textId="77777777" w:rsidR="008A4E21" w:rsidRDefault="0023464B" w:rsidP="00F66AC2">
            <w:pPr>
              <w:rPr>
                <w:rFonts w:ascii="Times New Roman" w:eastAsia="Times New Roman" w:hAnsi="Times New Roman" w:cs="Times New Roman"/>
                <w:sz w:val="24"/>
                <w:szCs w:val="24"/>
                <w:shd w:val="clear" w:color="auto" w:fill="FCE5CD"/>
              </w:rPr>
            </w:pPr>
            <w:r w:rsidRPr="00F66AC2">
              <w:rPr>
                <w:rFonts w:ascii="Times New Roman" w:hAnsi="Times New Roman" w:cs="Times New Roman"/>
                <w:sz w:val="24"/>
                <w:szCs w:val="24"/>
              </w:rPr>
              <w:t>10 — Блестяще</w:t>
            </w:r>
          </w:p>
        </w:tc>
        <w:tc>
          <w:tcPr>
            <w:tcW w:w="6209" w:type="dxa"/>
            <w:tcBorders>
              <w:top w:val="single" w:sz="4" w:space="0" w:color="000000"/>
              <w:left w:val="single" w:sz="4" w:space="0" w:color="000000"/>
              <w:bottom w:val="single" w:sz="4" w:space="0" w:color="000000"/>
              <w:right w:val="single" w:sz="4" w:space="0" w:color="000000"/>
            </w:tcBorders>
          </w:tcPr>
          <w:p w14:paraId="000002AC" w14:textId="4D400360" w:rsidR="008A4E21" w:rsidRPr="00F66AC2" w:rsidRDefault="0023464B" w:rsidP="00F66AC2">
            <w:pPr>
              <w:jc w:val="both"/>
              <w:rPr>
                <w:rFonts w:ascii="Times New Roman" w:hAnsi="Times New Roman" w:cs="Times New Roman"/>
                <w:sz w:val="24"/>
                <w:szCs w:val="24"/>
              </w:rPr>
            </w:pPr>
            <w:r w:rsidRPr="00F66AC2">
              <w:rPr>
                <w:rFonts w:ascii="Times New Roman" w:hAnsi="Times New Roman" w:cs="Times New Roman"/>
                <w:sz w:val="24"/>
                <w:szCs w:val="24"/>
              </w:rPr>
              <w:t xml:space="preserve">Обзор литературы выполнен на высоком уровне и демонстрирует отличную эрудицию. Обзор описывает все необходимые предпосылки, необходимые для запуска стартапа. Работа содержит глубокий анализ рынка и целевой аудитории стартапа. Студент продемонстрировал широкие знания о развитии, особенностях, ключевых характеристиках подобных </w:t>
            </w:r>
            <w:r w:rsidR="00F66AC2" w:rsidRPr="00F66AC2">
              <w:rPr>
                <w:rFonts w:ascii="Times New Roman" w:hAnsi="Times New Roman" w:cs="Times New Roman"/>
                <w:sz w:val="24"/>
                <w:szCs w:val="24"/>
              </w:rPr>
              <w:t>медиапродуктов.</w:t>
            </w:r>
            <w:r w:rsidRPr="00F66AC2">
              <w:rPr>
                <w:rFonts w:ascii="Times New Roman" w:hAnsi="Times New Roman" w:cs="Times New Roman"/>
                <w:sz w:val="24"/>
                <w:szCs w:val="24"/>
              </w:rPr>
              <w:t xml:space="preserve"> </w:t>
            </w:r>
          </w:p>
          <w:p w14:paraId="000002AD" w14:textId="77777777" w:rsidR="008A4E21" w:rsidRPr="00F66AC2" w:rsidRDefault="0023464B" w:rsidP="00F66AC2">
            <w:pPr>
              <w:jc w:val="both"/>
              <w:rPr>
                <w:rFonts w:ascii="Times New Roman" w:hAnsi="Times New Roman" w:cs="Times New Roman"/>
                <w:sz w:val="24"/>
                <w:szCs w:val="24"/>
              </w:rPr>
            </w:pPr>
            <w:r w:rsidRPr="00F66AC2">
              <w:rPr>
                <w:rFonts w:ascii="Times New Roman" w:hAnsi="Times New Roman" w:cs="Times New Roman"/>
                <w:sz w:val="24"/>
                <w:szCs w:val="24"/>
              </w:rPr>
              <w:t xml:space="preserve">Проектная записка выполнена в полном объеме, в ней присутствуют все параметры, предусмотренные данными Рекомендациями, содержание параметров соответствует предоставленному проекту. </w:t>
            </w:r>
          </w:p>
          <w:p w14:paraId="000002AE" w14:textId="77777777" w:rsidR="008A4E21" w:rsidRPr="00F66AC2" w:rsidRDefault="008A4E21" w:rsidP="00F66AC2">
            <w:pPr>
              <w:jc w:val="both"/>
              <w:rPr>
                <w:rFonts w:ascii="Times New Roman" w:hAnsi="Times New Roman" w:cs="Times New Roman"/>
                <w:sz w:val="24"/>
                <w:szCs w:val="24"/>
              </w:rPr>
            </w:pPr>
          </w:p>
          <w:p w14:paraId="000002AF" w14:textId="77777777" w:rsidR="008A4E21" w:rsidRPr="00F66AC2" w:rsidRDefault="0023464B" w:rsidP="00F66AC2">
            <w:pPr>
              <w:jc w:val="both"/>
              <w:rPr>
                <w:rFonts w:ascii="Times New Roman" w:hAnsi="Times New Roman" w:cs="Times New Roman"/>
                <w:sz w:val="24"/>
                <w:szCs w:val="24"/>
              </w:rPr>
            </w:pPr>
            <w:r w:rsidRPr="00F66AC2">
              <w:rPr>
                <w:rFonts w:ascii="Times New Roman" w:hAnsi="Times New Roman" w:cs="Times New Roman"/>
                <w:sz w:val="24"/>
                <w:szCs w:val="24"/>
              </w:rPr>
              <w:t xml:space="preserve">Минимальная жизнеспособная версия несет заявленную ценность и протестирована в полном объеме. Описание конкурентных преимуществ содержит четкие и логичные формулировки, конкурентное окружение прописано подробно и четко. </w:t>
            </w:r>
          </w:p>
          <w:p w14:paraId="000002B0" w14:textId="77777777" w:rsidR="008A4E21" w:rsidRPr="00F66AC2" w:rsidRDefault="0023464B" w:rsidP="00F66AC2">
            <w:pPr>
              <w:jc w:val="both"/>
              <w:rPr>
                <w:rFonts w:ascii="Times New Roman" w:hAnsi="Times New Roman" w:cs="Times New Roman"/>
                <w:sz w:val="24"/>
                <w:szCs w:val="24"/>
              </w:rPr>
            </w:pPr>
            <w:r w:rsidRPr="00F66AC2">
              <w:rPr>
                <w:rFonts w:ascii="Times New Roman" w:hAnsi="Times New Roman" w:cs="Times New Roman"/>
                <w:sz w:val="24"/>
                <w:szCs w:val="24"/>
              </w:rPr>
              <w:t>Найдена и апробирована подходящая модель монетизации. Трекшен-карта прозрачно показывает весь путь развития продукта, включая проверку неудачных гипотез.</w:t>
            </w:r>
          </w:p>
          <w:p w14:paraId="000002B1" w14:textId="77777777" w:rsidR="008A4E21" w:rsidRPr="00F66AC2" w:rsidRDefault="0023464B" w:rsidP="00F66AC2">
            <w:pPr>
              <w:jc w:val="both"/>
              <w:rPr>
                <w:rFonts w:ascii="Times New Roman" w:hAnsi="Times New Roman" w:cs="Times New Roman"/>
                <w:sz w:val="24"/>
                <w:szCs w:val="24"/>
              </w:rPr>
            </w:pPr>
            <w:r w:rsidRPr="00F66AC2">
              <w:rPr>
                <w:rFonts w:ascii="Times New Roman" w:hAnsi="Times New Roman" w:cs="Times New Roman"/>
                <w:sz w:val="24"/>
                <w:szCs w:val="24"/>
              </w:rPr>
              <w:t>Качество и объем юридической записки и проектной документации максимально приближены к требованиям индустрии и законодательства РФ. Наблюдается полнота, глубина и точность оценки правовых рисков и проблем при создании и использовании медиапродукта/стартапа, выработка эффективных путей их устранения или минимизации. Явная глубина, убедительность и полнота анализа применимости используемых создателями медиапродукта/стартапа правовых норм и практик. Выработана четкая стратегия поэтапного и эффективного юридического сопровождения медиапродукта/стартапа.</w:t>
            </w:r>
          </w:p>
          <w:p w14:paraId="000002B2" w14:textId="29007C07" w:rsidR="008A4E21" w:rsidRPr="00F66AC2" w:rsidRDefault="0023464B" w:rsidP="00F66AC2">
            <w:pPr>
              <w:jc w:val="both"/>
              <w:rPr>
                <w:rFonts w:ascii="Times New Roman" w:hAnsi="Times New Roman" w:cs="Times New Roman"/>
                <w:sz w:val="24"/>
                <w:szCs w:val="24"/>
              </w:rPr>
            </w:pPr>
            <w:r w:rsidRPr="00F66AC2">
              <w:rPr>
                <w:rFonts w:ascii="Times New Roman" w:hAnsi="Times New Roman" w:cs="Times New Roman"/>
                <w:sz w:val="24"/>
                <w:szCs w:val="24"/>
              </w:rPr>
              <w:lastRenderedPageBreak/>
              <w:t>Продукт отличается высокой степенью оригинальности, создан с ориентацией доказанную рыночную нишу либо потенциально соответствует запросам изученной и точно описанной целевой аудитории. Продукт выполнен на высоком</w:t>
            </w:r>
            <w:r w:rsidR="00F66AC2">
              <w:rPr>
                <w:rFonts w:ascii="Times New Roman" w:hAnsi="Times New Roman" w:cs="Times New Roman"/>
                <w:sz w:val="24"/>
                <w:szCs w:val="24"/>
                <w:lang w:val="ru-RU"/>
              </w:rPr>
              <w:t xml:space="preserve"> </w:t>
            </w:r>
            <w:r w:rsidRPr="00F66AC2">
              <w:rPr>
                <w:rFonts w:ascii="Times New Roman" w:hAnsi="Times New Roman" w:cs="Times New Roman"/>
                <w:sz w:val="24"/>
                <w:szCs w:val="24"/>
              </w:rPr>
              <w:t xml:space="preserve">профессиональном уровне и соответствует техническим требования к продуктам данного типа. </w:t>
            </w:r>
          </w:p>
        </w:tc>
      </w:tr>
    </w:tbl>
    <w:p w14:paraId="000002B3" w14:textId="77777777" w:rsidR="008A4E21" w:rsidRDefault="0023464B">
      <w:pPr>
        <w:spacing w:after="120" w:line="240" w:lineRule="auto"/>
        <w:jc w:val="right"/>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lastRenderedPageBreak/>
        <w:t>Приложение 9</w:t>
      </w:r>
    </w:p>
    <w:p w14:paraId="000002B4" w14:textId="77777777" w:rsidR="008A4E21" w:rsidRDefault="0023464B">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Инструкция по соблюдению правовых регламентов ВКР</w:t>
      </w:r>
    </w:p>
    <w:p w14:paraId="000002B5" w14:textId="77777777" w:rsidR="008A4E21" w:rsidRDefault="0023464B">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Факультета креативных индустрий</w:t>
      </w:r>
    </w:p>
    <w:p w14:paraId="000002B6" w14:textId="77777777" w:rsidR="008A4E21" w:rsidRDefault="0023464B">
      <w:pPr>
        <w:numPr>
          <w:ilvl w:val="0"/>
          <w:numId w:val="5"/>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ВКР выбранного формата, представляемая к защите, должна быть подготовлена в соответствии с требованиями законодательства РФ. </w:t>
      </w:r>
    </w:p>
    <w:p w14:paraId="000002B7" w14:textId="77777777" w:rsidR="008A4E21" w:rsidRDefault="0023464B">
      <w:pPr>
        <w:numPr>
          <w:ilvl w:val="1"/>
          <w:numId w:val="5"/>
        </w:numPr>
        <w:pBdr>
          <w:top w:val="nil"/>
          <w:left w:val="nil"/>
          <w:bottom w:val="nil"/>
          <w:right w:val="nil"/>
          <w:between w:val="nil"/>
        </w:pBdr>
        <w:spacing w:after="120" w:line="24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Медиапродукт</w:t>
      </w:r>
      <w:r w:rsidRPr="00F66AC2">
        <w:rPr>
          <w:rFonts w:ascii="Times New Roman" w:hAnsi="Times New Roman" w:cs="Times New Roman"/>
          <w:sz w:val="24"/>
          <w:szCs w:val="24"/>
        </w:rPr>
        <w:t>/стартап</w:t>
      </w:r>
      <w:r>
        <w:rPr>
          <w:rFonts w:ascii="Times New Roman" w:eastAsia="Times New Roman" w:hAnsi="Times New Roman" w:cs="Times New Roman"/>
          <w:color w:val="000000"/>
          <w:sz w:val="24"/>
          <w:szCs w:val="24"/>
        </w:rPr>
        <w:t>, представляемы</w:t>
      </w:r>
      <w:r>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 xml:space="preserve"> к защите, долж</w:t>
      </w:r>
      <w:r>
        <w:rPr>
          <w:rFonts w:ascii="Times New Roman" w:eastAsia="Times New Roman" w:hAnsi="Times New Roman" w:cs="Times New Roman"/>
          <w:sz w:val="24"/>
          <w:szCs w:val="24"/>
        </w:rPr>
        <w:t>ны</w:t>
      </w:r>
      <w:r>
        <w:rPr>
          <w:rFonts w:ascii="Times New Roman" w:eastAsia="Times New Roman" w:hAnsi="Times New Roman" w:cs="Times New Roman"/>
          <w:color w:val="000000"/>
          <w:sz w:val="24"/>
          <w:szCs w:val="24"/>
        </w:rPr>
        <w:t xml:space="preserve"> быть произведены в полном соответствии с требованиями законодательства РФ, с учётом </w:t>
      </w:r>
      <w:r>
        <w:rPr>
          <w:rFonts w:ascii="Times New Roman" w:eastAsia="Times New Roman" w:hAnsi="Times New Roman" w:cs="Times New Roman"/>
          <w:sz w:val="24"/>
          <w:szCs w:val="24"/>
        </w:rPr>
        <w:t>их</w:t>
      </w:r>
      <w:r>
        <w:rPr>
          <w:rFonts w:ascii="Times New Roman" w:eastAsia="Times New Roman" w:hAnsi="Times New Roman" w:cs="Times New Roman"/>
          <w:color w:val="000000"/>
          <w:sz w:val="24"/>
          <w:szCs w:val="24"/>
        </w:rPr>
        <w:t xml:space="preserve"> использования в учебных или иных целях.</w:t>
      </w:r>
    </w:p>
    <w:p w14:paraId="000002B8" w14:textId="77777777" w:rsidR="008A4E21" w:rsidRDefault="0023464B">
      <w:pPr>
        <w:numPr>
          <w:ilvl w:val="1"/>
          <w:numId w:val="5"/>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Медиапродукт</w:t>
      </w:r>
      <w:r w:rsidRPr="00F66AC2">
        <w:rPr>
          <w:rFonts w:ascii="Times New Roman" w:hAnsi="Times New Roman" w:cs="Times New Roman"/>
          <w:sz w:val="24"/>
          <w:szCs w:val="24"/>
        </w:rPr>
        <w:t>/стартап</w:t>
      </w:r>
      <w:r>
        <w:rPr>
          <w:rFonts w:ascii="Times New Roman" w:eastAsia="Times New Roman" w:hAnsi="Times New Roman" w:cs="Times New Roman"/>
          <w:sz w:val="24"/>
          <w:szCs w:val="24"/>
        </w:rPr>
        <w:t xml:space="preserve"> должны сопровождаться юридической запиской и, при необходимости, проектной юридической документацией, подтверждающей соблюдение законодательства РФ и отсутствие рисков его нарушений.</w:t>
      </w:r>
    </w:p>
    <w:p w14:paraId="000002B9" w14:textId="77777777" w:rsidR="008A4E21" w:rsidRDefault="0023464B">
      <w:pPr>
        <w:numPr>
          <w:ilvl w:val="0"/>
          <w:numId w:val="5"/>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Юридическая записка:</w:t>
      </w:r>
    </w:p>
    <w:p w14:paraId="000002BA" w14:textId="77777777" w:rsidR="008A4E21" w:rsidRDefault="0023464B">
      <w:pPr>
        <w:numPr>
          <w:ilvl w:val="1"/>
          <w:numId w:val="5"/>
        </w:numPr>
        <w:pBdr>
          <w:top w:val="nil"/>
          <w:left w:val="nil"/>
          <w:bottom w:val="nil"/>
          <w:right w:val="nil"/>
          <w:between w:val="nil"/>
        </w:pBdr>
        <w:spacing w:after="120" w:line="24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Юридическая записка должна содержать полное, достоверное описание и анализ всех правовых проблем, рисков и путей их решения, связанных с формированием концепции, производством и дальнейшим использованием медиапродукта, представляемого к защите, а также подобных медиапродуктов. Особое внимание следует обратить на вопросы, связанные с:</w:t>
      </w:r>
    </w:p>
    <w:p w14:paraId="000002BB" w14:textId="77777777" w:rsidR="008A4E21" w:rsidRDefault="0023464B">
      <w:pPr>
        <w:numPr>
          <w:ilvl w:val="2"/>
          <w:numId w:val="5"/>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использованием чужих материалов и информации (авторское/смежное право, товарные знаки, договорное право, право на изображение, персональные данные, информация о частной жизни, музейное право и т.п.);</w:t>
      </w:r>
    </w:p>
    <w:p w14:paraId="000002BC" w14:textId="77777777" w:rsidR="008A4E21" w:rsidRDefault="0023464B">
      <w:pPr>
        <w:numPr>
          <w:ilvl w:val="2"/>
          <w:numId w:val="5"/>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защитой несовершеннолетних от «вредной» </w:t>
      </w:r>
      <w:r w:rsidRPr="00F66AC2">
        <w:rPr>
          <w:rFonts w:ascii="Times New Roman" w:eastAsia="Times New Roman" w:hAnsi="Times New Roman" w:cs="Times New Roman"/>
          <w:sz w:val="24"/>
          <w:szCs w:val="24"/>
        </w:rPr>
        <w:t>и/или запрещенной</w:t>
      </w:r>
      <w:r>
        <w:rPr>
          <w:rFonts w:ascii="Times New Roman" w:eastAsia="Times New Roman" w:hAnsi="Times New Roman" w:cs="Times New Roman"/>
          <w:sz w:val="24"/>
          <w:szCs w:val="24"/>
        </w:rPr>
        <w:t xml:space="preserve"> информации (возрастная маркировка и т.п.);</w:t>
      </w:r>
    </w:p>
    <w:p w14:paraId="000002BD" w14:textId="77777777" w:rsidR="008A4E21" w:rsidRPr="00F66AC2" w:rsidRDefault="0023464B">
      <w:pPr>
        <w:numPr>
          <w:ilvl w:val="2"/>
          <w:numId w:val="5"/>
        </w:numPr>
        <w:spacing w:after="120" w:line="240" w:lineRule="auto"/>
        <w:ind w:left="709" w:hanging="709"/>
        <w:jc w:val="both"/>
        <w:rPr>
          <w:rFonts w:ascii="Times New Roman" w:eastAsia="Times New Roman" w:hAnsi="Times New Roman" w:cs="Times New Roman"/>
          <w:sz w:val="24"/>
          <w:szCs w:val="24"/>
        </w:rPr>
      </w:pPr>
      <w:r w:rsidRPr="00F66AC2">
        <w:rPr>
          <w:rFonts w:ascii="Times New Roman" w:eastAsia="Times New Roman" w:hAnsi="Times New Roman" w:cs="Times New Roman"/>
          <w:sz w:val="24"/>
          <w:szCs w:val="24"/>
        </w:rPr>
        <w:t>созданием/использованием потенциально диффамационного, экстремистского, заведомо ложного, дискредитирующего контента;</w:t>
      </w:r>
    </w:p>
    <w:p w14:paraId="000002BE" w14:textId="77777777" w:rsidR="008A4E21" w:rsidRPr="00F66AC2" w:rsidRDefault="0023464B">
      <w:pPr>
        <w:numPr>
          <w:ilvl w:val="2"/>
          <w:numId w:val="5"/>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использованием контента </w:t>
      </w:r>
      <w:r w:rsidRPr="00F66AC2">
        <w:rPr>
          <w:rFonts w:ascii="Times New Roman" w:eastAsia="Times New Roman" w:hAnsi="Times New Roman" w:cs="Times New Roman"/>
          <w:sz w:val="24"/>
          <w:szCs w:val="24"/>
        </w:rPr>
        <w:t>нежелательных, экстремистских и иных запрещенных организаций в РФ (дисклеймеры, маркировки и иные запреты);</w:t>
      </w:r>
    </w:p>
    <w:p w14:paraId="000002BF" w14:textId="3DA7DF34" w:rsidR="008A4E21" w:rsidRPr="00F66AC2" w:rsidRDefault="00F66AC2">
      <w:pPr>
        <w:numPr>
          <w:ilvl w:val="2"/>
          <w:numId w:val="5"/>
        </w:numPr>
        <w:spacing w:after="120" w:line="240" w:lineRule="auto"/>
        <w:ind w:left="709" w:hanging="709"/>
        <w:jc w:val="both"/>
        <w:rPr>
          <w:rFonts w:ascii="Times New Roman" w:eastAsia="Times New Roman" w:hAnsi="Times New Roman" w:cs="Times New Roman"/>
          <w:shd w:val="clear" w:color="auto" w:fill="FCE5CD"/>
        </w:rPr>
      </w:pPr>
      <w:r w:rsidRPr="00F66AC2">
        <w:rPr>
          <w:rFonts w:ascii="Times New Roman" w:hAnsi="Times New Roman" w:cs="Times New Roman"/>
          <w:color w:val="000000"/>
          <w:sz w:val="24"/>
          <w:szCs w:val="24"/>
          <w:lang w:val="ru-RU"/>
        </w:rPr>
        <w:t>созданием/использованием рекламного контента в медиапродуктах/стартапах</w:t>
      </w:r>
    </w:p>
    <w:p w14:paraId="000002C0" w14:textId="77777777" w:rsidR="008A4E21" w:rsidRDefault="0023464B">
      <w:pPr>
        <w:numPr>
          <w:ilvl w:val="1"/>
          <w:numId w:val="5"/>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юридической записке должны быть проанализированы как юридические проблемы практического характера, с которыми студент или творческая группа непосредственно столкнулась при создании медиапродукта, так и теоретические проблемы, выявленные в результате анализа правовых норм и юридической доктрины. Необходимо полно и точно, со ссылками на достоверные и актуальные источники, раскрыть сущность всех основных юридических понятий/концепций, связанных с созданием медиапродукта, представляемого к защите, а также подобных медиапродуктов.</w:t>
      </w:r>
    </w:p>
    <w:p w14:paraId="000002C1" w14:textId="77777777" w:rsidR="008A4E21" w:rsidRDefault="0023464B">
      <w:pPr>
        <w:numPr>
          <w:ilvl w:val="1"/>
          <w:numId w:val="5"/>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юридической записке должно быть представлено полное и аргументированное обоснование применимости используемых создателями медиапродукта правовых норм и практик при его производстве. Особое внимание следует уделить обоснованию применимости:</w:t>
      </w:r>
    </w:p>
    <w:p w14:paraId="000002C2" w14:textId="77777777" w:rsidR="008A4E21" w:rsidRDefault="0023464B">
      <w:pPr>
        <w:numPr>
          <w:ilvl w:val="2"/>
          <w:numId w:val="5"/>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норм, позволяющих использовать чужую информацию и материалы без получения письменных разрешений, а также иных норм, устанавливающих исключения из общих правил;</w:t>
      </w:r>
    </w:p>
    <w:p w14:paraId="000002C3" w14:textId="77777777" w:rsidR="008A4E21" w:rsidRDefault="0023464B">
      <w:pPr>
        <w:numPr>
          <w:ilvl w:val="2"/>
          <w:numId w:val="5"/>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норм, используемых при выборе вида договоров и определению их существенных условий.</w:t>
      </w:r>
    </w:p>
    <w:p w14:paraId="000002C4" w14:textId="77777777" w:rsidR="008A4E21" w:rsidRDefault="0023464B">
      <w:pPr>
        <w:numPr>
          <w:ilvl w:val="1"/>
          <w:numId w:val="5"/>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юридической записке должны содержаться подробное и пошаговое описание действий автора записки относительно юридического сопровождения медиапродукта, а также анализ эффективности и целесообразности таких действий. Такие действия могут включать в себя, но не ограничиваясь: поиск правообладателей, организацию и проведение переговоров, сбор и проверку правоустанавливающих документов, осуществление согласования контента и документов с контрагентами, разработку технических заданий для юриста/заказчика/исполнителя, самостоятельная разработка и подготовка юридической документации для медиапродукта</w:t>
      </w:r>
      <w:r w:rsidRPr="00F66AC2">
        <w:rPr>
          <w:rFonts w:ascii="Times New Roman" w:hAnsi="Times New Roman" w:cs="Times New Roman"/>
          <w:sz w:val="24"/>
          <w:szCs w:val="24"/>
        </w:rPr>
        <w:t>/стартапа.</w:t>
      </w:r>
    </w:p>
    <w:p w14:paraId="000002C5" w14:textId="77777777" w:rsidR="008A4E21" w:rsidRDefault="0023464B">
      <w:pPr>
        <w:numPr>
          <w:ilvl w:val="1"/>
          <w:numId w:val="5"/>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Методология юридической записки должна включать в себя документальный анализ, в том числе, содержать точные и обоснованные отсылки к положениям актуального и действующего законодательства РФ, отсылки к судебным решениям, а также актуальной научной литературе, особенно при рассмотрении спорных вопросов. При необходимости могут быть проведены экспертные интервью с юристами и/или иными компетентными лицами.</w:t>
      </w:r>
    </w:p>
    <w:p w14:paraId="000002C6" w14:textId="77777777" w:rsidR="008A4E21" w:rsidRDefault="0023464B">
      <w:pPr>
        <w:numPr>
          <w:ilvl w:val="1"/>
          <w:numId w:val="5"/>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Наряду с общими выводами, в юридической записке должны быть изложены выработанные и представляемые к защите личные практические (и, при необходимости, теоретические) рекомендации, связанные с юридическими сопровождением конкретного медиапродукта</w:t>
      </w:r>
      <w:r w:rsidRPr="00F66AC2">
        <w:rPr>
          <w:rFonts w:ascii="Times New Roman" w:hAnsi="Times New Roman" w:cs="Times New Roman"/>
          <w:sz w:val="24"/>
          <w:szCs w:val="24"/>
        </w:rPr>
        <w:t>/стартапа</w:t>
      </w:r>
      <w:r>
        <w:rPr>
          <w:rFonts w:ascii="Times New Roman" w:eastAsia="Times New Roman" w:hAnsi="Times New Roman" w:cs="Times New Roman"/>
          <w:sz w:val="24"/>
          <w:szCs w:val="24"/>
        </w:rPr>
        <w:t>, а также касающиеся иных вопросов медиаправа.</w:t>
      </w:r>
    </w:p>
    <w:p w14:paraId="000002C7" w14:textId="77777777" w:rsidR="008A4E21" w:rsidRDefault="0023464B">
      <w:pPr>
        <w:numPr>
          <w:ilvl w:val="1"/>
          <w:numId w:val="5"/>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Юридическая записка может при необходимости сопровождаться копиями всех документов (проектной юридической документацией), используемых в ходе юридического сопровождения медиапродукта/стартапа, которые оформляются как приложение к ВКР. К таким документам относятся: договоры с авторами и иными обладателями прав на охраняемые материалы, вошедшие в состав медиапродукта</w:t>
      </w:r>
      <w:r w:rsidRPr="00F66AC2">
        <w:rPr>
          <w:rFonts w:ascii="Times New Roman" w:hAnsi="Times New Roman" w:cs="Times New Roman"/>
          <w:sz w:val="24"/>
          <w:szCs w:val="24"/>
        </w:rPr>
        <w:t>/стартапа</w:t>
      </w:r>
      <w:r>
        <w:rPr>
          <w:rFonts w:ascii="Times New Roman" w:eastAsia="Times New Roman" w:hAnsi="Times New Roman" w:cs="Times New Roman"/>
          <w:sz w:val="24"/>
          <w:szCs w:val="24"/>
        </w:rPr>
        <w:t>, договоры с распространителями контента, продюсерами, технические/творческие задания, согласия на обработку персональных данных, на использование изображений, пользовательские соглашения для сайтов и/или соглашения, отражающие политику конфиденциальности, уставы редакции, копии электронной переписки/согласования с юристами/заказчиками/исполнителями и т.д., расшифровки содержания телефонных и/или личных переговоров с указанными лицами и т.д.</w:t>
      </w:r>
    </w:p>
    <w:p w14:paraId="000002C8" w14:textId="77777777" w:rsidR="008A4E21" w:rsidRDefault="0023464B">
      <w:pPr>
        <w:numPr>
          <w:ilvl w:val="1"/>
          <w:numId w:val="5"/>
        </w:num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Каждый документ, представляемый в приложении, должен быть описан в юридической записке, а необходимость его подписания/истребования должна быть аргументирована автором. Юридическая записка, при необходимости, также должна содержать описание и анализ этапов разработки и согласования ключевых документов для юридического сопровождения медиапродукта</w:t>
      </w:r>
      <w:r w:rsidRPr="00F66AC2">
        <w:rPr>
          <w:rFonts w:ascii="Times New Roman" w:hAnsi="Times New Roman" w:cs="Times New Roman"/>
          <w:sz w:val="24"/>
          <w:szCs w:val="24"/>
        </w:rPr>
        <w:t>/стартапа</w:t>
      </w:r>
      <w:r>
        <w:rPr>
          <w:rFonts w:ascii="Times New Roman" w:eastAsia="Times New Roman" w:hAnsi="Times New Roman" w:cs="Times New Roman"/>
          <w:sz w:val="24"/>
          <w:szCs w:val="24"/>
        </w:rPr>
        <w:t>, представляемого к защите, а также проблем, возникших в ходе его разработки и согласования.</w:t>
      </w:r>
    </w:p>
    <w:p w14:paraId="000002C9" w14:textId="77777777" w:rsidR="008A4E21" w:rsidRDefault="0023464B">
      <w:pPr>
        <w:spacing w:after="120" w:line="240" w:lineRule="auto"/>
        <w:ind w:firstLine="851"/>
        <w:jc w:val="right"/>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lastRenderedPageBreak/>
        <w:t>Приложение 10</w:t>
      </w:r>
    </w:p>
    <w:p w14:paraId="000002CA" w14:textId="77777777" w:rsidR="008A4E21" w:rsidRDefault="0023464B">
      <w:pPr>
        <w:spacing w:after="120" w:line="240" w:lineRule="auto"/>
        <w:ind w:firstLine="85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Перечень и контрольные сроки этапов выбора и согласования тем ВКР</w:t>
      </w:r>
    </w:p>
    <w:tbl>
      <w:tblPr>
        <w:tblStyle w:val="affffffff9"/>
        <w:tblW w:w="9743" w:type="dxa"/>
        <w:tblInd w:w="-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20"/>
        <w:gridCol w:w="3660"/>
        <w:gridCol w:w="2745"/>
        <w:gridCol w:w="2618"/>
      </w:tblGrid>
      <w:tr w:rsidR="008A4E21" w14:paraId="525C74E8" w14:textId="77777777">
        <w:trPr>
          <w:trHeight w:val="1305"/>
        </w:trPr>
        <w:tc>
          <w:tcPr>
            <w:tcW w:w="72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000002CB" w14:textId="77777777" w:rsidR="008A4E21" w:rsidRDefault="0023464B">
            <w:pPr>
              <w:spacing w:after="120" w:line="240" w:lineRule="auto"/>
              <w:ind w:left="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п/п</w:t>
            </w:r>
          </w:p>
        </w:tc>
        <w:tc>
          <w:tcPr>
            <w:tcW w:w="3660" w:type="dxa"/>
            <w:tcBorders>
              <w:top w:val="single" w:sz="8" w:space="0" w:color="000000"/>
              <w:bottom w:val="single" w:sz="8" w:space="0" w:color="000000"/>
              <w:right w:val="single" w:sz="8" w:space="0" w:color="000000"/>
            </w:tcBorders>
            <w:tcMar>
              <w:top w:w="100" w:type="dxa"/>
              <w:left w:w="120" w:type="dxa"/>
              <w:bottom w:w="100" w:type="dxa"/>
              <w:right w:w="120" w:type="dxa"/>
            </w:tcMar>
          </w:tcPr>
          <w:p w14:paraId="000002CC" w14:textId="77777777" w:rsidR="008A4E21" w:rsidRDefault="0023464B">
            <w:pPr>
              <w:spacing w:after="120" w:line="240" w:lineRule="auto"/>
              <w:ind w:left="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Этап подготовки </w:t>
            </w:r>
          </w:p>
          <w:p w14:paraId="000002CD" w14:textId="77777777" w:rsidR="008A4E21" w:rsidRDefault="008A4E21">
            <w:pPr>
              <w:spacing w:after="120" w:line="240" w:lineRule="auto"/>
              <w:ind w:left="60"/>
              <w:jc w:val="center"/>
              <w:rPr>
                <w:rFonts w:ascii="Times New Roman" w:eastAsia="Times New Roman" w:hAnsi="Times New Roman" w:cs="Times New Roman"/>
                <w:b/>
                <w:sz w:val="24"/>
                <w:szCs w:val="24"/>
              </w:rPr>
            </w:pPr>
          </w:p>
        </w:tc>
        <w:tc>
          <w:tcPr>
            <w:tcW w:w="2745" w:type="dxa"/>
            <w:tcBorders>
              <w:top w:val="single" w:sz="8" w:space="0" w:color="000000"/>
              <w:bottom w:val="single" w:sz="8" w:space="0" w:color="000000"/>
              <w:right w:val="single" w:sz="8" w:space="0" w:color="000000"/>
            </w:tcBorders>
            <w:tcMar>
              <w:top w:w="100" w:type="dxa"/>
              <w:left w:w="120" w:type="dxa"/>
              <w:bottom w:w="100" w:type="dxa"/>
              <w:right w:w="120" w:type="dxa"/>
            </w:tcMar>
          </w:tcPr>
          <w:p w14:paraId="000002CE" w14:textId="77777777" w:rsidR="008A4E21" w:rsidRDefault="0023464B">
            <w:pPr>
              <w:spacing w:after="120" w:line="240" w:lineRule="auto"/>
              <w:ind w:left="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Ответственный</w:t>
            </w:r>
          </w:p>
          <w:p w14:paraId="000002CF" w14:textId="77777777" w:rsidR="008A4E21" w:rsidRDefault="0023464B">
            <w:pPr>
              <w:spacing w:after="120" w:line="240" w:lineRule="auto"/>
              <w:ind w:left="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 этап подготовки ВКР</w:t>
            </w:r>
          </w:p>
        </w:tc>
        <w:tc>
          <w:tcPr>
            <w:tcW w:w="2618" w:type="dxa"/>
            <w:tcBorders>
              <w:top w:val="single" w:sz="8" w:space="0" w:color="000000"/>
              <w:bottom w:val="single" w:sz="8" w:space="0" w:color="000000"/>
              <w:right w:val="single" w:sz="8" w:space="0" w:color="000000"/>
            </w:tcBorders>
            <w:tcMar>
              <w:top w:w="100" w:type="dxa"/>
              <w:left w:w="120" w:type="dxa"/>
              <w:bottom w:w="100" w:type="dxa"/>
              <w:right w:w="120" w:type="dxa"/>
            </w:tcMar>
          </w:tcPr>
          <w:p w14:paraId="000002D0" w14:textId="77777777" w:rsidR="008A4E21" w:rsidRDefault="0023464B">
            <w:pPr>
              <w:spacing w:after="120" w:line="240" w:lineRule="auto"/>
              <w:ind w:left="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Сроки исполнения</w:t>
            </w:r>
            <w:r>
              <w:rPr>
                <w:rFonts w:ascii="Times New Roman" w:eastAsia="Times New Roman" w:hAnsi="Times New Roman" w:cs="Times New Roman"/>
                <w:b/>
                <w:sz w:val="24"/>
                <w:szCs w:val="24"/>
              </w:rPr>
              <w:br/>
              <w:t>(текущий учебный год)</w:t>
            </w:r>
          </w:p>
        </w:tc>
      </w:tr>
      <w:tr w:rsidR="008A4E21" w14:paraId="3FFDC977" w14:textId="77777777">
        <w:trPr>
          <w:trHeight w:val="3030"/>
        </w:trPr>
        <w:tc>
          <w:tcPr>
            <w:tcW w:w="720"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000002D1" w14:textId="77777777" w:rsidR="008A4E21" w:rsidRDefault="0023464B">
            <w:pPr>
              <w:spacing w:after="120" w:line="240" w:lineRule="auto"/>
              <w:ind w:lef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
        </w:tc>
        <w:tc>
          <w:tcPr>
            <w:tcW w:w="3660" w:type="dxa"/>
            <w:tcBorders>
              <w:bottom w:val="single" w:sz="8" w:space="0" w:color="000000"/>
              <w:right w:val="single" w:sz="8" w:space="0" w:color="000000"/>
            </w:tcBorders>
            <w:tcMar>
              <w:top w:w="100" w:type="dxa"/>
              <w:left w:w="120" w:type="dxa"/>
              <w:bottom w:w="100" w:type="dxa"/>
              <w:right w:w="120" w:type="dxa"/>
            </w:tcMar>
          </w:tcPr>
          <w:p w14:paraId="000002D2" w14:textId="77777777" w:rsidR="008A4E21" w:rsidRDefault="0023464B">
            <w:pPr>
              <w:spacing w:after="120"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Внесение заявок-предложений тем ВКР в ЭИОС НИУ ВШЭ</w:t>
            </w:r>
          </w:p>
        </w:tc>
        <w:tc>
          <w:tcPr>
            <w:tcW w:w="2745" w:type="dxa"/>
            <w:tcBorders>
              <w:bottom w:val="single" w:sz="8" w:space="0" w:color="000000"/>
              <w:right w:val="single" w:sz="8" w:space="0" w:color="000000"/>
            </w:tcBorders>
            <w:tcMar>
              <w:top w:w="100" w:type="dxa"/>
              <w:left w:w="120" w:type="dxa"/>
              <w:bottom w:w="100" w:type="dxa"/>
              <w:right w:w="120" w:type="dxa"/>
            </w:tcMar>
          </w:tcPr>
          <w:p w14:paraId="000002D3" w14:textId="77777777" w:rsidR="008A4E21" w:rsidRDefault="0023464B">
            <w:pPr>
              <w:spacing w:after="120" w:line="240" w:lineRule="auto"/>
              <w:ind w:lef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преподаватели и научные работники при помощи административных сотрудников департаментов и научных подразделений, проектных менеджеров факультета</w:t>
            </w:r>
          </w:p>
        </w:tc>
        <w:tc>
          <w:tcPr>
            <w:tcW w:w="2618" w:type="dxa"/>
            <w:tcBorders>
              <w:bottom w:val="single" w:sz="8" w:space="0" w:color="000000"/>
              <w:right w:val="single" w:sz="8" w:space="0" w:color="000000"/>
            </w:tcBorders>
            <w:tcMar>
              <w:top w:w="100" w:type="dxa"/>
              <w:left w:w="120" w:type="dxa"/>
              <w:bottom w:w="100" w:type="dxa"/>
              <w:right w:w="120" w:type="dxa"/>
            </w:tcMar>
          </w:tcPr>
          <w:p w14:paraId="000002D4" w14:textId="77777777" w:rsidR="008A4E21" w:rsidRDefault="0023464B">
            <w:pPr>
              <w:spacing w:after="120" w:line="240" w:lineRule="auto"/>
              <w:ind w:lef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01 сентября до 10 октября</w:t>
            </w:r>
          </w:p>
          <w:p w14:paraId="000002D5" w14:textId="77777777" w:rsidR="008A4E21" w:rsidRDefault="0023464B">
            <w:pPr>
              <w:spacing w:after="120" w:line="240" w:lineRule="auto"/>
              <w:ind w:lef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8A4E21" w14:paraId="0626A443" w14:textId="77777777">
        <w:trPr>
          <w:trHeight w:val="2985"/>
        </w:trPr>
        <w:tc>
          <w:tcPr>
            <w:tcW w:w="720"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000002D6" w14:textId="77777777" w:rsidR="008A4E21" w:rsidRDefault="0023464B">
            <w:pPr>
              <w:spacing w:after="120" w:line="240" w:lineRule="auto"/>
              <w:ind w:lef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
        </w:tc>
        <w:tc>
          <w:tcPr>
            <w:tcW w:w="3660" w:type="dxa"/>
            <w:tcBorders>
              <w:bottom w:val="single" w:sz="8" w:space="0" w:color="000000"/>
              <w:right w:val="single" w:sz="8" w:space="0" w:color="000000"/>
            </w:tcBorders>
            <w:tcMar>
              <w:top w:w="100" w:type="dxa"/>
              <w:left w:w="120" w:type="dxa"/>
              <w:bottom w:w="100" w:type="dxa"/>
              <w:right w:w="120" w:type="dxa"/>
            </w:tcMar>
          </w:tcPr>
          <w:p w14:paraId="000002D7" w14:textId="77777777" w:rsidR="008A4E21" w:rsidRDefault="0023464B">
            <w:pPr>
              <w:spacing w:after="120"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Согласование предложенных тем ВКР руководством ОП</w:t>
            </w:r>
          </w:p>
        </w:tc>
        <w:tc>
          <w:tcPr>
            <w:tcW w:w="2745" w:type="dxa"/>
            <w:tcBorders>
              <w:bottom w:val="single" w:sz="8" w:space="0" w:color="000000"/>
              <w:right w:val="single" w:sz="8" w:space="0" w:color="000000"/>
            </w:tcBorders>
            <w:tcMar>
              <w:top w:w="100" w:type="dxa"/>
              <w:left w:w="120" w:type="dxa"/>
              <w:bottom w:w="100" w:type="dxa"/>
              <w:right w:w="120" w:type="dxa"/>
            </w:tcMar>
          </w:tcPr>
          <w:p w14:paraId="000002D8" w14:textId="77777777" w:rsidR="008A4E21" w:rsidRDefault="0023464B">
            <w:pPr>
              <w:spacing w:after="120" w:line="240" w:lineRule="auto"/>
              <w:ind w:lef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академический руководитель ОП совместно с Академическим советом ОП</w:t>
            </w:r>
          </w:p>
        </w:tc>
        <w:tc>
          <w:tcPr>
            <w:tcW w:w="2618" w:type="dxa"/>
            <w:tcBorders>
              <w:bottom w:val="single" w:sz="8" w:space="0" w:color="000000"/>
              <w:right w:val="single" w:sz="8" w:space="0" w:color="000000"/>
            </w:tcBorders>
            <w:tcMar>
              <w:top w:w="100" w:type="dxa"/>
              <w:left w:w="120" w:type="dxa"/>
              <w:bottom w:w="100" w:type="dxa"/>
              <w:right w:w="120" w:type="dxa"/>
            </w:tcMar>
          </w:tcPr>
          <w:p w14:paraId="000002D9" w14:textId="77777777" w:rsidR="008A4E21" w:rsidRDefault="0023464B">
            <w:pPr>
              <w:spacing w:after="120" w:line="240" w:lineRule="auto"/>
              <w:ind w:lef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Техническая проверка: в течение не более 72 часов с момента поступления заявки на рассмотрение.</w:t>
            </w:r>
          </w:p>
          <w:p w14:paraId="000002DA" w14:textId="77777777" w:rsidR="008A4E21" w:rsidRDefault="0023464B">
            <w:pPr>
              <w:spacing w:after="120" w:line="240" w:lineRule="auto"/>
              <w:ind w:lef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на соответствие академическими руководителями ОП: не более 96 часов с момента поступления заявки на рассмотрение.</w:t>
            </w:r>
          </w:p>
        </w:tc>
      </w:tr>
      <w:tr w:rsidR="008A4E21" w14:paraId="13786380" w14:textId="77777777">
        <w:trPr>
          <w:trHeight w:val="1050"/>
        </w:trPr>
        <w:tc>
          <w:tcPr>
            <w:tcW w:w="720"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000002DB" w14:textId="77777777" w:rsidR="008A4E21" w:rsidRDefault="0023464B">
            <w:pPr>
              <w:spacing w:after="120" w:line="240" w:lineRule="auto"/>
              <w:ind w:lef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
        </w:tc>
        <w:tc>
          <w:tcPr>
            <w:tcW w:w="3660" w:type="dxa"/>
            <w:tcBorders>
              <w:bottom w:val="single" w:sz="8" w:space="0" w:color="000000"/>
              <w:right w:val="single" w:sz="8" w:space="0" w:color="000000"/>
            </w:tcBorders>
            <w:tcMar>
              <w:top w:w="100" w:type="dxa"/>
              <w:left w:w="120" w:type="dxa"/>
              <w:bottom w:w="100" w:type="dxa"/>
              <w:right w:w="120" w:type="dxa"/>
            </w:tcMar>
          </w:tcPr>
          <w:p w14:paraId="000002DC" w14:textId="77777777" w:rsidR="008A4E21" w:rsidRDefault="0023464B">
            <w:pPr>
              <w:spacing w:after="120"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Выбор тем ВКР студентами / Инициативное предложение тем студентами</w:t>
            </w:r>
          </w:p>
        </w:tc>
        <w:tc>
          <w:tcPr>
            <w:tcW w:w="2745" w:type="dxa"/>
            <w:tcBorders>
              <w:bottom w:val="single" w:sz="8" w:space="0" w:color="000000"/>
              <w:right w:val="single" w:sz="8" w:space="0" w:color="000000"/>
            </w:tcBorders>
            <w:tcMar>
              <w:top w:w="100" w:type="dxa"/>
              <w:left w:w="120" w:type="dxa"/>
              <w:bottom w:w="100" w:type="dxa"/>
              <w:right w:w="120" w:type="dxa"/>
            </w:tcMar>
          </w:tcPr>
          <w:p w14:paraId="000002DD" w14:textId="77777777" w:rsidR="008A4E21" w:rsidRDefault="0023464B">
            <w:pPr>
              <w:spacing w:after="120" w:line="240" w:lineRule="auto"/>
              <w:ind w:lef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студенты / академический руководитель ОП </w:t>
            </w:r>
          </w:p>
        </w:tc>
        <w:tc>
          <w:tcPr>
            <w:tcW w:w="2618" w:type="dxa"/>
            <w:tcBorders>
              <w:bottom w:val="single" w:sz="8" w:space="0" w:color="000000"/>
              <w:right w:val="single" w:sz="8" w:space="0" w:color="000000"/>
            </w:tcBorders>
            <w:tcMar>
              <w:top w:w="100" w:type="dxa"/>
              <w:left w:w="120" w:type="dxa"/>
              <w:bottom w:w="100" w:type="dxa"/>
              <w:right w:w="120" w:type="dxa"/>
            </w:tcMar>
          </w:tcPr>
          <w:p w14:paraId="000002DE" w14:textId="77777777" w:rsidR="008A4E21" w:rsidRDefault="0023464B">
            <w:pPr>
              <w:spacing w:after="120" w:line="240" w:lineRule="auto"/>
              <w:ind w:lef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10 октября до 01 ноября</w:t>
            </w:r>
          </w:p>
        </w:tc>
      </w:tr>
      <w:tr w:rsidR="008A4E21" w14:paraId="0C8DF215" w14:textId="77777777">
        <w:trPr>
          <w:trHeight w:val="2910"/>
        </w:trPr>
        <w:tc>
          <w:tcPr>
            <w:tcW w:w="720"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000002DF" w14:textId="77777777" w:rsidR="008A4E21" w:rsidRDefault="0023464B">
            <w:pPr>
              <w:spacing w:after="120" w:line="240" w:lineRule="auto"/>
              <w:ind w:lef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w:t>
            </w:r>
          </w:p>
        </w:tc>
        <w:tc>
          <w:tcPr>
            <w:tcW w:w="3660" w:type="dxa"/>
            <w:tcBorders>
              <w:bottom w:val="single" w:sz="8" w:space="0" w:color="000000"/>
              <w:right w:val="single" w:sz="8" w:space="0" w:color="000000"/>
            </w:tcBorders>
            <w:tcMar>
              <w:top w:w="100" w:type="dxa"/>
              <w:left w:w="120" w:type="dxa"/>
              <w:bottom w:w="100" w:type="dxa"/>
              <w:right w:w="120" w:type="dxa"/>
            </w:tcMar>
          </w:tcPr>
          <w:p w14:paraId="000002E0" w14:textId="77777777" w:rsidR="008A4E21" w:rsidRDefault="0023464B">
            <w:pPr>
              <w:spacing w:after="120"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Отбор поступивших заявок на предложенные темы ВКР</w:t>
            </w:r>
          </w:p>
        </w:tc>
        <w:tc>
          <w:tcPr>
            <w:tcW w:w="2745" w:type="dxa"/>
            <w:tcBorders>
              <w:bottom w:val="single" w:sz="8" w:space="0" w:color="000000"/>
              <w:right w:val="single" w:sz="8" w:space="0" w:color="000000"/>
            </w:tcBorders>
            <w:tcMar>
              <w:top w:w="100" w:type="dxa"/>
              <w:left w:w="120" w:type="dxa"/>
              <w:bottom w:w="100" w:type="dxa"/>
              <w:right w:w="120" w:type="dxa"/>
            </w:tcMar>
          </w:tcPr>
          <w:p w14:paraId="000002E1" w14:textId="77777777" w:rsidR="008A4E21" w:rsidRDefault="0023464B">
            <w:pPr>
              <w:spacing w:after="120" w:line="240" w:lineRule="auto"/>
              <w:ind w:lef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преподаватели и научные работники при помощи административных сотрудников департаментов и научных подразделений, проектных менеджеров факультета</w:t>
            </w:r>
          </w:p>
        </w:tc>
        <w:tc>
          <w:tcPr>
            <w:tcW w:w="2618" w:type="dxa"/>
            <w:tcBorders>
              <w:bottom w:val="single" w:sz="8" w:space="0" w:color="000000"/>
              <w:right w:val="single" w:sz="8" w:space="0" w:color="000000"/>
            </w:tcBorders>
            <w:tcMar>
              <w:top w:w="100" w:type="dxa"/>
              <w:left w:w="120" w:type="dxa"/>
              <w:bottom w:w="100" w:type="dxa"/>
              <w:right w:w="120" w:type="dxa"/>
            </w:tcMar>
          </w:tcPr>
          <w:p w14:paraId="000002E2" w14:textId="77777777" w:rsidR="008A4E21" w:rsidRDefault="0023464B">
            <w:pPr>
              <w:spacing w:after="120" w:line="240" w:lineRule="auto"/>
              <w:ind w:lef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01 до 10 ноября</w:t>
            </w:r>
          </w:p>
        </w:tc>
      </w:tr>
      <w:tr w:rsidR="008A4E21" w14:paraId="3C8CB52B" w14:textId="77777777">
        <w:trPr>
          <w:trHeight w:val="3180"/>
        </w:trPr>
        <w:tc>
          <w:tcPr>
            <w:tcW w:w="720"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000002E3" w14:textId="77777777" w:rsidR="008A4E21" w:rsidRDefault="0023464B">
            <w:pPr>
              <w:spacing w:after="120" w:line="240" w:lineRule="auto"/>
              <w:ind w:lef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
        </w:tc>
        <w:tc>
          <w:tcPr>
            <w:tcW w:w="3660" w:type="dxa"/>
            <w:tcBorders>
              <w:bottom w:val="single" w:sz="8" w:space="0" w:color="000000"/>
              <w:right w:val="single" w:sz="8" w:space="0" w:color="000000"/>
            </w:tcBorders>
            <w:tcMar>
              <w:top w:w="100" w:type="dxa"/>
              <w:left w:w="120" w:type="dxa"/>
              <w:bottom w:w="100" w:type="dxa"/>
              <w:right w:w="120" w:type="dxa"/>
            </w:tcMar>
          </w:tcPr>
          <w:p w14:paraId="000002E4" w14:textId="77777777" w:rsidR="008A4E21" w:rsidRDefault="0023464B">
            <w:pPr>
              <w:spacing w:after="120"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Вторая волна выбора тем ВКР, либо инициативное предложение тем студентами, все поданные заявки которых оказались отклонены</w:t>
            </w:r>
          </w:p>
        </w:tc>
        <w:tc>
          <w:tcPr>
            <w:tcW w:w="2745" w:type="dxa"/>
            <w:tcBorders>
              <w:bottom w:val="single" w:sz="8" w:space="0" w:color="000000"/>
              <w:right w:val="single" w:sz="8" w:space="0" w:color="000000"/>
            </w:tcBorders>
            <w:tcMar>
              <w:top w:w="100" w:type="dxa"/>
              <w:left w:w="120" w:type="dxa"/>
              <w:bottom w:w="100" w:type="dxa"/>
              <w:right w:w="120" w:type="dxa"/>
            </w:tcMar>
          </w:tcPr>
          <w:p w14:paraId="000002E5" w14:textId="77777777" w:rsidR="008A4E21" w:rsidRDefault="0023464B">
            <w:pPr>
              <w:spacing w:after="120" w:line="240" w:lineRule="auto"/>
              <w:ind w:lef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студент/ академический руководитель ОП/ преподаватели и научные работники при помощи административных сотрудников департаментов и научных подразделений, проектных менеджеров факультета</w:t>
            </w:r>
          </w:p>
        </w:tc>
        <w:tc>
          <w:tcPr>
            <w:tcW w:w="2618" w:type="dxa"/>
            <w:tcBorders>
              <w:bottom w:val="single" w:sz="8" w:space="0" w:color="000000"/>
              <w:right w:val="single" w:sz="8" w:space="0" w:color="000000"/>
            </w:tcBorders>
            <w:tcMar>
              <w:top w:w="100" w:type="dxa"/>
              <w:left w:w="120" w:type="dxa"/>
              <w:bottom w:w="100" w:type="dxa"/>
              <w:right w:w="120" w:type="dxa"/>
            </w:tcMar>
          </w:tcPr>
          <w:p w14:paraId="000002E6" w14:textId="77777777" w:rsidR="008A4E21" w:rsidRDefault="0023464B">
            <w:pPr>
              <w:spacing w:after="120" w:line="240" w:lineRule="auto"/>
              <w:ind w:lef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01 до 20 ноября</w:t>
            </w:r>
          </w:p>
        </w:tc>
      </w:tr>
      <w:tr w:rsidR="008A4E21" w14:paraId="7D0F0C88" w14:textId="77777777">
        <w:trPr>
          <w:trHeight w:val="390"/>
        </w:trPr>
        <w:tc>
          <w:tcPr>
            <w:tcW w:w="720"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000002E7" w14:textId="77777777" w:rsidR="008A4E21" w:rsidRDefault="0023464B">
            <w:pPr>
              <w:spacing w:after="120" w:line="240" w:lineRule="auto"/>
              <w:ind w:lef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p>
        </w:tc>
        <w:tc>
          <w:tcPr>
            <w:tcW w:w="3660" w:type="dxa"/>
            <w:tcBorders>
              <w:bottom w:val="single" w:sz="8" w:space="0" w:color="000000"/>
              <w:right w:val="single" w:sz="8" w:space="0" w:color="000000"/>
            </w:tcBorders>
            <w:tcMar>
              <w:top w:w="100" w:type="dxa"/>
              <w:left w:w="120" w:type="dxa"/>
              <w:bottom w:w="100" w:type="dxa"/>
              <w:right w:w="120" w:type="dxa"/>
            </w:tcMar>
          </w:tcPr>
          <w:p w14:paraId="000002E8" w14:textId="77777777" w:rsidR="008A4E21" w:rsidRDefault="0023464B">
            <w:pPr>
              <w:spacing w:after="120"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наличия утвержденных руководителями тем ВКР у студентов</w:t>
            </w:r>
          </w:p>
        </w:tc>
        <w:tc>
          <w:tcPr>
            <w:tcW w:w="2745" w:type="dxa"/>
            <w:tcBorders>
              <w:bottom w:val="single" w:sz="8" w:space="0" w:color="000000"/>
              <w:right w:val="single" w:sz="8" w:space="0" w:color="000000"/>
            </w:tcBorders>
            <w:tcMar>
              <w:top w:w="100" w:type="dxa"/>
              <w:left w:w="120" w:type="dxa"/>
              <w:bottom w:w="100" w:type="dxa"/>
              <w:right w:w="120" w:type="dxa"/>
            </w:tcMar>
          </w:tcPr>
          <w:p w14:paraId="000002E9" w14:textId="77777777" w:rsidR="008A4E21" w:rsidRDefault="0023464B">
            <w:pPr>
              <w:spacing w:after="120" w:line="240" w:lineRule="auto"/>
              <w:ind w:lef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учебный офис ОП</w:t>
            </w:r>
          </w:p>
        </w:tc>
        <w:tc>
          <w:tcPr>
            <w:tcW w:w="2618" w:type="dxa"/>
            <w:tcBorders>
              <w:bottom w:val="single" w:sz="8" w:space="0" w:color="000000"/>
              <w:right w:val="single" w:sz="8" w:space="0" w:color="000000"/>
            </w:tcBorders>
            <w:tcMar>
              <w:top w:w="100" w:type="dxa"/>
              <w:left w:w="120" w:type="dxa"/>
              <w:bottom w:w="100" w:type="dxa"/>
              <w:right w:w="120" w:type="dxa"/>
            </w:tcMar>
          </w:tcPr>
          <w:p w14:paraId="000002EA" w14:textId="77777777" w:rsidR="008A4E21" w:rsidRDefault="0023464B">
            <w:pPr>
              <w:spacing w:after="120" w:line="240" w:lineRule="auto"/>
              <w:ind w:lef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20 ноября до 15 декабря</w:t>
            </w:r>
          </w:p>
        </w:tc>
      </w:tr>
      <w:tr w:rsidR="008A4E21" w14:paraId="4560BC69" w14:textId="77777777">
        <w:trPr>
          <w:trHeight w:val="990"/>
        </w:trPr>
        <w:tc>
          <w:tcPr>
            <w:tcW w:w="720"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000002EB" w14:textId="77777777" w:rsidR="008A4E21" w:rsidRDefault="0023464B">
            <w:pPr>
              <w:spacing w:after="120" w:line="240" w:lineRule="auto"/>
              <w:ind w:lef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p>
        </w:tc>
        <w:tc>
          <w:tcPr>
            <w:tcW w:w="3660" w:type="dxa"/>
            <w:tcBorders>
              <w:bottom w:val="single" w:sz="8" w:space="0" w:color="000000"/>
              <w:right w:val="single" w:sz="8" w:space="0" w:color="000000"/>
            </w:tcBorders>
            <w:tcMar>
              <w:top w:w="100" w:type="dxa"/>
              <w:left w:w="120" w:type="dxa"/>
              <w:bottom w:w="100" w:type="dxa"/>
              <w:right w:w="120" w:type="dxa"/>
            </w:tcMar>
          </w:tcPr>
          <w:p w14:paraId="000002EC" w14:textId="77777777" w:rsidR="008A4E21" w:rsidRDefault="0023464B">
            <w:pPr>
              <w:spacing w:after="120"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Утверждение тем ВКР в ИУПах студентов</w:t>
            </w:r>
          </w:p>
          <w:p w14:paraId="000002ED" w14:textId="77777777" w:rsidR="008A4E21" w:rsidRDefault="0023464B">
            <w:pPr>
              <w:spacing w:after="120"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Закрепление тем и руководителей ВКР за студентами приказом</w:t>
            </w:r>
          </w:p>
        </w:tc>
        <w:tc>
          <w:tcPr>
            <w:tcW w:w="2745" w:type="dxa"/>
            <w:tcBorders>
              <w:bottom w:val="single" w:sz="8" w:space="0" w:color="000000"/>
              <w:right w:val="single" w:sz="8" w:space="0" w:color="000000"/>
            </w:tcBorders>
            <w:tcMar>
              <w:top w:w="100" w:type="dxa"/>
              <w:left w:w="120" w:type="dxa"/>
              <w:bottom w:w="100" w:type="dxa"/>
              <w:right w:w="120" w:type="dxa"/>
            </w:tcMar>
          </w:tcPr>
          <w:p w14:paraId="000002EE" w14:textId="77777777" w:rsidR="008A4E21" w:rsidRDefault="0023464B">
            <w:pPr>
              <w:spacing w:after="120" w:line="240" w:lineRule="auto"/>
              <w:ind w:lef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учебный офис ОП</w:t>
            </w:r>
          </w:p>
        </w:tc>
        <w:tc>
          <w:tcPr>
            <w:tcW w:w="2618" w:type="dxa"/>
            <w:tcBorders>
              <w:bottom w:val="single" w:sz="8" w:space="0" w:color="000000"/>
              <w:right w:val="single" w:sz="8" w:space="0" w:color="000000"/>
            </w:tcBorders>
            <w:tcMar>
              <w:top w:w="100" w:type="dxa"/>
              <w:left w:w="120" w:type="dxa"/>
              <w:bottom w:w="100" w:type="dxa"/>
              <w:right w:w="120" w:type="dxa"/>
            </w:tcMar>
          </w:tcPr>
          <w:p w14:paraId="000002EF" w14:textId="77777777" w:rsidR="008A4E21" w:rsidRDefault="0023464B">
            <w:pPr>
              <w:spacing w:after="120" w:line="240" w:lineRule="auto"/>
              <w:ind w:lef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позднее 15 декабря</w:t>
            </w:r>
          </w:p>
        </w:tc>
      </w:tr>
      <w:tr w:rsidR="008A4E21" w14:paraId="2B28DD7D" w14:textId="77777777">
        <w:trPr>
          <w:trHeight w:val="795"/>
        </w:trPr>
        <w:tc>
          <w:tcPr>
            <w:tcW w:w="720"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000002F0" w14:textId="77777777" w:rsidR="008A4E21" w:rsidRDefault="0023464B">
            <w:pPr>
              <w:spacing w:after="120" w:line="240" w:lineRule="auto"/>
              <w:ind w:lef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660" w:type="dxa"/>
            <w:tcBorders>
              <w:bottom w:val="single" w:sz="8" w:space="0" w:color="000000"/>
              <w:right w:val="single" w:sz="8" w:space="0" w:color="000000"/>
            </w:tcBorders>
            <w:tcMar>
              <w:top w:w="100" w:type="dxa"/>
              <w:left w:w="120" w:type="dxa"/>
              <w:bottom w:w="100" w:type="dxa"/>
              <w:right w:w="120" w:type="dxa"/>
            </w:tcMar>
          </w:tcPr>
          <w:p w14:paraId="000002F1" w14:textId="77777777" w:rsidR="008A4E21" w:rsidRDefault="0023464B">
            <w:pPr>
              <w:spacing w:after="120"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Внесение изменения в тему ВКР</w:t>
            </w:r>
          </w:p>
        </w:tc>
        <w:tc>
          <w:tcPr>
            <w:tcW w:w="2745" w:type="dxa"/>
            <w:tcBorders>
              <w:bottom w:val="single" w:sz="8" w:space="0" w:color="000000"/>
              <w:right w:val="single" w:sz="8" w:space="0" w:color="000000"/>
            </w:tcBorders>
            <w:tcMar>
              <w:top w:w="100" w:type="dxa"/>
              <w:left w:w="120" w:type="dxa"/>
              <w:bottom w:w="100" w:type="dxa"/>
              <w:right w:w="120" w:type="dxa"/>
            </w:tcMar>
          </w:tcPr>
          <w:p w14:paraId="000002F2" w14:textId="77777777" w:rsidR="008A4E21" w:rsidRDefault="0023464B">
            <w:pPr>
              <w:spacing w:after="120" w:line="240" w:lineRule="auto"/>
              <w:ind w:lef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студент/руководитель/академический руководитель/учебный офис ОП</w:t>
            </w:r>
          </w:p>
        </w:tc>
        <w:tc>
          <w:tcPr>
            <w:tcW w:w="2618" w:type="dxa"/>
            <w:tcBorders>
              <w:bottom w:val="single" w:sz="8" w:space="0" w:color="000000"/>
              <w:right w:val="single" w:sz="8" w:space="0" w:color="000000"/>
            </w:tcBorders>
            <w:tcMar>
              <w:top w:w="100" w:type="dxa"/>
              <w:left w:w="120" w:type="dxa"/>
              <w:bottom w:w="100" w:type="dxa"/>
              <w:right w:w="120" w:type="dxa"/>
            </w:tcMar>
          </w:tcPr>
          <w:p w14:paraId="000002F3" w14:textId="77777777" w:rsidR="008A4E21" w:rsidRDefault="0023464B">
            <w:pPr>
              <w:spacing w:after="120" w:line="240" w:lineRule="auto"/>
              <w:ind w:lef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позднее 1 марта</w:t>
            </w:r>
          </w:p>
        </w:tc>
      </w:tr>
      <w:tr w:rsidR="008A4E21" w14:paraId="59C5D9FA" w14:textId="77777777">
        <w:trPr>
          <w:trHeight w:val="810"/>
        </w:trPr>
        <w:tc>
          <w:tcPr>
            <w:tcW w:w="720"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000002F4" w14:textId="77777777" w:rsidR="008A4E21" w:rsidRDefault="0023464B">
            <w:pPr>
              <w:spacing w:after="120" w:line="240" w:lineRule="auto"/>
              <w:ind w:lef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660" w:type="dxa"/>
            <w:tcBorders>
              <w:bottom w:val="single" w:sz="8" w:space="0" w:color="000000"/>
              <w:right w:val="single" w:sz="8" w:space="0" w:color="000000"/>
            </w:tcBorders>
            <w:tcMar>
              <w:top w:w="100" w:type="dxa"/>
              <w:left w:w="120" w:type="dxa"/>
              <w:bottom w:w="100" w:type="dxa"/>
              <w:right w:w="120" w:type="dxa"/>
            </w:tcMar>
          </w:tcPr>
          <w:p w14:paraId="000002F5" w14:textId="77777777" w:rsidR="008A4E21" w:rsidRDefault="0023464B">
            <w:pPr>
              <w:spacing w:after="120"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Изменение руководителя ВКР</w:t>
            </w:r>
          </w:p>
        </w:tc>
        <w:tc>
          <w:tcPr>
            <w:tcW w:w="2745" w:type="dxa"/>
            <w:tcBorders>
              <w:bottom w:val="single" w:sz="8" w:space="0" w:color="000000"/>
              <w:right w:val="single" w:sz="8" w:space="0" w:color="000000"/>
            </w:tcBorders>
            <w:tcMar>
              <w:top w:w="100" w:type="dxa"/>
              <w:left w:w="120" w:type="dxa"/>
              <w:bottom w:w="100" w:type="dxa"/>
              <w:right w:w="120" w:type="dxa"/>
            </w:tcMar>
          </w:tcPr>
          <w:p w14:paraId="000002F6" w14:textId="77777777" w:rsidR="008A4E21" w:rsidRDefault="0023464B">
            <w:pPr>
              <w:spacing w:after="120" w:line="240" w:lineRule="auto"/>
              <w:ind w:lef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студент/руководитель/академический руководитель/учебный офис ОП</w:t>
            </w:r>
          </w:p>
        </w:tc>
        <w:tc>
          <w:tcPr>
            <w:tcW w:w="2618" w:type="dxa"/>
            <w:tcBorders>
              <w:bottom w:val="single" w:sz="8" w:space="0" w:color="000000"/>
              <w:right w:val="single" w:sz="8" w:space="0" w:color="000000"/>
            </w:tcBorders>
            <w:tcMar>
              <w:top w:w="100" w:type="dxa"/>
              <w:left w:w="120" w:type="dxa"/>
              <w:bottom w:w="100" w:type="dxa"/>
              <w:right w:w="120" w:type="dxa"/>
            </w:tcMar>
          </w:tcPr>
          <w:p w14:paraId="000002F7" w14:textId="77777777" w:rsidR="008A4E21" w:rsidRDefault="0023464B">
            <w:pPr>
              <w:spacing w:after="120" w:line="240" w:lineRule="auto"/>
              <w:ind w:lef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позднее 1 марта</w:t>
            </w:r>
          </w:p>
        </w:tc>
      </w:tr>
    </w:tbl>
    <w:p w14:paraId="000002F8" w14:textId="77777777" w:rsidR="008A4E21" w:rsidRDefault="0023464B">
      <w:pPr>
        <w:spacing w:after="120" w:line="240" w:lineRule="auto"/>
        <w:jc w:val="right"/>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lastRenderedPageBreak/>
        <w:t>Приложение 11</w:t>
      </w:r>
    </w:p>
    <w:p w14:paraId="000002F9" w14:textId="77777777" w:rsidR="008A4E21" w:rsidRDefault="0023464B">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Перечень и контрольные сроки исполнения основных этапов организации, подготовки и защиты ВКР</w:t>
      </w:r>
    </w:p>
    <w:p w14:paraId="000002FA" w14:textId="77777777" w:rsidR="008A4E21" w:rsidRDefault="008A4E21">
      <w:pPr>
        <w:spacing w:after="120" w:line="240" w:lineRule="auto"/>
        <w:rPr>
          <w:rFonts w:ascii="Times New Roman" w:eastAsia="Times New Roman" w:hAnsi="Times New Roman" w:cs="Times New Roman"/>
          <w:b/>
          <w:sz w:val="24"/>
          <w:szCs w:val="24"/>
        </w:rPr>
      </w:pPr>
    </w:p>
    <w:tbl>
      <w:tblPr>
        <w:tblStyle w:val="affffffffa"/>
        <w:tblW w:w="9735"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5"/>
        <w:gridCol w:w="2550"/>
        <w:gridCol w:w="3000"/>
        <w:gridCol w:w="3450"/>
      </w:tblGrid>
      <w:tr w:rsidR="008A4E21" w14:paraId="1648364C" w14:textId="77777777">
        <w:trPr>
          <w:trHeight w:val="840"/>
        </w:trPr>
        <w:tc>
          <w:tcPr>
            <w:tcW w:w="73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000002FB" w14:textId="77777777" w:rsidR="008A4E21" w:rsidRDefault="0023464B">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п/п</w:t>
            </w:r>
          </w:p>
        </w:tc>
        <w:tc>
          <w:tcPr>
            <w:tcW w:w="2550" w:type="dxa"/>
            <w:tcBorders>
              <w:top w:val="single" w:sz="8" w:space="0" w:color="000000"/>
              <w:bottom w:val="single" w:sz="8" w:space="0" w:color="000000"/>
              <w:right w:val="single" w:sz="8" w:space="0" w:color="000000"/>
            </w:tcBorders>
            <w:tcMar>
              <w:top w:w="100" w:type="dxa"/>
              <w:left w:w="120" w:type="dxa"/>
              <w:bottom w:w="100" w:type="dxa"/>
              <w:right w:w="120" w:type="dxa"/>
            </w:tcMar>
          </w:tcPr>
          <w:p w14:paraId="000002FC" w14:textId="77777777" w:rsidR="008A4E21" w:rsidRDefault="0023464B">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Этап подготовки </w:t>
            </w:r>
          </w:p>
          <w:p w14:paraId="000002FD" w14:textId="77777777" w:rsidR="008A4E21" w:rsidRDefault="008A4E21">
            <w:pPr>
              <w:spacing w:after="120" w:line="240" w:lineRule="auto"/>
              <w:jc w:val="center"/>
              <w:rPr>
                <w:rFonts w:ascii="Times New Roman" w:eastAsia="Times New Roman" w:hAnsi="Times New Roman" w:cs="Times New Roman"/>
                <w:b/>
                <w:sz w:val="24"/>
                <w:szCs w:val="24"/>
              </w:rPr>
            </w:pPr>
          </w:p>
        </w:tc>
        <w:tc>
          <w:tcPr>
            <w:tcW w:w="3000" w:type="dxa"/>
            <w:tcBorders>
              <w:top w:val="single" w:sz="8" w:space="0" w:color="000000"/>
              <w:bottom w:val="single" w:sz="8" w:space="0" w:color="000000"/>
              <w:right w:val="single" w:sz="8" w:space="0" w:color="000000"/>
            </w:tcBorders>
            <w:tcMar>
              <w:top w:w="100" w:type="dxa"/>
              <w:left w:w="120" w:type="dxa"/>
              <w:bottom w:w="100" w:type="dxa"/>
              <w:right w:w="120" w:type="dxa"/>
            </w:tcMar>
          </w:tcPr>
          <w:p w14:paraId="000002FE" w14:textId="77777777" w:rsidR="008A4E21" w:rsidRDefault="0023464B">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Участники</w:t>
            </w:r>
          </w:p>
          <w:p w14:paraId="000002FF" w14:textId="77777777" w:rsidR="008A4E21" w:rsidRDefault="0023464B">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этапа подготовки ВКР</w:t>
            </w:r>
          </w:p>
        </w:tc>
        <w:tc>
          <w:tcPr>
            <w:tcW w:w="3450" w:type="dxa"/>
            <w:tcBorders>
              <w:top w:val="single" w:sz="8" w:space="0" w:color="000000"/>
              <w:bottom w:val="single" w:sz="8" w:space="0" w:color="000000"/>
              <w:right w:val="single" w:sz="8" w:space="0" w:color="000000"/>
            </w:tcBorders>
            <w:tcMar>
              <w:top w:w="100" w:type="dxa"/>
              <w:left w:w="120" w:type="dxa"/>
              <w:bottom w:w="100" w:type="dxa"/>
              <w:right w:w="120" w:type="dxa"/>
            </w:tcMar>
          </w:tcPr>
          <w:p w14:paraId="00000300" w14:textId="77777777" w:rsidR="008A4E21" w:rsidRDefault="0023464B">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Сроки исполнения</w:t>
            </w:r>
            <w:r>
              <w:rPr>
                <w:rFonts w:ascii="Times New Roman" w:eastAsia="Times New Roman" w:hAnsi="Times New Roman" w:cs="Times New Roman"/>
                <w:b/>
                <w:sz w:val="24"/>
                <w:szCs w:val="24"/>
              </w:rPr>
              <w:br/>
              <w:t>(текущий учебный год)</w:t>
            </w:r>
          </w:p>
        </w:tc>
      </w:tr>
      <w:tr w:rsidR="008A4E21" w14:paraId="6B57B95B" w14:textId="77777777">
        <w:trPr>
          <w:trHeight w:val="825"/>
        </w:trPr>
        <w:tc>
          <w:tcPr>
            <w:tcW w:w="735"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00000301" w14:textId="77777777" w:rsidR="008A4E21" w:rsidRDefault="0023464B">
            <w:pPr>
              <w:spacing w:after="120" w:line="240" w:lineRule="auto"/>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14:paraId="00000302" w14:textId="77777777" w:rsidR="008A4E21" w:rsidRDefault="0023464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50" w:type="dxa"/>
            <w:tcBorders>
              <w:bottom w:val="single" w:sz="8" w:space="0" w:color="000000"/>
              <w:right w:val="single" w:sz="8" w:space="0" w:color="000000"/>
            </w:tcBorders>
            <w:tcMar>
              <w:top w:w="100" w:type="dxa"/>
              <w:left w:w="120" w:type="dxa"/>
              <w:bottom w:w="100" w:type="dxa"/>
              <w:right w:w="120" w:type="dxa"/>
            </w:tcMar>
          </w:tcPr>
          <w:p w14:paraId="00000303" w14:textId="77777777" w:rsidR="008A4E21" w:rsidRDefault="0023464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Подготовка проекта ВКР, оценивание руководителем </w:t>
            </w:r>
          </w:p>
        </w:tc>
        <w:tc>
          <w:tcPr>
            <w:tcW w:w="3000" w:type="dxa"/>
            <w:tcBorders>
              <w:bottom w:val="single" w:sz="8" w:space="0" w:color="000000"/>
              <w:right w:val="single" w:sz="8" w:space="0" w:color="000000"/>
            </w:tcBorders>
            <w:tcMar>
              <w:top w:w="100" w:type="dxa"/>
              <w:left w:w="120" w:type="dxa"/>
              <w:bottom w:w="100" w:type="dxa"/>
              <w:right w:w="120" w:type="dxa"/>
            </w:tcMar>
          </w:tcPr>
          <w:p w14:paraId="00000304" w14:textId="77777777" w:rsidR="008A4E21" w:rsidRDefault="0023464B">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студент/ Руководитель</w:t>
            </w:r>
          </w:p>
        </w:tc>
        <w:tc>
          <w:tcPr>
            <w:tcW w:w="3450" w:type="dxa"/>
            <w:tcBorders>
              <w:bottom w:val="single" w:sz="8" w:space="0" w:color="000000"/>
              <w:right w:val="single" w:sz="8" w:space="0" w:color="000000"/>
            </w:tcBorders>
            <w:tcMar>
              <w:top w:w="100" w:type="dxa"/>
              <w:left w:w="120" w:type="dxa"/>
              <w:bottom w:w="100" w:type="dxa"/>
              <w:right w:w="120" w:type="dxa"/>
            </w:tcMar>
          </w:tcPr>
          <w:p w14:paraId="00000305" w14:textId="77777777" w:rsidR="008A4E21" w:rsidRDefault="0023464B">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позднее 20 декабря</w:t>
            </w:r>
          </w:p>
        </w:tc>
      </w:tr>
      <w:tr w:rsidR="008A4E21" w14:paraId="1F6EB74B" w14:textId="77777777">
        <w:trPr>
          <w:trHeight w:val="1140"/>
        </w:trPr>
        <w:tc>
          <w:tcPr>
            <w:tcW w:w="735"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00000306" w14:textId="77777777" w:rsidR="008A4E21" w:rsidRDefault="0023464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550" w:type="dxa"/>
            <w:tcBorders>
              <w:bottom w:val="single" w:sz="8" w:space="0" w:color="000000"/>
              <w:right w:val="single" w:sz="8" w:space="0" w:color="000000"/>
            </w:tcBorders>
            <w:tcMar>
              <w:top w:w="100" w:type="dxa"/>
              <w:left w:w="120" w:type="dxa"/>
              <w:bottom w:w="100" w:type="dxa"/>
              <w:right w:w="120" w:type="dxa"/>
            </w:tcMar>
          </w:tcPr>
          <w:p w14:paraId="00000307" w14:textId="77777777" w:rsidR="008A4E21" w:rsidRDefault="0023464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Повторное представление проекта ВКР (при не утверждении руководителем) </w:t>
            </w:r>
          </w:p>
        </w:tc>
        <w:tc>
          <w:tcPr>
            <w:tcW w:w="3000" w:type="dxa"/>
            <w:tcBorders>
              <w:bottom w:val="single" w:sz="8" w:space="0" w:color="000000"/>
              <w:right w:val="single" w:sz="8" w:space="0" w:color="000000"/>
            </w:tcBorders>
            <w:tcMar>
              <w:top w:w="100" w:type="dxa"/>
              <w:left w:w="120" w:type="dxa"/>
              <w:bottom w:w="100" w:type="dxa"/>
              <w:right w:w="120" w:type="dxa"/>
            </w:tcMar>
          </w:tcPr>
          <w:p w14:paraId="00000308" w14:textId="77777777" w:rsidR="008A4E21" w:rsidRDefault="0023464B">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студент/ Руководитель</w:t>
            </w:r>
          </w:p>
        </w:tc>
        <w:tc>
          <w:tcPr>
            <w:tcW w:w="3450" w:type="dxa"/>
            <w:tcBorders>
              <w:bottom w:val="single" w:sz="8" w:space="0" w:color="000000"/>
              <w:right w:val="single" w:sz="8" w:space="0" w:color="000000"/>
            </w:tcBorders>
            <w:tcMar>
              <w:top w:w="100" w:type="dxa"/>
              <w:left w:w="120" w:type="dxa"/>
              <w:bottom w:w="100" w:type="dxa"/>
              <w:right w:w="120" w:type="dxa"/>
            </w:tcMar>
          </w:tcPr>
          <w:p w14:paraId="00000309" w14:textId="77777777" w:rsidR="008A4E21" w:rsidRDefault="0023464B">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позднее 25 декабря</w:t>
            </w:r>
          </w:p>
        </w:tc>
      </w:tr>
      <w:tr w:rsidR="008A4E21" w14:paraId="757A8CFD" w14:textId="77777777">
        <w:trPr>
          <w:trHeight w:val="435"/>
        </w:trPr>
        <w:tc>
          <w:tcPr>
            <w:tcW w:w="735"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0000030A" w14:textId="77777777" w:rsidR="008A4E21" w:rsidRDefault="0023464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550" w:type="dxa"/>
            <w:tcBorders>
              <w:bottom w:val="single" w:sz="8" w:space="0" w:color="000000"/>
              <w:right w:val="single" w:sz="8" w:space="0" w:color="000000"/>
            </w:tcBorders>
            <w:tcMar>
              <w:top w:w="100" w:type="dxa"/>
              <w:left w:w="120" w:type="dxa"/>
              <w:bottom w:w="100" w:type="dxa"/>
              <w:right w:w="120" w:type="dxa"/>
            </w:tcMar>
          </w:tcPr>
          <w:p w14:paraId="0000030B" w14:textId="77777777" w:rsidR="008A4E21" w:rsidRDefault="0023464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Предъявление первого варианта ВКР </w:t>
            </w:r>
          </w:p>
        </w:tc>
        <w:tc>
          <w:tcPr>
            <w:tcW w:w="3000" w:type="dxa"/>
            <w:tcBorders>
              <w:bottom w:val="single" w:sz="8" w:space="0" w:color="000000"/>
              <w:right w:val="single" w:sz="8" w:space="0" w:color="000000"/>
            </w:tcBorders>
            <w:tcMar>
              <w:top w:w="100" w:type="dxa"/>
              <w:left w:w="120" w:type="dxa"/>
              <w:bottom w:w="100" w:type="dxa"/>
              <w:right w:w="120" w:type="dxa"/>
            </w:tcMar>
          </w:tcPr>
          <w:p w14:paraId="0000030C" w14:textId="77777777" w:rsidR="008A4E21" w:rsidRDefault="0023464B">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студент/ Руководитель</w:t>
            </w:r>
          </w:p>
        </w:tc>
        <w:tc>
          <w:tcPr>
            <w:tcW w:w="3450" w:type="dxa"/>
            <w:tcBorders>
              <w:bottom w:val="single" w:sz="8" w:space="0" w:color="000000"/>
              <w:right w:val="single" w:sz="8" w:space="0" w:color="000000"/>
            </w:tcBorders>
            <w:tcMar>
              <w:top w:w="100" w:type="dxa"/>
              <w:left w:w="120" w:type="dxa"/>
              <w:bottom w:w="100" w:type="dxa"/>
              <w:right w:w="120" w:type="dxa"/>
            </w:tcMar>
          </w:tcPr>
          <w:p w14:paraId="0000030D" w14:textId="77777777" w:rsidR="008A4E21" w:rsidRDefault="0023464B">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апреля</w:t>
            </w:r>
          </w:p>
        </w:tc>
      </w:tr>
      <w:tr w:rsidR="008A4E21" w14:paraId="797FB074" w14:textId="77777777">
        <w:trPr>
          <w:trHeight w:val="240"/>
        </w:trPr>
        <w:tc>
          <w:tcPr>
            <w:tcW w:w="735"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0000030E" w14:textId="77777777" w:rsidR="008A4E21" w:rsidRDefault="0023464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550" w:type="dxa"/>
            <w:tcBorders>
              <w:bottom w:val="single" w:sz="8" w:space="0" w:color="000000"/>
              <w:right w:val="single" w:sz="8" w:space="0" w:color="000000"/>
            </w:tcBorders>
            <w:tcMar>
              <w:top w:w="100" w:type="dxa"/>
              <w:left w:w="120" w:type="dxa"/>
              <w:bottom w:w="100" w:type="dxa"/>
              <w:right w:w="120" w:type="dxa"/>
            </w:tcMar>
          </w:tcPr>
          <w:p w14:paraId="0000030F" w14:textId="77777777" w:rsidR="008A4E21" w:rsidRDefault="0023464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Представление итогового текста ВКР </w:t>
            </w:r>
          </w:p>
        </w:tc>
        <w:tc>
          <w:tcPr>
            <w:tcW w:w="3000" w:type="dxa"/>
            <w:tcBorders>
              <w:bottom w:val="single" w:sz="8" w:space="0" w:color="000000"/>
              <w:right w:val="single" w:sz="8" w:space="0" w:color="000000"/>
            </w:tcBorders>
            <w:tcMar>
              <w:top w:w="100" w:type="dxa"/>
              <w:left w:w="120" w:type="dxa"/>
              <w:bottom w:w="100" w:type="dxa"/>
              <w:right w:w="120" w:type="dxa"/>
            </w:tcMar>
          </w:tcPr>
          <w:p w14:paraId="00000310" w14:textId="77777777" w:rsidR="008A4E21" w:rsidRDefault="0023464B">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студент/ Руководитель</w:t>
            </w:r>
          </w:p>
        </w:tc>
        <w:tc>
          <w:tcPr>
            <w:tcW w:w="3450" w:type="dxa"/>
            <w:tcBorders>
              <w:bottom w:val="single" w:sz="8" w:space="0" w:color="000000"/>
              <w:right w:val="single" w:sz="8" w:space="0" w:color="000000"/>
            </w:tcBorders>
            <w:tcMar>
              <w:top w:w="100" w:type="dxa"/>
              <w:left w:w="120" w:type="dxa"/>
              <w:bottom w:w="100" w:type="dxa"/>
              <w:right w:w="120" w:type="dxa"/>
            </w:tcMar>
          </w:tcPr>
          <w:p w14:paraId="00000311" w14:textId="77777777" w:rsidR="008A4E21" w:rsidRDefault="0023464B">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мая</w:t>
            </w:r>
          </w:p>
        </w:tc>
      </w:tr>
      <w:tr w:rsidR="008A4E21" w14:paraId="32A15D95" w14:textId="77777777">
        <w:trPr>
          <w:trHeight w:val="915"/>
        </w:trPr>
        <w:tc>
          <w:tcPr>
            <w:tcW w:w="735"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00000312" w14:textId="77777777" w:rsidR="008A4E21" w:rsidRDefault="0023464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550" w:type="dxa"/>
            <w:tcBorders>
              <w:bottom w:val="single" w:sz="8" w:space="0" w:color="000000"/>
              <w:right w:val="single" w:sz="8" w:space="0" w:color="000000"/>
            </w:tcBorders>
            <w:tcMar>
              <w:top w:w="100" w:type="dxa"/>
              <w:left w:w="120" w:type="dxa"/>
              <w:bottom w:w="100" w:type="dxa"/>
              <w:right w:w="120" w:type="dxa"/>
            </w:tcMar>
          </w:tcPr>
          <w:p w14:paraId="00000313" w14:textId="77777777" w:rsidR="008A4E21" w:rsidRDefault="0023464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Загрузка ВКР в систему «Антиплагиат» </w:t>
            </w:r>
          </w:p>
        </w:tc>
        <w:tc>
          <w:tcPr>
            <w:tcW w:w="3000" w:type="dxa"/>
            <w:tcBorders>
              <w:bottom w:val="single" w:sz="8" w:space="0" w:color="000000"/>
              <w:right w:val="single" w:sz="8" w:space="0" w:color="000000"/>
            </w:tcBorders>
            <w:tcMar>
              <w:top w:w="100" w:type="dxa"/>
              <w:left w:w="120" w:type="dxa"/>
              <w:bottom w:w="100" w:type="dxa"/>
              <w:right w:w="120" w:type="dxa"/>
            </w:tcMar>
          </w:tcPr>
          <w:p w14:paraId="00000314" w14:textId="77777777" w:rsidR="008A4E21" w:rsidRDefault="0023464B">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студент (автоматически при загрузке итогового текста ВКР)</w:t>
            </w:r>
          </w:p>
        </w:tc>
        <w:tc>
          <w:tcPr>
            <w:tcW w:w="3450" w:type="dxa"/>
            <w:tcBorders>
              <w:bottom w:val="single" w:sz="8" w:space="0" w:color="000000"/>
              <w:right w:val="single" w:sz="8" w:space="0" w:color="000000"/>
            </w:tcBorders>
            <w:tcMar>
              <w:top w:w="100" w:type="dxa"/>
              <w:left w:w="120" w:type="dxa"/>
              <w:bottom w:w="100" w:type="dxa"/>
              <w:right w:w="120" w:type="dxa"/>
            </w:tcMar>
          </w:tcPr>
          <w:p w14:paraId="00000315" w14:textId="77777777" w:rsidR="008A4E21" w:rsidRDefault="0023464B">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мая, до 18:00</w:t>
            </w:r>
          </w:p>
        </w:tc>
      </w:tr>
      <w:tr w:rsidR="008A4E21" w14:paraId="738FF850" w14:textId="77777777">
        <w:trPr>
          <w:trHeight w:val="1115"/>
        </w:trPr>
        <w:tc>
          <w:tcPr>
            <w:tcW w:w="735"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00000316" w14:textId="77777777" w:rsidR="008A4E21" w:rsidRDefault="0023464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550" w:type="dxa"/>
            <w:tcBorders>
              <w:bottom w:val="single" w:sz="8" w:space="0" w:color="000000"/>
              <w:right w:val="single" w:sz="8" w:space="0" w:color="000000"/>
            </w:tcBorders>
            <w:tcMar>
              <w:top w:w="100" w:type="dxa"/>
              <w:left w:w="120" w:type="dxa"/>
              <w:bottom w:w="100" w:type="dxa"/>
              <w:right w:w="120" w:type="dxa"/>
            </w:tcMar>
          </w:tcPr>
          <w:p w14:paraId="00000317" w14:textId="77777777" w:rsidR="008A4E21" w:rsidRDefault="0023464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Предоставление руководителем отзыва на ВКР </w:t>
            </w:r>
          </w:p>
        </w:tc>
        <w:tc>
          <w:tcPr>
            <w:tcW w:w="3000" w:type="dxa"/>
            <w:tcBorders>
              <w:bottom w:val="single" w:sz="8" w:space="0" w:color="000000"/>
              <w:right w:val="single" w:sz="8" w:space="0" w:color="000000"/>
            </w:tcBorders>
            <w:tcMar>
              <w:top w:w="100" w:type="dxa"/>
              <w:left w:w="120" w:type="dxa"/>
              <w:bottom w:w="100" w:type="dxa"/>
              <w:right w:w="120" w:type="dxa"/>
            </w:tcMar>
          </w:tcPr>
          <w:p w14:paraId="00000318" w14:textId="77777777" w:rsidR="008A4E21" w:rsidRDefault="0023464B">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Руководитель/ учебный офис ОП</w:t>
            </w:r>
          </w:p>
        </w:tc>
        <w:tc>
          <w:tcPr>
            <w:tcW w:w="3450" w:type="dxa"/>
            <w:tcBorders>
              <w:bottom w:val="single" w:sz="8" w:space="0" w:color="000000"/>
              <w:right w:val="single" w:sz="8" w:space="0" w:color="000000"/>
            </w:tcBorders>
            <w:tcMar>
              <w:top w:w="100" w:type="dxa"/>
              <w:left w:w="120" w:type="dxa"/>
              <w:bottom w:w="100" w:type="dxa"/>
              <w:right w:w="120" w:type="dxa"/>
            </w:tcMar>
          </w:tcPr>
          <w:p w14:paraId="00000319" w14:textId="77777777" w:rsidR="008A4E21" w:rsidRDefault="0023464B">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позднее 18 мая</w:t>
            </w:r>
          </w:p>
        </w:tc>
      </w:tr>
      <w:tr w:rsidR="008A4E21" w14:paraId="7536176F" w14:textId="77777777">
        <w:trPr>
          <w:trHeight w:val="2315"/>
        </w:trPr>
        <w:tc>
          <w:tcPr>
            <w:tcW w:w="735"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0000031A" w14:textId="77777777" w:rsidR="008A4E21" w:rsidRDefault="0023464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31B" w14:textId="77777777" w:rsidR="008A4E21" w:rsidRDefault="0023464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550" w:type="dxa"/>
            <w:tcBorders>
              <w:bottom w:val="single" w:sz="8" w:space="0" w:color="000000"/>
              <w:right w:val="single" w:sz="8" w:space="0" w:color="000000"/>
            </w:tcBorders>
            <w:tcMar>
              <w:top w:w="100" w:type="dxa"/>
              <w:left w:w="120" w:type="dxa"/>
              <w:bottom w:w="100" w:type="dxa"/>
              <w:right w:w="120" w:type="dxa"/>
            </w:tcMar>
          </w:tcPr>
          <w:p w14:paraId="0000031C" w14:textId="77777777" w:rsidR="008A4E21" w:rsidRDefault="0023464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Рецензирование ВКР:</w:t>
            </w:r>
          </w:p>
          <w:p w14:paraId="0000031D" w14:textId="77777777" w:rsidR="008A4E21" w:rsidRDefault="0023464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Назначение рецензента приказом декана факультета по представлению академического руководителя</w:t>
            </w:r>
          </w:p>
        </w:tc>
        <w:tc>
          <w:tcPr>
            <w:tcW w:w="3000" w:type="dxa"/>
            <w:tcBorders>
              <w:bottom w:val="single" w:sz="8" w:space="0" w:color="000000"/>
              <w:right w:val="single" w:sz="8" w:space="0" w:color="000000"/>
            </w:tcBorders>
            <w:tcMar>
              <w:top w:w="100" w:type="dxa"/>
              <w:left w:w="120" w:type="dxa"/>
              <w:bottom w:w="100" w:type="dxa"/>
              <w:right w:w="120" w:type="dxa"/>
            </w:tcMar>
          </w:tcPr>
          <w:p w14:paraId="0000031E" w14:textId="77777777" w:rsidR="008A4E21" w:rsidRDefault="0023464B">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учебный офис ОП / декан факультета/ академический руководитель ОП /рецензент</w:t>
            </w:r>
          </w:p>
        </w:tc>
        <w:tc>
          <w:tcPr>
            <w:tcW w:w="3450" w:type="dxa"/>
            <w:tcBorders>
              <w:bottom w:val="single" w:sz="8" w:space="0" w:color="000000"/>
              <w:right w:val="single" w:sz="8" w:space="0" w:color="000000"/>
            </w:tcBorders>
            <w:tcMar>
              <w:top w:w="100" w:type="dxa"/>
              <w:left w:w="120" w:type="dxa"/>
              <w:bottom w:w="100" w:type="dxa"/>
              <w:right w:w="120" w:type="dxa"/>
            </w:tcMar>
          </w:tcPr>
          <w:p w14:paraId="0000031F" w14:textId="77777777" w:rsidR="008A4E21" w:rsidRDefault="0023464B">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позднее 30 апреля</w:t>
            </w:r>
          </w:p>
        </w:tc>
      </w:tr>
      <w:tr w:rsidR="008A4E21" w14:paraId="372DFFA0" w14:textId="77777777">
        <w:trPr>
          <w:trHeight w:val="585"/>
        </w:trPr>
        <w:tc>
          <w:tcPr>
            <w:tcW w:w="735"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00000320" w14:textId="77777777" w:rsidR="008A4E21" w:rsidRDefault="0023464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550" w:type="dxa"/>
            <w:tcBorders>
              <w:bottom w:val="single" w:sz="8" w:space="0" w:color="000000"/>
              <w:right w:val="single" w:sz="8" w:space="0" w:color="000000"/>
            </w:tcBorders>
            <w:tcMar>
              <w:top w:w="100" w:type="dxa"/>
              <w:left w:w="120" w:type="dxa"/>
              <w:bottom w:w="100" w:type="dxa"/>
              <w:right w:w="120" w:type="dxa"/>
            </w:tcMar>
          </w:tcPr>
          <w:p w14:paraId="00000321" w14:textId="77777777" w:rsidR="008A4E21" w:rsidRDefault="0023464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Рецензирование ВКР:</w:t>
            </w:r>
          </w:p>
          <w:p w14:paraId="00000322" w14:textId="77777777" w:rsidR="008A4E21" w:rsidRDefault="0023464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Направление ВКР рецензенту</w:t>
            </w:r>
          </w:p>
        </w:tc>
        <w:tc>
          <w:tcPr>
            <w:tcW w:w="3000" w:type="dxa"/>
            <w:tcBorders>
              <w:bottom w:val="single" w:sz="8" w:space="0" w:color="000000"/>
              <w:right w:val="single" w:sz="8" w:space="0" w:color="000000"/>
            </w:tcBorders>
            <w:tcMar>
              <w:top w:w="100" w:type="dxa"/>
              <w:left w:w="120" w:type="dxa"/>
              <w:bottom w:w="100" w:type="dxa"/>
              <w:right w:w="120" w:type="dxa"/>
            </w:tcMar>
          </w:tcPr>
          <w:p w14:paraId="00000323" w14:textId="77777777" w:rsidR="008A4E21" w:rsidRDefault="0023464B">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учебный офис ОП/ рецензент</w:t>
            </w:r>
          </w:p>
        </w:tc>
        <w:tc>
          <w:tcPr>
            <w:tcW w:w="3450" w:type="dxa"/>
            <w:tcBorders>
              <w:bottom w:val="single" w:sz="8" w:space="0" w:color="000000"/>
              <w:right w:val="single" w:sz="8" w:space="0" w:color="000000"/>
            </w:tcBorders>
            <w:tcMar>
              <w:top w:w="100" w:type="dxa"/>
              <w:left w:w="120" w:type="dxa"/>
              <w:bottom w:w="100" w:type="dxa"/>
              <w:right w:w="120" w:type="dxa"/>
            </w:tcMar>
          </w:tcPr>
          <w:p w14:paraId="00000324" w14:textId="77777777" w:rsidR="008A4E21" w:rsidRDefault="0023464B">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позднее 14 мая</w:t>
            </w:r>
          </w:p>
        </w:tc>
      </w:tr>
      <w:tr w:rsidR="008A4E21" w14:paraId="7AB4722A" w14:textId="77777777">
        <w:trPr>
          <w:trHeight w:val="1680"/>
        </w:trPr>
        <w:tc>
          <w:tcPr>
            <w:tcW w:w="735"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00000325" w14:textId="77777777" w:rsidR="008A4E21" w:rsidRDefault="0023464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2550" w:type="dxa"/>
            <w:tcBorders>
              <w:bottom w:val="single" w:sz="8" w:space="0" w:color="000000"/>
              <w:right w:val="single" w:sz="8" w:space="0" w:color="000000"/>
            </w:tcBorders>
            <w:tcMar>
              <w:top w:w="100" w:type="dxa"/>
              <w:left w:w="120" w:type="dxa"/>
              <w:bottom w:w="100" w:type="dxa"/>
              <w:right w:w="120" w:type="dxa"/>
            </w:tcMar>
          </w:tcPr>
          <w:p w14:paraId="00000326" w14:textId="77777777" w:rsidR="008A4E21" w:rsidRDefault="0023464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Рецензирование ВКР:</w:t>
            </w:r>
          </w:p>
          <w:p w14:paraId="00000327" w14:textId="77777777" w:rsidR="008A4E21" w:rsidRDefault="0023464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Получение рецензий и их загрузка в электронный модуль для просмотра студентами </w:t>
            </w:r>
          </w:p>
        </w:tc>
        <w:tc>
          <w:tcPr>
            <w:tcW w:w="3000" w:type="dxa"/>
            <w:tcBorders>
              <w:bottom w:val="single" w:sz="8" w:space="0" w:color="000000"/>
              <w:right w:val="single" w:sz="8" w:space="0" w:color="000000"/>
            </w:tcBorders>
            <w:tcMar>
              <w:top w:w="100" w:type="dxa"/>
              <w:left w:w="120" w:type="dxa"/>
              <w:bottom w:w="100" w:type="dxa"/>
              <w:right w:w="120" w:type="dxa"/>
            </w:tcMar>
          </w:tcPr>
          <w:p w14:paraId="00000328" w14:textId="77777777" w:rsidR="008A4E21" w:rsidRDefault="0023464B">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рецензент/ учебный офис ОП / студенты</w:t>
            </w:r>
          </w:p>
        </w:tc>
        <w:tc>
          <w:tcPr>
            <w:tcW w:w="3450" w:type="dxa"/>
            <w:tcBorders>
              <w:bottom w:val="single" w:sz="8" w:space="0" w:color="000000"/>
              <w:right w:val="single" w:sz="8" w:space="0" w:color="000000"/>
            </w:tcBorders>
            <w:tcMar>
              <w:top w:w="100" w:type="dxa"/>
              <w:left w:w="120" w:type="dxa"/>
              <w:bottom w:w="100" w:type="dxa"/>
              <w:right w:w="120" w:type="dxa"/>
            </w:tcMar>
          </w:tcPr>
          <w:p w14:paraId="00000329" w14:textId="77777777" w:rsidR="008A4E21" w:rsidRDefault="0023464B">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позднее 25 мая</w:t>
            </w:r>
          </w:p>
        </w:tc>
      </w:tr>
      <w:tr w:rsidR="008A4E21" w14:paraId="778CBBAD" w14:textId="77777777">
        <w:trPr>
          <w:trHeight w:val="570"/>
        </w:trPr>
        <w:tc>
          <w:tcPr>
            <w:tcW w:w="735"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0000032A" w14:textId="77777777" w:rsidR="008A4E21" w:rsidRDefault="0023464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550" w:type="dxa"/>
            <w:tcBorders>
              <w:bottom w:val="single" w:sz="8" w:space="0" w:color="000000"/>
              <w:right w:val="single" w:sz="8" w:space="0" w:color="000000"/>
            </w:tcBorders>
            <w:tcMar>
              <w:top w:w="100" w:type="dxa"/>
              <w:left w:w="120" w:type="dxa"/>
              <w:bottom w:w="100" w:type="dxa"/>
              <w:right w:w="120" w:type="dxa"/>
            </w:tcMar>
          </w:tcPr>
          <w:p w14:paraId="0000032B" w14:textId="77777777" w:rsidR="008A4E21" w:rsidRDefault="0023464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Передача ВКР в ГЭК вместе с отзывами Руководителя и рецензента </w:t>
            </w:r>
          </w:p>
        </w:tc>
        <w:tc>
          <w:tcPr>
            <w:tcW w:w="3000" w:type="dxa"/>
            <w:tcBorders>
              <w:bottom w:val="single" w:sz="8" w:space="0" w:color="000000"/>
              <w:right w:val="single" w:sz="8" w:space="0" w:color="000000"/>
            </w:tcBorders>
            <w:tcMar>
              <w:top w:w="100" w:type="dxa"/>
              <w:left w:w="120" w:type="dxa"/>
              <w:bottom w:w="100" w:type="dxa"/>
              <w:right w:w="120" w:type="dxa"/>
            </w:tcMar>
          </w:tcPr>
          <w:p w14:paraId="0000032C" w14:textId="77777777" w:rsidR="008A4E21" w:rsidRDefault="0023464B">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учебный офис ОП / ГЭК</w:t>
            </w:r>
          </w:p>
        </w:tc>
        <w:tc>
          <w:tcPr>
            <w:tcW w:w="3450" w:type="dxa"/>
            <w:tcBorders>
              <w:bottom w:val="single" w:sz="8" w:space="0" w:color="000000"/>
              <w:right w:val="single" w:sz="8" w:space="0" w:color="000000"/>
            </w:tcBorders>
            <w:tcMar>
              <w:top w:w="100" w:type="dxa"/>
              <w:left w:w="120" w:type="dxa"/>
              <w:bottom w:w="100" w:type="dxa"/>
              <w:right w:w="120" w:type="dxa"/>
            </w:tcMar>
          </w:tcPr>
          <w:p w14:paraId="0000032D" w14:textId="77777777" w:rsidR="008A4E21" w:rsidRDefault="0023464B">
            <w:pPr>
              <w:spacing w:after="120" w:line="240" w:lineRule="auto"/>
              <w:ind w:firstLine="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позднее 31 мая</w:t>
            </w:r>
          </w:p>
        </w:tc>
      </w:tr>
      <w:tr w:rsidR="008A4E21" w14:paraId="6D08D6CD" w14:textId="77777777">
        <w:trPr>
          <w:trHeight w:val="1005"/>
        </w:trPr>
        <w:tc>
          <w:tcPr>
            <w:tcW w:w="735"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0000032E" w14:textId="77777777" w:rsidR="008A4E21" w:rsidRDefault="0023464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550" w:type="dxa"/>
            <w:tcBorders>
              <w:bottom w:val="single" w:sz="8" w:space="0" w:color="000000"/>
              <w:right w:val="single" w:sz="8" w:space="0" w:color="000000"/>
            </w:tcBorders>
            <w:tcMar>
              <w:top w:w="100" w:type="dxa"/>
              <w:left w:w="120" w:type="dxa"/>
              <w:bottom w:w="100" w:type="dxa"/>
              <w:right w:w="120" w:type="dxa"/>
            </w:tcMar>
          </w:tcPr>
          <w:p w14:paraId="0000032F" w14:textId="77777777" w:rsidR="008A4E21" w:rsidRDefault="0023464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Защита ВКР </w:t>
            </w:r>
          </w:p>
        </w:tc>
        <w:tc>
          <w:tcPr>
            <w:tcW w:w="3000" w:type="dxa"/>
            <w:tcBorders>
              <w:bottom w:val="single" w:sz="8" w:space="0" w:color="000000"/>
              <w:right w:val="single" w:sz="8" w:space="0" w:color="000000"/>
            </w:tcBorders>
            <w:tcMar>
              <w:top w:w="100" w:type="dxa"/>
              <w:left w:w="120" w:type="dxa"/>
              <w:bottom w:w="100" w:type="dxa"/>
              <w:right w:w="120" w:type="dxa"/>
            </w:tcMar>
          </w:tcPr>
          <w:p w14:paraId="00000330" w14:textId="77777777" w:rsidR="008A4E21" w:rsidRDefault="0023464B">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студент/ Руководитель/ академический руководитель/ декан факультета</w:t>
            </w:r>
          </w:p>
        </w:tc>
        <w:tc>
          <w:tcPr>
            <w:tcW w:w="3450" w:type="dxa"/>
            <w:tcBorders>
              <w:bottom w:val="single" w:sz="8" w:space="0" w:color="000000"/>
              <w:right w:val="single" w:sz="8" w:space="0" w:color="000000"/>
            </w:tcBorders>
            <w:shd w:val="clear" w:color="auto" w:fill="auto"/>
            <w:tcMar>
              <w:top w:w="100" w:type="dxa"/>
              <w:left w:w="120" w:type="dxa"/>
              <w:bottom w:w="100" w:type="dxa"/>
              <w:right w:w="120" w:type="dxa"/>
            </w:tcMar>
          </w:tcPr>
          <w:p w14:paraId="00000331" w14:textId="77777777" w:rsidR="008A4E21" w:rsidRDefault="0023464B">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 июня текущего учебного года</w:t>
            </w:r>
          </w:p>
        </w:tc>
      </w:tr>
    </w:tbl>
    <w:p w14:paraId="00000332" w14:textId="77777777" w:rsidR="008A4E21" w:rsidRDefault="008A4E21">
      <w:pPr>
        <w:spacing w:after="120" w:line="240" w:lineRule="auto"/>
        <w:rPr>
          <w:rFonts w:ascii="Times New Roman" w:eastAsia="Times New Roman" w:hAnsi="Times New Roman" w:cs="Times New Roman"/>
          <w:sz w:val="24"/>
          <w:szCs w:val="24"/>
        </w:rPr>
      </w:pPr>
    </w:p>
    <w:p w14:paraId="00000333" w14:textId="77777777" w:rsidR="008A4E21" w:rsidRDefault="008A4E21">
      <w:pPr>
        <w:spacing w:after="120" w:line="240" w:lineRule="auto"/>
        <w:jc w:val="both"/>
        <w:rPr>
          <w:rFonts w:ascii="Times New Roman" w:eastAsia="Times New Roman" w:hAnsi="Times New Roman" w:cs="Times New Roman"/>
          <w:sz w:val="24"/>
          <w:szCs w:val="24"/>
        </w:rPr>
      </w:pPr>
    </w:p>
    <w:sectPr w:rsidR="008A4E21">
      <w:footerReference w:type="even" r:id="rId8"/>
      <w:footerReference w:type="default" r:id="rId9"/>
      <w:pgSz w:w="11909" w:h="16834"/>
      <w:pgMar w:top="1440" w:right="830" w:bottom="971"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4A17A" w14:textId="77777777" w:rsidR="00567CDF" w:rsidRDefault="00567CDF">
      <w:pPr>
        <w:spacing w:line="240" w:lineRule="auto"/>
      </w:pPr>
      <w:r>
        <w:separator/>
      </w:r>
    </w:p>
  </w:endnote>
  <w:endnote w:type="continuationSeparator" w:id="0">
    <w:p w14:paraId="45C37DA2" w14:textId="77777777" w:rsidR="00567CDF" w:rsidRDefault="00567C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Bahnschrift Light"/>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34" w14:textId="77777777" w:rsidR="008A4E21" w:rsidRDefault="0023464B">
    <w:pPr>
      <w:pBdr>
        <w:top w:val="nil"/>
        <w:left w:val="nil"/>
        <w:bottom w:val="nil"/>
        <w:right w:val="nil"/>
        <w:between w:val="nil"/>
      </w:pBdr>
      <w:tabs>
        <w:tab w:val="center" w:pos="4677"/>
        <w:tab w:val="right" w:pos="9355"/>
      </w:tabs>
      <w:spacing w:line="240" w:lineRule="auto"/>
      <w:jc w:val="center"/>
      <w:rPr>
        <w:color w:val="000000"/>
      </w:rPr>
    </w:pPr>
    <w:r>
      <w:rPr>
        <w:color w:val="000000"/>
      </w:rPr>
      <w:fldChar w:fldCharType="begin"/>
    </w:r>
    <w:r>
      <w:rPr>
        <w:color w:val="000000"/>
      </w:rPr>
      <w:instrText>PAGE</w:instrText>
    </w:r>
    <w:r>
      <w:rPr>
        <w:color w:val="000000"/>
      </w:rPr>
      <w:fldChar w:fldCharType="end"/>
    </w:r>
  </w:p>
  <w:p w14:paraId="00000335" w14:textId="77777777" w:rsidR="008A4E21" w:rsidRDefault="008A4E21">
    <w:pPr>
      <w:pBdr>
        <w:top w:val="nil"/>
        <w:left w:val="nil"/>
        <w:bottom w:val="nil"/>
        <w:right w:val="nil"/>
        <w:between w:val="nil"/>
      </w:pBdr>
      <w:tabs>
        <w:tab w:val="center" w:pos="4677"/>
        <w:tab w:val="right" w:pos="9355"/>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36" w14:textId="1E58C819" w:rsidR="008A4E21" w:rsidRDefault="0023464B">
    <w:pPr>
      <w:pBdr>
        <w:top w:val="nil"/>
        <w:left w:val="nil"/>
        <w:bottom w:val="nil"/>
        <w:right w:val="nil"/>
        <w:between w:val="nil"/>
      </w:pBdr>
      <w:tabs>
        <w:tab w:val="center" w:pos="4677"/>
        <w:tab w:val="right" w:pos="9355"/>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E16755">
      <w:rPr>
        <w:rFonts w:ascii="Times New Roman" w:eastAsia="Times New Roman" w:hAnsi="Times New Roman" w:cs="Times New Roman"/>
        <w:noProof/>
        <w:color w:val="000000"/>
        <w:sz w:val="24"/>
        <w:szCs w:val="24"/>
      </w:rPr>
      <w:t>16</w:t>
    </w:r>
    <w:r>
      <w:rPr>
        <w:rFonts w:ascii="Times New Roman" w:eastAsia="Times New Roman" w:hAnsi="Times New Roman" w:cs="Times New Roman"/>
        <w:color w:val="000000"/>
        <w:sz w:val="24"/>
        <w:szCs w:val="24"/>
      </w:rPr>
      <w:fldChar w:fldCharType="end"/>
    </w:r>
  </w:p>
  <w:p w14:paraId="00000337" w14:textId="77777777" w:rsidR="008A4E21" w:rsidRDefault="008A4E21">
    <w:pPr>
      <w:ind w:right="360"/>
      <w:jc w:val="center"/>
      <w:rPr>
        <w:rFonts w:ascii="Times New Roman" w:eastAsia="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E8381" w14:textId="77777777" w:rsidR="00567CDF" w:rsidRDefault="00567CDF">
      <w:pPr>
        <w:spacing w:line="240" w:lineRule="auto"/>
      </w:pPr>
      <w:r>
        <w:separator/>
      </w:r>
    </w:p>
  </w:footnote>
  <w:footnote w:type="continuationSeparator" w:id="0">
    <w:p w14:paraId="06B2C1AF" w14:textId="77777777" w:rsidR="00567CDF" w:rsidRDefault="00567CD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B28E5"/>
    <w:multiLevelType w:val="multilevel"/>
    <w:tmpl w:val="26F4A8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8764E7"/>
    <w:multiLevelType w:val="multilevel"/>
    <w:tmpl w:val="8C6A63A0"/>
    <w:lvl w:ilvl="0">
      <w:start w:val="1"/>
      <w:numFmt w:val="bullet"/>
      <w:lvlText w:val="●"/>
      <w:lvlJc w:val="left"/>
      <w:pPr>
        <w:ind w:left="1571" w:hanging="360"/>
      </w:pPr>
      <w:rPr>
        <w:rFonts w:ascii="Noto Sans" w:eastAsia="Noto Sans" w:hAnsi="Noto Sans" w:cs="Noto Sans"/>
        <w:sz w:val="24"/>
        <w:szCs w:val="24"/>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w:eastAsia="Noto Sans" w:hAnsi="Noto Sans" w:cs="Noto Sans"/>
      </w:rPr>
    </w:lvl>
    <w:lvl w:ilvl="3">
      <w:start w:val="1"/>
      <w:numFmt w:val="bullet"/>
      <w:lvlText w:val="●"/>
      <w:lvlJc w:val="left"/>
      <w:pPr>
        <w:ind w:left="3731" w:hanging="360"/>
      </w:pPr>
      <w:rPr>
        <w:rFonts w:ascii="Noto Sans" w:eastAsia="Noto Sans" w:hAnsi="Noto Sans" w:cs="Noto San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w:eastAsia="Noto Sans" w:hAnsi="Noto Sans" w:cs="Noto Sans"/>
      </w:rPr>
    </w:lvl>
    <w:lvl w:ilvl="6">
      <w:start w:val="1"/>
      <w:numFmt w:val="bullet"/>
      <w:lvlText w:val="●"/>
      <w:lvlJc w:val="left"/>
      <w:pPr>
        <w:ind w:left="5891" w:hanging="360"/>
      </w:pPr>
      <w:rPr>
        <w:rFonts w:ascii="Noto Sans" w:eastAsia="Noto Sans" w:hAnsi="Noto Sans" w:cs="Noto San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w:eastAsia="Noto Sans" w:hAnsi="Noto Sans" w:cs="Noto Sans"/>
      </w:rPr>
    </w:lvl>
  </w:abstractNum>
  <w:abstractNum w:abstractNumId="2" w15:restartNumberingAfterBreak="0">
    <w:nsid w:val="24B7339B"/>
    <w:multiLevelType w:val="multilevel"/>
    <w:tmpl w:val="0150B06E"/>
    <w:lvl w:ilvl="0">
      <w:start w:val="1"/>
      <w:numFmt w:val="bullet"/>
      <w:lvlText w:val="●"/>
      <w:lvlJc w:val="left"/>
      <w:pPr>
        <w:ind w:left="1571" w:hanging="360"/>
      </w:pPr>
      <w:rPr>
        <w:rFonts w:ascii="Noto Sans" w:eastAsia="Noto Sans" w:hAnsi="Noto Sans" w:cs="Noto San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w:eastAsia="Noto Sans" w:hAnsi="Noto Sans" w:cs="Noto Sans"/>
      </w:rPr>
    </w:lvl>
    <w:lvl w:ilvl="3">
      <w:start w:val="1"/>
      <w:numFmt w:val="bullet"/>
      <w:lvlText w:val="●"/>
      <w:lvlJc w:val="left"/>
      <w:pPr>
        <w:ind w:left="3731" w:hanging="360"/>
      </w:pPr>
      <w:rPr>
        <w:rFonts w:ascii="Noto Sans" w:eastAsia="Noto Sans" w:hAnsi="Noto Sans" w:cs="Noto San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w:eastAsia="Noto Sans" w:hAnsi="Noto Sans" w:cs="Noto Sans"/>
      </w:rPr>
    </w:lvl>
    <w:lvl w:ilvl="6">
      <w:start w:val="1"/>
      <w:numFmt w:val="bullet"/>
      <w:lvlText w:val="●"/>
      <w:lvlJc w:val="left"/>
      <w:pPr>
        <w:ind w:left="5891" w:hanging="360"/>
      </w:pPr>
      <w:rPr>
        <w:rFonts w:ascii="Noto Sans" w:eastAsia="Noto Sans" w:hAnsi="Noto Sans" w:cs="Noto San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w:eastAsia="Noto Sans" w:hAnsi="Noto Sans" w:cs="Noto Sans"/>
      </w:rPr>
    </w:lvl>
  </w:abstractNum>
  <w:abstractNum w:abstractNumId="3" w15:restartNumberingAfterBreak="0">
    <w:nsid w:val="2CD81467"/>
    <w:multiLevelType w:val="multilevel"/>
    <w:tmpl w:val="BF4662F8"/>
    <w:lvl w:ilvl="0">
      <w:start w:val="1"/>
      <w:numFmt w:val="bullet"/>
      <w:lvlText w:val="●"/>
      <w:lvlJc w:val="left"/>
      <w:pPr>
        <w:ind w:left="1571" w:hanging="360"/>
      </w:pPr>
      <w:rPr>
        <w:rFonts w:ascii="Noto Sans" w:eastAsia="Noto Sans" w:hAnsi="Noto Sans" w:cs="Noto San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w:eastAsia="Noto Sans" w:hAnsi="Noto Sans" w:cs="Noto Sans"/>
      </w:rPr>
    </w:lvl>
    <w:lvl w:ilvl="3">
      <w:start w:val="1"/>
      <w:numFmt w:val="bullet"/>
      <w:lvlText w:val="●"/>
      <w:lvlJc w:val="left"/>
      <w:pPr>
        <w:ind w:left="3731" w:hanging="360"/>
      </w:pPr>
      <w:rPr>
        <w:rFonts w:ascii="Noto Sans" w:eastAsia="Noto Sans" w:hAnsi="Noto Sans" w:cs="Noto San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w:eastAsia="Noto Sans" w:hAnsi="Noto Sans" w:cs="Noto Sans"/>
      </w:rPr>
    </w:lvl>
    <w:lvl w:ilvl="6">
      <w:start w:val="1"/>
      <w:numFmt w:val="bullet"/>
      <w:lvlText w:val="●"/>
      <w:lvlJc w:val="left"/>
      <w:pPr>
        <w:ind w:left="5891" w:hanging="360"/>
      </w:pPr>
      <w:rPr>
        <w:rFonts w:ascii="Noto Sans" w:eastAsia="Noto Sans" w:hAnsi="Noto Sans" w:cs="Noto San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w:eastAsia="Noto Sans" w:hAnsi="Noto Sans" w:cs="Noto Sans"/>
      </w:rPr>
    </w:lvl>
  </w:abstractNum>
  <w:abstractNum w:abstractNumId="4" w15:restartNumberingAfterBreak="0">
    <w:nsid w:val="2CF56D7B"/>
    <w:multiLevelType w:val="multilevel"/>
    <w:tmpl w:val="B3E61DDC"/>
    <w:lvl w:ilvl="0">
      <w:start w:val="1"/>
      <w:numFmt w:val="decimal"/>
      <w:lvlText w:val="%1."/>
      <w:lvlJc w:val="left"/>
      <w:pPr>
        <w:ind w:left="1211" w:hanging="360"/>
      </w:pPr>
      <w:rPr>
        <w:sz w:val="28"/>
        <w:szCs w:val="28"/>
      </w:rPr>
    </w:lvl>
    <w:lvl w:ilvl="1">
      <w:start w:val="1"/>
      <w:numFmt w:val="decimal"/>
      <w:lvlText w:val="%1.%2."/>
      <w:lvlJc w:val="left"/>
      <w:pPr>
        <w:ind w:left="1571" w:hanging="1571"/>
      </w:pPr>
      <w:rPr>
        <w:rFonts w:ascii="Times New Roman" w:eastAsia="Times New Roman" w:hAnsi="Times New Roman" w:cs="Times New Roman"/>
        <w:shd w:val="clear" w:color="auto" w:fill="auto"/>
      </w:rPr>
    </w:lvl>
    <w:lvl w:ilvl="2">
      <w:start w:val="1"/>
      <w:numFmt w:val="decimal"/>
      <w:lvlText w:val="%1.%2.%3."/>
      <w:lvlJc w:val="left"/>
      <w:pPr>
        <w:ind w:left="1571" w:hanging="720"/>
      </w:pPr>
      <w:rPr>
        <w:rFonts w:ascii="Times New Roman" w:eastAsia="Times New Roman" w:hAnsi="Times New Roman" w:cs="Times New Roman"/>
        <w:sz w:val="24"/>
        <w:szCs w:val="24"/>
        <w:shd w:val="clear" w:color="auto" w:fill="auto"/>
      </w:rPr>
    </w:lvl>
    <w:lvl w:ilvl="3">
      <w:start w:val="1"/>
      <w:numFmt w:val="bullet"/>
      <w:lvlText w:val="●"/>
      <w:lvlJc w:val="left"/>
      <w:pPr>
        <w:ind w:left="1931" w:hanging="1080"/>
      </w:pPr>
    </w:lvl>
    <w:lvl w:ilvl="4">
      <w:start w:val="1"/>
      <w:numFmt w:val="bullet"/>
      <w:lvlText w:val="○"/>
      <w:lvlJc w:val="left"/>
      <w:pPr>
        <w:ind w:left="1931" w:hanging="1080"/>
      </w:pPr>
    </w:lvl>
    <w:lvl w:ilvl="5">
      <w:start w:val="1"/>
      <w:numFmt w:val="decimal"/>
      <w:lvlText w:val="%1.%2.%3.●.○.%6."/>
      <w:lvlJc w:val="left"/>
      <w:pPr>
        <w:ind w:left="2291" w:hanging="1440"/>
      </w:pPr>
    </w:lvl>
    <w:lvl w:ilvl="6">
      <w:start w:val="1"/>
      <w:numFmt w:val="decimal"/>
      <w:lvlText w:val="%1.%2.%3.●.○.%6.%7."/>
      <w:lvlJc w:val="left"/>
      <w:pPr>
        <w:ind w:left="2651" w:hanging="1798"/>
      </w:pPr>
    </w:lvl>
    <w:lvl w:ilvl="7">
      <w:start w:val="1"/>
      <w:numFmt w:val="decimal"/>
      <w:lvlText w:val="%1.%2.%3.●.○.%6.%7.%8."/>
      <w:lvlJc w:val="left"/>
      <w:pPr>
        <w:ind w:left="2651" w:hanging="1798"/>
      </w:pPr>
    </w:lvl>
    <w:lvl w:ilvl="8">
      <w:start w:val="1"/>
      <w:numFmt w:val="decimal"/>
      <w:lvlText w:val="%1.%2.%3.●.○.%6.%7.%8.%9."/>
      <w:lvlJc w:val="left"/>
      <w:pPr>
        <w:ind w:left="3011" w:hanging="2160"/>
      </w:pPr>
    </w:lvl>
  </w:abstractNum>
  <w:abstractNum w:abstractNumId="5" w15:restartNumberingAfterBreak="0">
    <w:nsid w:val="33CD7E9F"/>
    <w:multiLevelType w:val="multilevel"/>
    <w:tmpl w:val="F7D43BB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36910A84"/>
    <w:multiLevelType w:val="multilevel"/>
    <w:tmpl w:val="2CD0B3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42AA250D"/>
    <w:multiLevelType w:val="multilevel"/>
    <w:tmpl w:val="372049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ADD545E"/>
    <w:multiLevelType w:val="multilevel"/>
    <w:tmpl w:val="D9344646"/>
    <w:lvl w:ilvl="0">
      <w:start w:val="5"/>
      <w:numFmt w:val="decimal"/>
      <w:lvlText w:val="%1."/>
      <w:lvlJc w:val="left"/>
      <w:pPr>
        <w:ind w:left="390" w:hanging="390"/>
      </w:pPr>
    </w:lvl>
    <w:lvl w:ilvl="1">
      <w:start w:val="1"/>
      <w:numFmt w:val="decimal"/>
      <w:lvlText w:val="%1.%2."/>
      <w:lvlJc w:val="left"/>
      <w:pPr>
        <w:ind w:left="1146" w:hanging="720"/>
      </w:pPr>
      <w:rPr>
        <w:b w:val="0"/>
        <w:i w:val="0"/>
      </w:r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208" w:hanging="1800"/>
      </w:pPr>
    </w:lvl>
  </w:abstractNum>
  <w:abstractNum w:abstractNumId="9" w15:restartNumberingAfterBreak="0">
    <w:nsid w:val="4FDE423E"/>
    <w:multiLevelType w:val="multilevel"/>
    <w:tmpl w:val="1B8AC37C"/>
    <w:lvl w:ilvl="0">
      <w:start w:val="1"/>
      <w:numFmt w:val="decimal"/>
      <w:lvlText w:val="%1."/>
      <w:lvlJc w:val="left"/>
      <w:pPr>
        <w:ind w:left="720" w:hanging="360"/>
      </w:pPr>
      <w:rPr>
        <w:u w:val="none"/>
      </w:rPr>
    </w:lvl>
    <w:lvl w:ilvl="1">
      <w:start w:val="1"/>
      <w:numFmt w:val="decimal"/>
      <w:lvlText w:val="%1.%2."/>
      <w:lvlJc w:val="left"/>
      <w:pPr>
        <w:ind w:left="1440" w:hanging="360"/>
      </w:pPr>
      <w:rPr>
        <w:u w:val="none"/>
      </w:rPr>
    </w:lvl>
    <w:lvl w:ilvl="2">
      <w:start w:val="1"/>
      <w:numFmt w:val="decimal"/>
      <w:lvlText w:val="%1.%2.%3."/>
      <w:lvlJc w:val="left"/>
      <w:pPr>
        <w:ind w:left="2160" w:hanging="360"/>
      </w:pPr>
      <w:rPr>
        <w:sz w:val="24"/>
        <w:szCs w:val="24"/>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0" w15:restartNumberingAfterBreak="0">
    <w:nsid w:val="54226003"/>
    <w:multiLevelType w:val="multilevel"/>
    <w:tmpl w:val="4B44F5E0"/>
    <w:lvl w:ilvl="0">
      <w:start w:val="1"/>
      <w:numFmt w:val="bullet"/>
      <w:lvlText w:val="●"/>
      <w:lvlJc w:val="left"/>
      <w:pPr>
        <w:ind w:left="2291" w:hanging="360"/>
      </w:pPr>
      <w:rPr>
        <w:rFonts w:ascii="Noto Sans" w:eastAsia="Noto Sans" w:hAnsi="Noto Sans" w:cs="Noto Sans"/>
      </w:rPr>
    </w:lvl>
    <w:lvl w:ilvl="1">
      <w:start w:val="1"/>
      <w:numFmt w:val="bullet"/>
      <w:lvlText w:val="o"/>
      <w:lvlJc w:val="left"/>
      <w:pPr>
        <w:ind w:left="3011" w:hanging="360"/>
      </w:pPr>
      <w:rPr>
        <w:rFonts w:ascii="Courier New" w:eastAsia="Courier New" w:hAnsi="Courier New" w:cs="Courier New"/>
      </w:rPr>
    </w:lvl>
    <w:lvl w:ilvl="2">
      <w:start w:val="1"/>
      <w:numFmt w:val="bullet"/>
      <w:lvlText w:val="▪"/>
      <w:lvlJc w:val="left"/>
      <w:pPr>
        <w:ind w:left="3731" w:hanging="360"/>
      </w:pPr>
      <w:rPr>
        <w:rFonts w:ascii="Noto Sans" w:eastAsia="Noto Sans" w:hAnsi="Noto Sans" w:cs="Noto Sans"/>
      </w:rPr>
    </w:lvl>
    <w:lvl w:ilvl="3">
      <w:start w:val="1"/>
      <w:numFmt w:val="bullet"/>
      <w:pStyle w:val="a"/>
      <w:lvlText w:val="●"/>
      <w:lvlJc w:val="left"/>
      <w:pPr>
        <w:ind w:left="4451" w:hanging="360"/>
      </w:pPr>
      <w:rPr>
        <w:rFonts w:ascii="Noto Sans" w:eastAsia="Noto Sans" w:hAnsi="Noto Sans" w:cs="Noto Sans"/>
      </w:rPr>
    </w:lvl>
    <w:lvl w:ilvl="4">
      <w:start w:val="1"/>
      <w:numFmt w:val="bullet"/>
      <w:lvlText w:val="o"/>
      <w:lvlJc w:val="left"/>
      <w:pPr>
        <w:ind w:left="5171" w:hanging="360"/>
      </w:pPr>
      <w:rPr>
        <w:rFonts w:ascii="Courier New" w:eastAsia="Courier New" w:hAnsi="Courier New" w:cs="Courier New"/>
      </w:rPr>
    </w:lvl>
    <w:lvl w:ilvl="5">
      <w:start w:val="1"/>
      <w:numFmt w:val="bullet"/>
      <w:lvlText w:val="▪"/>
      <w:lvlJc w:val="left"/>
      <w:pPr>
        <w:ind w:left="5891" w:hanging="360"/>
      </w:pPr>
      <w:rPr>
        <w:rFonts w:ascii="Noto Sans" w:eastAsia="Noto Sans" w:hAnsi="Noto Sans" w:cs="Noto Sans"/>
      </w:rPr>
    </w:lvl>
    <w:lvl w:ilvl="6">
      <w:start w:val="1"/>
      <w:numFmt w:val="bullet"/>
      <w:lvlText w:val="●"/>
      <w:lvlJc w:val="left"/>
      <w:pPr>
        <w:ind w:left="6611" w:hanging="360"/>
      </w:pPr>
      <w:rPr>
        <w:rFonts w:ascii="Noto Sans" w:eastAsia="Noto Sans" w:hAnsi="Noto Sans" w:cs="Noto Sans"/>
      </w:rPr>
    </w:lvl>
    <w:lvl w:ilvl="7">
      <w:start w:val="1"/>
      <w:numFmt w:val="bullet"/>
      <w:lvlText w:val="o"/>
      <w:lvlJc w:val="left"/>
      <w:pPr>
        <w:ind w:left="7331" w:hanging="360"/>
      </w:pPr>
      <w:rPr>
        <w:rFonts w:ascii="Courier New" w:eastAsia="Courier New" w:hAnsi="Courier New" w:cs="Courier New"/>
      </w:rPr>
    </w:lvl>
    <w:lvl w:ilvl="8">
      <w:start w:val="1"/>
      <w:numFmt w:val="bullet"/>
      <w:lvlText w:val="▪"/>
      <w:lvlJc w:val="left"/>
      <w:pPr>
        <w:ind w:left="8051" w:hanging="360"/>
      </w:pPr>
      <w:rPr>
        <w:rFonts w:ascii="Noto Sans" w:eastAsia="Noto Sans" w:hAnsi="Noto Sans" w:cs="Noto Sans"/>
      </w:rPr>
    </w:lvl>
  </w:abstractNum>
  <w:abstractNum w:abstractNumId="11" w15:restartNumberingAfterBreak="0">
    <w:nsid w:val="578D00D5"/>
    <w:multiLevelType w:val="multilevel"/>
    <w:tmpl w:val="4CEA177C"/>
    <w:lvl w:ilvl="0">
      <w:start w:val="1"/>
      <w:numFmt w:val="decimal"/>
      <w:lvlText w:val="%1."/>
      <w:lvlJc w:val="left"/>
      <w:pPr>
        <w:ind w:left="1211" w:hanging="360"/>
      </w:pPr>
      <w:rPr>
        <w:sz w:val="28"/>
        <w:szCs w:val="28"/>
      </w:rPr>
    </w:lvl>
    <w:lvl w:ilvl="1">
      <w:start w:val="1"/>
      <w:numFmt w:val="decimal"/>
      <w:lvlText w:val="%1.%2."/>
      <w:lvlJc w:val="left"/>
      <w:pPr>
        <w:ind w:left="1571" w:hanging="720"/>
      </w:pPr>
      <w:rPr>
        <w:rFonts w:ascii="Times New Roman" w:eastAsia="Times New Roman" w:hAnsi="Times New Roman" w:cs="Times New Roman"/>
        <w:shd w:val="clear" w:color="auto" w:fill="auto"/>
      </w:rPr>
    </w:lvl>
    <w:lvl w:ilvl="2">
      <w:start w:val="1"/>
      <w:numFmt w:val="decimal"/>
      <w:lvlText w:val="%1.%2.%3."/>
      <w:lvlJc w:val="left"/>
      <w:pPr>
        <w:ind w:left="1571" w:hanging="720"/>
      </w:pPr>
      <w:rPr>
        <w:rFonts w:ascii="Times New Roman" w:eastAsia="Times New Roman" w:hAnsi="Times New Roman" w:cs="Times New Roman"/>
        <w:sz w:val="24"/>
        <w:szCs w:val="24"/>
        <w:shd w:val="clear" w:color="auto" w:fill="auto"/>
      </w:rPr>
    </w:lvl>
    <w:lvl w:ilvl="3">
      <w:start w:val="1"/>
      <w:numFmt w:val="bullet"/>
      <w:lvlText w:val="●"/>
      <w:lvlJc w:val="left"/>
      <w:pPr>
        <w:ind w:left="1211" w:hanging="360"/>
      </w:pPr>
      <w:rPr>
        <w:rFonts w:ascii="Noto Sans" w:eastAsia="Noto Sans" w:hAnsi="Noto Sans" w:cs="Noto Sans"/>
      </w:rPr>
    </w:lvl>
    <w:lvl w:ilvl="4">
      <w:start w:val="1"/>
      <w:numFmt w:val="decimal"/>
      <w:lvlText w:val="%1.%2.%3.●.%5."/>
      <w:lvlJc w:val="left"/>
      <w:pPr>
        <w:ind w:left="1931" w:hanging="1080"/>
      </w:pPr>
    </w:lvl>
    <w:lvl w:ilvl="5">
      <w:start w:val="1"/>
      <w:numFmt w:val="decimal"/>
      <w:lvlText w:val="%1.%2.%3.●.%5.%6."/>
      <w:lvlJc w:val="left"/>
      <w:pPr>
        <w:ind w:left="2291" w:hanging="1440"/>
      </w:pPr>
    </w:lvl>
    <w:lvl w:ilvl="6">
      <w:start w:val="1"/>
      <w:numFmt w:val="decimal"/>
      <w:lvlText w:val="%1.%2.%3.●.%5.%6.%7."/>
      <w:lvlJc w:val="left"/>
      <w:pPr>
        <w:ind w:left="2651" w:hanging="1798"/>
      </w:pPr>
    </w:lvl>
    <w:lvl w:ilvl="7">
      <w:start w:val="1"/>
      <w:numFmt w:val="decimal"/>
      <w:lvlText w:val="%1.%2.%3.●.%5.%6.%7.%8."/>
      <w:lvlJc w:val="left"/>
      <w:pPr>
        <w:ind w:left="2651" w:hanging="1798"/>
      </w:pPr>
    </w:lvl>
    <w:lvl w:ilvl="8">
      <w:start w:val="1"/>
      <w:numFmt w:val="decimal"/>
      <w:lvlText w:val="%1.%2.%3.●.%5.%6.%7.%8.%9."/>
      <w:lvlJc w:val="left"/>
      <w:pPr>
        <w:ind w:left="3011" w:hanging="2160"/>
      </w:pPr>
    </w:lvl>
  </w:abstractNum>
  <w:abstractNum w:abstractNumId="12" w15:restartNumberingAfterBreak="0">
    <w:nsid w:val="5FE05AA6"/>
    <w:multiLevelType w:val="multilevel"/>
    <w:tmpl w:val="C03AF8F2"/>
    <w:lvl w:ilvl="0">
      <w:start w:val="1"/>
      <w:numFmt w:val="bullet"/>
      <w:lvlText w:val="●"/>
      <w:lvlJc w:val="left"/>
      <w:pPr>
        <w:ind w:left="1571" w:hanging="360"/>
      </w:pPr>
      <w:rPr>
        <w:rFonts w:ascii="Noto Sans" w:eastAsia="Noto Sans" w:hAnsi="Noto Sans" w:cs="Noto San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w:eastAsia="Noto Sans" w:hAnsi="Noto Sans" w:cs="Noto Sans"/>
      </w:rPr>
    </w:lvl>
    <w:lvl w:ilvl="3">
      <w:start w:val="1"/>
      <w:numFmt w:val="bullet"/>
      <w:lvlText w:val="●"/>
      <w:lvlJc w:val="left"/>
      <w:pPr>
        <w:ind w:left="3731" w:hanging="360"/>
      </w:pPr>
      <w:rPr>
        <w:rFonts w:ascii="Noto Sans" w:eastAsia="Noto Sans" w:hAnsi="Noto Sans" w:cs="Noto San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w:eastAsia="Noto Sans" w:hAnsi="Noto Sans" w:cs="Noto Sans"/>
      </w:rPr>
    </w:lvl>
    <w:lvl w:ilvl="6">
      <w:start w:val="1"/>
      <w:numFmt w:val="bullet"/>
      <w:lvlText w:val="●"/>
      <w:lvlJc w:val="left"/>
      <w:pPr>
        <w:ind w:left="5891" w:hanging="360"/>
      </w:pPr>
      <w:rPr>
        <w:rFonts w:ascii="Noto Sans" w:eastAsia="Noto Sans" w:hAnsi="Noto Sans" w:cs="Noto San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w:eastAsia="Noto Sans" w:hAnsi="Noto Sans" w:cs="Noto Sans"/>
      </w:rPr>
    </w:lvl>
  </w:abstractNum>
  <w:abstractNum w:abstractNumId="13" w15:restartNumberingAfterBreak="0">
    <w:nsid w:val="606844B7"/>
    <w:multiLevelType w:val="multilevel"/>
    <w:tmpl w:val="CA68AFC4"/>
    <w:lvl w:ilvl="0">
      <w:start w:val="1"/>
      <w:numFmt w:val="bullet"/>
      <w:lvlText w:val="●"/>
      <w:lvlJc w:val="left"/>
      <w:pPr>
        <w:ind w:left="2291" w:hanging="360"/>
      </w:pPr>
      <w:rPr>
        <w:rFonts w:ascii="Noto Sans" w:eastAsia="Noto Sans" w:hAnsi="Noto Sans" w:cs="Noto Sans"/>
      </w:rPr>
    </w:lvl>
    <w:lvl w:ilvl="1">
      <w:start w:val="1"/>
      <w:numFmt w:val="bullet"/>
      <w:lvlText w:val="o"/>
      <w:lvlJc w:val="left"/>
      <w:pPr>
        <w:ind w:left="3011" w:hanging="360"/>
      </w:pPr>
      <w:rPr>
        <w:rFonts w:ascii="Courier New" w:eastAsia="Courier New" w:hAnsi="Courier New" w:cs="Courier New"/>
      </w:rPr>
    </w:lvl>
    <w:lvl w:ilvl="2">
      <w:start w:val="1"/>
      <w:numFmt w:val="bullet"/>
      <w:lvlText w:val="▪"/>
      <w:lvlJc w:val="left"/>
      <w:pPr>
        <w:ind w:left="3731" w:hanging="360"/>
      </w:pPr>
      <w:rPr>
        <w:rFonts w:ascii="Noto Sans" w:eastAsia="Noto Sans" w:hAnsi="Noto Sans" w:cs="Noto Sans"/>
      </w:rPr>
    </w:lvl>
    <w:lvl w:ilvl="3">
      <w:start w:val="1"/>
      <w:numFmt w:val="bullet"/>
      <w:lvlText w:val="●"/>
      <w:lvlJc w:val="left"/>
      <w:pPr>
        <w:ind w:left="4451" w:hanging="360"/>
      </w:pPr>
      <w:rPr>
        <w:rFonts w:ascii="Noto Sans" w:eastAsia="Noto Sans" w:hAnsi="Noto Sans" w:cs="Noto Sans"/>
      </w:rPr>
    </w:lvl>
    <w:lvl w:ilvl="4">
      <w:start w:val="1"/>
      <w:numFmt w:val="bullet"/>
      <w:lvlText w:val="o"/>
      <w:lvlJc w:val="left"/>
      <w:pPr>
        <w:ind w:left="5171" w:hanging="360"/>
      </w:pPr>
      <w:rPr>
        <w:rFonts w:ascii="Courier New" w:eastAsia="Courier New" w:hAnsi="Courier New" w:cs="Courier New"/>
      </w:rPr>
    </w:lvl>
    <w:lvl w:ilvl="5">
      <w:start w:val="1"/>
      <w:numFmt w:val="bullet"/>
      <w:lvlText w:val="▪"/>
      <w:lvlJc w:val="left"/>
      <w:pPr>
        <w:ind w:left="5891" w:hanging="360"/>
      </w:pPr>
      <w:rPr>
        <w:rFonts w:ascii="Noto Sans" w:eastAsia="Noto Sans" w:hAnsi="Noto Sans" w:cs="Noto Sans"/>
      </w:rPr>
    </w:lvl>
    <w:lvl w:ilvl="6">
      <w:start w:val="1"/>
      <w:numFmt w:val="bullet"/>
      <w:lvlText w:val="●"/>
      <w:lvlJc w:val="left"/>
      <w:pPr>
        <w:ind w:left="6611" w:hanging="360"/>
      </w:pPr>
      <w:rPr>
        <w:rFonts w:ascii="Noto Sans" w:eastAsia="Noto Sans" w:hAnsi="Noto Sans" w:cs="Noto Sans"/>
      </w:rPr>
    </w:lvl>
    <w:lvl w:ilvl="7">
      <w:start w:val="1"/>
      <w:numFmt w:val="bullet"/>
      <w:lvlText w:val="o"/>
      <w:lvlJc w:val="left"/>
      <w:pPr>
        <w:ind w:left="7331" w:hanging="360"/>
      </w:pPr>
      <w:rPr>
        <w:rFonts w:ascii="Courier New" w:eastAsia="Courier New" w:hAnsi="Courier New" w:cs="Courier New"/>
      </w:rPr>
    </w:lvl>
    <w:lvl w:ilvl="8">
      <w:start w:val="1"/>
      <w:numFmt w:val="bullet"/>
      <w:lvlText w:val="▪"/>
      <w:lvlJc w:val="left"/>
      <w:pPr>
        <w:ind w:left="8051" w:hanging="360"/>
      </w:pPr>
      <w:rPr>
        <w:rFonts w:ascii="Noto Sans" w:eastAsia="Noto Sans" w:hAnsi="Noto Sans" w:cs="Noto Sans"/>
      </w:rPr>
    </w:lvl>
  </w:abstractNum>
  <w:abstractNum w:abstractNumId="14" w15:restartNumberingAfterBreak="0">
    <w:nsid w:val="628C73A0"/>
    <w:multiLevelType w:val="multilevel"/>
    <w:tmpl w:val="234EAD0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5" w15:restartNumberingAfterBreak="0">
    <w:nsid w:val="719E00CD"/>
    <w:multiLevelType w:val="multilevel"/>
    <w:tmpl w:val="EEFC0150"/>
    <w:lvl w:ilvl="0">
      <w:start w:val="1"/>
      <w:numFmt w:val="decimal"/>
      <w:lvlText w:val="%1."/>
      <w:lvlJc w:val="left"/>
      <w:pPr>
        <w:ind w:left="1211" w:hanging="360"/>
      </w:pPr>
      <w:rPr>
        <w:sz w:val="28"/>
        <w:szCs w:val="28"/>
      </w:rPr>
    </w:lvl>
    <w:lvl w:ilvl="1">
      <w:start w:val="1"/>
      <w:numFmt w:val="decimal"/>
      <w:lvlText w:val="%1.%2."/>
      <w:lvlJc w:val="left"/>
      <w:pPr>
        <w:ind w:left="1571" w:hanging="720"/>
      </w:pPr>
      <w:rPr>
        <w:rFonts w:ascii="Times New Roman" w:eastAsia="Times New Roman" w:hAnsi="Times New Roman" w:cs="Times New Roman"/>
        <w:shd w:val="clear" w:color="auto" w:fill="auto"/>
      </w:rPr>
    </w:lvl>
    <w:lvl w:ilvl="2">
      <w:start w:val="1"/>
      <w:numFmt w:val="decimal"/>
      <w:lvlText w:val="%1.%2.%3."/>
      <w:lvlJc w:val="left"/>
      <w:pPr>
        <w:ind w:left="1571" w:hanging="720"/>
      </w:pPr>
      <w:rPr>
        <w:rFonts w:ascii="Times New Roman" w:eastAsia="Times New Roman" w:hAnsi="Times New Roman" w:cs="Times New Roman"/>
        <w:sz w:val="24"/>
        <w:szCs w:val="24"/>
        <w:shd w:val="clear" w:color="auto" w:fill="auto"/>
      </w:rPr>
    </w:lvl>
    <w:lvl w:ilvl="3">
      <w:start w:val="1"/>
      <w:numFmt w:val="bullet"/>
      <w:lvlText w:val="●"/>
      <w:lvlJc w:val="left"/>
      <w:pPr>
        <w:ind w:left="1211" w:hanging="360"/>
      </w:pPr>
      <w:rPr>
        <w:rFonts w:ascii="Noto Sans" w:eastAsia="Noto Sans" w:hAnsi="Noto Sans" w:cs="Noto Sans"/>
      </w:rPr>
    </w:lvl>
    <w:lvl w:ilvl="4">
      <w:start w:val="1"/>
      <w:numFmt w:val="decimal"/>
      <w:lvlText w:val="%1.%2.%3.●.%5."/>
      <w:lvlJc w:val="left"/>
      <w:pPr>
        <w:ind w:left="1931" w:hanging="1080"/>
      </w:pPr>
    </w:lvl>
    <w:lvl w:ilvl="5">
      <w:start w:val="1"/>
      <w:numFmt w:val="decimal"/>
      <w:lvlText w:val="%1.%2.%3.●.%5.%6."/>
      <w:lvlJc w:val="left"/>
      <w:pPr>
        <w:ind w:left="2291" w:hanging="1440"/>
      </w:pPr>
    </w:lvl>
    <w:lvl w:ilvl="6">
      <w:start w:val="1"/>
      <w:numFmt w:val="decimal"/>
      <w:lvlText w:val="%1.%2.%3.●.%5.%6.%7."/>
      <w:lvlJc w:val="left"/>
      <w:pPr>
        <w:ind w:left="2651" w:hanging="1798"/>
      </w:pPr>
    </w:lvl>
    <w:lvl w:ilvl="7">
      <w:start w:val="1"/>
      <w:numFmt w:val="decimal"/>
      <w:lvlText w:val="%1.%2.%3.●.%5.%6.%7.%8."/>
      <w:lvlJc w:val="left"/>
      <w:pPr>
        <w:ind w:left="2651" w:hanging="1798"/>
      </w:pPr>
    </w:lvl>
    <w:lvl w:ilvl="8">
      <w:start w:val="1"/>
      <w:numFmt w:val="decimal"/>
      <w:lvlText w:val="%1.%2.%3.●.%5.%6.%7.%8.%9."/>
      <w:lvlJc w:val="left"/>
      <w:pPr>
        <w:ind w:left="3011" w:hanging="2160"/>
      </w:pPr>
    </w:lvl>
  </w:abstractNum>
  <w:abstractNum w:abstractNumId="16" w15:restartNumberingAfterBreak="0">
    <w:nsid w:val="791F603D"/>
    <w:multiLevelType w:val="multilevel"/>
    <w:tmpl w:val="A192EDE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
  </w:num>
  <w:num w:numId="2">
    <w:abstractNumId w:val="14"/>
  </w:num>
  <w:num w:numId="3">
    <w:abstractNumId w:val="1"/>
  </w:num>
  <w:num w:numId="4">
    <w:abstractNumId w:val="8"/>
  </w:num>
  <w:num w:numId="5">
    <w:abstractNumId w:val="9"/>
  </w:num>
  <w:num w:numId="6">
    <w:abstractNumId w:val="11"/>
  </w:num>
  <w:num w:numId="7">
    <w:abstractNumId w:val="13"/>
  </w:num>
  <w:num w:numId="8">
    <w:abstractNumId w:val="16"/>
  </w:num>
  <w:num w:numId="9">
    <w:abstractNumId w:val="5"/>
  </w:num>
  <w:num w:numId="10">
    <w:abstractNumId w:val="12"/>
  </w:num>
  <w:num w:numId="11">
    <w:abstractNumId w:val="10"/>
  </w:num>
  <w:num w:numId="12">
    <w:abstractNumId w:val="7"/>
  </w:num>
  <w:num w:numId="13">
    <w:abstractNumId w:val="6"/>
  </w:num>
  <w:num w:numId="14">
    <w:abstractNumId w:val="15"/>
  </w:num>
  <w:num w:numId="15">
    <w:abstractNumId w:val="2"/>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E21"/>
    <w:rsid w:val="000547B3"/>
    <w:rsid w:val="001349FE"/>
    <w:rsid w:val="0023464B"/>
    <w:rsid w:val="0023480E"/>
    <w:rsid w:val="00567CDF"/>
    <w:rsid w:val="005B7ABC"/>
    <w:rsid w:val="00772F28"/>
    <w:rsid w:val="007A3CC6"/>
    <w:rsid w:val="008A4E21"/>
    <w:rsid w:val="00A34DB0"/>
    <w:rsid w:val="00A95E1F"/>
    <w:rsid w:val="00B0246F"/>
    <w:rsid w:val="00B777BA"/>
    <w:rsid w:val="00D45465"/>
    <w:rsid w:val="00D77BE0"/>
    <w:rsid w:val="00D839CC"/>
    <w:rsid w:val="00DA0DE0"/>
    <w:rsid w:val="00DF3B7C"/>
    <w:rsid w:val="00E16755"/>
    <w:rsid w:val="00E320C9"/>
    <w:rsid w:val="00F66AC2"/>
    <w:rsid w:val="00FB7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552F5"/>
  <w15:docId w15:val="{CE809F39-4D57-6E43-A56C-BAA9F5EED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uiPriority w:val="9"/>
    <w:qFormat/>
    <w:pPr>
      <w:keepNext/>
      <w:keepLines/>
      <w:spacing w:before="400" w:after="120"/>
      <w:outlineLvl w:val="0"/>
    </w:pPr>
    <w:rPr>
      <w:sz w:val="40"/>
      <w:szCs w:val="40"/>
    </w:rPr>
  </w:style>
  <w:style w:type="paragraph" w:styleId="2">
    <w:name w:val="heading 2"/>
    <w:basedOn w:val="a0"/>
    <w:next w:val="a0"/>
    <w:uiPriority w:val="9"/>
    <w:semiHidden/>
    <w:unhideWhenUsed/>
    <w:qFormat/>
    <w:pPr>
      <w:keepNext/>
      <w:keepLines/>
      <w:spacing w:before="360" w:after="120"/>
      <w:outlineLvl w:val="1"/>
    </w:pPr>
    <w:rPr>
      <w:sz w:val="32"/>
      <w:szCs w:val="32"/>
    </w:rPr>
  </w:style>
  <w:style w:type="paragraph" w:styleId="3">
    <w:name w:val="heading 3"/>
    <w:basedOn w:val="a0"/>
    <w:next w:val="a0"/>
    <w:uiPriority w:val="9"/>
    <w:semiHidden/>
    <w:unhideWhenUsed/>
    <w:qFormat/>
    <w:pPr>
      <w:keepNext/>
      <w:keepLines/>
      <w:spacing w:before="320" w:after="80"/>
      <w:outlineLvl w:val="2"/>
    </w:pPr>
    <w:rPr>
      <w:color w:val="434343"/>
      <w:sz w:val="28"/>
      <w:szCs w:val="28"/>
    </w:rPr>
  </w:style>
  <w:style w:type="paragraph" w:styleId="4">
    <w:name w:val="heading 4"/>
    <w:basedOn w:val="a0"/>
    <w:next w:val="a0"/>
    <w:uiPriority w:val="9"/>
    <w:semiHidden/>
    <w:unhideWhenUsed/>
    <w:qFormat/>
    <w:pPr>
      <w:keepNext/>
      <w:keepLines/>
      <w:spacing w:before="280" w:after="80"/>
      <w:outlineLvl w:val="3"/>
    </w:pPr>
    <w:rPr>
      <w:color w:val="666666"/>
      <w:sz w:val="24"/>
      <w:szCs w:val="24"/>
    </w:rPr>
  </w:style>
  <w:style w:type="paragraph" w:styleId="5">
    <w:name w:val="heading 5"/>
    <w:basedOn w:val="a0"/>
    <w:next w:val="a0"/>
    <w:uiPriority w:val="9"/>
    <w:semiHidden/>
    <w:unhideWhenUsed/>
    <w:qFormat/>
    <w:pPr>
      <w:keepNext/>
      <w:keepLines/>
      <w:spacing w:before="240" w:after="80"/>
      <w:outlineLvl w:val="4"/>
    </w:pPr>
    <w:rPr>
      <w:color w:val="666666"/>
    </w:rPr>
  </w:style>
  <w:style w:type="paragraph" w:styleId="6">
    <w:name w:val="heading 6"/>
    <w:basedOn w:val="a0"/>
    <w:next w:val="a0"/>
    <w:uiPriority w:val="9"/>
    <w:semiHidden/>
    <w:unhideWhenUsed/>
    <w:qFormat/>
    <w:pPr>
      <w:keepNext/>
      <w:keepLines/>
      <w:spacing w:before="240" w:after="80"/>
      <w:outlineLvl w:val="5"/>
    </w:pPr>
    <w:rPr>
      <w:i/>
      <w:color w:val="66666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a5">
    <w:name w:val="Subtitle"/>
    <w:basedOn w:val="a0"/>
    <w:next w:val="a0"/>
    <w:uiPriority w:val="11"/>
    <w:qFormat/>
    <w:pPr>
      <w:keepNext/>
      <w:keepLines/>
      <w:pBdr>
        <w:top w:val="nil"/>
        <w:left w:val="nil"/>
        <w:bottom w:val="nil"/>
        <w:right w:val="nil"/>
        <w:between w:val="nil"/>
      </w:pBdr>
      <w:spacing w:after="320"/>
    </w:pPr>
    <w:rPr>
      <w:color w:val="666666"/>
      <w:sz w:val="30"/>
      <w:szCs w:val="30"/>
    </w:rPr>
  </w:style>
  <w:style w:type="table" w:customStyle="1" w:styleId="a6">
    <w:basedOn w:val="TableNormal5"/>
    <w:tblPr>
      <w:tblStyleRowBandSize w:val="1"/>
      <w:tblStyleColBandSize w:val="1"/>
      <w:tblCellMar>
        <w:left w:w="115" w:type="dxa"/>
        <w:right w:w="115" w:type="dxa"/>
      </w:tblCellMar>
    </w:tblPr>
  </w:style>
  <w:style w:type="table" w:customStyle="1" w:styleId="a7">
    <w:basedOn w:val="TableNormal5"/>
    <w:tblPr>
      <w:tblStyleRowBandSize w:val="1"/>
      <w:tblStyleColBandSize w:val="1"/>
      <w:tblCellMar>
        <w:left w:w="115" w:type="dxa"/>
        <w:right w:w="115" w:type="dxa"/>
      </w:tblCellMar>
    </w:tblPr>
  </w:style>
  <w:style w:type="table" w:customStyle="1" w:styleId="a8">
    <w:basedOn w:val="TableNormal5"/>
    <w:tblPr>
      <w:tblStyleRowBandSize w:val="1"/>
      <w:tblStyleColBandSize w:val="1"/>
      <w:tblCellMar>
        <w:left w:w="115" w:type="dxa"/>
        <w:right w:w="115" w:type="dxa"/>
      </w:tblCellMar>
    </w:tblPr>
  </w:style>
  <w:style w:type="table" w:customStyle="1" w:styleId="a9">
    <w:basedOn w:val="TableNormal5"/>
    <w:tblPr>
      <w:tblStyleRowBandSize w:val="1"/>
      <w:tblStyleColBandSize w:val="1"/>
      <w:tblCellMar>
        <w:left w:w="115" w:type="dxa"/>
        <w:right w:w="115" w:type="dxa"/>
      </w:tblCellMar>
    </w:tblPr>
  </w:style>
  <w:style w:type="table" w:customStyle="1" w:styleId="aa">
    <w:basedOn w:val="TableNormal5"/>
    <w:tblPr>
      <w:tblStyleRowBandSize w:val="1"/>
      <w:tblStyleColBandSize w:val="1"/>
      <w:tblCellMar>
        <w:left w:w="115" w:type="dxa"/>
        <w:right w:w="115" w:type="dxa"/>
      </w:tblCellMar>
    </w:tblPr>
  </w:style>
  <w:style w:type="table" w:customStyle="1" w:styleId="ab">
    <w:basedOn w:val="TableNormal5"/>
    <w:tblPr>
      <w:tblStyleRowBandSize w:val="1"/>
      <w:tblStyleColBandSize w:val="1"/>
      <w:tblCellMar>
        <w:left w:w="115" w:type="dxa"/>
        <w:right w:w="115" w:type="dxa"/>
      </w:tblCellMar>
    </w:tblPr>
  </w:style>
  <w:style w:type="table" w:customStyle="1" w:styleId="ac">
    <w:basedOn w:val="TableNormal5"/>
    <w:tblPr>
      <w:tblStyleRowBandSize w:val="1"/>
      <w:tblStyleColBandSize w:val="1"/>
      <w:tblCellMar>
        <w:left w:w="115" w:type="dxa"/>
        <w:right w:w="115" w:type="dxa"/>
      </w:tblCellMar>
    </w:tblPr>
  </w:style>
  <w:style w:type="table" w:customStyle="1" w:styleId="ad">
    <w:basedOn w:val="TableNormal5"/>
    <w:tblPr>
      <w:tblStyleRowBandSize w:val="1"/>
      <w:tblStyleColBandSize w:val="1"/>
      <w:tblCellMar>
        <w:left w:w="115" w:type="dxa"/>
        <w:right w:w="115" w:type="dxa"/>
      </w:tblCellMar>
    </w:tblPr>
  </w:style>
  <w:style w:type="table" w:customStyle="1" w:styleId="ae">
    <w:basedOn w:val="TableNormal5"/>
    <w:tblPr>
      <w:tblStyleRowBandSize w:val="1"/>
      <w:tblStyleColBandSize w:val="1"/>
      <w:tblCellMar>
        <w:left w:w="115" w:type="dxa"/>
        <w:right w:w="115" w:type="dxa"/>
      </w:tblCellMar>
    </w:tblPr>
  </w:style>
  <w:style w:type="table" w:customStyle="1" w:styleId="af">
    <w:basedOn w:val="TableNormal5"/>
    <w:tblPr>
      <w:tblStyleRowBandSize w:val="1"/>
      <w:tblStyleColBandSize w:val="1"/>
      <w:tblCellMar>
        <w:left w:w="115" w:type="dxa"/>
        <w:right w:w="115" w:type="dxa"/>
      </w:tblCellMar>
    </w:tblPr>
  </w:style>
  <w:style w:type="table" w:customStyle="1" w:styleId="af0">
    <w:basedOn w:val="TableNormal5"/>
    <w:tblPr>
      <w:tblStyleRowBandSize w:val="1"/>
      <w:tblStyleColBandSize w:val="1"/>
      <w:tblCellMar>
        <w:left w:w="115" w:type="dxa"/>
        <w:right w:w="115" w:type="dxa"/>
      </w:tblCellMar>
    </w:tblPr>
  </w:style>
  <w:style w:type="table" w:customStyle="1" w:styleId="af1">
    <w:basedOn w:val="TableNormal5"/>
    <w:tblPr>
      <w:tblStyleRowBandSize w:val="1"/>
      <w:tblStyleColBandSize w:val="1"/>
      <w:tblCellMar>
        <w:left w:w="115" w:type="dxa"/>
        <w:right w:w="115" w:type="dxa"/>
      </w:tblCellMar>
    </w:tblPr>
  </w:style>
  <w:style w:type="table" w:customStyle="1" w:styleId="af2">
    <w:basedOn w:val="TableNormal5"/>
    <w:tblPr>
      <w:tblStyleRowBandSize w:val="1"/>
      <w:tblStyleColBandSize w:val="1"/>
      <w:tblCellMar>
        <w:left w:w="115" w:type="dxa"/>
        <w:right w:w="115" w:type="dxa"/>
      </w:tblCellMar>
    </w:tblPr>
  </w:style>
  <w:style w:type="table" w:customStyle="1" w:styleId="af3">
    <w:basedOn w:val="TableNormal5"/>
    <w:tblPr>
      <w:tblStyleRowBandSize w:val="1"/>
      <w:tblStyleColBandSize w:val="1"/>
      <w:tblCellMar>
        <w:left w:w="115" w:type="dxa"/>
        <w:right w:w="115" w:type="dxa"/>
      </w:tblCellMar>
    </w:tblPr>
  </w:style>
  <w:style w:type="table" w:customStyle="1" w:styleId="af4">
    <w:basedOn w:val="TableNormal5"/>
    <w:tblPr>
      <w:tblStyleRowBandSize w:val="1"/>
      <w:tblStyleColBandSize w:val="1"/>
      <w:tblCellMar>
        <w:left w:w="115" w:type="dxa"/>
        <w:right w:w="115" w:type="dxa"/>
      </w:tblCellMar>
    </w:tblPr>
  </w:style>
  <w:style w:type="table" w:customStyle="1" w:styleId="af5">
    <w:basedOn w:val="TableNormal5"/>
    <w:tblPr>
      <w:tblStyleRowBandSize w:val="1"/>
      <w:tblStyleColBandSize w:val="1"/>
      <w:tblCellMar>
        <w:left w:w="115" w:type="dxa"/>
        <w:right w:w="115" w:type="dxa"/>
      </w:tblCellMar>
    </w:tblPr>
  </w:style>
  <w:style w:type="table" w:customStyle="1" w:styleId="af6">
    <w:basedOn w:val="TableNormal5"/>
    <w:tblPr>
      <w:tblStyleRowBandSize w:val="1"/>
      <w:tblStyleColBandSize w:val="1"/>
      <w:tblCellMar>
        <w:left w:w="115" w:type="dxa"/>
        <w:right w:w="115" w:type="dxa"/>
      </w:tblCellMar>
    </w:tblPr>
  </w:style>
  <w:style w:type="table" w:customStyle="1" w:styleId="af7">
    <w:basedOn w:val="TableNormal5"/>
    <w:tblPr>
      <w:tblStyleRowBandSize w:val="1"/>
      <w:tblStyleColBandSize w:val="1"/>
      <w:tblCellMar>
        <w:left w:w="115" w:type="dxa"/>
        <w:right w:w="115" w:type="dxa"/>
      </w:tblCellMar>
    </w:tblPr>
  </w:style>
  <w:style w:type="table" w:customStyle="1" w:styleId="af8">
    <w:basedOn w:val="TableNormal5"/>
    <w:tblPr>
      <w:tblStyleRowBandSize w:val="1"/>
      <w:tblStyleColBandSize w:val="1"/>
      <w:tblCellMar>
        <w:left w:w="115" w:type="dxa"/>
        <w:right w:w="115" w:type="dxa"/>
      </w:tblCellMar>
    </w:tblPr>
  </w:style>
  <w:style w:type="table" w:customStyle="1" w:styleId="af9">
    <w:basedOn w:val="TableNormal5"/>
    <w:tblPr>
      <w:tblStyleRowBandSize w:val="1"/>
      <w:tblStyleColBandSize w:val="1"/>
      <w:tblCellMar>
        <w:left w:w="115" w:type="dxa"/>
        <w:right w:w="115" w:type="dxa"/>
      </w:tblCellMar>
    </w:tblPr>
  </w:style>
  <w:style w:type="paragraph" w:styleId="afa">
    <w:name w:val="annotation text"/>
    <w:basedOn w:val="a0"/>
    <w:link w:val="afb"/>
    <w:uiPriority w:val="99"/>
    <w:semiHidden/>
    <w:unhideWhenUsed/>
    <w:pPr>
      <w:spacing w:line="240" w:lineRule="auto"/>
    </w:pPr>
    <w:rPr>
      <w:sz w:val="20"/>
      <w:szCs w:val="20"/>
    </w:rPr>
  </w:style>
  <w:style w:type="character" w:customStyle="1" w:styleId="afb">
    <w:name w:val="Текст примечания Знак"/>
    <w:basedOn w:val="a1"/>
    <w:link w:val="afa"/>
    <w:uiPriority w:val="99"/>
    <w:semiHidden/>
    <w:rPr>
      <w:sz w:val="20"/>
      <w:szCs w:val="20"/>
    </w:rPr>
  </w:style>
  <w:style w:type="character" w:styleId="afc">
    <w:name w:val="annotation reference"/>
    <w:basedOn w:val="a1"/>
    <w:uiPriority w:val="99"/>
    <w:semiHidden/>
    <w:unhideWhenUsed/>
    <w:rPr>
      <w:sz w:val="16"/>
      <w:szCs w:val="16"/>
    </w:rPr>
  </w:style>
  <w:style w:type="paragraph" w:styleId="afd">
    <w:name w:val="Balloon Text"/>
    <w:basedOn w:val="a0"/>
    <w:link w:val="afe"/>
    <w:uiPriority w:val="99"/>
    <w:semiHidden/>
    <w:unhideWhenUsed/>
    <w:rsid w:val="00572563"/>
    <w:pPr>
      <w:spacing w:line="240" w:lineRule="auto"/>
    </w:pPr>
    <w:rPr>
      <w:rFonts w:ascii="Times New Roman" w:hAnsi="Times New Roman" w:cs="Times New Roman"/>
      <w:sz w:val="18"/>
      <w:szCs w:val="18"/>
    </w:rPr>
  </w:style>
  <w:style w:type="character" w:customStyle="1" w:styleId="afe">
    <w:name w:val="Текст выноски Знак"/>
    <w:basedOn w:val="a1"/>
    <w:link w:val="afd"/>
    <w:uiPriority w:val="99"/>
    <w:semiHidden/>
    <w:rsid w:val="00572563"/>
    <w:rPr>
      <w:rFonts w:ascii="Times New Roman" w:hAnsi="Times New Roman" w:cs="Times New Roman"/>
      <w:sz w:val="18"/>
      <w:szCs w:val="18"/>
    </w:rPr>
  </w:style>
  <w:style w:type="paragraph" w:styleId="aff">
    <w:name w:val="annotation subject"/>
    <w:basedOn w:val="afa"/>
    <w:next w:val="afa"/>
    <w:link w:val="aff0"/>
    <w:uiPriority w:val="99"/>
    <w:semiHidden/>
    <w:unhideWhenUsed/>
    <w:rsid w:val="00AD6F12"/>
    <w:rPr>
      <w:b/>
      <w:bCs/>
    </w:rPr>
  </w:style>
  <w:style w:type="character" w:customStyle="1" w:styleId="aff0">
    <w:name w:val="Тема примечания Знак"/>
    <w:basedOn w:val="afb"/>
    <w:link w:val="aff"/>
    <w:uiPriority w:val="99"/>
    <w:semiHidden/>
    <w:rsid w:val="00AD6F12"/>
    <w:rPr>
      <w:b/>
      <w:bCs/>
      <w:sz w:val="20"/>
      <w:szCs w:val="20"/>
    </w:rPr>
  </w:style>
  <w:style w:type="paragraph" w:styleId="aff1">
    <w:name w:val="header"/>
    <w:basedOn w:val="a0"/>
    <w:link w:val="aff2"/>
    <w:uiPriority w:val="99"/>
    <w:unhideWhenUsed/>
    <w:rsid w:val="00AD6F12"/>
    <w:pPr>
      <w:tabs>
        <w:tab w:val="center" w:pos="4677"/>
        <w:tab w:val="right" w:pos="9355"/>
      </w:tabs>
      <w:spacing w:line="240" w:lineRule="auto"/>
    </w:pPr>
  </w:style>
  <w:style w:type="character" w:customStyle="1" w:styleId="aff2">
    <w:name w:val="Верхний колонтитул Знак"/>
    <w:basedOn w:val="a1"/>
    <w:link w:val="aff1"/>
    <w:uiPriority w:val="99"/>
    <w:rsid w:val="00AD6F12"/>
  </w:style>
  <w:style w:type="paragraph" w:styleId="aff3">
    <w:name w:val="footer"/>
    <w:basedOn w:val="a0"/>
    <w:link w:val="aff4"/>
    <w:uiPriority w:val="99"/>
    <w:unhideWhenUsed/>
    <w:rsid w:val="00AD6F12"/>
    <w:pPr>
      <w:tabs>
        <w:tab w:val="center" w:pos="4677"/>
        <w:tab w:val="right" w:pos="9355"/>
      </w:tabs>
      <w:spacing w:line="240" w:lineRule="auto"/>
    </w:pPr>
  </w:style>
  <w:style w:type="character" w:customStyle="1" w:styleId="aff4">
    <w:name w:val="Нижний колонтитул Знак"/>
    <w:basedOn w:val="a1"/>
    <w:link w:val="aff3"/>
    <w:uiPriority w:val="99"/>
    <w:rsid w:val="00AD6F12"/>
  </w:style>
  <w:style w:type="paragraph" w:styleId="aff5">
    <w:name w:val="Normal (Web)"/>
    <w:basedOn w:val="a0"/>
    <w:uiPriority w:val="99"/>
    <w:semiHidden/>
    <w:unhideWhenUsed/>
    <w:rsid w:val="00AB61FC"/>
    <w:rPr>
      <w:rFonts w:ascii="Times New Roman" w:hAnsi="Times New Roman" w:cs="Times New Roman"/>
      <w:sz w:val="24"/>
      <w:szCs w:val="24"/>
    </w:rPr>
  </w:style>
  <w:style w:type="paragraph" w:styleId="aff6">
    <w:name w:val="List Paragraph"/>
    <w:basedOn w:val="a0"/>
    <w:uiPriority w:val="34"/>
    <w:qFormat/>
    <w:rsid w:val="00773833"/>
    <w:pPr>
      <w:ind w:left="720"/>
      <w:contextualSpacing/>
    </w:pPr>
  </w:style>
  <w:style w:type="character" w:styleId="aff7">
    <w:name w:val="page number"/>
    <w:basedOn w:val="a1"/>
    <w:uiPriority w:val="99"/>
    <w:semiHidden/>
    <w:unhideWhenUsed/>
    <w:rsid w:val="00397CD6"/>
  </w:style>
  <w:style w:type="paragraph" w:customStyle="1" w:styleId="a">
    <w:name w:val="Буллеты"/>
    <w:basedOn w:val="aff6"/>
    <w:qFormat/>
    <w:rsid w:val="000B2B5E"/>
    <w:pPr>
      <w:numPr>
        <w:ilvl w:val="3"/>
        <w:numId w:val="11"/>
      </w:numPr>
      <w:spacing w:after="200" w:line="240" w:lineRule="auto"/>
      <w:ind w:left="851" w:hanging="425"/>
      <w:contextualSpacing w:val="0"/>
    </w:pPr>
    <w:rPr>
      <w:rFonts w:ascii="Times New Roman" w:eastAsia="Times New Roman" w:hAnsi="Times New Roman" w:cs="Times New Roman"/>
      <w:sz w:val="28"/>
      <w:szCs w:val="28"/>
      <w:lang w:val="ru-RU"/>
    </w:rPr>
  </w:style>
  <w:style w:type="table" w:customStyle="1" w:styleId="aff8">
    <w:basedOn w:val="TableNormal5"/>
    <w:tblPr>
      <w:tblStyleRowBandSize w:val="1"/>
      <w:tblStyleColBandSize w:val="1"/>
      <w:tblCellMar>
        <w:left w:w="115" w:type="dxa"/>
        <w:right w:w="115" w:type="dxa"/>
      </w:tblCellMar>
    </w:tblPr>
  </w:style>
  <w:style w:type="table" w:customStyle="1" w:styleId="aff9">
    <w:basedOn w:val="TableNormal5"/>
    <w:tblPr>
      <w:tblStyleRowBandSize w:val="1"/>
      <w:tblStyleColBandSize w:val="1"/>
      <w:tblCellMar>
        <w:left w:w="115" w:type="dxa"/>
        <w:right w:w="115" w:type="dxa"/>
      </w:tblCellMar>
    </w:tblPr>
  </w:style>
  <w:style w:type="table" w:customStyle="1" w:styleId="affa">
    <w:basedOn w:val="TableNormal5"/>
    <w:tblPr>
      <w:tblStyleRowBandSize w:val="1"/>
      <w:tblStyleColBandSize w:val="1"/>
      <w:tblCellMar>
        <w:left w:w="115" w:type="dxa"/>
        <w:right w:w="115" w:type="dxa"/>
      </w:tblCellMar>
    </w:tblPr>
  </w:style>
  <w:style w:type="table" w:customStyle="1" w:styleId="affb">
    <w:basedOn w:val="TableNormal5"/>
    <w:tblPr>
      <w:tblStyleRowBandSize w:val="1"/>
      <w:tblStyleColBandSize w:val="1"/>
      <w:tblCellMar>
        <w:left w:w="115" w:type="dxa"/>
        <w:right w:w="115" w:type="dxa"/>
      </w:tblCellMar>
    </w:tblPr>
  </w:style>
  <w:style w:type="table" w:customStyle="1" w:styleId="affc">
    <w:basedOn w:val="TableNormal5"/>
    <w:tblPr>
      <w:tblStyleRowBandSize w:val="1"/>
      <w:tblStyleColBandSize w:val="1"/>
      <w:tblCellMar>
        <w:left w:w="115" w:type="dxa"/>
        <w:right w:w="115" w:type="dxa"/>
      </w:tblCellMar>
    </w:tblPr>
  </w:style>
  <w:style w:type="table" w:customStyle="1" w:styleId="affd">
    <w:basedOn w:val="TableNormal5"/>
    <w:tblPr>
      <w:tblStyleRowBandSize w:val="1"/>
      <w:tblStyleColBandSize w:val="1"/>
      <w:tblCellMar>
        <w:left w:w="115" w:type="dxa"/>
        <w:right w:w="115" w:type="dxa"/>
      </w:tblCellMar>
    </w:tblPr>
  </w:style>
  <w:style w:type="table" w:customStyle="1" w:styleId="affe">
    <w:basedOn w:val="TableNormal5"/>
    <w:tblPr>
      <w:tblStyleRowBandSize w:val="1"/>
      <w:tblStyleColBandSize w:val="1"/>
      <w:tblCellMar>
        <w:left w:w="115" w:type="dxa"/>
        <w:right w:w="115" w:type="dxa"/>
      </w:tblCellMar>
    </w:tblPr>
  </w:style>
  <w:style w:type="table" w:customStyle="1" w:styleId="afff">
    <w:basedOn w:val="TableNormal5"/>
    <w:tblPr>
      <w:tblStyleRowBandSize w:val="1"/>
      <w:tblStyleColBandSize w:val="1"/>
      <w:tblCellMar>
        <w:left w:w="115" w:type="dxa"/>
        <w:right w:w="115" w:type="dxa"/>
      </w:tblCellMar>
    </w:tblPr>
  </w:style>
  <w:style w:type="table" w:customStyle="1" w:styleId="afff0">
    <w:basedOn w:val="TableNormal5"/>
    <w:tblPr>
      <w:tblStyleRowBandSize w:val="1"/>
      <w:tblStyleColBandSize w:val="1"/>
      <w:tblCellMar>
        <w:left w:w="115" w:type="dxa"/>
        <w:right w:w="115" w:type="dxa"/>
      </w:tblCellMar>
    </w:tblPr>
  </w:style>
  <w:style w:type="table" w:customStyle="1" w:styleId="afff1">
    <w:basedOn w:val="TableNormal5"/>
    <w:tblPr>
      <w:tblStyleRowBandSize w:val="1"/>
      <w:tblStyleColBandSize w:val="1"/>
      <w:tblCellMar>
        <w:left w:w="115" w:type="dxa"/>
        <w:right w:w="115" w:type="dxa"/>
      </w:tblCellMar>
    </w:tblPr>
  </w:style>
  <w:style w:type="table" w:customStyle="1" w:styleId="afff2">
    <w:basedOn w:val="TableNormal5"/>
    <w:tblPr>
      <w:tblStyleRowBandSize w:val="1"/>
      <w:tblStyleColBandSize w:val="1"/>
      <w:tblCellMar>
        <w:left w:w="115" w:type="dxa"/>
        <w:right w:w="115" w:type="dxa"/>
      </w:tblCellMar>
    </w:tblPr>
  </w:style>
  <w:style w:type="table" w:customStyle="1" w:styleId="afff3">
    <w:basedOn w:val="TableNormal5"/>
    <w:tblPr>
      <w:tblStyleRowBandSize w:val="1"/>
      <w:tblStyleColBandSize w:val="1"/>
      <w:tblCellMar>
        <w:left w:w="115" w:type="dxa"/>
        <w:right w:w="115" w:type="dxa"/>
      </w:tblCellMar>
    </w:tblPr>
  </w:style>
  <w:style w:type="table" w:customStyle="1" w:styleId="afff4">
    <w:basedOn w:val="TableNormal5"/>
    <w:tblPr>
      <w:tblStyleRowBandSize w:val="1"/>
      <w:tblStyleColBandSize w:val="1"/>
      <w:tblCellMar>
        <w:left w:w="115" w:type="dxa"/>
        <w:right w:w="115" w:type="dxa"/>
      </w:tblCellMar>
    </w:tblPr>
  </w:style>
  <w:style w:type="table" w:customStyle="1" w:styleId="afff5">
    <w:basedOn w:val="TableNormal5"/>
    <w:tblPr>
      <w:tblStyleRowBandSize w:val="1"/>
      <w:tblStyleColBandSize w:val="1"/>
      <w:tblCellMar>
        <w:left w:w="115" w:type="dxa"/>
        <w:right w:w="115" w:type="dxa"/>
      </w:tblCellMar>
    </w:tblPr>
  </w:style>
  <w:style w:type="table" w:customStyle="1" w:styleId="afff6">
    <w:basedOn w:val="TableNormal5"/>
    <w:tblPr>
      <w:tblStyleRowBandSize w:val="1"/>
      <w:tblStyleColBandSize w:val="1"/>
      <w:tblCellMar>
        <w:left w:w="115" w:type="dxa"/>
        <w:right w:w="115" w:type="dxa"/>
      </w:tblCellMar>
    </w:tblPr>
  </w:style>
  <w:style w:type="table" w:customStyle="1" w:styleId="afff7">
    <w:basedOn w:val="TableNormal5"/>
    <w:tblPr>
      <w:tblStyleRowBandSize w:val="1"/>
      <w:tblStyleColBandSize w:val="1"/>
      <w:tblCellMar>
        <w:left w:w="115" w:type="dxa"/>
        <w:right w:w="115" w:type="dxa"/>
      </w:tblCellMar>
    </w:tblPr>
  </w:style>
  <w:style w:type="table" w:customStyle="1" w:styleId="afff8">
    <w:basedOn w:val="TableNormal5"/>
    <w:tblPr>
      <w:tblStyleRowBandSize w:val="1"/>
      <w:tblStyleColBandSize w:val="1"/>
      <w:tblCellMar>
        <w:left w:w="115" w:type="dxa"/>
        <w:right w:w="115" w:type="dxa"/>
      </w:tblCellMar>
    </w:tblPr>
  </w:style>
  <w:style w:type="table" w:customStyle="1" w:styleId="afff9">
    <w:basedOn w:val="TableNormal5"/>
    <w:tblPr>
      <w:tblStyleRowBandSize w:val="1"/>
      <w:tblStyleColBandSize w:val="1"/>
      <w:tblCellMar>
        <w:left w:w="115" w:type="dxa"/>
        <w:right w:w="115" w:type="dxa"/>
      </w:tblCellMar>
    </w:tblPr>
  </w:style>
  <w:style w:type="table" w:customStyle="1" w:styleId="afffa">
    <w:basedOn w:val="TableNormal5"/>
    <w:tblPr>
      <w:tblStyleRowBandSize w:val="1"/>
      <w:tblStyleColBandSize w:val="1"/>
      <w:tblCellMar>
        <w:left w:w="115" w:type="dxa"/>
        <w:right w:w="115" w:type="dxa"/>
      </w:tblCellMar>
    </w:tblPr>
  </w:style>
  <w:style w:type="table" w:customStyle="1" w:styleId="afffb">
    <w:basedOn w:val="TableNormal5"/>
    <w:tblPr>
      <w:tblStyleRowBandSize w:val="1"/>
      <w:tblStyleColBandSize w:val="1"/>
      <w:tblCellMar>
        <w:left w:w="115" w:type="dxa"/>
        <w:right w:w="115" w:type="dxa"/>
      </w:tblCellMar>
    </w:tblPr>
  </w:style>
  <w:style w:type="table" w:customStyle="1" w:styleId="afffc">
    <w:basedOn w:val="TableNormal4"/>
    <w:tblPr>
      <w:tblStyleRowBandSize w:val="1"/>
      <w:tblStyleColBandSize w:val="1"/>
      <w:tblCellMar>
        <w:left w:w="115" w:type="dxa"/>
        <w:right w:w="115" w:type="dxa"/>
      </w:tblCellMar>
    </w:tblPr>
  </w:style>
  <w:style w:type="table" w:customStyle="1" w:styleId="afffd">
    <w:basedOn w:val="TableNormal4"/>
    <w:tblPr>
      <w:tblStyleRowBandSize w:val="1"/>
      <w:tblStyleColBandSize w:val="1"/>
      <w:tblCellMar>
        <w:left w:w="115" w:type="dxa"/>
        <w:right w:w="115" w:type="dxa"/>
      </w:tblCellMar>
    </w:tblPr>
  </w:style>
  <w:style w:type="table" w:customStyle="1" w:styleId="afffe">
    <w:basedOn w:val="TableNormal4"/>
    <w:tblPr>
      <w:tblStyleRowBandSize w:val="1"/>
      <w:tblStyleColBandSize w:val="1"/>
      <w:tblCellMar>
        <w:left w:w="115" w:type="dxa"/>
        <w:right w:w="115" w:type="dxa"/>
      </w:tblCellMar>
    </w:tblPr>
  </w:style>
  <w:style w:type="table" w:customStyle="1" w:styleId="affff">
    <w:basedOn w:val="TableNormal4"/>
    <w:tblPr>
      <w:tblStyleRowBandSize w:val="1"/>
      <w:tblStyleColBandSize w:val="1"/>
      <w:tblCellMar>
        <w:left w:w="115" w:type="dxa"/>
        <w:right w:w="115" w:type="dxa"/>
      </w:tblCellMar>
    </w:tblPr>
  </w:style>
  <w:style w:type="table" w:customStyle="1" w:styleId="affff0">
    <w:basedOn w:val="TableNormal4"/>
    <w:tblPr>
      <w:tblStyleRowBandSize w:val="1"/>
      <w:tblStyleColBandSize w:val="1"/>
      <w:tblCellMar>
        <w:left w:w="115" w:type="dxa"/>
        <w:right w:w="115" w:type="dxa"/>
      </w:tblCellMar>
    </w:tblPr>
  </w:style>
  <w:style w:type="table" w:customStyle="1" w:styleId="affff1">
    <w:basedOn w:val="TableNormal4"/>
    <w:tblPr>
      <w:tblStyleRowBandSize w:val="1"/>
      <w:tblStyleColBandSize w:val="1"/>
      <w:tblCellMar>
        <w:left w:w="115" w:type="dxa"/>
        <w:right w:w="115" w:type="dxa"/>
      </w:tblCellMar>
    </w:tblPr>
  </w:style>
  <w:style w:type="table" w:customStyle="1" w:styleId="affff2">
    <w:basedOn w:val="TableNormal4"/>
    <w:tblPr>
      <w:tblStyleRowBandSize w:val="1"/>
      <w:tblStyleColBandSize w:val="1"/>
      <w:tblCellMar>
        <w:left w:w="115" w:type="dxa"/>
        <w:right w:w="115" w:type="dxa"/>
      </w:tblCellMar>
    </w:tblPr>
  </w:style>
  <w:style w:type="table" w:customStyle="1" w:styleId="affff3">
    <w:basedOn w:val="TableNormal4"/>
    <w:tblPr>
      <w:tblStyleRowBandSize w:val="1"/>
      <w:tblStyleColBandSize w:val="1"/>
      <w:tblCellMar>
        <w:left w:w="115" w:type="dxa"/>
        <w:right w:w="115" w:type="dxa"/>
      </w:tblCellMar>
    </w:tblPr>
  </w:style>
  <w:style w:type="table" w:customStyle="1" w:styleId="affff4">
    <w:basedOn w:val="TableNormal4"/>
    <w:tblPr>
      <w:tblStyleRowBandSize w:val="1"/>
      <w:tblStyleColBandSize w:val="1"/>
      <w:tblCellMar>
        <w:left w:w="115" w:type="dxa"/>
        <w:right w:w="115" w:type="dxa"/>
      </w:tblCellMar>
    </w:tblPr>
  </w:style>
  <w:style w:type="table" w:customStyle="1" w:styleId="affff5">
    <w:basedOn w:val="TableNormal4"/>
    <w:tblPr>
      <w:tblStyleRowBandSize w:val="1"/>
      <w:tblStyleColBandSize w:val="1"/>
      <w:tblCellMar>
        <w:left w:w="115" w:type="dxa"/>
        <w:right w:w="115" w:type="dxa"/>
      </w:tblCellMar>
    </w:tblPr>
  </w:style>
  <w:style w:type="table" w:customStyle="1" w:styleId="affff6">
    <w:basedOn w:val="TableNormal4"/>
    <w:tblPr>
      <w:tblStyleRowBandSize w:val="1"/>
      <w:tblStyleColBandSize w:val="1"/>
      <w:tblCellMar>
        <w:left w:w="115" w:type="dxa"/>
        <w:right w:w="115" w:type="dxa"/>
      </w:tblCellMar>
    </w:tblPr>
  </w:style>
  <w:style w:type="table" w:customStyle="1" w:styleId="affff7">
    <w:basedOn w:val="TableNormal4"/>
    <w:tblPr>
      <w:tblStyleRowBandSize w:val="1"/>
      <w:tblStyleColBandSize w:val="1"/>
      <w:tblCellMar>
        <w:left w:w="115" w:type="dxa"/>
        <w:right w:w="115" w:type="dxa"/>
      </w:tblCellMar>
    </w:tblPr>
  </w:style>
  <w:style w:type="table" w:customStyle="1" w:styleId="affff8">
    <w:basedOn w:val="TableNormal4"/>
    <w:tblPr>
      <w:tblStyleRowBandSize w:val="1"/>
      <w:tblStyleColBandSize w:val="1"/>
      <w:tblCellMar>
        <w:top w:w="100" w:type="dxa"/>
        <w:left w:w="100" w:type="dxa"/>
        <w:bottom w:w="100" w:type="dxa"/>
        <w:right w:w="100" w:type="dxa"/>
      </w:tblCellMar>
    </w:tblPr>
  </w:style>
  <w:style w:type="table" w:customStyle="1" w:styleId="affff9">
    <w:basedOn w:val="TableNormal4"/>
    <w:tblPr>
      <w:tblStyleRowBandSize w:val="1"/>
      <w:tblStyleColBandSize w:val="1"/>
      <w:tblCellMar>
        <w:top w:w="100" w:type="dxa"/>
        <w:left w:w="100" w:type="dxa"/>
        <w:bottom w:w="100" w:type="dxa"/>
        <w:right w:w="100" w:type="dxa"/>
      </w:tblCellMar>
    </w:tblPr>
  </w:style>
  <w:style w:type="table" w:customStyle="1" w:styleId="affffa">
    <w:basedOn w:val="TableNormal3"/>
    <w:tblPr>
      <w:tblStyleRowBandSize w:val="1"/>
      <w:tblStyleColBandSize w:val="1"/>
      <w:tblCellMar>
        <w:top w:w="100" w:type="dxa"/>
        <w:left w:w="100" w:type="dxa"/>
        <w:bottom w:w="100" w:type="dxa"/>
        <w:right w:w="100" w:type="dxa"/>
      </w:tblCellMar>
    </w:tblPr>
  </w:style>
  <w:style w:type="table" w:customStyle="1" w:styleId="affffb">
    <w:basedOn w:val="TableNormal3"/>
    <w:tblPr>
      <w:tblStyleRowBandSize w:val="1"/>
      <w:tblStyleColBandSize w:val="1"/>
      <w:tblCellMar>
        <w:top w:w="100" w:type="dxa"/>
        <w:left w:w="100" w:type="dxa"/>
        <w:bottom w:w="100" w:type="dxa"/>
        <w:right w:w="100" w:type="dxa"/>
      </w:tblCellMar>
    </w:tblPr>
  </w:style>
  <w:style w:type="table" w:customStyle="1" w:styleId="affffc">
    <w:basedOn w:val="TableNormal3"/>
    <w:tblPr>
      <w:tblStyleRowBandSize w:val="1"/>
      <w:tblStyleColBandSize w:val="1"/>
      <w:tblCellMar>
        <w:top w:w="100" w:type="dxa"/>
        <w:left w:w="100" w:type="dxa"/>
        <w:bottom w:w="100" w:type="dxa"/>
        <w:right w:w="100" w:type="dxa"/>
      </w:tblCellMar>
    </w:tblPr>
  </w:style>
  <w:style w:type="table" w:customStyle="1" w:styleId="affffd">
    <w:basedOn w:val="TableNormal3"/>
    <w:tblPr>
      <w:tblStyleRowBandSize w:val="1"/>
      <w:tblStyleColBandSize w:val="1"/>
      <w:tblCellMar>
        <w:top w:w="100" w:type="dxa"/>
        <w:left w:w="100" w:type="dxa"/>
        <w:bottom w:w="100" w:type="dxa"/>
        <w:right w:w="100" w:type="dxa"/>
      </w:tblCellMar>
    </w:tblPr>
  </w:style>
  <w:style w:type="table" w:customStyle="1" w:styleId="affffe">
    <w:basedOn w:val="TableNormal3"/>
    <w:tblPr>
      <w:tblStyleRowBandSize w:val="1"/>
      <w:tblStyleColBandSize w:val="1"/>
      <w:tblCellMar>
        <w:top w:w="100" w:type="dxa"/>
        <w:left w:w="100" w:type="dxa"/>
        <w:bottom w:w="100" w:type="dxa"/>
        <w:right w:w="100" w:type="dxa"/>
      </w:tblCellMar>
    </w:tblPr>
  </w:style>
  <w:style w:type="table" w:customStyle="1" w:styleId="afffff">
    <w:basedOn w:val="TableNormal3"/>
    <w:tblPr>
      <w:tblStyleRowBandSize w:val="1"/>
      <w:tblStyleColBandSize w:val="1"/>
      <w:tblCellMar>
        <w:top w:w="100" w:type="dxa"/>
        <w:left w:w="100" w:type="dxa"/>
        <w:bottom w:w="100" w:type="dxa"/>
        <w:right w:w="100" w:type="dxa"/>
      </w:tblCellMar>
    </w:tblPr>
  </w:style>
  <w:style w:type="table" w:customStyle="1" w:styleId="afffff0">
    <w:basedOn w:val="TableNormal3"/>
    <w:tblPr>
      <w:tblStyleRowBandSize w:val="1"/>
      <w:tblStyleColBandSize w:val="1"/>
      <w:tblCellMar>
        <w:top w:w="100" w:type="dxa"/>
        <w:left w:w="100" w:type="dxa"/>
        <w:bottom w:w="100" w:type="dxa"/>
        <w:right w:w="100" w:type="dxa"/>
      </w:tblCellMar>
    </w:tblPr>
  </w:style>
  <w:style w:type="table" w:customStyle="1" w:styleId="afffff1">
    <w:basedOn w:val="TableNormal3"/>
    <w:tblPr>
      <w:tblStyleRowBandSize w:val="1"/>
      <w:tblStyleColBandSize w:val="1"/>
      <w:tblCellMar>
        <w:top w:w="100" w:type="dxa"/>
        <w:left w:w="100" w:type="dxa"/>
        <w:bottom w:w="100" w:type="dxa"/>
        <w:right w:w="100" w:type="dxa"/>
      </w:tblCellMar>
    </w:tblPr>
  </w:style>
  <w:style w:type="table" w:customStyle="1" w:styleId="afffff2">
    <w:basedOn w:val="TableNormal3"/>
    <w:tblPr>
      <w:tblStyleRowBandSize w:val="1"/>
      <w:tblStyleColBandSize w:val="1"/>
      <w:tblCellMar>
        <w:top w:w="100" w:type="dxa"/>
        <w:left w:w="100" w:type="dxa"/>
        <w:bottom w:w="100" w:type="dxa"/>
        <w:right w:w="100" w:type="dxa"/>
      </w:tblCellMar>
    </w:tblPr>
  </w:style>
  <w:style w:type="table" w:customStyle="1" w:styleId="afffff3">
    <w:basedOn w:val="TableNormal3"/>
    <w:tblPr>
      <w:tblStyleRowBandSize w:val="1"/>
      <w:tblStyleColBandSize w:val="1"/>
      <w:tblCellMar>
        <w:top w:w="100" w:type="dxa"/>
        <w:left w:w="100" w:type="dxa"/>
        <w:bottom w:w="100" w:type="dxa"/>
        <w:right w:w="100" w:type="dxa"/>
      </w:tblCellMar>
    </w:tblPr>
  </w:style>
  <w:style w:type="table" w:customStyle="1" w:styleId="afffff4">
    <w:basedOn w:val="TableNormal3"/>
    <w:tblPr>
      <w:tblStyleRowBandSize w:val="1"/>
      <w:tblStyleColBandSize w:val="1"/>
      <w:tblCellMar>
        <w:top w:w="100" w:type="dxa"/>
        <w:left w:w="100" w:type="dxa"/>
        <w:bottom w:w="100" w:type="dxa"/>
        <w:right w:w="100" w:type="dxa"/>
      </w:tblCellMar>
    </w:tblPr>
  </w:style>
  <w:style w:type="table" w:customStyle="1" w:styleId="afffff5">
    <w:basedOn w:val="TableNormal3"/>
    <w:tblPr>
      <w:tblStyleRowBandSize w:val="1"/>
      <w:tblStyleColBandSize w:val="1"/>
      <w:tblCellMar>
        <w:top w:w="100" w:type="dxa"/>
        <w:left w:w="100" w:type="dxa"/>
        <w:bottom w:w="100" w:type="dxa"/>
        <w:right w:w="100" w:type="dxa"/>
      </w:tblCellMar>
    </w:tblPr>
  </w:style>
  <w:style w:type="table" w:customStyle="1" w:styleId="afffff6">
    <w:basedOn w:val="TableNormal3"/>
    <w:tblPr>
      <w:tblStyleRowBandSize w:val="1"/>
      <w:tblStyleColBandSize w:val="1"/>
      <w:tblCellMar>
        <w:top w:w="100" w:type="dxa"/>
        <w:left w:w="100" w:type="dxa"/>
        <w:bottom w:w="100" w:type="dxa"/>
        <w:right w:w="100" w:type="dxa"/>
      </w:tblCellMar>
    </w:tblPr>
  </w:style>
  <w:style w:type="table" w:customStyle="1" w:styleId="afffff7">
    <w:basedOn w:val="TableNormal3"/>
    <w:tblPr>
      <w:tblStyleRowBandSize w:val="1"/>
      <w:tblStyleColBandSize w:val="1"/>
      <w:tblCellMar>
        <w:top w:w="100" w:type="dxa"/>
        <w:left w:w="100" w:type="dxa"/>
        <w:bottom w:w="100" w:type="dxa"/>
        <w:right w:w="100" w:type="dxa"/>
      </w:tblCellMar>
    </w:tblPr>
  </w:style>
  <w:style w:type="table" w:customStyle="1" w:styleId="afffff8">
    <w:basedOn w:val="TableNormal3"/>
    <w:tblPr>
      <w:tblStyleRowBandSize w:val="1"/>
      <w:tblStyleColBandSize w:val="1"/>
      <w:tblCellMar>
        <w:top w:w="100" w:type="dxa"/>
        <w:left w:w="100" w:type="dxa"/>
        <w:bottom w:w="100" w:type="dxa"/>
        <w:right w:w="100" w:type="dxa"/>
      </w:tblCellMar>
    </w:tblPr>
  </w:style>
  <w:style w:type="table" w:customStyle="1" w:styleId="afffff9">
    <w:basedOn w:val="TableNormal3"/>
    <w:tblPr>
      <w:tblStyleRowBandSize w:val="1"/>
      <w:tblStyleColBandSize w:val="1"/>
      <w:tblCellMar>
        <w:top w:w="100" w:type="dxa"/>
        <w:left w:w="100" w:type="dxa"/>
        <w:bottom w:w="100" w:type="dxa"/>
        <w:right w:w="100" w:type="dxa"/>
      </w:tblCellMar>
    </w:tblPr>
  </w:style>
  <w:style w:type="numbering" w:customStyle="1" w:styleId="10">
    <w:name w:val="Текущий список1"/>
    <w:uiPriority w:val="99"/>
    <w:rsid w:val="00BC1588"/>
  </w:style>
  <w:style w:type="numbering" w:customStyle="1" w:styleId="20">
    <w:name w:val="Текущий список2"/>
    <w:uiPriority w:val="99"/>
    <w:rsid w:val="00BC1588"/>
  </w:style>
  <w:style w:type="numbering" w:customStyle="1" w:styleId="30">
    <w:name w:val="Текущий список3"/>
    <w:uiPriority w:val="99"/>
    <w:rsid w:val="00BC1588"/>
  </w:style>
  <w:style w:type="numbering" w:customStyle="1" w:styleId="40">
    <w:name w:val="Текущий список4"/>
    <w:uiPriority w:val="99"/>
    <w:rsid w:val="00BC1588"/>
  </w:style>
  <w:style w:type="numbering" w:customStyle="1" w:styleId="50">
    <w:name w:val="Текущий список5"/>
    <w:uiPriority w:val="99"/>
    <w:rsid w:val="00BC1588"/>
  </w:style>
  <w:style w:type="numbering" w:customStyle="1" w:styleId="60">
    <w:name w:val="Текущий список6"/>
    <w:uiPriority w:val="99"/>
    <w:rsid w:val="00BC1588"/>
  </w:style>
  <w:style w:type="table" w:customStyle="1" w:styleId="afffffa">
    <w:basedOn w:val="TableNormal2"/>
    <w:tblPr>
      <w:tblStyleRowBandSize w:val="1"/>
      <w:tblStyleColBandSize w:val="1"/>
      <w:tblCellMar>
        <w:top w:w="100" w:type="dxa"/>
        <w:left w:w="100" w:type="dxa"/>
        <w:bottom w:w="100" w:type="dxa"/>
        <w:right w:w="100" w:type="dxa"/>
      </w:tblCellMar>
    </w:tblPr>
  </w:style>
  <w:style w:type="table" w:customStyle="1" w:styleId="afffffb">
    <w:basedOn w:val="TableNormal2"/>
    <w:tblPr>
      <w:tblStyleRowBandSize w:val="1"/>
      <w:tblStyleColBandSize w:val="1"/>
      <w:tblCellMar>
        <w:top w:w="100" w:type="dxa"/>
        <w:left w:w="100" w:type="dxa"/>
        <w:bottom w:w="100" w:type="dxa"/>
        <w:right w:w="100" w:type="dxa"/>
      </w:tblCellMar>
    </w:tblPr>
  </w:style>
  <w:style w:type="table" w:customStyle="1" w:styleId="afffffc">
    <w:basedOn w:val="TableNormal2"/>
    <w:tblPr>
      <w:tblStyleRowBandSize w:val="1"/>
      <w:tblStyleColBandSize w:val="1"/>
      <w:tblCellMar>
        <w:top w:w="100" w:type="dxa"/>
        <w:left w:w="100" w:type="dxa"/>
        <w:bottom w:w="100" w:type="dxa"/>
        <w:right w:w="100" w:type="dxa"/>
      </w:tblCellMar>
    </w:tblPr>
  </w:style>
  <w:style w:type="table" w:customStyle="1" w:styleId="afffffd">
    <w:basedOn w:val="TableNormal2"/>
    <w:tblPr>
      <w:tblStyleRowBandSize w:val="1"/>
      <w:tblStyleColBandSize w:val="1"/>
      <w:tblCellMar>
        <w:top w:w="100" w:type="dxa"/>
        <w:left w:w="100" w:type="dxa"/>
        <w:bottom w:w="100" w:type="dxa"/>
        <w:right w:w="100" w:type="dxa"/>
      </w:tblCellMar>
    </w:tblPr>
  </w:style>
  <w:style w:type="table" w:customStyle="1" w:styleId="afffffe">
    <w:basedOn w:val="TableNormal2"/>
    <w:tblPr>
      <w:tblStyleRowBandSize w:val="1"/>
      <w:tblStyleColBandSize w:val="1"/>
      <w:tblCellMar>
        <w:top w:w="100" w:type="dxa"/>
        <w:left w:w="100" w:type="dxa"/>
        <w:bottom w:w="100" w:type="dxa"/>
        <w:right w:w="100" w:type="dxa"/>
      </w:tblCellMar>
    </w:tblPr>
  </w:style>
  <w:style w:type="table" w:customStyle="1" w:styleId="affffff">
    <w:basedOn w:val="TableNormal2"/>
    <w:tblPr>
      <w:tblStyleRowBandSize w:val="1"/>
      <w:tblStyleColBandSize w:val="1"/>
      <w:tblCellMar>
        <w:top w:w="100" w:type="dxa"/>
        <w:left w:w="100" w:type="dxa"/>
        <w:bottom w:w="100" w:type="dxa"/>
        <w:right w:w="100" w:type="dxa"/>
      </w:tblCellMar>
    </w:tblPr>
  </w:style>
  <w:style w:type="table" w:customStyle="1" w:styleId="affffff0">
    <w:basedOn w:val="TableNormal2"/>
    <w:tblPr>
      <w:tblStyleRowBandSize w:val="1"/>
      <w:tblStyleColBandSize w:val="1"/>
      <w:tblCellMar>
        <w:top w:w="100" w:type="dxa"/>
        <w:left w:w="100" w:type="dxa"/>
        <w:bottom w:w="100" w:type="dxa"/>
        <w:right w:w="100" w:type="dxa"/>
      </w:tblCellMar>
    </w:tblPr>
  </w:style>
  <w:style w:type="table" w:customStyle="1" w:styleId="affffff1">
    <w:basedOn w:val="TableNormal2"/>
    <w:tblPr>
      <w:tblStyleRowBandSize w:val="1"/>
      <w:tblStyleColBandSize w:val="1"/>
      <w:tblCellMar>
        <w:top w:w="100" w:type="dxa"/>
        <w:left w:w="100" w:type="dxa"/>
        <w:bottom w:w="100" w:type="dxa"/>
        <w:right w:w="100" w:type="dxa"/>
      </w:tblCellMar>
    </w:tblPr>
  </w:style>
  <w:style w:type="table" w:customStyle="1" w:styleId="affffff2">
    <w:basedOn w:val="TableNormal2"/>
    <w:tblPr>
      <w:tblStyleRowBandSize w:val="1"/>
      <w:tblStyleColBandSize w:val="1"/>
      <w:tblCellMar>
        <w:top w:w="100" w:type="dxa"/>
        <w:left w:w="100" w:type="dxa"/>
        <w:bottom w:w="100" w:type="dxa"/>
        <w:right w:w="100" w:type="dxa"/>
      </w:tblCellMar>
    </w:tblPr>
  </w:style>
  <w:style w:type="table" w:customStyle="1" w:styleId="affffff3">
    <w:basedOn w:val="TableNormal2"/>
    <w:tblPr>
      <w:tblStyleRowBandSize w:val="1"/>
      <w:tblStyleColBandSize w:val="1"/>
      <w:tblCellMar>
        <w:top w:w="100" w:type="dxa"/>
        <w:left w:w="100" w:type="dxa"/>
        <w:bottom w:w="100" w:type="dxa"/>
        <w:right w:w="100" w:type="dxa"/>
      </w:tblCellMar>
    </w:tblPr>
  </w:style>
  <w:style w:type="table" w:customStyle="1" w:styleId="affffff4">
    <w:basedOn w:val="TableNormal2"/>
    <w:tblPr>
      <w:tblStyleRowBandSize w:val="1"/>
      <w:tblStyleColBandSize w:val="1"/>
      <w:tblCellMar>
        <w:top w:w="100" w:type="dxa"/>
        <w:left w:w="100" w:type="dxa"/>
        <w:bottom w:w="100" w:type="dxa"/>
        <w:right w:w="100" w:type="dxa"/>
      </w:tblCellMar>
    </w:tblPr>
  </w:style>
  <w:style w:type="table" w:customStyle="1" w:styleId="affffff5">
    <w:basedOn w:val="TableNormal2"/>
    <w:tblPr>
      <w:tblStyleRowBandSize w:val="1"/>
      <w:tblStyleColBandSize w:val="1"/>
      <w:tblCellMar>
        <w:top w:w="100" w:type="dxa"/>
        <w:left w:w="100" w:type="dxa"/>
        <w:bottom w:w="100" w:type="dxa"/>
        <w:right w:w="100" w:type="dxa"/>
      </w:tblCellMar>
    </w:tblPr>
  </w:style>
  <w:style w:type="table" w:customStyle="1" w:styleId="affffff6">
    <w:basedOn w:val="TableNormal2"/>
    <w:tblPr>
      <w:tblStyleRowBandSize w:val="1"/>
      <w:tblStyleColBandSize w:val="1"/>
      <w:tblCellMar>
        <w:top w:w="100" w:type="dxa"/>
        <w:left w:w="100" w:type="dxa"/>
        <w:bottom w:w="100" w:type="dxa"/>
        <w:right w:w="100" w:type="dxa"/>
      </w:tblCellMar>
    </w:tblPr>
  </w:style>
  <w:style w:type="table" w:customStyle="1" w:styleId="affffff7">
    <w:basedOn w:val="TableNormal2"/>
    <w:tblPr>
      <w:tblStyleRowBandSize w:val="1"/>
      <w:tblStyleColBandSize w:val="1"/>
      <w:tblCellMar>
        <w:top w:w="100" w:type="dxa"/>
        <w:left w:w="100" w:type="dxa"/>
        <w:bottom w:w="100" w:type="dxa"/>
        <w:right w:w="100" w:type="dxa"/>
      </w:tblCellMar>
    </w:tblPr>
  </w:style>
  <w:style w:type="table" w:customStyle="1" w:styleId="affffff8">
    <w:basedOn w:val="TableNormal2"/>
    <w:tblPr>
      <w:tblStyleRowBandSize w:val="1"/>
      <w:tblStyleColBandSize w:val="1"/>
      <w:tblCellMar>
        <w:top w:w="100" w:type="dxa"/>
        <w:left w:w="100" w:type="dxa"/>
        <w:bottom w:w="100" w:type="dxa"/>
        <w:right w:w="100" w:type="dxa"/>
      </w:tblCellMar>
    </w:tblPr>
  </w:style>
  <w:style w:type="table" w:customStyle="1" w:styleId="affffff9">
    <w:basedOn w:val="TableNormal2"/>
    <w:tblPr>
      <w:tblStyleRowBandSize w:val="1"/>
      <w:tblStyleColBandSize w:val="1"/>
      <w:tblCellMar>
        <w:top w:w="100" w:type="dxa"/>
        <w:left w:w="100" w:type="dxa"/>
        <w:bottom w:w="100" w:type="dxa"/>
        <w:right w:w="100" w:type="dxa"/>
      </w:tblCellMar>
    </w:tblPr>
  </w:style>
  <w:style w:type="table" w:customStyle="1" w:styleId="affffffa">
    <w:basedOn w:val="TableNormal1"/>
    <w:tblPr>
      <w:tblStyleRowBandSize w:val="1"/>
      <w:tblStyleColBandSize w:val="1"/>
      <w:tblCellMar>
        <w:top w:w="100" w:type="dxa"/>
        <w:left w:w="100" w:type="dxa"/>
        <w:bottom w:w="100" w:type="dxa"/>
        <w:right w:w="100" w:type="dxa"/>
      </w:tblCellMar>
    </w:tblPr>
  </w:style>
  <w:style w:type="table" w:customStyle="1" w:styleId="affffffb">
    <w:basedOn w:val="TableNormal1"/>
    <w:tblPr>
      <w:tblStyleRowBandSize w:val="1"/>
      <w:tblStyleColBandSize w:val="1"/>
      <w:tblCellMar>
        <w:top w:w="100" w:type="dxa"/>
        <w:left w:w="100" w:type="dxa"/>
        <w:bottom w:w="100" w:type="dxa"/>
        <w:right w:w="100" w:type="dxa"/>
      </w:tblCellMar>
    </w:tblPr>
  </w:style>
  <w:style w:type="table" w:customStyle="1" w:styleId="affffffc">
    <w:basedOn w:val="TableNormal1"/>
    <w:tblPr>
      <w:tblStyleRowBandSize w:val="1"/>
      <w:tblStyleColBandSize w:val="1"/>
      <w:tblCellMar>
        <w:top w:w="100" w:type="dxa"/>
        <w:left w:w="100" w:type="dxa"/>
        <w:bottom w:w="100" w:type="dxa"/>
        <w:right w:w="100" w:type="dxa"/>
      </w:tblCellMar>
    </w:tblPr>
  </w:style>
  <w:style w:type="table" w:customStyle="1" w:styleId="affffffd">
    <w:basedOn w:val="TableNormal1"/>
    <w:tblPr>
      <w:tblStyleRowBandSize w:val="1"/>
      <w:tblStyleColBandSize w:val="1"/>
      <w:tblCellMar>
        <w:top w:w="100" w:type="dxa"/>
        <w:left w:w="100" w:type="dxa"/>
        <w:bottom w:w="100" w:type="dxa"/>
        <w:right w:w="100" w:type="dxa"/>
      </w:tblCellMar>
    </w:tblPr>
  </w:style>
  <w:style w:type="table" w:customStyle="1" w:styleId="affffffe">
    <w:basedOn w:val="TableNormal1"/>
    <w:tblPr>
      <w:tblStyleRowBandSize w:val="1"/>
      <w:tblStyleColBandSize w:val="1"/>
      <w:tblCellMar>
        <w:top w:w="100" w:type="dxa"/>
        <w:left w:w="100" w:type="dxa"/>
        <w:bottom w:w="100" w:type="dxa"/>
        <w:right w:w="100" w:type="dxa"/>
      </w:tblCellMar>
    </w:tblPr>
  </w:style>
  <w:style w:type="table" w:customStyle="1" w:styleId="afffffff">
    <w:basedOn w:val="TableNormal1"/>
    <w:tblPr>
      <w:tblStyleRowBandSize w:val="1"/>
      <w:tblStyleColBandSize w:val="1"/>
      <w:tblCellMar>
        <w:top w:w="100" w:type="dxa"/>
        <w:left w:w="100" w:type="dxa"/>
        <w:bottom w:w="100" w:type="dxa"/>
        <w:right w:w="100" w:type="dxa"/>
      </w:tblCellMar>
    </w:tblPr>
  </w:style>
  <w:style w:type="table" w:customStyle="1" w:styleId="afffffff0">
    <w:basedOn w:val="TableNormal1"/>
    <w:tblPr>
      <w:tblStyleRowBandSize w:val="1"/>
      <w:tblStyleColBandSize w:val="1"/>
      <w:tblCellMar>
        <w:top w:w="100" w:type="dxa"/>
        <w:left w:w="100" w:type="dxa"/>
        <w:bottom w:w="100" w:type="dxa"/>
        <w:right w:w="100" w:type="dxa"/>
      </w:tblCellMar>
    </w:tblPr>
  </w:style>
  <w:style w:type="table" w:customStyle="1" w:styleId="afffffff1">
    <w:basedOn w:val="TableNormal1"/>
    <w:tblPr>
      <w:tblStyleRowBandSize w:val="1"/>
      <w:tblStyleColBandSize w:val="1"/>
      <w:tblCellMar>
        <w:top w:w="100" w:type="dxa"/>
        <w:left w:w="100" w:type="dxa"/>
        <w:bottom w:w="100" w:type="dxa"/>
        <w:right w:w="100" w:type="dxa"/>
      </w:tblCellMar>
    </w:tblPr>
  </w:style>
  <w:style w:type="table" w:customStyle="1" w:styleId="afffffff2">
    <w:basedOn w:val="TableNormal1"/>
    <w:tblPr>
      <w:tblStyleRowBandSize w:val="1"/>
      <w:tblStyleColBandSize w:val="1"/>
      <w:tblCellMar>
        <w:top w:w="100" w:type="dxa"/>
        <w:left w:w="100" w:type="dxa"/>
        <w:bottom w:w="100" w:type="dxa"/>
        <w:right w:w="100" w:type="dxa"/>
      </w:tblCellMar>
    </w:tblPr>
  </w:style>
  <w:style w:type="table" w:customStyle="1" w:styleId="afffffff3">
    <w:basedOn w:val="TableNormal1"/>
    <w:tblPr>
      <w:tblStyleRowBandSize w:val="1"/>
      <w:tblStyleColBandSize w:val="1"/>
      <w:tblCellMar>
        <w:top w:w="100" w:type="dxa"/>
        <w:left w:w="100" w:type="dxa"/>
        <w:bottom w:w="100" w:type="dxa"/>
        <w:right w:w="100" w:type="dxa"/>
      </w:tblCellMar>
    </w:tblPr>
  </w:style>
  <w:style w:type="table" w:customStyle="1" w:styleId="afffffff4">
    <w:basedOn w:val="TableNormal1"/>
    <w:tblPr>
      <w:tblStyleRowBandSize w:val="1"/>
      <w:tblStyleColBandSize w:val="1"/>
      <w:tblCellMar>
        <w:top w:w="100" w:type="dxa"/>
        <w:left w:w="100" w:type="dxa"/>
        <w:bottom w:w="100" w:type="dxa"/>
        <w:right w:w="100" w:type="dxa"/>
      </w:tblCellMar>
    </w:tblPr>
  </w:style>
  <w:style w:type="table" w:customStyle="1" w:styleId="afffffff5">
    <w:basedOn w:val="TableNormal1"/>
    <w:tblPr>
      <w:tblStyleRowBandSize w:val="1"/>
      <w:tblStyleColBandSize w:val="1"/>
      <w:tblCellMar>
        <w:top w:w="100" w:type="dxa"/>
        <w:left w:w="100" w:type="dxa"/>
        <w:bottom w:w="100" w:type="dxa"/>
        <w:right w:w="100" w:type="dxa"/>
      </w:tblCellMar>
    </w:tblPr>
  </w:style>
  <w:style w:type="table" w:customStyle="1" w:styleId="afffffff6">
    <w:basedOn w:val="TableNormal1"/>
    <w:tblPr>
      <w:tblStyleRowBandSize w:val="1"/>
      <w:tblStyleColBandSize w:val="1"/>
      <w:tblCellMar>
        <w:top w:w="100" w:type="dxa"/>
        <w:left w:w="100" w:type="dxa"/>
        <w:bottom w:w="100" w:type="dxa"/>
        <w:right w:w="100" w:type="dxa"/>
      </w:tblCellMar>
    </w:tblPr>
  </w:style>
  <w:style w:type="table" w:customStyle="1" w:styleId="afffffff7">
    <w:basedOn w:val="TableNormal1"/>
    <w:tblPr>
      <w:tblStyleRowBandSize w:val="1"/>
      <w:tblStyleColBandSize w:val="1"/>
      <w:tblCellMar>
        <w:top w:w="100" w:type="dxa"/>
        <w:left w:w="100" w:type="dxa"/>
        <w:bottom w:w="100" w:type="dxa"/>
        <w:right w:w="100" w:type="dxa"/>
      </w:tblCellMar>
    </w:tblPr>
  </w:style>
  <w:style w:type="table" w:customStyle="1" w:styleId="afffffff8">
    <w:basedOn w:val="TableNormal1"/>
    <w:tblPr>
      <w:tblStyleRowBandSize w:val="1"/>
      <w:tblStyleColBandSize w:val="1"/>
      <w:tblCellMar>
        <w:top w:w="100" w:type="dxa"/>
        <w:left w:w="100" w:type="dxa"/>
        <w:bottom w:w="100" w:type="dxa"/>
        <w:right w:w="100" w:type="dxa"/>
      </w:tblCellMar>
    </w:tblPr>
  </w:style>
  <w:style w:type="table" w:customStyle="1" w:styleId="afffffff9">
    <w:basedOn w:val="TableNormal1"/>
    <w:tblPr>
      <w:tblStyleRowBandSize w:val="1"/>
      <w:tblStyleColBandSize w:val="1"/>
      <w:tblCellMar>
        <w:top w:w="100" w:type="dxa"/>
        <w:left w:w="100" w:type="dxa"/>
        <w:bottom w:w="100" w:type="dxa"/>
        <w:right w:w="100" w:type="dxa"/>
      </w:tblCellMar>
    </w:tblPr>
  </w:style>
  <w:style w:type="table" w:customStyle="1" w:styleId="afffffffa">
    <w:basedOn w:val="TableNormal1"/>
    <w:tblPr>
      <w:tblStyleRowBandSize w:val="1"/>
      <w:tblStyleColBandSize w:val="1"/>
      <w:tblCellMar>
        <w:top w:w="100" w:type="dxa"/>
        <w:left w:w="100" w:type="dxa"/>
        <w:bottom w:w="100" w:type="dxa"/>
        <w:right w:w="100" w:type="dxa"/>
      </w:tblCellMar>
    </w:tblPr>
  </w:style>
  <w:style w:type="table" w:customStyle="1" w:styleId="afffffffb">
    <w:basedOn w:val="TableNormal1"/>
    <w:tblPr>
      <w:tblStyleRowBandSize w:val="1"/>
      <w:tblStyleColBandSize w:val="1"/>
      <w:tblCellMar>
        <w:top w:w="100" w:type="dxa"/>
        <w:left w:w="100" w:type="dxa"/>
        <w:bottom w:w="100" w:type="dxa"/>
        <w:right w:w="100" w:type="dxa"/>
      </w:tblCellMar>
    </w:tblPr>
  </w:style>
  <w:style w:type="table" w:customStyle="1" w:styleId="afffffffc">
    <w:basedOn w:val="TableNormal1"/>
    <w:tblPr>
      <w:tblStyleRowBandSize w:val="1"/>
      <w:tblStyleColBandSize w:val="1"/>
      <w:tblCellMar>
        <w:top w:w="100" w:type="dxa"/>
        <w:left w:w="100" w:type="dxa"/>
        <w:bottom w:w="100" w:type="dxa"/>
        <w:right w:w="100" w:type="dxa"/>
      </w:tblCellMar>
    </w:tblPr>
  </w:style>
  <w:style w:type="table" w:customStyle="1" w:styleId="afffffffd">
    <w:basedOn w:val="TableNormal1"/>
    <w:tblPr>
      <w:tblStyleRowBandSize w:val="1"/>
      <w:tblStyleColBandSize w:val="1"/>
      <w:tblCellMar>
        <w:top w:w="100" w:type="dxa"/>
        <w:left w:w="100" w:type="dxa"/>
        <w:bottom w:w="100" w:type="dxa"/>
        <w:right w:w="100" w:type="dxa"/>
      </w:tblCellMar>
    </w:tblPr>
  </w:style>
  <w:style w:type="table" w:customStyle="1" w:styleId="afffffffe">
    <w:basedOn w:val="TableNormal1"/>
    <w:tblPr>
      <w:tblStyleRowBandSize w:val="1"/>
      <w:tblStyleColBandSize w:val="1"/>
      <w:tblCellMar>
        <w:top w:w="100" w:type="dxa"/>
        <w:left w:w="100" w:type="dxa"/>
        <w:bottom w:w="100" w:type="dxa"/>
        <w:right w:w="100" w:type="dxa"/>
      </w:tblCellMar>
    </w:tblPr>
  </w:style>
  <w:style w:type="table" w:customStyle="1" w:styleId="affffffff">
    <w:basedOn w:val="TableNormal1"/>
    <w:tblPr>
      <w:tblStyleRowBandSize w:val="1"/>
      <w:tblStyleColBandSize w:val="1"/>
      <w:tblCellMar>
        <w:top w:w="100" w:type="dxa"/>
        <w:left w:w="100" w:type="dxa"/>
        <w:bottom w:w="100" w:type="dxa"/>
        <w:right w:w="100" w:type="dxa"/>
      </w:tblCellMar>
    </w:tblPr>
  </w:style>
  <w:style w:type="table" w:customStyle="1" w:styleId="affffffff0">
    <w:basedOn w:val="TableNormal1"/>
    <w:tblPr>
      <w:tblStyleRowBandSize w:val="1"/>
      <w:tblStyleColBandSize w:val="1"/>
      <w:tblCellMar>
        <w:top w:w="100" w:type="dxa"/>
        <w:left w:w="100" w:type="dxa"/>
        <w:bottom w:w="100" w:type="dxa"/>
        <w:right w:w="100" w:type="dxa"/>
      </w:tblCellMar>
    </w:tblPr>
  </w:style>
  <w:style w:type="table" w:customStyle="1" w:styleId="affffffff1">
    <w:basedOn w:val="TableNormal1"/>
    <w:tblPr>
      <w:tblStyleRowBandSize w:val="1"/>
      <w:tblStyleColBandSize w:val="1"/>
      <w:tblCellMar>
        <w:top w:w="100" w:type="dxa"/>
        <w:left w:w="100" w:type="dxa"/>
        <w:bottom w:w="100" w:type="dxa"/>
        <w:right w:w="100" w:type="dxa"/>
      </w:tblCellMar>
    </w:tblPr>
  </w:style>
  <w:style w:type="table" w:customStyle="1" w:styleId="affffffff2">
    <w:basedOn w:val="TableNormal1"/>
    <w:tblPr>
      <w:tblStyleRowBandSize w:val="1"/>
      <w:tblStyleColBandSize w:val="1"/>
      <w:tblCellMar>
        <w:top w:w="100" w:type="dxa"/>
        <w:left w:w="100" w:type="dxa"/>
        <w:bottom w:w="100" w:type="dxa"/>
        <w:right w:w="100" w:type="dxa"/>
      </w:tblCellMar>
    </w:tblPr>
  </w:style>
  <w:style w:type="table" w:customStyle="1" w:styleId="affffffff3">
    <w:basedOn w:val="TableNormal1"/>
    <w:tblPr>
      <w:tblStyleRowBandSize w:val="1"/>
      <w:tblStyleColBandSize w:val="1"/>
      <w:tblCellMar>
        <w:top w:w="100" w:type="dxa"/>
        <w:left w:w="100" w:type="dxa"/>
        <w:bottom w:w="100" w:type="dxa"/>
        <w:right w:w="100" w:type="dxa"/>
      </w:tblCellMar>
    </w:tblPr>
  </w:style>
  <w:style w:type="table" w:customStyle="1" w:styleId="affffffff4">
    <w:basedOn w:val="TableNormal1"/>
    <w:tblPr>
      <w:tblStyleRowBandSize w:val="1"/>
      <w:tblStyleColBandSize w:val="1"/>
      <w:tblCellMar>
        <w:top w:w="100" w:type="dxa"/>
        <w:left w:w="100" w:type="dxa"/>
        <w:bottom w:w="100" w:type="dxa"/>
        <w:right w:w="100" w:type="dxa"/>
      </w:tblCellMar>
    </w:tblPr>
  </w:style>
  <w:style w:type="table" w:customStyle="1" w:styleId="affffffff5">
    <w:basedOn w:val="TableNormal1"/>
    <w:tblPr>
      <w:tblStyleRowBandSize w:val="1"/>
      <w:tblStyleColBandSize w:val="1"/>
      <w:tblCellMar>
        <w:top w:w="100" w:type="dxa"/>
        <w:left w:w="100" w:type="dxa"/>
        <w:bottom w:w="100" w:type="dxa"/>
        <w:right w:w="100" w:type="dxa"/>
      </w:tblCellMar>
    </w:tblPr>
  </w:style>
  <w:style w:type="table" w:customStyle="1" w:styleId="affffffff6">
    <w:basedOn w:val="TableNormal1"/>
    <w:tblPr>
      <w:tblStyleRowBandSize w:val="1"/>
      <w:tblStyleColBandSize w:val="1"/>
      <w:tblCellMar>
        <w:top w:w="100" w:type="dxa"/>
        <w:left w:w="100" w:type="dxa"/>
        <w:bottom w:w="100" w:type="dxa"/>
        <w:right w:w="100" w:type="dxa"/>
      </w:tblCellMar>
    </w:tblPr>
  </w:style>
  <w:style w:type="table" w:customStyle="1" w:styleId="affffffff7">
    <w:basedOn w:val="TableNormal1"/>
    <w:tblPr>
      <w:tblStyleRowBandSize w:val="1"/>
      <w:tblStyleColBandSize w:val="1"/>
      <w:tblCellMar>
        <w:top w:w="100" w:type="dxa"/>
        <w:left w:w="100" w:type="dxa"/>
        <w:bottom w:w="100" w:type="dxa"/>
        <w:right w:w="100" w:type="dxa"/>
      </w:tblCellMar>
    </w:tblPr>
  </w:style>
  <w:style w:type="table" w:customStyle="1" w:styleId="affffffff8">
    <w:basedOn w:val="TableNormal1"/>
    <w:tblPr>
      <w:tblStyleRowBandSize w:val="1"/>
      <w:tblStyleColBandSize w:val="1"/>
      <w:tblCellMar>
        <w:top w:w="100" w:type="dxa"/>
        <w:left w:w="100" w:type="dxa"/>
        <w:bottom w:w="100" w:type="dxa"/>
        <w:right w:w="100" w:type="dxa"/>
      </w:tblCellMar>
    </w:tblPr>
  </w:style>
  <w:style w:type="table" w:customStyle="1" w:styleId="affffffff9">
    <w:basedOn w:val="TableNormal1"/>
    <w:tblPr>
      <w:tblStyleRowBandSize w:val="1"/>
      <w:tblStyleColBandSize w:val="1"/>
      <w:tblCellMar>
        <w:top w:w="100" w:type="dxa"/>
        <w:left w:w="100" w:type="dxa"/>
        <w:bottom w:w="100" w:type="dxa"/>
        <w:right w:w="100" w:type="dxa"/>
      </w:tblCellMar>
    </w:tblPr>
  </w:style>
  <w:style w:type="table" w:customStyle="1" w:styleId="affffffffa">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fuU2eoWK7AHbZCpdznQ6MM2RIw==">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11908</Words>
  <Characters>67878</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Ксения Александровна</dc:creator>
  <cp:lastModifiedBy>Федорова Ксения Александровна</cp:lastModifiedBy>
  <cp:revision>2</cp:revision>
  <dcterms:created xsi:type="dcterms:W3CDTF">2024-02-21T13:17:00Z</dcterms:created>
  <dcterms:modified xsi:type="dcterms:W3CDTF">2024-02-21T13:17:00Z</dcterms:modified>
</cp:coreProperties>
</file>