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440"/>
        <w:jc w:val="center"/>
        <w:outlineLvl w:val="0"/>
        <w:rPr>
          <w:rFonts w:ascii="Times New Roman" w:eastAsia="Calibri" w:hAnsi="Times New Roman" w:cs="Times New Roman"/>
          <w:b/>
          <w:color w:val="4A442A"/>
          <w:sz w:val="46"/>
          <w:szCs w:val="46"/>
          <w:u w:val="single"/>
          <w:lang w:eastAsia="ru-RU"/>
        </w:rPr>
      </w:pPr>
      <w:r w:rsidRPr="00B90223">
        <w:rPr>
          <w:rFonts w:ascii="Times New Roman" w:eastAsia="Calibri" w:hAnsi="Times New Roman" w:cs="Times New Roman"/>
          <w:b/>
          <w:color w:val="4A442A"/>
          <w:sz w:val="46"/>
          <w:szCs w:val="46"/>
          <w:u w:val="single"/>
          <w:lang w:eastAsia="ru-RU"/>
        </w:rPr>
        <w:t>Оформление текста работы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180" w:after="60"/>
        <w:ind w:left="440"/>
        <w:outlineLvl w:val="1"/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</w:pPr>
      <w:bookmarkStart w:id="0" w:name="_qxxbmaq7jhov" w:colFirst="0" w:colLast="0"/>
      <w:bookmarkEnd w:id="0"/>
      <w:r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Структура работы</w:t>
      </w:r>
    </w:p>
    <w:p w:rsidR="00B90223" w:rsidRPr="00B90223" w:rsidRDefault="006F2F1C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>
        <w:rPr>
          <w:rFonts w:ascii="Times New Roman" w:eastAsia="Arial" w:hAnsi="Times New Roman" w:cs="Times New Roman"/>
          <w:color w:val="4A442A"/>
          <w:lang w:eastAsia="ru-RU"/>
        </w:rPr>
        <w:t>Титульный лист - не нумеруется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Аннотации на русском и английск</w:t>
      </w:r>
      <w:r w:rsidR="006F2F1C">
        <w:rPr>
          <w:rFonts w:ascii="Times New Roman" w:eastAsia="Arial" w:hAnsi="Times New Roman" w:cs="Times New Roman"/>
          <w:color w:val="4A442A"/>
          <w:lang w:eastAsia="ru-RU"/>
        </w:rPr>
        <w:t xml:space="preserve">ом языке (примерно по 150 слов) – не нумеруется 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Содержание.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Введение.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Тема работы, объект, предмет и методы исследований, краткое обоснование актуальности и значимости, цель и основные задачи, основной результат, структура работы.</w:t>
      </w:r>
    </w:p>
    <w:p w:rsidR="00B90223" w:rsidRPr="00B90223" w:rsidRDefault="00B90223" w:rsidP="00B9022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Главы (обычно от 2 до 5).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Каждая глава завершается разделом «Выводы и результаты по главе». Этот раздел содержит краткое изложение результатов главы и позволяет плавно перейти к следующей главе.</w:t>
      </w:r>
    </w:p>
    <w:p w:rsidR="00B90223" w:rsidRPr="00B90223" w:rsidRDefault="00B90223" w:rsidP="00B9022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Заключение (краткий обзор результатов, перспективы дальнейшей деятельности).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Библиографический список (список источников), оформленный в соответствии с ГОСТ Р 7.0.5-2008.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Приложения (при необходимости).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 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Приложения должны быть пронумерованы и перечислены в содержании ВКР. Стандартные приложения – терминологический словарь (глоссарий) предметной области; список сокращений; исходные данные для экспериментов; протоколы экспериментов; дополнительные визуальные образы, порождаемые программными средствами.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Включать в приложения исходный код всех разработанных в ходе ВКР программ не рекомендуется, т.к. это воспринимается как искусственный способ увеличить объём работы. Можно включать ключевые фрагменты кода, если они необходимы для демонстрации оригинальных решений или особенностей работы.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180" w:after="60"/>
        <w:ind w:left="440"/>
        <w:outlineLvl w:val="1"/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</w:pPr>
      <w:bookmarkStart w:id="1" w:name="_7ajci74rik0e" w:colFirst="0" w:colLast="0"/>
      <w:bookmarkEnd w:id="1"/>
      <w:r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2.2.</w:t>
      </w:r>
      <w:r w:rsidRPr="00B90223">
        <w:rPr>
          <w:rFonts w:ascii="Times New Roman" w:eastAsia="Times New Roman" w:hAnsi="Times New Roman" w:cs="Times New Roman"/>
          <w:color w:val="4A442A"/>
          <w:sz w:val="14"/>
          <w:szCs w:val="14"/>
          <w:lang w:eastAsia="ru-RU"/>
        </w:rPr>
        <w:t xml:space="preserve"> </w:t>
      </w:r>
      <w:r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Базовые требования к оформлению</w:t>
      </w:r>
    </w:p>
    <w:tbl>
      <w:tblPr>
        <w:tblW w:w="87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455"/>
        <w:gridCol w:w="6630"/>
      </w:tblGrid>
      <w:tr w:rsidR="00B90223" w:rsidRPr="00B90223" w:rsidTr="005E5DD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№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Область</w:t>
            </w:r>
          </w:p>
        </w:tc>
        <w:tc>
          <w:tcPr>
            <w:tcW w:w="6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Требования и рекомендации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1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Шрифт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</w:t>
            </w:r>
            <w:r w:rsidRPr="00B90223">
              <w:rPr>
                <w:rFonts w:ascii="Times New Roman" w:eastAsia="Arial" w:hAnsi="Times New Roman" w:cs="Times New Roman"/>
                <w:color w:val="4A442A"/>
                <w:lang w:val="en-US" w:eastAsia="ru-RU"/>
              </w:rPr>
              <w:t xml:space="preserve">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идеале</w:t>
            </w:r>
            <w:r w:rsidRPr="00B90223">
              <w:rPr>
                <w:rFonts w:ascii="Times New Roman" w:eastAsia="Arial" w:hAnsi="Times New Roman" w:cs="Times New Roman"/>
                <w:color w:val="4A442A"/>
                <w:lang w:val="en-US" w:eastAsia="ru-RU"/>
              </w:rPr>
              <w:t xml:space="preserve">: Times New Roman, 14.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Отступления возможны.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2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Абзац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Межстрочный интервал –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1,3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-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1,5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Красная строка абзаца обязательна, стандартный отступ –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см. Выравнивание текста </w:t>
            </w:r>
            <w:r w:rsidRPr="00B90223">
              <w:rPr>
                <w:rFonts w:ascii="Times New Roman" w:eastAsia="Arial" w:hAnsi="Times New Roman" w:cs="Times New Roman"/>
                <w:b/>
                <w:i/>
                <w:color w:val="4A442A"/>
                <w:lang w:eastAsia="ru-RU"/>
              </w:rPr>
              <w:t>по ширине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3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Страница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Левое поле не менее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2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см. Страницы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нумеруются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, причём номер на первой (титульной) странице не ставится.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4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Структура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Нумерация всех объектов (разделов, рисунков, таблиц, источников, сносок)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обязательна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Нумерация объектов внутри глав производится с указанием главы через точку (то есть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2.3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– это номер 3-го объекта данного типа во 2-й главе).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Заголовки разделов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 заголовках разделов не должно быть сокращений и аббревиатур (кроме общепринятых). Это позволяет «читать» содержание.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lastRenderedPageBreak/>
              <w:t>6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Рисунки,  таблицы и др.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Рисунки и таблицы выравниваются по центру. Рисунки подписываются снизу с выравниванием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центру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таблицы – сверху с выравниванием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правому краю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Если рисунок/таблица занимает более одной страницы, то подписи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повторяются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на каждой странице с добавлением к подписи текста «(продолжение)». Пример рисунка: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&lt; Рисунок &gt;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Рис. 2.3. Пример визуализации полученных данных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Пример таблицы: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Таблица 2.3. Объёмные характеристики программных модулей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&lt; Таблица &gt;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Здесь 2 – номер главы, 3 – номер рисунка/таблицы во второй главе.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7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Формулы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Математические формулы могут быть не выделены из текста. Если же они выделены, то выравниваются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центру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а их номера выравниваются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правому краю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При наличии хотя бы одного нового символа в формуле (по сравнению с предыдущими формулами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данного раздела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) обязательна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легенда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(описание всех используемых обозначений).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8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Ссылки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Ссылки оформляются в соответствии с требованиями ГОСТ Р 7.0.5-2008. В распространённых средствах подготовки электронных текстов (</w:t>
            </w:r>
            <w:proofErr w:type="spellStart"/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Word</w:t>
            </w:r>
            <w:proofErr w:type="spell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</w:t>
            </w:r>
            <w:proofErr w:type="spellStart"/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TeX</w:t>
            </w:r>
            <w:proofErr w:type="spell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) рекомендуется пользоваться механизмами перекрёстных ссылок, цитирования и т.п.</w:t>
            </w:r>
          </w:p>
        </w:tc>
      </w:tr>
    </w:tbl>
    <w:p w:rsidR="0011577C" w:rsidRDefault="0011577C">
      <w:bookmarkStart w:id="2" w:name="_GoBack"/>
      <w:bookmarkEnd w:id="2"/>
    </w:p>
    <w:sectPr w:rsidR="0011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35A"/>
    <w:multiLevelType w:val="multilevel"/>
    <w:tmpl w:val="D688C2A0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15087DC4"/>
    <w:multiLevelType w:val="multilevel"/>
    <w:tmpl w:val="12164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153F7D"/>
    <w:multiLevelType w:val="multilevel"/>
    <w:tmpl w:val="E49CB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23"/>
    <w:rsid w:val="0011577C"/>
    <w:rsid w:val="006F2F1C"/>
    <w:rsid w:val="00847031"/>
    <w:rsid w:val="00B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64A8B-CCA1-4581-9D7D-5B8FE8C3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2024-05-01T16:53:00Z</dcterms:created>
  <dcterms:modified xsi:type="dcterms:W3CDTF">2024-05-01T16:53:00Z</dcterms:modified>
</cp:coreProperties>
</file>