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BCF8D" w14:textId="6755BDA4" w:rsidR="007D222E" w:rsidRDefault="007D222E" w:rsidP="002971CE">
      <w:pPr>
        <w:ind w:right="567"/>
        <w:jc w:val="right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>Приложение 2 к протоколу</w:t>
      </w:r>
    </w:p>
    <w:p w14:paraId="2876218D" w14:textId="5F592A92" w:rsidR="007D222E" w:rsidRDefault="007D222E" w:rsidP="002971CE">
      <w:pPr>
        <w:ind w:right="567"/>
        <w:jc w:val="right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>заседания Академического совета</w:t>
      </w:r>
    </w:p>
    <w:p w14:paraId="56F1E315" w14:textId="1E54D260" w:rsidR="007D222E" w:rsidRDefault="0030374E" w:rsidP="002971CE">
      <w:pPr>
        <w:ind w:right="567"/>
        <w:jc w:val="right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>образовательной</w:t>
      </w:r>
      <w:r w:rsidR="005B1E31">
        <w:rPr>
          <w:iCs/>
          <w:color w:val="000000"/>
          <w:lang w:eastAsia="ru-RU"/>
        </w:rPr>
        <w:t xml:space="preserve"> программ</w:t>
      </w:r>
      <w:r>
        <w:rPr>
          <w:iCs/>
          <w:color w:val="000000"/>
          <w:lang w:eastAsia="ru-RU"/>
        </w:rPr>
        <w:t>ы</w:t>
      </w:r>
    </w:p>
    <w:p w14:paraId="06491A88" w14:textId="7AC315C0" w:rsidR="005B1E31" w:rsidRDefault="007D222E" w:rsidP="002971CE">
      <w:pPr>
        <w:ind w:right="567"/>
        <w:jc w:val="right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>«Корпоративные финансы»</w:t>
      </w:r>
    </w:p>
    <w:p w14:paraId="17B3C515" w14:textId="29266A7A" w:rsidR="002971CE" w:rsidRDefault="002971CE" w:rsidP="002971CE">
      <w:pPr>
        <w:tabs>
          <w:tab w:val="left" w:pos="6096"/>
        </w:tabs>
        <w:spacing w:after="0"/>
        <w:ind w:left="3828" w:right="567" w:hanging="3970"/>
        <w:jc w:val="right"/>
        <w:rPr>
          <w:sz w:val="26"/>
          <w:szCs w:val="26"/>
          <w:lang w:eastAsia="ru-RU"/>
        </w:rPr>
      </w:pPr>
      <w:r>
        <w:rPr>
          <w:sz w:val="26"/>
          <w:szCs w:val="26"/>
        </w:rPr>
        <w:t>от 21.08.2025</w:t>
      </w:r>
    </w:p>
    <w:p w14:paraId="669C81EE" w14:textId="77777777" w:rsidR="002971CE" w:rsidRDefault="002971CE" w:rsidP="002971CE">
      <w:pPr>
        <w:tabs>
          <w:tab w:val="left" w:pos="6096"/>
        </w:tabs>
        <w:spacing w:after="0"/>
        <w:ind w:left="3969" w:right="567" w:hanging="3970"/>
        <w:jc w:val="right"/>
        <w:rPr>
          <w:b/>
          <w:sz w:val="26"/>
          <w:szCs w:val="26"/>
        </w:rPr>
      </w:pPr>
      <w:r>
        <w:rPr>
          <w:sz w:val="26"/>
          <w:szCs w:val="26"/>
        </w:rPr>
        <w:t>№ 2.9-12.3/210825-4</w:t>
      </w:r>
    </w:p>
    <w:p w14:paraId="2C6BDB24" w14:textId="77777777" w:rsidR="007D222E" w:rsidRPr="007D222E" w:rsidRDefault="007D222E" w:rsidP="007D222E">
      <w:pPr>
        <w:ind w:left="6096" w:firstLine="0"/>
        <w:jc w:val="right"/>
        <w:rPr>
          <w:sz w:val="26"/>
          <w:szCs w:val="26"/>
        </w:rPr>
      </w:pPr>
    </w:p>
    <w:p w14:paraId="40C2B471" w14:textId="77777777" w:rsidR="00837A98" w:rsidRPr="004E1A60" w:rsidRDefault="00837A98" w:rsidP="00837A98">
      <w:pPr>
        <w:tabs>
          <w:tab w:val="left" w:pos="6804"/>
        </w:tabs>
        <w:ind w:left="6804" w:firstLine="0"/>
        <w:rPr>
          <w:b/>
          <w:sz w:val="26"/>
          <w:szCs w:val="26"/>
        </w:rPr>
      </w:pPr>
    </w:p>
    <w:p w14:paraId="08912E04" w14:textId="1F14166D" w:rsidR="007D222E" w:rsidRPr="004E1A60" w:rsidRDefault="007D222E" w:rsidP="007D222E">
      <w:pPr>
        <w:spacing w:after="0" w:line="246" w:lineRule="auto"/>
        <w:ind w:firstLine="0"/>
        <w:jc w:val="center"/>
        <w:rPr>
          <w:b/>
          <w:color w:val="000000"/>
          <w:sz w:val="26"/>
          <w:szCs w:val="26"/>
        </w:rPr>
      </w:pPr>
      <w:r w:rsidRPr="004E1A60">
        <w:rPr>
          <w:b/>
          <w:color w:val="000000"/>
          <w:sz w:val="26"/>
          <w:szCs w:val="26"/>
        </w:rPr>
        <w:t>Методические рекомендации по подготовке выпускных квалификационных работ (ВКР) для студентов образовательной программы магистратуры «Корпоративные финансы»</w:t>
      </w:r>
      <w:r w:rsidR="0070726A" w:rsidRPr="004E1A60">
        <w:rPr>
          <w:b/>
          <w:color w:val="000000"/>
          <w:sz w:val="26"/>
          <w:szCs w:val="26"/>
        </w:rPr>
        <w:t xml:space="preserve"> на 2025-2026 учебный год</w:t>
      </w:r>
    </w:p>
    <w:p w14:paraId="449F168F" w14:textId="77777777" w:rsidR="00837A98" w:rsidRPr="004E1A60" w:rsidRDefault="00837A98" w:rsidP="00837A98">
      <w:pPr>
        <w:spacing w:after="0" w:line="246" w:lineRule="auto"/>
        <w:ind w:hanging="561"/>
        <w:jc w:val="left"/>
        <w:rPr>
          <w:color w:val="000000"/>
          <w:sz w:val="26"/>
          <w:szCs w:val="26"/>
        </w:rPr>
      </w:pPr>
    </w:p>
    <w:p w14:paraId="26315440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1. Общие положения</w:t>
      </w:r>
      <w:bookmarkStart w:id="0" w:name="_GoBack"/>
      <w:bookmarkEnd w:id="0"/>
    </w:p>
    <w:p w14:paraId="4D79EF18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 xml:space="preserve">Настоящие Правила составлены в соответствии с Положением о государственной итоговой аттестации студентов образовательных программ высшего образования – программ </w:t>
      </w:r>
      <w:proofErr w:type="spellStart"/>
      <w:r w:rsidRPr="004E1A60">
        <w:rPr>
          <w:sz w:val="26"/>
          <w:szCs w:val="26"/>
        </w:rPr>
        <w:t>бакалавриата</w:t>
      </w:r>
      <w:proofErr w:type="spellEnd"/>
      <w:r w:rsidRPr="004E1A60">
        <w:rPr>
          <w:sz w:val="26"/>
          <w:szCs w:val="26"/>
        </w:rPr>
        <w:t xml:space="preserve">, </w:t>
      </w:r>
      <w:proofErr w:type="spellStart"/>
      <w:r w:rsidRPr="004E1A60">
        <w:rPr>
          <w:sz w:val="26"/>
          <w:szCs w:val="26"/>
        </w:rPr>
        <w:t>специалитета</w:t>
      </w:r>
      <w:proofErr w:type="spellEnd"/>
      <w:r w:rsidRPr="004E1A60">
        <w:rPr>
          <w:sz w:val="26"/>
          <w:szCs w:val="26"/>
        </w:rPr>
        <w:t xml:space="preserve"> и магистратуры Национального исследовательского университета «Высшая школа экономики».</w:t>
      </w:r>
    </w:p>
    <w:p w14:paraId="59D64F5F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>Настоящие Правила дополняют требования к подготовке, оцениванию, защите, формированию компетенций при выполнении выпускных квалификационных работ (далее ВКР) образовательной программ</w:t>
      </w:r>
      <w:r w:rsidR="007D222E" w:rsidRPr="004E1A60">
        <w:rPr>
          <w:sz w:val="26"/>
          <w:szCs w:val="26"/>
        </w:rPr>
        <w:t xml:space="preserve">ы </w:t>
      </w:r>
      <w:r w:rsidRPr="004E1A60">
        <w:rPr>
          <w:sz w:val="26"/>
          <w:szCs w:val="26"/>
        </w:rPr>
        <w:t xml:space="preserve">магистратуры «Корпоративные финансы» </w:t>
      </w:r>
      <w:r w:rsidR="007D222E" w:rsidRPr="004E1A60">
        <w:rPr>
          <w:sz w:val="26"/>
          <w:szCs w:val="26"/>
        </w:rPr>
        <w:t xml:space="preserve">(далее ОП) </w:t>
      </w:r>
      <w:r w:rsidRPr="004E1A60">
        <w:rPr>
          <w:sz w:val="26"/>
          <w:szCs w:val="26"/>
        </w:rPr>
        <w:t>в части, не урегулированной вышеприведенным Положением, а также конкретизируют сроки выполнения работ.</w:t>
      </w:r>
    </w:p>
    <w:p w14:paraId="0DAFDFAF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2. Рекомендации по выполнению ВКР</w:t>
      </w:r>
    </w:p>
    <w:p w14:paraId="2F24ECD4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  <w:highlight w:val="white"/>
        </w:rPr>
        <w:t>2.1. Основные этапы и сроки выполнения ВКР</w:t>
      </w:r>
    </w:p>
    <w:p w14:paraId="369E59F5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>ВКР студентов выполняются в течение второго учебного года в соответствии со следующими контрольными сроками (промежуточные этапы выполнения ВКР, такие как предъявление плана работы, предъявление промежуточного варианта и т.д. определяются руководителем (</w:t>
      </w:r>
      <w:proofErr w:type="spellStart"/>
      <w:r w:rsidRPr="004E1A60">
        <w:rPr>
          <w:sz w:val="26"/>
          <w:szCs w:val="26"/>
        </w:rPr>
        <w:t>соруководителем</w:t>
      </w:r>
      <w:proofErr w:type="spellEnd"/>
      <w:r w:rsidRPr="004E1A60">
        <w:rPr>
          <w:sz w:val="26"/>
          <w:szCs w:val="26"/>
        </w:rPr>
        <w:t>) ВКР):</w:t>
      </w:r>
    </w:p>
    <w:p w14:paraId="73EDD6C8" w14:textId="77777777" w:rsidR="00837A98" w:rsidRPr="004E1A60" w:rsidRDefault="00837A98" w:rsidP="00837A98">
      <w:pPr>
        <w:numPr>
          <w:ilvl w:val="0"/>
          <w:numId w:val="1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 xml:space="preserve">до 10 ноября текущего учебного года студент согласовывает с руководителем (со-руководителем) проекта, в котором он участвует, тему ВКР. Студенты, участвующие в коллективной работе, указывают в ЭИОС (LMS) тему с одинаковым </w:t>
      </w:r>
      <w:r w:rsidRPr="004E1A60">
        <w:rPr>
          <w:sz w:val="26"/>
          <w:szCs w:val="26"/>
        </w:rPr>
        <w:t>названием</w:t>
      </w:r>
      <w:r w:rsidRPr="004E1A60">
        <w:rPr>
          <w:color w:val="000000"/>
          <w:sz w:val="26"/>
          <w:szCs w:val="26"/>
        </w:rPr>
        <w:t>;</w:t>
      </w:r>
    </w:p>
    <w:p w14:paraId="06559B24" w14:textId="77777777" w:rsidR="00837A98" w:rsidRPr="004E1A60" w:rsidRDefault="00837A98" w:rsidP="00837A98">
      <w:pPr>
        <w:numPr>
          <w:ilvl w:val="0"/>
          <w:numId w:val="1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до 20 ноября текущего учебного года академический руководитель ОП согласовывает темы ВКР всех студентов. Студент, не выбравший тему ВКР в установленный срок, считается имеющим академическую задолженность;</w:t>
      </w:r>
    </w:p>
    <w:p w14:paraId="1D2D5786" w14:textId="36406065" w:rsidR="00837A98" w:rsidRPr="004E1A60" w:rsidRDefault="00837A98" w:rsidP="00837A98">
      <w:pPr>
        <w:numPr>
          <w:ilvl w:val="0"/>
          <w:numId w:val="1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до 15 декабря текущего учебного года – закрепление тем ВКР приказом академического руководителя ОП с указанием руководителя (</w:t>
      </w:r>
      <w:proofErr w:type="spellStart"/>
      <w:r w:rsidRPr="004E1A60">
        <w:rPr>
          <w:color w:val="000000"/>
          <w:sz w:val="26"/>
          <w:szCs w:val="26"/>
        </w:rPr>
        <w:t>соруководителя</w:t>
      </w:r>
      <w:proofErr w:type="spellEnd"/>
      <w:r w:rsidRPr="004E1A60">
        <w:rPr>
          <w:color w:val="000000"/>
          <w:sz w:val="26"/>
          <w:szCs w:val="26"/>
        </w:rPr>
        <w:t>) работы. Изменение и уточнение темы ВКР студента при согласовании с руководителем работы возможно не позднее 1</w:t>
      </w:r>
      <w:r w:rsidR="00AA120F" w:rsidRPr="004E1A60">
        <w:rPr>
          <w:color w:val="000000"/>
          <w:sz w:val="26"/>
          <w:szCs w:val="26"/>
        </w:rPr>
        <w:t>8</w:t>
      </w:r>
      <w:r w:rsidRPr="004E1A60">
        <w:rPr>
          <w:color w:val="000000"/>
          <w:sz w:val="26"/>
          <w:szCs w:val="26"/>
        </w:rPr>
        <w:t xml:space="preserve"> апреля</w:t>
      </w:r>
      <w:r w:rsidR="00CD0F13" w:rsidRPr="004E1A60">
        <w:rPr>
          <w:color w:val="000000"/>
          <w:sz w:val="26"/>
          <w:szCs w:val="26"/>
        </w:rPr>
        <w:t xml:space="preserve"> текущего учебного года</w:t>
      </w:r>
      <w:r w:rsidRPr="004E1A60">
        <w:rPr>
          <w:color w:val="000000"/>
          <w:sz w:val="26"/>
          <w:szCs w:val="26"/>
        </w:rPr>
        <w:t xml:space="preserve"> на основании разрешения академического руководителя ОП (заявление студентом подается в специальном модуле ЭИОС);</w:t>
      </w:r>
    </w:p>
    <w:p w14:paraId="6F835FEE" w14:textId="1B9CBD88" w:rsidR="00837A98" w:rsidRPr="004E1A60" w:rsidRDefault="00837A98" w:rsidP="00837A98">
      <w:pPr>
        <w:numPr>
          <w:ilvl w:val="0"/>
          <w:numId w:val="1"/>
        </w:numPr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д</w:t>
      </w:r>
      <w:r w:rsidR="00CD0F13" w:rsidRPr="004E1A60">
        <w:rPr>
          <w:color w:val="000000"/>
          <w:sz w:val="26"/>
          <w:szCs w:val="26"/>
        </w:rPr>
        <w:t>о 22</w:t>
      </w:r>
      <w:r w:rsidRPr="004E1A60">
        <w:rPr>
          <w:color w:val="000000"/>
          <w:sz w:val="26"/>
          <w:szCs w:val="26"/>
        </w:rPr>
        <w:t>:59 1</w:t>
      </w:r>
      <w:r w:rsidR="00AA120F" w:rsidRPr="004E1A60">
        <w:rPr>
          <w:color w:val="000000"/>
          <w:sz w:val="26"/>
          <w:szCs w:val="26"/>
        </w:rPr>
        <w:t>8</w:t>
      </w:r>
      <w:r w:rsidR="00CD0F13" w:rsidRPr="004E1A60">
        <w:rPr>
          <w:color w:val="000000"/>
          <w:sz w:val="26"/>
          <w:szCs w:val="26"/>
        </w:rPr>
        <w:t xml:space="preserve">.05.2026 </w:t>
      </w:r>
      <w:r w:rsidRPr="004E1A60">
        <w:rPr>
          <w:color w:val="000000"/>
          <w:sz w:val="26"/>
          <w:szCs w:val="26"/>
        </w:rPr>
        <w:t xml:space="preserve">– загрузка ВКР в специальный модуль ЭИОС для дальнейшей проверки работы на плагиат </w:t>
      </w:r>
      <w:r w:rsidRPr="004E1A60">
        <w:rPr>
          <w:sz w:val="26"/>
          <w:szCs w:val="26"/>
        </w:rPr>
        <w:t>и незадекларированное использование генеративных моделей</w:t>
      </w:r>
      <w:r w:rsidRPr="004E1A60">
        <w:rPr>
          <w:rStyle w:val="a8"/>
          <w:sz w:val="26"/>
          <w:szCs w:val="26"/>
        </w:rPr>
        <w:t xml:space="preserve"> </w:t>
      </w:r>
      <w:r w:rsidRPr="004E1A60">
        <w:rPr>
          <w:color w:val="000000"/>
          <w:sz w:val="26"/>
          <w:szCs w:val="26"/>
        </w:rPr>
        <w:t>системой «</w:t>
      </w:r>
      <w:proofErr w:type="spellStart"/>
      <w:r w:rsidRPr="004E1A60">
        <w:rPr>
          <w:color w:val="000000"/>
          <w:sz w:val="26"/>
          <w:szCs w:val="26"/>
        </w:rPr>
        <w:t>Антиплагиат</w:t>
      </w:r>
      <w:proofErr w:type="spellEnd"/>
      <w:r w:rsidRPr="004E1A60">
        <w:rPr>
          <w:color w:val="000000"/>
          <w:sz w:val="26"/>
          <w:szCs w:val="26"/>
        </w:rPr>
        <w:t xml:space="preserve">». Нарушение срока загрузки итогового варианта </w:t>
      </w:r>
      <w:r w:rsidRPr="004E1A60">
        <w:rPr>
          <w:color w:val="000000"/>
          <w:sz w:val="26"/>
          <w:szCs w:val="26"/>
        </w:rPr>
        <w:lastRenderedPageBreak/>
        <w:t xml:space="preserve">ВКР в ЭИОС </w:t>
      </w:r>
      <w:r w:rsidR="00320037" w:rsidRPr="004E1A60">
        <w:rPr>
          <w:color w:val="000000"/>
          <w:sz w:val="26"/>
          <w:szCs w:val="26"/>
        </w:rPr>
        <w:t>может являться</w:t>
      </w:r>
      <w:r w:rsidRPr="004E1A60">
        <w:rPr>
          <w:color w:val="000000"/>
          <w:sz w:val="26"/>
          <w:szCs w:val="26"/>
        </w:rPr>
        <w:t xml:space="preserve"> основанием для </w:t>
      </w:r>
      <w:proofErr w:type="spellStart"/>
      <w:r w:rsidRPr="004E1A60">
        <w:rPr>
          <w:color w:val="000000"/>
          <w:sz w:val="26"/>
          <w:szCs w:val="26"/>
        </w:rPr>
        <w:t>недопуска</w:t>
      </w:r>
      <w:proofErr w:type="spellEnd"/>
      <w:r w:rsidRPr="004E1A60">
        <w:rPr>
          <w:color w:val="000000"/>
          <w:sz w:val="26"/>
          <w:szCs w:val="26"/>
        </w:rPr>
        <w:t xml:space="preserve"> студента к защите</w:t>
      </w:r>
      <w:r w:rsidR="00320037" w:rsidRPr="004E1A60">
        <w:rPr>
          <w:sz w:val="26"/>
          <w:szCs w:val="26"/>
        </w:rPr>
        <w:t xml:space="preserve"> и отчисления по инициативе НИУ ВШЭ за </w:t>
      </w:r>
      <w:proofErr w:type="spellStart"/>
      <w:r w:rsidR="00320037" w:rsidRPr="004E1A60">
        <w:rPr>
          <w:sz w:val="26"/>
          <w:szCs w:val="26"/>
        </w:rPr>
        <w:t>непрохождение</w:t>
      </w:r>
      <w:proofErr w:type="spellEnd"/>
      <w:r w:rsidR="00320037" w:rsidRPr="004E1A60">
        <w:rPr>
          <w:sz w:val="26"/>
          <w:szCs w:val="26"/>
        </w:rPr>
        <w:t xml:space="preserve"> ГИА.</w:t>
      </w:r>
    </w:p>
    <w:p w14:paraId="1E042CC4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2.2. Требования к структуре, содержанию и объему ВКР</w:t>
      </w:r>
    </w:p>
    <w:p w14:paraId="2136260F" w14:textId="77777777" w:rsidR="00837A98" w:rsidRPr="004E1A60" w:rsidRDefault="00837A98" w:rsidP="00837A98">
      <w:pPr>
        <w:spacing w:after="0" w:line="14" w:lineRule="auto"/>
        <w:rPr>
          <w:sz w:val="26"/>
          <w:szCs w:val="26"/>
        </w:rPr>
      </w:pPr>
    </w:p>
    <w:p w14:paraId="355ED289" w14:textId="77777777" w:rsidR="00837A98" w:rsidRPr="004E1A60" w:rsidRDefault="00837A98" w:rsidP="00837A98">
      <w:pPr>
        <w:spacing w:after="0" w:line="237" w:lineRule="auto"/>
        <w:rPr>
          <w:sz w:val="26"/>
          <w:szCs w:val="26"/>
        </w:rPr>
      </w:pPr>
      <w:r w:rsidRPr="004E1A60">
        <w:rPr>
          <w:sz w:val="26"/>
          <w:szCs w:val="26"/>
        </w:rPr>
        <w:t>ВКР должна представлять собой исследование на заданную тему, выполненное в рамках проекта индивидуально или в составе проектной группы, свидетельствующее об умении автора работать с литературой, обобщать и анализировать фактический материал, используя теоретические знания и практические навыки, полученные при освоении образовательной программы, содержащее приращение знания. ВКР должна демонстрировать использование математических методов, принятых в экономической теории и эконометрике.</w:t>
      </w:r>
    </w:p>
    <w:p w14:paraId="11BF9762" w14:textId="77777777" w:rsidR="00837A98" w:rsidRPr="004E1A60" w:rsidRDefault="00837A98" w:rsidP="00837A98">
      <w:pPr>
        <w:spacing w:after="0" w:line="237" w:lineRule="auto"/>
        <w:rPr>
          <w:sz w:val="26"/>
          <w:szCs w:val="26"/>
        </w:rPr>
      </w:pPr>
      <w:r w:rsidRPr="004E1A60">
        <w:rPr>
          <w:sz w:val="26"/>
          <w:szCs w:val="26"/>
        </w:rPr>
        <w:t>ВКР должна иметь разделы, посвященные описанию проблемы, обзору литературы, постановке задачи, характеристике предлагаемого решения.</w:t>
      </w:r>
    </w:p>
    <w:p w14:paraId="7E1F3442" w14:textId="77777777" w:rsidR="00837A98" w:rsidRPr="004E1A60" w:rsidRDefault="00837A98" w:rsidP="00837A98">
      <w:pPr>
        <w:spacing w:after="0" w:line="237" w:lineRule="auto"/>
        <w:rPr>
          <w:sz w:val="26"/>
          <w:szCs w:val="26"/>
        </w:rPr>
      </w:pPr>
      <w:r w:rsidRPr="004E1A60">
        <w:rPr>
          <w:sz w:val="26"/>
          <w:szCs w:val="26"/>
        </w:rPr>
        <w:t>Работы, содержащие оригинальные теоретические результаты или требующие специальных навыков, при прочих равных условиях могут оцениваться выше.</w:t>
      </w:r>
    </w:p>
    <w:p w14:paraId="0E24C7E2" w14:textId="77777777" w:rsidR="00837A98" w:rsidRPr="004E1A60" w:rsidRDefault="00837A98" w:rsidP="00837A98">
      <w:pPr>
        <w:spacing w:after="0" w:line="17" w:lineRule="auto"/>
        <w:rPr>
          <w:sz w:val="26"/>
          <w:szCs w:val="26"/>
        </w:rPr>
      </w:pPr>
    </w:p>
    <w:p w14:paraId="3414DEFA" w14:textId="77777777" w:rsidR="00837A98" w:rsidRPr="004E1A60" w:rsidRDefault="00837A98" w:rsidP="00837A98">
      <w:pPr>
        <w:spacing w:after="0" w:line="237" w:lineRule="auto"/>
        <w:rPr>
          <w:sz w:val="26"/>
          <w:szCs w:val="26"/>
        </w:rPr>
      </w:pPr>
      <w:r w:rsidRPr="004E1A60">
        <w:rPr>
          <w:sz w:val="26"/>
          <w:szCs w:val="26"/>
        </w:rPr>
        <w:t>Рекомендуемый объем ВКР соответствует обычному размеру научных статей в области финансов, то есть, как правило, составляет не более 90000 знаков, включая пробелы, 12 кегль шрифта (без учета приложений). Возможен больший объем в случае коллективных работ. К примеру, приемлемым будет объем примерно 50 страниц (2 печатных листа по 40 000 знаков, включая пробелы, 12 шрифт) для индивидуальной работы; и примерно 75 страниц (3 печатных листа по 40 000 знаков, включая пробелы, 12 шрифт) для работы, выполненной в коллективе. Список литературы должен отражать современные исследования по заданной теме и включать не менее 25 работ, корректно оформленных по правилам академических публикаций.</w:t>
      </w:r>
    </w:p>
    <w:p w14:paraId="1FBAE74D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2.3. Формат выполнения ВКР</w:t>
      </w:r>
    </w:p>
    <w:p w14:paraId="60483D94" w14:textId="77777777" w:rsidR="00837A98" w:rsidRPr="004E1A60" w:rsidRDefault="00837A98" w:rsidP="00837A98">
      <w:pPr>
        <w:rPr>
          <w:rFonts w:eastAsia="Noto Sans Symbols"/>
          <w:sz w:val="26"/>
          <w:szCs w:val="26"/>
        </w:rPr>
      </w:pPr>
      <w:r w:rsidRPr="004E1A60">
        <w:rPr>
          <w:sz w:val="26"/>
          <w:szCs w:val="26"/>
        </w:rPr>
        <w:t>В своем ВКР студент может как продолжать исследование, начатое ранее, так и развивать новое направление.</w:t>
      </w:r>
    </w:p>
    <w:p w14:paraId="4E6F30FB" w14:textId="77777777" w:rsidR="00837A98" w:rsidRPr="004E1A60" w:rsidRDefault="00837A98" w:rsidP="00837A98">
      <w:pPr>
        <w:ind w:firstLine="567"/>
        <w:rPr>
          <w:sz w:val="26"/>
          <w:szCs w:val="26"/>
        </w:rPr>
      </w:pPr>
      <w:r w:rsidRPr="004E1A60">
        <w:rPr>
          <w:sz w:val="26"/>
          <w:szCs w:val="26"/>
        </w:rPr>
        <w:t>Основными форматами ВКР являются:</w:t>
      </w:r>
    </w:p>
    <w:p w14:paraId="1AB6DB56" w14:textId="77777777" w:rsidR="00837A98" w:rsidRPr="004E1A60" w:rsidRDefault="00837A98" w:rsidP="00837A98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4E1A60">
        <w:rPr>
          <w:sz w:val="26"/>
          <w:szCs w:val="26"/>
        </w:rPr>
        <w:t xml:space="preserve">Академический формат - исследование, осуществляемое в целях получения новых знаний о структуре, свойствах и закономерностях изучаемого объекта (явления). </w:t>
      </w:r>
    </w:p>
    <w:p w14:paraId="74093706" w14:textId="77777777" w:rsidR="00837A98" w:rsidRPr="004E1A60" w:rsidRDefault="00837A98" w:rsidP="00837A98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4E1A60">
        <w:rPr>
          <w:sz w:val="26"/>
          <w:szCs w:val="26"/>
        </w:rPr>
        <w:t>Проектно-исследовательский формат - разработка прикладной проблемы, в результате чего создается некоторый продукт (проектное решение).</w:t>
      </w:r>
    </w:p>
    <w:p w14:paraId="2090D7A5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>Проектно-исследовательский формат может быть реализован в следующих формах:</w:t>
      </w:r>
    </w:p>
    <w:p w14:paraId="6FAD8F28" w14:textId="77777777" w:rsidR="00837A98" w:rsidRPr="004E1A60" w:rsidRDefault="00837A98" w:rsidP="00837A98">
      <w:pPr>
        <w:ind w:firstLine="567"/>
        <w:rPr>
          <w:sz w:val="26"/>
          <w:szCs w:val="26"/>
        </w:rPr>
      </w:pPr>
      <w:r w:rsidRPr="004E1A60">
        <w:rPr>
          <w:bCs/>
          <w:i/>
          <w:sz w:val="26"/>
          <w:szCs w:val="26"/>
        </w:rPr>
        <w:t>1. Прикладная исследовательская магистерская диссертация</w:t>
      </w:r>
      <w:r w:rsidRPr="004E1A60">
        <w:rPr>
          <w:sz w:val="26"/>
          <w:szCs w:val="26"/>
        </w:rPr>
        <w:t xml:space="preserve"> посвящена участникам финансового рынка, финансовым институтам и их прикладным проблемам; исследованию новых деловых практик, недостаточно изученных прикладных проблем, свойственных деловым практикам совокупности компаний. </w:t>
      </w:r>
    </w:p>
    <w:p w14:paraId="7059F6E7" w14:textId="77777777" w:rsidR="00837A98" w:rsidRPr="004E1A60" w:rsidRDefault="00837A98" w:rsidP="00837A98">
      <w:pPr>
        <w:ind w:firstLine="567"/>
        <w:rPr>
          <w:sz w:val="26"/>
          <w:szCs w:val="26"/>
        </w:rPr>
      </w:pPr>
      <w:r w:rsidRPr="004E1A60">
        <w:rPr>
          <w:bCs/>
          <w:i/>
          <w:sz w:val="26"/>
          <w:szCs w:val="26"/>
        </w:rPr>
        <w:t xml:space="preserve">2. Прикладная </w:t>
      </w:r>
      <w:proofErr w:type="spellStart"/>
      <w:r w:rsidRPr="004E1A60">
        <w:rPr>
          <w:bCs/>
          <w:i/>
          <w:sz w:val="26"/>
          <w:szCs w:val="26"/>
        </w:rPr>
        <w:t>кейсовая</w:t>
      </w:r>
      <w:proofErr w:type="spellEnd"/>
      <w:r w:rsidRPr="004E1A60">
        <w:rPr>
          <w:bCs/>
          <w:i/>
          <w:sz w:val="26"/>
          <w:szCs w:val="26"/>
        </w:rPr>
        <w:t xml:space="preserve"> магистерская диссертация</w:t>
      </w:r>
      <w:r w:rsidRPr="004E1A60">
        <w:rPr>
          <w:sz w:val="26"/>
          <w:szCs w:val="26"/>
        </w:rPr>
        <w:t xml:space="preserve"> направлена на решение прикладной задачи (проблемы), стоящей перед компанией, финансовым институтом, инвестором, и направлена на изучение, обобщение и разработку лучших практик и решений в исследуемой области. Такая форма диссертации может использоваться, когда:</w:t>
      </w:r>
    </w:p>
    <w:p w14:paraId="4661E20C" w14:textId="77777777" w:rsidR="00837A98" w:rsidRPr="004E1A60" w:rsidRDefault="00837A98" w:rsidP="00837A98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4E1A60">
        <w:rPr>
          <w:sz w:val="26"/>
          <w:szCs w:val="26"/>
        </w:rPr>
        <w:t xml:space="preserve">количество объектов наблюдения для изучения актуальной проблемы недостаточно и не позволяет применить количественные инструменты в исследовании; </w:t>
      </w:r>
    </w:p>
    <w:p w14:paraId="3429B004" w14:textId="77777777" w:rsidR="00837A98" w:rsidRPr="004E1A60" w:rsidRDefault="00837A98" w:rsidP="00837A98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4E1A60">
        <w:rPr>
          <w:sz w:val="26"/>
          <w:szCs w:val="26"/>
        </w:rPr>
        <w:lastRenderedPageBreak/>
        <w:t>изучение выделенной проблемы требует вовлечения неколичественных, нефинансовых данных для выявления смысла проблемной ситуации и решения на данных нескольких компаний;</w:t>
      </w:r>
    </w:p>
    <w:p w14:paraId="3E525222" w14:textId="77777777" w:rsidR="00837A98" w:rsidRPr="004E1A60" w:rsidRDefault="00837A98" w:rsidP="00837A98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4E1A60">
        <w:rPr>
          <w:sz w:val="26"/>
          <w:szCs w:val="26"/>
        </w:rPr>
        <w:t xml:space="preserve">необходимо учесть неординарные данные, факты, признаки, не поддающиеся строгой количественной оценке, аккуратной обработке методами эконометрики; </w:t>
      </w:r>
    </w:p>
    <w:p w14:paraId="7725C388" w14:textId="77777777" w:rsidR="00837A98" w:rsidRPr="004E1A60" w:rsidRDefault="00837A98" w:rsidP="00837A98">
      <w:pPr>
        <w:pStyle w:val="a3"/>
        <w:numPr>
          <w:ilvl w:val="0"/>
          <w:numId w:val="3"/>
        </w:numPr>
        <w:ind w:right="366"/>
        <w:jc w:val="both"/>
        <w:rPr>
          <w:sz w:val="26"/>
          <w:szCs w:val="26"/>
        </w:rPr>
      </w:pPr>
      <w:r w:rsidRPr="004E1A60">
        <w:rPr>
          <w:sz w:val="26"/>
          <w:szCs w:val="26"/>
        </w:rPr>
        <w:t>необходимо обобщение на основе специфических деловых ситуаций, выделения общих процессов, этапов, инструментов как для прогнозирования проблем, так и для их решения;</w:t>
      </w:r>
    </w:p>
    <w:p w14:paraId="7ECB28CC" w14:textId="77777777" w:rsidR="00837A98" w:rsidRPr="004E1A60" w:rsidRDefault="00837A98" w:rsidP="00837A98">
      <w:pPr>
        <w:pStyle w:val="a3"/>
        <w:numPr>
          <w:ilvl w:val="0"/>
          <w:numId w:val="3"/>
        </w:numPr>
        <w:ind w:right="366"/>
        <w:jc w:val="both"/>
        <w:rPr>
          <w:sz w:val="26"/>
          <w:szCs w:val="26"/>
        </w:rPr>
      </w:pPr>
      <w:r w:rsidRPr="004E1A60">
        <w:rPr>
          <w:sz w:val="26"/>
          <w:szCs w:val="26"/>
        </w:rPr>
        <w:t xml:space="preserve">в случае выполнения проекта в интересах конкретного заказчика. </w:t>
      </w:r>
    </w:p>
    <w:p w14:paraId="52E905A1" w14:textId="77777777" w:rsidR="00837A98" w:rsidRPr="004E1A60" w:rsidRDefault="00837A98" w:rsidP="00837A98">
      <w:pPr>
        <w:rPr>
          <w:sz w:val="26"/>
          <w:szCs w:val="26"/>
        </w:rPr>
      </w:pPr>
    </w:p>
    <w:p w14:paraId="5089E481" w14:textId="2AF03A01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>ВКР может выполняться как индивидуально, так и в составе группы студентов до 3 человек</w:t>
      </w:r>
      <w:r w:rsidR="009E374A" w:rsidRPr="004E1A60">
        <w:rPr>
          <w:sz w:val="26"/>
          <w:szCs w:val="26"/>
        </w:rPr>
        <w:t xml:space="preserve"> включительно</w:t>
      </w:r>
      <w:r w:rsidRPr="004E1A60">
        <w:rPr>
          <w:sz w:val="26"/>
          <w:szCs w:val="26"/>
        </w:rPr>
        <w:t xml:space="preserve">. В исключительных случаях число студентов в группе может быть расширено по согласованию с академическим руководителем ОП, руководителем групповой ВКР. </w:t>
      </w:r>
    </w:p>
    <w:p w14:paraId="550FFBBC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>При написании ВКР коллективом студентов выделяются следующие особенности:</w:t>
      </w:r>
    </w:p>
    <w:p w14:paraId="61393117" w14:textId="77777777" w:rsidR="00837A98" w:rsidRPr="004E1A60" w:rsidRDefault="00837A98" w:rsidP="00837A98">
      <w:pPr>
        <w:numPr>
          <w:ilvl w:val="0"/>
          <w:numId w:val="4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в приказе об утверждении тем и руководителей ВКР делается отметка о групповом формате ВКР;</w:t>
      </w:r>
    </w:p>
    <w:p w14:paraId="6A1D185E" w14:textId="77777777" w:rsidR="00837A98" w:rsidRPr="004E1A60" w:rsidRDefault="00837A98" w:rsidP="00837A98">
      <w:pPr>
        <w:numPr>
          <w:ilvl w:val="0"/>
          <w:numId w:val="4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 xml:space="preserve">руководство групповыми ВКР могут осуществлять 2 (но не более) руководителя (руководитель и </w:t>
      </w:r>
      <w:proofErr w:type="spellStart"/>
      <w:r w:rsidRPr="004E1A60">
        <w:rPr>
          <w:color w:val="000000"/>
          <w:sz w:val="26"/>
          <w:szCs w:val="26"/>
        </w:rPr>
        <w:t>соруководитель</w:t>
      </w:r>
      <w:proofErr w:type="spellEnd"/>
      <w:r w:rsidRPr="004E1A60">
        <w:rPr>
          <w:color w:val="000000"/>
          <w:sz w:val="26"/>
          <w:szCs w:val="26"/>
        </w:rPr>
        <w:t>);</w:t>
      </w:r>
    </w:p>
    <w:p w14:paraId="793CC641" w14:textId="77777777" w:rsidR="00837A98" w:rsidRPr="004E1A60" w:rsidRDefault="00837A98" w:rsidP="00837A98">
      <w:pPr>
        <w:numPr>
          <w:ilvl w:val="0"/>
          <w:numId w:val="5"/>
        </w:numPr>
        <w:spacing w:after="0" w:line="237" w:lineRule="auto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в групповую ВКР может включаться раздел, в котором четко обозначается часть работы, выполненная каждым студентом, и его вклад в совокупный результат, а также (при наличии) описываются части групповой работы, выполненные совместно всеми участниками группы;</w:t>
      </w:r>
    </w:p>
    <w:p w14:paraId="2B8EB256" w14:textId="77777777" w:rsidR="00837A98" w:rsidRPr="004E1A60" w:rsidRDefault="00837A98" w:rsidP="00837A98">
      <w:pPr>
        <w:numPr>
          <w:ilvl w:val="0"/>
          <w:numId w:val="5"/>
        </w:numPr>
        <w:spacing w:after="0" w:line="237" w:lineRule="auto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студенты, выполняющие групповую работу, несут коллективную ответственность за итоговый результат;</w:t>
      </w:r>
    </w:p>
    <w:p w14:paraId="1C5C5780" w14:textId="77777777" w:rsidR="00837A98" w:rsidRPr="004E1A60" w:rsidRDefault="00837A98" w:rsidP="00837A98">
      <w:pPr>
        <w:numPr>
          <w:ilvl w:val="0"/>
          <w:numId w:val="5"/>
        </w:numPr>
        <w:spacing w:after="0" w:line="237" w:lineRule="auto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студент может перейти из одного группового проекта по написанию ВКР в другой или перейти к индивидуальному написанию ВКР, в том числе с отчуждением части полученных результатов, только по согласованию с руководителем коллектива, который он покидает, с руководителем коллектива (индивидуальным руководителем), в который он планирует перейти, и академическим руководителем ОП до конца второго модуля.</w:t>
      </w:r>
    </w:p>
    <w:p w14:paraId="1D957D34" w14:textId="77777777" w:rsidR="00837A98" w:rsidRPr="004E1A60" w:rsidRDefault="00837A98" w:rsidP="00837A98">
      <w:pPr>
        <w:spacing w:after="0" w:line="237" w:lineRule="auto"/>
        <w:ind w:left="720" w:firstLine="0"/>
        <w:rPr>
          <w:sz w:val="26"/>
          <w:szCs w:val="26"/>
          <w:highlight w:val="magenta"/>
        </w:rPr>
      </w:pPr>
    </w:p>
    <w:p w14:paraId="0AF0F41C" w14:textId="77777777" w:rsidR="00AC4352" w:rsidRPr="004E1A60" w:rsidRDefault="00AC4352" w:rsidP="00837A98">
      <w:pPr>
        <w:rPr>
          <w:b/>
          <w:sz w:val="26"/>
          <w:szCs w:val="26"/>
        </w:rPr>
      </w:pPr>
      <w:r w:rsidRPr="004E1A60">
        <w:rPr>
          <w:b/>
          <w:sz w:val="26"/>
          <w:szCs w:val="26"/>
        </w:rPr>
        <w:t>2.4. Требования по использованию ИИ и генеративных моделей в ВКР</w:t>
      </w:r>
    </w:p>
    <w:p w14:paraId="58D17CD5" w14:textId="77777777" w:rsidR="00837A98" w:rsidRPr="004E1A60" w:rsidRDefault="00837A98" w:rsidP="00837A98">
      <w:pPr>
        <w:rPr>
          <w:color w:val="000000"/>
          <w:sz w:val="26"/>
          <w:szCs w:val="26"/>
        </w:rPr>
      </w:pPr>
      <w:r w:rsidRPr="004E1A60">
        <w:rPr>
          <w:sz w:val="26"/>
          <w:szCs w:val="26"/>
        </w:rPr>
        <w:t>В соответствии с Методическими рекомендациями по использованию и оцениванию применения алгоритмов автоматической генерации контента при подготовке ВКР для студентов факультета экономических наук НИУ ВШЭ, утвержденными ученым советом факультета экономических наук НИУ ВШЭ (протокол от 27.02.2024 № 49), студенты / группы студентов во время подготовки ВКР могут использовать алгоритмы автоматической</w:t>
      </w:r>
      <w:r w:rsidRPr="004E1A60">
        <w:rPr>
          <w:color w:val="000000"/>
          <w:sz w:val="26"/>
          <w:szCs w:val="26"/>
        </w:rPr>
        <w:t xml:space="preserve"> генерации контента для:</w:t>
      </w:r>
    </w:p>
    <w:p w14:paraId="77AEED17" w14:textId="77777777" w:rsidR="00837A98" w:rsidRPr="004E1A60" w:rsidRDefault="00837A98" w:rsidP="00837A98">
      <w:pPr>
        <w:numPr>
          <w:ilvl w:val="0"/>
          <w:numId w:val="5"/>
        </w:numPr>
        <w:spacing w:after="0" w:line="237" w:lineRule="auto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поиска информации по конкретной теме или проблеме, включая научные статьи, книги, источники статистической информации или другие источники;</w:t>
      </w:r>
    </w:p>
    <w:p w14:paraId="0CCA72E9" w14:textId="77777777" w:rsidR="00837A98" w:rsidRPr="004E1A60" w:rsidRDefault="00837A98" w:rsidP="00837A98">
      <w:pPr>
        <w:numPr>
          <w:ilvl w:val="0"/>
          <w:numId w:val="5"/>
        </w:numPr>
        <w:spacing w:after="0" w:line="237" w:lineRule="auto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проверки грамматики и стиля изложения материала на соответствие требованиям, предъявляемым к ВКР;</w:t>
      </w:r>
    </w:p>
    <w:p w14:paraId="4DA70952" w14:textId="77777777" w:rsidR="00837A98" w:rsidRPr="004E1A60" w:rsidRDefault="00837A98" w:rsidP="00837A98">
      <w:pPr>
        <w:numPr>
          <w:ilvl w:val="0"/>
          <w:numId w:val="5"/>
        </w:numPr>
        <w:spacing w:after="0" w:line="237" w:lineRule="auto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построения графиков, создание изображений или другого графического материала;</w:t>
      </w:r>
    </w:p>
    <w:p w14:paraId="1C1D5CDE" w14:textId="77777777" w:rsidR="00837A98" w:rsidRPr="004E1A60" w:rsidRDefault="00837A98" w:rsidP="00837A98">
      <w:pPr>
        <w:numPr>
          <w:ilvl w:val="0"/>
          <w:numId w:val="5"/>
        </w:numPr>
        <w:spacing w:after="0" w:line="237" w:lineRule="auto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создания элементов кода, используемого для решения рассматриваемых в ВКР задач;</w:t>
      </w:r>
    </w:p>
    <w:p w14:paraId="2D806E77" w14:textId="77777777" w:rsidR="00837A98" w:rsidRPr="004E1A60" w:rsidRDefault="00837A98" w:rsidP="00837A98">
      <w:pPr>
        <w:numPr>
          <w:ilvl w:val="0"/>
          <w:numId w:val="5"/>
        </w:numPr>
        <w:spacing w:after="0" w:line="237" w:lineRule="auto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подготовки элементов презентации. </w:t>
      </w:r>
    </w:p>
    <w:p w14:paraId="331A9F73" w14:textId="77777777" w:rsidR="00AC4352" w:rsidRPr="004E1A60" w:rsidRDefault="00AC4352" w:rsidP="00AC4352">
      <w:pPr>
        <w:spacing w:after="0" w:line="237" w:lineRule="auto"/>
        <w:ind w:left="720" w:firstLine="0"/>
        <w:rPr>
          <w:color w:val="000000"/>
          <w:sz w:val="26"/>
          <w:szCs w:val="26"/>
        </w:rPr>
      </w:pPr>
    </w:p>
    <w:p w14:paraId="1F63DEEA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 xml:space="preserve">Если во время подготовки ВКР студент / группа студентов использует алгоритмы автоматической генерации контента, то студент/ группа студентов обязан заполнить при загрузке работы в ЭИОС специальный раздел «Описание применения генеративной модели» с описанием целей применения, названием конкретной генеративной модели, адресом ее сайта в интернете (либо описанием иного источника модели), и способом ее применения. </w:t>
      </w:r>
    </w:p>
    <w:p w14:paraId="556B6C35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 xml:space="preserve">Использование генеративных моделей без указания на это установленным образом считается нарушением академических норм и оценивается оценкой «0». </w:t>
      </w:r>
    </w:p>
    <w:p w14:paraId="152305BF" w14:textId="77777777" w:rsidR="00AC4352" w:rsidRPr="004E1A60" w:rsidRDefault="00AC4352" w:rsidP="00837A98">
      <w:pPr>
        <w:rPr>
          <w:sz w:val="26"/>
          <w:szCs w:val="26"/>
        </w:rPr>
      </w:pPr>
    </w:p>
    <w:p w14:paraId="7BA037B7" w14:textId="77777777" w:rsidR="00AC4352" w:rsidRPr="004E1A60" w:rsidRDefault="00AC4352" w:rsidP="00AC4352">
      <w:pPr>
        <w:rPr>
          <w:b/>
          <w:sz w:val="26"/>
          <w:szCs w:val="26"/>
        </w:rPr>
      </w:pPr>
      <w:r w:rsidRPr="004E1A60">
        <w:rPr>
          <w:b/>
          <w:sz w:val="26"/>
          <w:szCs w:val="26"/>
        </w:rPr>
        <w:t xml:space="preserve">2.5. Возможность подготовки ВКР на английском языке </w:t>
      </w:r>
    </w:p>
    <w:p w14:paraId="4C8664AF" w14:textId="77777777" w:rsidR="00AC4352" w:rsidRPr="004E1A60" w:rsidRDefault="00AC4352" w:rsidP="00AC4352">
      <w:pPr>
        <w:rPr>
          <w:sz w:val="26"/>
          <w:szCs w:val="26"/>
        </w:rPr>
      </w:pPr>
      <w:r w:rsidRPr="004E1A60">
        <w:rPr>
          <w:sz w:val="26"/>
          <w:szCs w:val="26"/>
        </w:rPr>
        <w:t>ВКР могут выполняться как на русском, так и на английском языках по согласованию с руководителем. Подготовка и оценивание ВКР на английском языке особенностей не имеют.</w:t>
      </w:r>
    </w:p>
    <w:p w14:paraId="5AD17B7E" w14:textId="77777777" w:rsidR="00837A98" w:rsidRPr="004E1A60" w:rsidRDefault="00837A98" w:rsidP="00837A98">
      <w:pPr>
        <w:spacing w:after="0" w:line="237" w:lineRule="auto"/>
        <w:ind w:left="720" w:firstLine="0"/>
        <w:rPr>
          <w:sz w:val="26"/>
          <w:szCs w:val="26"/>
          <w:highlight w:val="magenta"/>
        </w:rPr>
      </w:pPr>
    </w:p>
    <w:p w14:paraId="317B7C86" w14:textId="77777777" w:rsidR="00837A98" w:rsidRPr="004E1A60" w:rsidRDefault="00837A98" w:rsidP="00837A98">
      <w:pPr>
        <w:spacing w:after="0" w:line="14" w:lineRule="auto"/>
        <w:rPr>
          <w:sz w:val="26"/>
          <w:szCs w:val="26"/>
        </w:rPr>
      </w:pPr>
    </w:p>
    <w:p w14:paraId="6964DBCC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2.</w:t>
      </w:r>
      <w:r w:rsidR="005D197E" w:rsidRPr="004E1A60">
        <w:rPr>
          <w:sz w:val="26"/>
          <w:szCs w:val="26"/>
        </w:rPr>
        <w:t>6</w:t>
      </w:r>
      <w:r w:rsidRPr="004E1A60">
        <w:rPr>
          <w:sz w:val="26"/>
          <w:szCs w:val="26"/>
        </w:rPr>
        <w:t>. Оценивание ВКР</w:t>
      </w:r>
    </w:p>
    <w:p w14:paraId="5D510703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 xml:space="preserve">Критерии оценивания ВКР и </w:t>
      </w:r>
      <w:proofErr w:type="spellStart"/>
      <w:r w:rsidRPr="004E1A60">
        <w:rPr>
          <w:sz w:val="26"/>
          <w:szCs w:val="26"/>
        </w:rPr>
        <w:t>сформированности</w:t>
      </w:r>
      <w:proofErr w:type="spellEnd"/>
      <w:r w:rsidRPr="004E1A60">
        <w:rPr>
          <w:sz w:val="26"/>
          <w:szCs w:val="26"/>
        </w:rPr>
        <w:t xml:space="preserve"> компетенций</w:t>
      </w:r>
    </w:p>
    <w:p w14:paraId="0886D922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>ВКР, выполненная студентом индивидуально или в коллективе, оценивается в соответствии со следующими критериями:</w:t>
      </w:r>
    </w:p>
    <w:p w14:paraId="38449510" w14:textId="77777777" w:rsidR="00837A98" w:rsidRPr="004E1A60" w:rsidRDefault="00837A98" w:rsidP="00837A98">
      <w:pPr>
        <w:numPr>
          <w:ilvl w:val="0"/>
          <w:numId w:val="6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исследовательск</w:t>
      </w:r>
      <w:r w:rsidRPr="004E1A60">
        <w:rPr>
          <w:sz w:val="26"/>
          <w:szCs w:val="26"/>
        </w:rPr>
        <w:t>ий</w:t>
      </w:r>
      <w:r w:rsidRPr="004E1A60">
        <w:rPr>
          <w:color w:val="000000"/>
          <w:sz w:val="26"/>
          <w:szCs w:val="26"/>
        </w:rPr>
        <w:t xml:space="preserve"> вопрос</w:t>
      </w:r>
      <w:r w:rsidRPr="004E1A60">
        <w:rPr>
          <w:sz w:val="26"/>
          <w:szCs w:val="26"/>
        </w:rPr>
        <w:t xml:space="preserve"> актуален и четко сформулирован</w:t>
      </w:r>
      <w:r w:rsidRPr="004E1A60">
        <w:rPr>
          <w:color w:val="000000"/>
          <w:sz w:val="26"/>
          <w:szCs w:val="26"/>
        </w:rPr>
        <w:t>;</w:t>
      </w:r>
    </w:p>
    <w:p w14:paraId="3A176AFE" w14:textId="77777777" w:rsidR="00837A98" w:rsidRPr="004E1A60" w:rsidRDefault="00837A98" w:rsidP="00837A98">
      <w:pPr>
        <w:numPr>
          <w:ilvl w:val="0"/>
          <w:numId w:val="6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>присутствуют элементы научной новизны;</w:t>
      </w:r>
    </w:p>
    <w:p w14:paraId="2F70667F" w14:textId="77777777" w:rsidR="00837A98" w:rsidRPr="004E1A60" w:rsidRDefault="00837A98" w:rsidP="00837A98">
      <w:pPr>
        <w:numPr>
          <w:ilvl w:val="0"/>
          <w:numId w:val="6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>самостоятельность работы студента;</w:t>
      </w:r>
    </w:p>
    <w:p w14:paraId="0618CFE9" w14:textId="77777777" w:rsidR="00837A98" w:rsidRPr="004E1A60" w:rsidRDefault="00837A98" w:rsidP="00837A98">
      <w:pPr>
        <w:numPr>
          <w:ilvl w:val="0"/>
          <w:numId w:val="6"/>
        </w:numPr>
        <w:spacing w:after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с</w:t>
      </w:r>
      <w:r w:rsidRPr="004E1A60">
        <w:rPr>
          <w:sz w:val="26"/>
          <w:szCs w:val="26"/>
        </w:rPr>
        <w:t>одержательный обзор литературы;</w:t>
      </w:r>
    </w:p>
    <w:p w14:paraId="00ECD2D9" w14:textId="77777777" w:rsidR="00837A98" w:rsidRPr="004E1A60" w:rsidRDefault="00837A98" w:rsidP="00837A98">
      <w:pPr>
        <w:numPr>
          <w:ilvl w:val="0"/>
          <w:numId w:val="6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>корректность методологии и обоснованность её выбора;</w:t>
      </w:r>
    </w:p>
    <w:p w14:paraId="186180F6" w14:textId="77777777" w:rsidR="00837A98" w:rsidRPr="004E1A60" w:rsidRDefault="00837A98" w:rsidP="00837A98">
      <w:pPr>
        <w:numPr>
          <w:ilvl w:val="0"/>
          <w:numId w:val="6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>отражена работа с оригинальными базами данн</w:t>
      </w:r>
      <w:r w:rsidRPr="004E1A60">
        <w:rPr>
          <w:color w:val="000000"/>
          <w:sz w:val="26"/>
          <w:szCs w:val="26"/>
        </w:rPr>
        <w:t>ых/ эмпирическими моделями, и/или самостоятельная теоретическая модель, построенная в соответствии с современными требованиями в данной области научного знания;</w:t>
      </w:r>
    </w:p>
    <w:p w14:paraId="6F9D24B3" w14:textId="77777777" w:rsidR="00837A98" w:rsidRPr="004E1A60" w:rsidRDefault="00837A98" w:rsidP="00837A98">
      <w:pPr>
        <w:numPr>
          <w:ilvl w:val="0"/>
          <w:numId w:val="6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присутствует содержательное представление результатов работ (описательные статистики, модели, формулировки утверждений, выводы, результаты оценивания эмпирических/эконометрических моделей);</w:t>
      </w:r>
    </w:p>
    <w:p w14:paraId="7A95C95E" w14:textId="77777777" w:rsidR="00837A98" w:rsidRPr="004E1A60" w:rsidRDefault="00837A98" w:rsidP="00837A98">
      <w:pPr>
        <w:numPr>
          <w:ilvl w:val="0"/>
          <w:numId w:val="6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корректно оформлены ссылки, а также разделы, уравнения, рисунки и таблицы;</w:t>
      </w:r>
    </w:p>
    <w:p w14:paraId="5F5B17C1" w14:textId="77777777" w:rsidR="00837A98" w:rsidRPr="004E1A60" w:rsidRDefault="00837A98" w:rsidP="00837A98">
      <w:pPr>
        <w:numPr>
          <w:ilvl w:val="0"/>
          <w:numId w:val="6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>грамотное оформление работы, стилистически выверенный текст, отсутствие орфографических ошибок;</w:t>
      </w:r>
    </w:p>
    <w:p w14:paraId="44AB23A6" w14:textId="77777777" w:rsidR="00837A98" w:rsidRPr="004E1A60" w:rsidRDefault="00837A98" w:rsidP="00837A98">
      <w:pPr>
        <w:numPr>
          <w:ilvl w:val="0"/>
          <w:numId w:val="6"/>
        </w:numPr>
        <w:spacing w:after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 xml:space="preserve">работа над ВКР является завершающим этапом обучения на ОП, поэтому студент должен продемонстрировать в ней владение как универсальными, общепрофессиональными, так и профессиональными компетенциями. </w:t>
      </w:r>
    </w:p>
    <w:p w14:paraId="74837DA7" w14:textId="77777777" w:rsidR="00AC4352" w:rsidRPr="004E1A60" w:rsidRDefault="00AC4352" w:rsidP="00AC4352">
      <w:pPr>
        <w:widowControl w:val="0"/>
        <w:autoSpaceDE w:val="0"/>
        <w:autoSpaceDN w:val="0"/>
        <w:spacing w:before="119" w:after="0"/>
        <w:ind w:left="823" w:firstLine="0"/>
        <w:outlineLvl w:val="0"/>
        <w:rPr>
          <w:b/>
          <w:bCs/>
          <w:sz w:val="26"/>
          <w:szCs w:val="26"/>
          <w:lang w:eastAsia="en-US"/>
        </w:rPr>
      </w:pPr>
      <w:r w:rsidRPr="004E1A60">
        <w:rPr>
          <w:b/>
          <w:bCs/>
          <w:sz w:val="26"/>
          <w:szCs w:val="26"/>
          <w:lang w:eastAsia="en-US"/>
        </w:rPr>
        <w:t>Оценки</w:t>
      </w:r>
      <w:r w:rsidRPr="004E1A60">
        <w:rPr>
          <w:b/>
          <w:bCs/>
          <w:spacing w:val="2"/>
          <w:sz w:val="26"/>
          <w:szCs w:val="26"/>
          <w:lang w:eastAsia="en-US"/>
        </w:rPr>
        <w:t xml:space="preserve"> </w:t>
      </w:r>
      <w:r w:rsidRPr="004E1A60">
        <w:rPr>
          <w:b/>
          <w:bCs/>
          <w:sz w:val="26"/>
          <w:szCs w:val="26"/>
          <w:lang w:eastAsia="en-US"/>
        </w:rPr>
        <w:t>по</w:t>
      </w:r>
      <w:r w:rsidRPr="004E1A60">
        <w:rPr>
          <w:b/>
          <w:bCs/>
          <w:spacing w:val="-3"/>
          <w:sz w:val="26"/>
          <w:szCs w:val="26"/>
          <w:lang w:eastAsia="en-US"/>
        </w:rPr>
        <w:t xml:space="preserve"> </w:t>
      </w:r>
      <w:r w:rsidRPr="004E1A60">
        <w:rPr>
          <w:b/>
          <w:bCs/>
          <w:sz w:val="26"/>
          <w:szCs w:val="26"/>
          <w:lang w:eastAsia="en-US"/>
        </w:rPr>
        <w:t>баллам</w:t>
      </w:r>
    </w:p>
    <w:p w14:paraId="73787483" w14:textId="77777777" w:rsidR="00AC4352" w:rsidRPr="004E1A60" w:rsidRDefault="00AC4352" w:rsidP="00AC4352">
      <w:pPr>
        <w:widowControl w:val="0"/>
        <w:autoSpaceDE w:val="0"/>
        <w:autoSpaceDN w:val="0"/>
        <w:spacing w:before="118" w:after="0"/>
        <w:ind w:left="113" w:right="102" w:firstLine="710"/>
        <w:rPr>
          <w:sz w:val="26"/>
          <w:szCs w:val="26"/>
          <w:lang w:eastAsia="en-US"/>
        </w:rPr>
      </w:pPr>
      <w:r w:rsidRPr="004E1A60">
        <w:rPr>
          <w:sz w:val="26"/>
          <w:szCs w:val="26"/>
          <w:lang w:eastAsia="en-US"/>
        </w:rPr>
        <w:t>За работу реферативного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содержания не может быть выставлена оценка выше «удовлетворительно»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(4-5 баллов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по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10-балльной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шкале),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даже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в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случае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наличия</w:t>
      </w:r>
      <w:r w:rsidRPr="004E1A60">
        <w:rPr>
          <w:spacing w:val="60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самостоятельных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суждений и критических оценок. Построения и эмпирические оценки моделей, повторяющих</w:t>
      </w:r>
      <w:r w:rsidRPr="004E1A60">
        <w:rPr>
          <w:spacing w:val="-57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чужие исследования на новых данных, не могут оцениваться выше, чем «хорошо» (6-7 баллов по 10-балльной шкале).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Работы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с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самостоятельной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исследовательской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составляющей,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однако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содержащие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существенные недочеты, плохо оформленные, как правило, не могут претендовать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на оценку «отлично». На «неудовлетворительно» (1-3 балла по 10-балльной шкале) оцениваются</w:t>
      </w:r>
      <w:r w:rsidRPr="004E1A60">
        <w:rPr>
          <w:spacing w:val="1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 xml:space="preserve">работы, не </w:t>
      </w:r>
      <w:r w:rsidRPr="004E1A60">
        <w:rPr>
          <w:sz w:val="26"/>
          <w:szCs w:val="26"/>
          <w:lang w:eastAsia="en-US"/>
        </w:rPr>
        <w:lastRenderedPageBreak/>
        <w:t xml:space="preserve">позволяющие сделать вывод о </w:t>
      </w:r>
      <w:proofErr w:type="spellStart"/>
      <w:r w:rsidRPr="004E1A60">
        <w:rPr>
          <w:sz w:val="26"/>
          <w:szCs w:val="26"/>
          <w:lang w:eastAsia="en-US"/>
        </w:rPr>
        <w:t>сформированности</w:t>
      </w:r>
      <w:proofErr w:type="spellEnd"/>
      <w:r w:rsidRPr="004E1A60">
        <w:rPr>
          <w:sz w:val="26"/>
          <w:szCs w:val="26"/>
          <w:lang w:eastAsia="en-US"/>
        </w:rPr>
        <w:t xml:space="preserve"> компетенций, необходимых для</w:t>
      </w:r>
      <w:r w:rsidRPr="004E1A60">
        <w:rPr>
          <w:spacing w:val="-57"/>
          <w:sz w:val="26"/>
          <w:szCs w:val="26"/>
          <w:lang w:eastAsia="en-US"/>
        </w:rPr>
        <w:t xml:space="preserve"> </w:t>
      </w:r>
      <w:r w:rsidRPr="004E1A60">
        <w:rPr>
          <w:sz w:val="26"/>
          <w:szCs w:val="26"/>
          <w:lang w:eastAsia="en-US"/>
        </w:rPr>
        <w:t>присвоения степени магистра по направлению «</w:t>
      </w:r>
      <w:r w:rsidR="00AA120F" w:rsidRPr="004E1A60">
        <w:rPr>
          <w:sz w:val="26"/>
          <w:szCs w:val="26"/>
          <w:lang w:eastAsia="en-US"/>
        </w:rPr>
        <w:t>Финансы и кредит</w:t>
      </w:r>
      <w:r w:rsidRPr="004E1A60">
        <w:rPr>
          <w:sz w:val="26"/>
          <w:szCs w:val="26"/>
          <w:lang w:eastAsia="en-US"/>
        </w:rPr>
        <w:t>». Работы, содержащие плагиат и/или незадекларированное использование генеративной модели, к защите не допускаются.</w:t>
      </w:r>
    </w:p>
    <w:p w14:paraId="6F1AC7BD" w14:textId="77777777" w:rsidR="00AC4352" w:rsidRPr="004E1A60" w:rsidRDefault="00AC4352" w:rsidP="00AC4352">
      <w:pPr>
        <w:widowControl w:val="0"/>
        <w:autoSpaceDE w:val="0"/>
        <w:autoSpaceDN w:val="0"/>
        <w:spacing w:before="118" w:after="0"/>
        <w:ind w:left="113" w:right="102" w:firstLine="710"/>
        <w:rPr>
          <w:b/>
          <w:sz w:val="26"/>
          <w:szCs w:val="26"/>
          <w:lang w:eastAsia="en-US"/>
        </w:rPr>
      </w:pPr>
      <w:r w:rsidRPr="004E1A60">
        <w:rPr>
          <w:b/>
          <w:sz w:val="26"/>
          <w:szCs w:val="26"/>
          <w:lang w:eastAsia="en-US"/>
        </w:rPr>
        <w:t>Оценка "0" выставляется в следующих случаях:</w:t>
      </w:r>
    </w:p>
    <w:p w14:paraId="716D8B21" w14:textId="77777777" w:rsidR="00AC4352" w:rsidRPr="004E1A60" w:rsidRDefault="00AC4352" w:rsidP="00AC4352">
      <w:pPr>
        <w:widowControl w:val="0"/>
        <w:autoSpaceDE w:val="0"/>
        <w:autoSpaceDN w:val="0"/>
        <w:spacing w:before="118" w:after="0"/>
        <w:ind w:left="113" w:right="102" w:firstLine="710"/>
        <w:rPr>
          <w:sz w:val="26"/>
          <w:szCs w:val="26"/>
          <w:lang w:eastAsia="en-US"/>
        </w:rPr>
      </w:pPr>
      <w:r w:rsidRPr="004E1A60">
        <w:rPr>
          <w:sz w:val="26"/>
          <w:szCs w:val="26"/>
          <w:lang w:eastAsia="en-US"/>
        </w:rPr>
        <w:t>•</w:t>
      </w:r>
      <w:r w:rsidRPr="004E1A60">
        <w:rPr>
          <w:sz w:val="26"/>
          <w:szCs w:val="26"/>
          <w:lang w:eastAsia="en-US"/>
        </w:rPr>
        <w:tab/>
        <w:t>Если студент приступил к защите ВКР, но затем отказался от продолжения участия в защите;</w:t>
      </w:r>
    </w:p>
    <w:p w14:paraId="127F595E" w14:textId="77777777" w:rsidR="00AC4352" w:rsidRPr="004E1A60" w:rsidRDefault="00AC4352" w:rsidP="00AC4352">
      <w:pPr>
        <w:widowControl w:val="0"/>
        <w:autoSpaceDE w:val="0"/>
        <w:autoSpaceDN w:val="0"/>
        <w:spacing w:before="118" w:after="0"/>
        <w:ind w:left="113" w:right="102" w:firstLine="710"/>
        <w:rPr>
          <w:sz w:val="26"/>
          <w:szCs w:val="26"/>
          <w:lang w:eastAsia="en-US"/>
        </w:rPr>
      </w:pPr>
      <w:r w:rsidRPr="004E1A60">
        <w:rPr>
          <w:sz w:val="26"/>
          <w:szCs w:val="26"/>
          <w:lang w:eastAsia="en-US"/>
        </w:rPr>
        <w:t>•</w:t>
      </w:r>
      <w:r w:rsidRPr="004E1A60">
        <w:rPr>
          <w:sz w:val="26"/>
          <w:szCs w:val="26"/>
          <w:lang w:eastAsia="en-US"/>
        </w:rPr>
        <w:tab/>
        <w:t>При нарушениях: плагиат, подлог при загрузке ВКР в специальный модуль ЭИОС для проверки системой «</w:t>
      </w:r>
      <w:proofErr w:type="spellStart"/>
      <w:r w:rsidRPr="004E1A60">
        <w:rPr>
          <w:sz w:val="26"/>
          <w:szCs w:val="26"/>
          <w:lang w:eastAsia="en-US"/>
        </w:rPr>
        <w:t>Антиплагиат</w:t>
      </w:r>
      <w:proofErr w:type="spellEnd"/>
      <w:r w:rsidRPr="004E1A60">
        <w:rPr>
          <w:sz w:val="26"/>
          <w:szCs w:val="26"/>
          <w:lang w:eastAsia="en-US"/>
        </w:rPr>
        <w:t>», фабрикация данных и результатов работы, незадекларированное использование генеративной модели, факт которых обнаружен членами локальной ГЭК во время проведения защиты.</w:t>
      </w:r>
    </w:p>
    <w:p w14:paraId="3A941FAD" w14:textId="77777777" w:rsidR="00AC4352" w:rsidRPr="004E1A60" w:rsidRDefault="00AC4352" w:rsidP="00837A98">
      <w:pPr>
        <w:ind w:firstLine="720"/>
        <w:rPr>
          <w:sz w:val="26"/>
          <w:szCs w:val="26"/>
        </w:rPr>
      </w:pPr>
    </w:p>
    <w:p w14:paraId="5F8FEFFC" w14:textId="77777777" w:rsidR="00AC4352" w:rsidRPr="004E1A60" w:rsidRDefault="00AC4352" w:rsidP="00AC4352">
      <w:pPr>
        <w:ind w:firstLine="720"/>
        <w:rPr>
          <w:sz w:val="26"/>
          <w:szCs w:val="26"/>
        </w:rPr>
      </w:pPr>
      <w:r w:rsidRPr="004E1A60">
        <w:rPr>
          <w:sz w:val="26"/>
          <w:szCs w:val="26"/>
        </w:rPr>
        <w:t>Итоговая оценка за ВКР выставляется каждому студенту решением ГЭК. ГЭК принимает во внимание отзывы и оценки руководителя и рецензента ВКР, однако имеет право выставить другую оценку.</w:t>
      </w:r>
    </w:p>
    <w:p w14:paraId="2FF682F8" w14:textId="77777777" w:rsidR="00837A98" w:rsidRPr="004E1A60" w:rsidRDefault="00837A98" w:rsidP="00837A98">
      <w:pPr>
        <w:ind w:firstLine="720"/>
        <w:rPr>
          <w:sz w:val="26"/>
          <w:szCs w:val="26"/>
        </w:rPr>
      </w:pPr>
    </w:p>
    <w:p w14:paraId="1F0B3791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2.</w:t>
      </w:r>
      <w:r w:rsidR="005D197E" w:rsidRPr="004E1A60">
        <w:rPr>
          <w:sz w:val="26"/>
          <w:szCs w:val="26"/>
        </w:rPr>
        <w:t>7</w:t>
      </w:r>
      <w:r w:rsidRPr="004E1A60">
        <w:rPr>
          <w:sz w:val="26"/>
          <w:szCs w:val="26"/>
        </w:rPr>
        <w:t>. Проверка ВКР системой «</w:t>
      </w:r>
      <w:proofErr w:type="spellStart"/>
      <w:r w:rsidRPr="004E1A60">
        <w:rPr>
          <w:sz w:val="26"/>
          <w:szCs w:val="26"/>
        </w:rPr>
        <w:t>Антиплагиат</w:t>
      </w:r>
      <w:proofErr w:type="spellEnd"/>
      <w:r w:rsidRPr="004E1A60">
        <w:rPr>
          <w:sz w:val="26"/>
          <w:szCs w:val="26"/>
        </w:rPr>
        <w:t>»</w:t>
      </w:r>
    </w:p>
    <w:p w14:paraId="0C5F767E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>В обязанности руководителя (руководителей) ВКР входит отслеживание оригинальности выполненной студентом работы.</w:t>
      </w:r>
    </w:p>
    <w:p w14:paraId="455177D2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>В случае выявления доказанного плагиата и/или незадекларированного использования генеративных моделей</w:t>
      </w:r>
      <w:r w:rsidRPr="004E1A60">
        <w:rPr>
          <w:rStyle w:val="a8"/>
          <w:sz w:val="26"/>
          <w:szCs w:val="26"/>
        </w:rPr>
        <w:t xml:space="preserve"> </w:t>
      </w:r>
      <w:r w:rsidRPr="004E1A60">
        <w:rPr>
          <w:sz w:val="26"/>
          <w:szCs w:val="26"/>
        </w:rPr>
        <w:t xml:space="preserve">студент привлекается к </w:t>
      </w:r>
      <w:r w:rsidRPr="004E1A60">
        <w:rPr>
          <w:color w:val="000000"/>
          <w:sz w:val="26"/>
          <w:szCs w:val="26"/>
          <w:lang w:eastAsia="ru-RU"/>
        </w:rPr>
        <w:t>дисциплинарной ответственности</w:t>
      </w:r>
      <w:r w:rsidRPr="004E1A60">
        <w:rPr>
          <w:sz w:val="26"/>
          <w:szCs w:val="26"/>
        </w:rPr>
        <w:t xml:space="preserve"> в порядке, изложенном в Приложении 1 к Правилам внутреннего распорядка НИУ ВШЭ.</w:t>
      </w:r>
    </w:p>
    <w:p w14:paraId="616E8808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>Если факт нарушения был зафиксирован ГЭК во время защиты ВКР, студенту выставляется оценка «0».</w:t>
      </w:r>
    </w:p>
    <w:p w14:paraId="68658574" w14:textId="77777777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>В случае коллективной ВКР при выявлении доказанного факта плагиата и/или незадекларированного использования генеративных моделей</w:t>
      </w:r>
      <w:r w:rsidRPr="004E1A60">
        <w:rPr>
          <w:rStyle w:val="a8"/>
          <w:sz w:val="26"/>
          <w:szCs w:val="26"/>
        </w:rPr>
        <w:t xml:space="preserve"> </w:t>
      </w:r>
      <w:r w:rsidRPr="004E1A60">
        <w:rPr>
          <w:sz w:val="26"/>
          <w:szCs w:val="26"/>
        </w:rPr>
        <w:t>дисциплинарное взыскание применяется ко всем студентам, участвовавшим в написании коллективной работы.</w:t>
      </w:r>
    </w:p>
    <w:p w14:paraId="19BD9839" w14:textId="74BC43F0" w:rsidR="00837A98" w:rsidRPr="004E1A60" w:rsidRDefault="00837A98" w:rsidP="00837A98">
      <w:pPr>
        <w:rPr>
          <w:sz w:val="26"/>
          <w:szCs w:val="26"/>
        </w:rPr>
      </w:pPr>
      <w:r w:rsidRPr="004E1A60">
        <w:rPr>
          <w:sz w:val="26"/>
          <w:szCs w:val="26"/>
        </w:rPr>
        <w:t>В отдельных случаях проверка заимствования на основе инструментов ЭИОС может оказаться неэффективной или невозможной. Однако уникальность получаемого результата и корректность использования источников и ранее созданных аналогичных разработок является ответственностью студента и руководителя ВКР. Нарушение прав на использование ранее созданных результатов или создание</w:t>
      </w:r>
      <w:r w:rsidR="004E1A60">
        <w:rPr>
          <w:sz w:val="26"/>
          <w:szCs w:val="26"/>
        </w:rPr>
        <w:t xml:space="preserve"> не</w:t>
      </w:r>
      <w:r w:rsidRPr="004E1A60">
        <w:rPr>
          <w:sz w:val="26"/>
          <w:szCs w:val="26"/>
        </w:rPr>
        <w:t>уникального результата классифицируется как нарушение академической и корпоративной этики.</w:t>
      </w:r>
    </w:p>
    <w:p w14:paraId="19857776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2.</w:t>
      </w:r>
      <w:r w:rsidR="005D197E" w:rsidRPr="004E1A60">
        <w:rPr>
          <w:sz w:val="26"/>
          <w:szCs w:val="26"/>
        </w:rPr>
        <w:t>8</w:t>
      </w:r>
      <w:r w:rsidRPr="004E1A60">
        <w:rPr>
          <w:sz w:val="26"/>
          <w:szCs w:val="26"/>
        </w:rPr>
        <w:t>. Требования к отзыву руководителя на ВКР</w:t>
      </w:r>
    </w:p>
    <w:p w14:paraId="79C4E465" w14:textId="4AE96752" w:rsidR="009E374A" w:rsidRPr="004E1A60" w:rsidRDefault="009E374A" w:rsidP="009E374A">
      <w:pPr>
        <w:numPr>
          <w:ilvl w:val="0"/>
          <w:numId w:val="7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Отзы</w:t>
      </w:r>
      <w:r w:rsidR="004674C7">
        <w:rPr>
          <w:color w:val="000000"/>
          <w:sz w:val="26"/>
          <w:szCs w:val="26"/>
        </w:rPr>
        <w:t>в дается строго на версию работы</w:t>
      </w:r>
      <w:r w:rsidRPr="004E1A60">
        <w:rPr>
          <w:color w:val="000000"/>
          <w:sz w:val="26"/>
          <w:szCs w:val="26"/>
        </w:rPr>
        <w:t>, загруженную студентом / группой студентов в ЭИОС</w:t>
      </w:r>
      <w:r w:rsidR="002D77CC">
        <w:rPr>
          <w:color w:val="000000"/>
          <w:sz w:val="26"/>
          <w:szCs w:val="26"/>
        </w:rPr>
        <w:t>.</w:t>
      </w:r>
    </w:p>
    <w:p w14:paraId="3044988C" w14:textId="1002BD96" w:rsidR="00837A98" w:rsidRPr="004E1A60" w:rsidRDefault="00837A98" w:rsidP="00837A98">
      <w:pPr>
        <w:numPr>
          <w:ilvl w:val="0"/>
          <w:numId w:val="7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После получен</w:t>
      </w:r>
      <w:r w:rsidR="002D77CC">
        <w:rPr>
          <w:color w:val="000000"/>
          <w:sz w:val="26"/>
          <w:szCs w:val="26"/>
        </w:rPr>
        <w:t xml:space="preserve">ия окончательного варианта ВКР </w:t>
      </w:r>
      <w:r w:rsidRPr="004E1A60">
        <w:rPr>
          <w:color w:val="000000"/>
          <w:sz w:val="26"/>
          <w:szCs w:val="26"/>
        </w:rPr>
        <w:t xml:space="preserve">руководитель ВКР составляет отзыв </w:t>
      </w:r>
      <w:r w:rsidRPr="004E1A60">
        <w:rPr>
          <w:sz w:val="26"/>
          <w:szCs w:val="26"/>
        </w:rPr>
        <w:t xml:space="preserve">на работу, </w:t>
      </w:r>
      <w:r w:rsidRPr="004E1A60">
        <w:rPr>
          <w:color w:val="000000"/>
          <w:sz w:val="26"/>
          <w:szCs w:val="26"/>
        </w:rPr>
        <w:t xml:space="preserve">в котором, характеризует качество работы студента, отмечает положительные стороны, выделяет недостатки, не устраненные студентом, мотивирует возможность или нецелесообразность представления ВКР в ГЭК. </w:t>
      </w:r>
      <w:r w:rsidRPr="004E1A60">
        <w:rPr>
          <w:sz w:val="26"/>
          <w:szCs w:val="26"/>
        </w:rPr>
        <w:t xml:space="preserve">Руководитель </w:t>
      </w:r>
      <w:r w:rsidRPr="004E1A60">
        <w:rPr>
          <w:color w:val="000000"/>
          <w:sz w:val="26"/>
          <w:szCs w:val="26"/>
        </w:rPr>
        <w:t>дает оценку по десятибалльной шкале.</w:t>
      </w:r>
    </w:p>
    <w:p w14:paraId="529D12EB" w14:textId="45C36BFF" w:rsidR="00837A98" w:rsidRPr="004E1A60" w:rsidRDefault="00837A98" w:rsidP="00837A98">
      <w:pPr>
        <w:numPr>
          <w:ilvl w:val="0"/>
          <w:numId w:val="7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lastRenderedPageBreak/>
        <w:t xml:space="preserve">Отзыв загружается руководителем в специальный модуль в ЭИОС или предоставляется в учебный офис в течение семи </w:t>
      </w:r>
      <w:r w:rsidR="009E374A" w:rsidRPr="004E1A60">
        <w:rPr>
          <w:color w:val="000000"/>
          <w:sz w:val="26"/>
          <w:szCs w:val="26"/>
        </w:rPr>
        <w:t xml:space="preserve">календарных </w:t>
      </w:r>
      <w:r w:rsidRPr="004E1A60">
        <w:rPr>
          <w:color w:val="000000"/>
          <w:sz w:val="26"/>
          <w:szCs w:val="26"/>
        </w:rPr>
        <w:t>дней после загрузки работы студентом.</w:t>
      </w:r>
    </w:p>
    <w:p w14:paraId="6EEB95F6" w14:textId="77777777" w:rsidR="00837A98" w:rsidRPr="004E1A60" w:rsidRDefault="00837A98" w:rsidP="00837A98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4E1A60">
        <w:rPr>
          <w:sz w:val="26"/>
          <w:szCs w:val="26"/>
        </w:rPr>
        <w:t xml:space="preserve">Руководитель несет ответственность за своевременность предоставления отзыва и в целом за соответствие отзыва о ВКР предлагаемому шаблону отзыва (см. Порядок оформления курсовых и выпускных квалификационных работ НИУ ВШЭ (Приложение 8 </w:t>
      </w:r>
      <w:hyperlink r:id="rId7" w:tgtFrame="_blank" w:history="1">
        <w:r w:rsidRPr="004E1A60">
          <w:rPr>
            <w:sz w:val="26"/>
            <w:szCs w:val="26"/>
          </w:rPr>
          <w:t>Положения о практической подготовке</w:t>
        </w:r>
      </w:hyperlink>
      <w:r w:rsidRPr="004E1A60">
        <w:rPr>
          <w:sz w:val="26"/>
          <w:szCs w:val="26"/>
        </w:rPr>
        <w:t xml:space="preserve">)). Руководитель (и со-руководитель) несут ответственность за обоснование предложенной оценки ВКР. </w:t>
      </w:r>
    </w:p>
    <w:p w14:paraId="5EE50157" w14:textId="7C067008" w:rsidR="00837A98" w:rsidRPr="004E1A60" w:rsidRDefault="00837A98" w:rsidP="00837A98">
      <w:pPr>
        <w:numPr>
          <w:ilvl w:val="0"/>
          <w:numId w:val="7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При написании отзыва на групповую ВКР руководитель может как оценивать результат работы всех студентов единообразно, так и отдельно указывать оценку результата работы каждого участника группы в соответствии с критериями, указанными в пункте 2</w:t>
      </w:r>
      <w:r w:rsidR="009E374A" w:rsidRPr="004E1A60">
        <w:rPr>
          <w:color w:val="000000"/>
          <w:sz w:val="26"/>
          <w:szCs w:val="26"/>
        </w:rPr>
        <w:t>.6</w:t>
      </w:r>
      <w:r w:rsidRPr="004E1A60">
        <w:rPr>
          <w:color w:val="000000"/>
          <w:sz w:val="26"/>
          <w:szCs w:val="26"/>
        </w:rPr>
        <w:t xml:space="preserve"> настоящих Правил; </w:t>
      </w:r>
    </w:p>
    <w:p w14:paraId="127153EE" w14:textId="77777777" w:rsidR="00837A98" w:rsidRPr="004E1A60" w:rsidRDefault="00837A98" w:rsidP="00837A98">
      <w:pPr>
        <w:numPr>
          <w:ilvl w:val="0"/>
          <w:numId w:val="7"/>
        </w:numPr>
        <w:spacing w:after="0" w:line="237" w:lineRule="auto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 xml:space="preserve">При наличии руководителя и </w:t>
      </w:r>
      <w:proofErr w:type="spellStart"/>
      <w:r w:rsidRPr="004E1A60">
        <w:rPr>
          <w:color w:val="000000"/>
          <w:sz w:val="26"/>
          <w:szCs w:val="26"/>
        </w:rPr>
        <w:t>соруководителя</w:t>
      </w:r>
      <w:proofErr w:type="spellEnd"/>
      <w:r w:rsidRPr="004E1A60">
        <w:rPr>
          <w:color w:val="000000"/>
          <w:sz w:val="26"/>
          <w:szCs w:val="26"/>
        </w:rPr>
        <w:t xml:space="preserve"> ВКР готовится один отзыв, который подписывается обоими руководителями (при этом в специальном модуле ЭИОС достаточно загрузить скан общего отзыва одному из руководителей).</w:t>
      </w:r>
    </w:p>
    <w:p w14:paraId="20AD8577" w14:textId="77777777" w:rsidR="00837A98" w:rsidRPr="004E1A60" w:rsidRDefault="00837A98" w:rsidP="00837A98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4E1A60">
        <w:rPr>
          <w:sz w:val="26"/>
          <w:szCs w:val="26"/>
        </w:rPr>
        <w:t>Если руководитель в своем отзыве рекомендует не допускать студента или группу студентов в групповой работе к защите ВКР, студент или группа студентов имеет право представить свою работу вопреки мнению руководителя, если в работе не содержится доказанных нарушений академической этики (плагиата и/или незадекларированного использования генеративных моделей</w:t>
      </w:r>
      <w:r w:rsidRPr="004E1A60">
        <w:rPr>
          <w:rStyle w:val="a8"/>
          <w:sz w:val="26"/>
          <w:szCs w:val="26"/>
        </w:rPr>
        <w:t>)</w:t>
      </w:r>
      <w:r w:rsidRPr="004E1A60">
        <w:rPr>
          <w:sz w:val="26"/>
          <w:szCs w:val="26"/>
        </w:rPr>
        <w:t>.</w:t>
      </w:r>
    </w:p>
    <w:p w14:paraId="3BE5DBF4" w14:textId="77777777" w:rsidR="00837A98" w:rsidRPr="004E1A60" w:rsidRDefault="00837A98" w:rsidP="00837A98">
      <w:pPr>
        <w:pStyle w:val="a3"/>
        <w:rPr>
          <w:sz w:val="26"/>
          <w:szCs w:val="26"/>
        </w:rPr>
      </w:pPr>
    </w:p>
    <w:p w14:paraId="7C34028B" w14:textId="77777777" w:rsidR="00837A98" w:rsidRPr="004E1A60" w:rsidRDefault="00837A98" w:rsidP="00837A98">
      <w:pPr>
        <w:spacing w:after="0" w:line="14" w:lineRule="auto"/>
        <w:rPr>
          <w:rFonts w:eastAsia="Noto Sans Symbols"/>
          <w:sz w:val="26"/>
          <w:szCs w:val="26"/>
        </w:rPr>
      </w:pPr>
    </w:p>
    <w:p w14:paraId="725285B4" w14:textId="77777777" w:rsidR="00837A98" w:rsidRPr="004E1A60" w:rsidRDefault="00837A98" w:rsidP="00837A98">
      <w:pPr>
        <w:pStyle w:val="2"/>
        <w:rPr>
          <w:rFonts w:eastAsia="Noto Sans Symbols"/>
          <w:sz w:val="26"/>
          <w:szCs w:val="26"/>
        </w:rPr>
      </w:pPr>
      <w:r w:rsidRPr="004E1A60">
        <w:rPr>
          <w:sz w:val="26"/>
          <w:szCs w:val="26"/>
        </w:rPr>
        <w:t>2.</w:t>
      </w:r>
      <w:r w:rsidR="005D197E" w:rsidRPr="004E1A60">
        <w:rPr>
          <w:sz w:val="26"/>
          <w:szCs w:val="26"/>
        </w:rPr>
        <w:t>9</w:t>
      </w:r>
      <w:r w:rsidRPr="004E1A60">
        <w:rPr>
          <w:sz w:val="26"/>
          <w:szCs w:val="26"/>
        </w:rPr>
        <w:t>. Порядок предложения рецензентов и требования к рецензии на ВКР</w:t>
      </w:r>
    </w:p>
    <w:p w14:paraId="62E04A4B" w14:textId="77777777" w:rsidR="00837A98" w:rsidRPr="004E1A60" w:rsidRDefault="00837A98" w:rsidP="00837A98">
      <w:pPr>
        <w:numPr>
          <w:ilvl w:val="0"/>
          <w:numId w:val="8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ВКР студентов подлежат обязательному рецензированию. Рецензенты назначаются приказом академического руководителя ОП.</w:t>
      </w:r>
    </w:p>
    <w:p w14:paraId="518EFB7B" w14:textId="77777777" w:rsidR="00837A98" w:rsidRPr="004E1A60" w:rsidRDefault="00837A98" w:rsidP="00837A98">
      <w:pPr>
        <w:numPr>
          <w:ilvl w:val="0"/>
          <w:numId w:val="8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>Рецензия составляется строго на версию ВКР, загруженную студентом в ЭИОС.</w:t>
      </w:r>
    </w:p>
    <w:p w14:paraId="75528E86" w14:textId="66BE57D6" w:rsidR="00837A98" w:rsidRPr="004E1A60" w:rsidRDefault="00837A98" w:rsidP="00837A98">
      <w:pPr>
        <w:numPr>
          <w:ilvl w:val="0"/>
          <w:numId w:val="8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>Рецензент составляет отзыв на работу, в котором характеризует актуальность темы, практическую значимость, профессионализм выполнения и достоинства (недостатки) работы. В рецензии дается оценка работы по десятибалльной шкале и рекомендация о допуске к защите.</w:t>
      </w:r>
    </w:p>
    <w:p w14:paraId="2F3C9DF6" w14:textId="73FD53B4" w:rsidR="009E374A" w:rsidRPr="004E1A60" w:rsidRDefault="009E374A" w:rsidP="00837A98">
      <w:pPr>
        <w:numPr>
          <w:ilvl w:val="0"/>
          <w:numId w:val="8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 xml:space="preserve">Рецензия должна быть предоставлена не позднее, чем за 6 </w:t>
      </w:r>
      <w:proofErr w:type="spellStart"/>
      <w:r w:rsidRPr="004E1A60">
        <w:rPr>
          <w:sz w:val="26"/>
          <w:szCs w:val="26"/>
        </w:rPr>
        <w:t>кадендарных</w:t>
      </w:r>
      <w:proofErr w:type="spellEnd"/>
      <w:r w:rsidRPr="004E1A60">
        <w:rPr>
          <w:sz w:val="26"/>
          <w:szCs w:val="26"/>
        </w:rPr>
        <w:t xml:space="preserve"> дней до защиты ВКР. </w:t>
      </w:r>
    </w:p>
    <w:p w14:paraId="7B3299A5" w14:textId="2007E822" w:rsidR="00837A98" w:rsidRPr="004E1A60" w:rsidRDefault="00837A98" w:rsidP="00837A98">
      <w:pPr>
        <w:numPr>
          <w:ilvl w:val="0"/>
          <w:numId w:val="7"/>
        </w:numPr>
        <w:spacing w:after="0"/>
        <w:rPr>
          <w:color w:val="000000"/>
          <w:sz w:val="26"/>
          <w:szCs w:val="26"/>
        </w:rPr>
      </w:pPr>
      <w:r w:rsidRPr="004E1A60">
        <w:rPr>
          <w:sz w:val="26"/>
          <w:szCs w:val="26"/>
        </w:rPr>
        <w:t>Рецензент несет ответственность за своевременность предоставления данного отзыва в учебный офис</w:t>
      </w:r>
      <w:r w:rsidR="009E374A" w:rsidRPr="004E1A60">
        <w:rPr>
          <w:color w:val="000000"/>
          <w:sz w:val="26"/>
          <w:szCs w:val="26"/>
        </w:rPr>
        <w:t>.</w:t>
      </w:r>
    </w:p>
    <w:p w14:paraId="5F3D4F97" w14:textId="77777777" w:rsidR="00837A98" w:rsidRPr="004E1A60" w:rsidRDefault="00837A98" w:rsidP="00837A98">
      <w:pPr>
        <w:numPr>
          <w:ilvl w:val="0"/>
          <w:numId w:val="7"/>
        </w:numPr>
        <w:spacing w:after="0" w:line="237" w:lineRule="auto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Как правило, на групповую ВКР составляется одна рецензия; в отдельных случаях по представлению руководителя ВКР академический руководитель может принять решение о назначении двух рецензентов.</w:t>
      </w:r>
    </w:p>
    <w:p w14:paraId="4E234F69" w14:textId="77777777" w:rsidR="00837A98" w:rsidRPr="004E1A60" w:rsidRDefault="00837A98" w:rsidP="00837A98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4E1A60">
        <w:rPr>
          <w:sz w:val="26"/>
          <w:szCs w:val="26"/>
        </w:rPr>
        <w:t>Если рецензент в своем отзыве рекомендует не допускать студента / группу студентов к защите ВКР, студент / группа студентов имеет право представить свою работу вопреки мнению рецензента, если в работе не содержится доказанных нарушений академической этики (плагиата и/или незадекларированного использования генеративных моделей).</w:t>
      </w:r>
    </w:p>
    <w:p w14:paraId="3BAA5D24" w14:textId="77777777" w:rsidR="00837A98" w:rsidRPr="004E1A60" w:rsidRDefault="00837A98" w:rsidP="00837A98">
      <w:pPr>
        <w:pStyle w:val="a3"/>
        <w:jc w:val="both"/>
        <w:rPr>
          <w:sz w:val="26"/>
          <w:szCs w:val="26"/>
        </w:rPr>
      </w:pPr>
    </w:p>
    <w:p w14:paraId="11C3FA6F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2.</w:t>
      </w:r>
      <w:r w:rsidR="005D197E" w:rsidRPr="004E1A60">
        <w:rPr>
          <w:sz w:val="26"/>
          <w:szCs w:val="26"/>
        </w:rPr>
        <w:t>10</w:t>
      </w:r>
      <w:r w:rsidRPr="004E1A60">
        <w:rPr>
          <w:sz w:val="26"/>
          <w:szCs w:val="26"/>
        </w:rPr>
        <w:t xml:space="preserve">. Мониторинг качества подготовки, защиты и оценки ВКР </w:t>
      </w:r>
    </w:p>
    <w:p w14:paraId="266B2B53" w14:textId="77777777" w:rsidR="00837A98" w:rsidRPr="004E1A60" w:rsidRDefault="00837A98" w:rsidP="00837A98">
      <w:p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 xml:space="preserve">Мониторинг качества всех этапов подготовки и прохождения ВКР осуществляется академическим руководителем ОП и академическим руководителем проектной работы ФЭН – в части, касающейся содержательных аспектов работы, и менеджером ОП – в части, касающейся документального оформления и процедурного регламента прохождения всех </w:t>
      </w:r>
      <w:r w:rsidRPr="004E1A60">
        <w:rPr>
          <w:sz w:val="26"/>
          <w:szCs w:val="26"/>
        </w:rPr>
        <w:lastRenderedPageBreak/>
        <w:t xml:space="preserve">этапов ВКР. Академический руководитель ОП, академический руководитель проектной работы ФЭН и менеджер ОП вправе запросить информацию о состоянии работы над конкретными стадиями работы ВКР у любого руководителя на любом из этапов подготовки, согласования, руководства, консультирования (и др.) ВКР. </w:t>
      </w:r>
    </w:p>
    <w:p w14:paraId="7869CF10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2.</w:t>
      </w:r>
      <w:r w:rsidR="005D197E" w:rsidRPr="004E1A60">
        <w:rPr>
          <w:sz w:val="26"/>
          <w:szCs w:val="26"/>
        </w:rPr>
        <w:t>11</w:t>
      </w:r>
      <w:r w:rsidRPr="004E1A60">
        <w:rPr>
          <w:sz w:val="26"/>
          <w:szCs w:val="26"/>
        </w:rPr>
        <w:t>. Общие требования к проведению защиты ВКР, возможность апеллирования итогов ГИА</w:t>
      </w:r>
    </w:p>
    <w:p w14:paraId="0E3996B2" w14:textId="77777777" w:rsidR="00AC4352" w:rsidRPr="004E1A60" w:rsidRDefault="00AC4352" w:rsidP="00AC4352">
      <w:pPr>
        <w:rPr>
          <w:rFonts w:eastAsia="Noto Sans Symbols"/>
          <w:sz w:val="26"/>
          <w:szCs w:val="26"/>
          <w:lang w:eastAsia="ru-RU"/>
        </w:rPr>
      </w:pPr>
      <w:r w:rsidRPr="004E1A60">
        <w:rPr>
          <w:sz w:val="26"/>
          <w:szCs w:val="26"/>
          <w:lang w:eastAsia="ru-RU"/>
        </w:rPr>
        <w:t xml:space="preserve">Общий порядок проведения, процедура защиты и апелляции регламентированы Положением о государственной итоговой аттестации студентов образовательных программ высшего образования – программ </w:t>
      </w:r>
      <w:proofErr w:type="spellStart"/>
      <w:r w:rsidRPr="004E1A60">
        <w:rPr>
          <w:sz w:val="26"/>
          <w:szCs w:val="26"/>
          <w:lang w:eastAsia="ru-RU"/>
        </w:rPr>
        <w:t>бакалавриата</w:t>
      </w:r>
      <w:proofErr w:type="spellEnd"/>
      <w:r w:rsidRPr="004E1A60">
        <w:rPr>
          <w:sz w:val="26"/>
          <w:szCs w:val="26"/>
          <w:lang w:eastAsia="ru-RU"/>
        </w:rPr>
        <w:t xml:space="preserve">, </w:t>
      </w:r>
      <w:proofErr w:type="spellStart"/>
      <w:r w:rsidRPr="004E1A60">
        <w:rPr>
          <w:sz w:val="26"/>
          <w:szCs w:val="26"/>
          <w:lang w:eastAsia="ru-RU"/>
        </w:rPr>
        <w:t>специалитета</w:t>
      </w:r>
      <w:proofErr w:type="spellEnd"/>
      <w:r w:rsidRPr="004E1A60">
        <w:rPr>
          <w:sz w:val="26"/>
          <w:szCs w:val="26"/>
          <w:lang w:eastAsia="ru-RU"/>
        </w:rPr>
        <w:t xml:space="preserve"> и магистратуры Национального исследовательского университета «Высшая школа экономики».</w:t>
      </w:r>
    </w:p>
    <w:p w14:paraId="5256E422" w14:textId="77777777" w:rsidR="00AC4352" w:rsidRPr="004E1A60" w:rsidRDefault="00AC4352" w:rsidP="00AC4352">
      <w:pPr>
        <w:rPr>
          <w:sz w:val="26"/>
          <w:szCs w:val="26"/>
          <w:lang w:eastAsia="ru-RU"/>
        </w:rPr>
      </w:pPr>
      <w:r w:rsidRPr="004E1A60">
        <w:rPr>
          <w:sz w:val="26"/>
          <w:szCs w:val="26"/>
          <w:lang w:eastAsia="ru-RU"/>
        </w:rPr>
        <w:t>Порядок защиты ВКР, выполненной группой студентов, определяется Регламентом защиты коллективных курсовых и выпускных квалификационных работ студентов образовательных программ факультета экономических наук (утвержден УС ФЭН, протокол от 30.03.2021 №10).</w:t>
      </w:r>
    </w:p>
    <w:p w14:paraId="6A7AD267" w14:textId="77777777" w:rsidR="00AC4352" w:rsidRPr="004E1A60" w:rsidRDefault="00AC4352" w:rsidP="00AC4352">
      <w:pPr>
        <w:rPr>
          <w:sz w:val="26"/>
          <w:szCs w:val="26"/>
          <w:lang w:eastAsia="ru-RU"/>
        </w:rPr>
      </w:pPr>
      <w:r w:rsidRPr="004E1A60">
        <w:rPr>
          <w:sz w:val="26"/>
          <w:szCs w:val="26"/>
          <w:lang w:eastAsia="ru-RU"/>
        </w:rPr>
        <w:t>Помимо оценки за ВКР, ГЭК также выносит решение о рекомендации к участию в конкурсах научно-исследовательских работ, а также к опубликованию в академических журналах.</w:t>
      </w:r>
    </w:p>
    <w:p w14:paraId="04E6A265" w14:textId="77777777" w:rsidR="00837A98" w:rsidRPr="004E1A60" w:rsidRDefault="00837A98" w:rsidP="00837A98">
      <w:pPr>
        <w:tabs>
          <w:tab w:val="left" w:pos="7620"/>
        </w:tabs>
        <w:spacing w:after="160" w:line="259" w:lineRule="auto"/>
        <w:ind w:firstLine="0"/>
        <w:jc w:val="left"/>
        <w:rPr>
          <w:sz w:val="26"/>
          <w:szCs w:val="26"/>
        </w:rPr>
      </w:pPr>
      <w:r w:rsidRPr="004E1A60">
        <w:rPr>
          <w:sz w:val="26"/>
          <w:szCs w:val="26"/>
        </w:rPr>
        <w:tab/>
      </w:r>
    </w:p>
    <w:p w14:paraId="1EF0C287" w14:textId="77777777" w:rsidR="00837A98" w:rsidRPr="004E1A60" w:rsidRDefault="00837A98" w:rsidP="00837A98">
      <w:pPr>
        <w:tabs>
          <w:tab w:val="left" w:pos="7620"/>
        </w:tabs>
        <w:spacing w:after="160" w:line="259" w:lineRule="auto"/>
        <w:ind w:firstLine="0"/>
        <w:jc w:val="left"/>
        <w:rPr>
          <w:rFonts w:eastAsia="Noto Sans Symbols"/>
          <w:sz w:val="26"/>
          <w:szCs w:val="26"/>
        </w:rPr>
      </w:pPr>
      <w:r w:rsidRPr="004E1A60">
        <w:rPr>
          <w:sz w:val="26"/>
          <w:szCs w:val="26"/>
        </w:rPr>
        <w:br w:type="page"/>
      </w:r>
      <w:r w:rsidRPr="004E1A60">
        <w:rPr>
          <w:sz w:val="26"/>
          <w:szCs w:val="26"/>
        </w:rPr>
        <w:lastRenderedPageBreak/>
        <w:tab/>
      </w:r>
    </w:p>
    <w:p w14:paraId="1563739C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Приложение 1: требования к оформлению ВКР</w:t>
      </w:r>
    </w:p>
    <w:p w14:paraId="2356F4DA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1. Требования к написанию темы в ЭИОС</w:t>
      </w:r>
    </w:p>
    <w:p w14:paraId="59FC061E" w14:textId="77777777" w:rsidR="00837A98" w:rsidRPr="004E1A60" w:rsidRDefault="00837A98" w:rsidP="00837A98">
      <w:pPr>
        <w:rPr>
          <w:rFonts w:eastAsia="Quattrocento Sans"/>
          <w:color w:val="212121"/>
          <w:sz w:val="26"/>
          <w:szCs w:val="26"/>
        </w:rPr>
      </w:pPr>
      <w:r w:rsidRPr="004E1A60">
        <w:rPr>
          <w:sz w:val="26"/>
          <w:szCs w:val="26"/>
          <w:highlight w:val="white"/>
        </w:rPr>
        <w:t>1.1. Основные требования к написанию темы на русском языке:</w:t>
      </w:r>
    </w:p>
    <w:p w14:paraId="34838C35" w14:textId="77777777" w:rsidR="00837A98" w:rsidRPr="004E1A60" w:rsidRDefault="00837A98" w:rsidP="00837A98">
      <w:pPr>
        <w:numPr>
          <w:ilvl w:val="0"/>
          <w:numId w:val="9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>название темы вводится без кавычек и без точки на конце;</w:t>
      </w:r>
    </w:p>
    <w:p w14:paraId="35A6A8E4" w14:textId="77777777" w:rsidR="00837A98" w:rsidRPr="004E1A60" w:rsidRDefault="00837A98" w:rsidP="00837A98">
      <w:pPr>
        <w:numPr>
          <w:ilvl w:val="0"/>
          <w:numId w:val="9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>первое слово заголовка пишется с заглавной буквы;</w:t>
      </w:r>
    </w:p>
    <w:p w14:paraId="55AA1249" w14:textId="77777777" w:rsidR="00837A98" w:rsidRPr="004E1A60" w:rsidRDefault="00837A98" w:rsidP="00837A98">
      <w:pPr>
        <w:numPr>
          <w:ilvl w:val="0"/>
          <w:numId w:val="9"/>
        </w:numPr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>отсутствие грамматических ошибок и лишних символов.</w:t>
      </w:r>
    </w:p>
    <w:p w14:paraId="788C6417" w14:textId="77777777" w:rsidR="00837A98" w:rsidRPr="004E1A60" w:rsidRDefault="00837A98" w:rsidP="00837A98">
      <w:pPr>
        <w:rPr>
          <w:rFonts w:eastAsia="Quattrocento Sans"/>
          <w:color w:val="212121"/>
          <w:sz w:val="26"/>
          <w:szCs w:val="26"/>
        </w:rPr>
      </w:pPr>
      <w:r w:rsidRPr="004E1A60">
        <w:rPr>
          <w:sz w:val="26"/>
          <w:szCs w:val="26"/>
          <w:highlight w:val="white"/>
        </w:rPr>
        <w:t>1.2. Основные требования к написанию темы на английском языке:</w:t>
      </w:r>
    </w:p>
    <w:p w14:paraId="3CE8C3F0" w14:textId="77777777" w:rsidR="00837A98" w:rsidRPr="004E1A60" w:rsidRDefault="00837A98" w:rsidP="00837A98">
      <w:pPr>
        <w:numPr>
          <w:ilvl w:val="0"/>
          <w:numId w:val="10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 xml:space="preserve">придерживаемся британского варианта написания слов, например, </w:t>
      </w:r>
      <w:proofErr w:type="spellStart"/>
      <w:r w:rsidRPr="004E1A60">
        <w:rPr>
          <w:color w:val="000000"/>
          <w:sz w:val="26"/>
          <w:szCs w:val="26"/>
          <w:highlight w:val="white"/>
        </w:rPr>
        <w:t>Labour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(</w:t>
      </w:r>
      <w:proofErr w:type="spellStart"/>
      <w:r w:rsidRPr="004E1A60">
        <w:rPr>
          <w:strike/>
          <w:color w:val="000000"/>
          <w:sz w:val="26"/>
          <w:szCs w:val="26"/>
          <w:highlight w:val="white"/>
        </w:rPr>
        <w:t>Labor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), </w:t>
      </w:r>
      <w:proofErr w:type="spellStart"/>
      <w:r w:rsidRPr="004E1A60">
        <w:rPr>
          <w:color w:val="000000"/>
          <w:sz w:val="26"/>
          <w:szCs w:val="26"/>
          <w:highlight w:val="white"/>
        </w:rPr>
        <w:t>Modelling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(</w:t>
      </w:r>
      <w:proofErr w:type="spellStart"/>
      <w:r w:rsidRPr="004E1A60">
        <w:rPr>
          <w:strike/>
          <w:color w:val="000000"/>
          <w:sz w:val="26"/>
          <w:szCs w:val="26"/>
          <w:highlight w:val="white"/>
        </w:rPr>
        <w:t>Modeling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), </w:t>
      </w:r>
      <w:proofErr w:type="spellStart"/>
      <w:r w:rsidRPr="004E1A60">
        <w:rPr>
          <w:color w:val="000000"/>
          <w:sz w:val="26"/>
          <w:szCs w:val="26"/>
          <w:highlight w:val="white"/>
        </w:rPr>
        <w:t>Centre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(</w:t>
      </w:r>
      <w:proofErr w:type="spellStart"/>
      <w:proofErr w:type="gramStart"/>
      <w:r w:rsidRPr="004E1A60">
        <w:rPr>
          <w:strike/>
          <w:color w:val="000000"/>
          <w:sz w:val="26"/>
          <w:szCs w:val="26"/>
          <w:highlight w:val="white"/>
        </w:rPr>
        <w:t>Center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)</w:t>
      </w:r>
      <w:proofErr w:type="gramEnd"/>
      <w:r w:rsidRPr="004E1A60">
        <w:rPr>
          <w:color w:val="000000"/>
          <w:sz w:val="26"/>
          <w:szCs w:val="26"/>
          <w:highlight w:val="white"/>
        </w:rPr>
        <w:t xml:space="preserve"> и т.д.;</w:t>
      </w:r>
    </w:p>
    <w:p w14:paraId="48B19226" w14:textId="77777777" w:rsidR="00837A98" w:rsidRPr="004E1A60" w:rsidRDefault="00837A98" w:rsidP="00837A98">
      <w:pPr>
        <w:numPr>
          <w:ilvl w:val="0"/>
          <w:numId w:val="10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>название темы вводится без кавычек и без точки на конце;</w:t>
      </w:r>
    </w:p>
    <w:p w14:paraId="5F408BFA" w14:textId="77777777" w:rsidR="00837A98" w:rsidRPr="004E1A60" w:rsidRDefault="00837A98" w:rsidP="00837A98">
      <w:pPr>
        <w:numPr>
          <w:ilvl w:val="0"/>
          <w:numId w:val="10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 xml:space="preserve">кавычки в заголовках не употребляются и просто опускаются, например, </w:t>
      </w:r>
      <w:proofErr w:type="spellStart"/>
      <w:r w:rsidRPr="004E1A60">
        <w:rPr>
          <w:color w:val="000000"/>
          <w:sz w:val="26"/>
          <w:szCs w:val="26"/>
          <w:highlight w:val="white"/>
        </w:rPr>
        <w:t>The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</w:t>
      </w:r>
      <w:proofErr w:type="spellStart"/>
      <w:r w:rsidRPr="004E1A60">
        <w:rPr>
          <w:color w:val="000000"/>
          <w:sz w:val="26"/>
          <w:szCs w:val="26"/>
          <w:highlight w:val="white"/>
        </w:rPr>
        <w:t>Role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of </w:t>
      </w:r>
      <w:proofErr w:type="spellStart"/>
      <w:r w:rsidRPr="004E1A60">
        <w:rPr>
          <w:color w:val="000000"/>
          <w:sz w:val="26"/>
          <w:szCs w:val="26"/>
          <w:highlight w:val="white"/>
        </w:rPr>
        <w:t>Black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</w:t>
      </w:r>
      <w:proofErr w:type="spellStart"/>
      <w:r w:rsidRPr="004E1A60">
        <w:rPr>
          <w:color w:val="000000"/>
          <w:sz w:val="26"/>
          <w:szCs w:val="26"/>
          <w:highlight w:val="white"/>
        </w:rPr>
        <w:t>Accounting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, а не </w:t>
      </w:r>
      <w:proofErr w:type="spellStart"/>
      <w:r w:rsidRPr="004E1A60">
        <w:rPr>
          <w:color w:val="000000"/>
          <w:sz w:val="26"/>
          <w:szCs w:val="26"/>
          <w:highlight w:val="white"/>
        </w:rPr>
        <w:t>The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</w:t>
      </w:r>
      <w:proofErr w:type="spellStart"/>
      <w:r w:rsidRPr="004E1A60">
        <w:rPr>
          <w:color w:val="000000"/>
          <w:sz w:val="26"/>
          <w:szCs w:val="26"/>
          <w:highlight w:val="white"/>
        </w:rPr>
        <w:t>Role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of "</w:t>
      </w:r>
      <w:proofErr w:type="spellStart"/>
      <w:r w:rsidRPr="004E1A60">
        <w:rPr>
          <w:color w:val="000000"/>
          <w:sz w:val="26"/>
          <w:szCs w:val="26"/>
          <w:highlight w:val="white"/>
        </w:rPr>
        <w:t>Black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" </w:t>
      </w:r>
      <w:proofErr w:type="spellStart"/>
      <w:r w:rsidRPr="004E1A60">
        <w:rPr>
          <w:color w:val="000000"/>
          <w:sz w:val="26"/>
          <w:szCs w:val="26"/>
          <w:highlight w:val="white"/>
        </w:rPr>
        <w:t>Accounting</w:t>
      </w:r>
      <w:proofErr w:type="spellEnd"/>
      <w:r w:rsidRPr="004E1A60">
        <w:rPr>
          <w:color w:val="000000"/>
          <w:sz w:val="26"/>
          <w:szCs w:val="26"/>
          <w:highlight w:val="white"/>
        </w:rPr>
        <w:t>;</w:t>
      </w:r>
    </w:p>
    <w:p w14:paraId="4A46DD4C" w14:textId="77777777" w:rsidR="00837A98" w:rsidRPr="004E1A60" w:rsidRDefault="00837A98" w:rsidP="00837A98">
      <w:pPr>
        <w:numPr>
          <w:ilvl w:val="0"/>
          <w:numId w:val="10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 xml:space="preserve">специальные символы (кроме &amp;) не употребляются в заголовках, например, вместо @ пишем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at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, вместо $ пишем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Dollar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>(s)</w:t>
      </w:r>
      <w:r w:rsidRPr="004E1A60">
        <w:rPr>
          <w:color w:val="000000"/>
          <w:sz w:val="26"/>
          <w:szCs w:val="26"/>
          <w:highlight w:val="white"/>
        </w:rPr>
        <w:t>;</w:t>
      </w:r>
    </w:p>
    <w:p w14:paraId="1BA48088" w14:textId="77777777" w:rsidR="00837A98" w:rsidRPr="004E1A60" w:rsidRDefault="00837A98" w:rsidP="00837A98">
      <w:pPr>
        <w:numPr>
          <w:ilvl w:val="0"/>
          <w:numId w:val="10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 xml:space="preserve">амперсанд (&amp;) можно использовать вместо союза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and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("и"), особенно, если нужно сократить количество знаков в названии темы;</w:t>
      </w:r>
    </w:p>
    <w:p w14:paraId="10E3A5AB" w14:textId="77777777" w:rsidR="00837A98" w:rsidRPr="004E1A60" w:rsidRDefault="00837A98" w:rsidP="00837A98">
      <w:pPr>
        <w:numPr>
          <w:ilvl w:val="0"/>
          <w:numId w:val="10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>первое и последнее слово заголовка всегда пишутся с заглавной буквы, даже, если они служебные;</w:t>
      </w:r>
    </w:p>
    <w:p w14:paraId="085756CF" w14:textId="77777777" w:rsidR="00837A98" w:rsidRPr="004E1A60" w:rsidRDefault="00837A98" w:rsidP="00837A98">
      <w:pPr>
        <w:numPr>
          <w:ilvl w:val="0"/>
          <w:numId w:val="10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>с заглавной буквы пишутся все остальные слова, кроме:</w:t>
      </w:r>
    </w:p>
    <w:p w14:paraId="19A9F3D5" w14:textId="77777777" w:rsidR="00837A98" w:rsidRPr="004E1A60" w:rsidRDefault="00837A98" w:rsidP="00837A98">
      <w:pPr>
        <w:numPr>
          <w:ilvl w:val="1"/>
          <w:numId w:val="10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 xml:space="preserve">артиклей (a, </w:t>
      </w:r>
      <w:proofErr w:type="spellStart"/>
      <w:r w:rsidRPr="004E1A60">
        <w:rPr>
          <w:color w:val="000000"/>
          <w:sz w:val="26"/>
          <w:szCs w:val="26"/>
          <w:highlight w:val="white"/>
        </w:rPr>
        <w:t>an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, </w:t>
      </w:r>
      <w:proofErr w:type="spellStart"/>
      <w:r w:rsidRPr="004E1A60">
        <w:rPr>
          <w:color w:val="000000"/>
          <w:sz w:val="26"/>
          <w:szCs w:val="26"/>
          <w:highlight w:val="white"/>
        </w:rPr>
        <w:t>the</w:t>
      </w:r>
      <w:proofErr w:type="spellEnd"/>
      <w:r w:rsidRPr="004E1A60">
        <w:rPr>
          <w:color w:val="000000"/>
          <w:sz w:val="26"/>
          <w:szCs w:val="26"/>
          <w:highlight w:val="white"/>
        </w:rPr>
        <w:t>) – они пишутся с маленькой буквы;</w:t>
      </w:r>
    </w:p>
    <w:p w14:paraId="27FBE170" w14:textId="77777777" w:rsidR="00837A98" w:rsidRPr="004E1A60" w:rsidRDefault="00837A98" w:rsidP="00837A98">
      <w:pPr>
        <w:numPr>
          <w:ilvl w:val="1"/>
          <w:numId w:val="10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 xml:space="preserve">союзов и предлогов, в которых меньше 4-х букв, например,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in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 xml:space="preserve">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and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 xml:space="preserve">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but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 xml:space="preserve">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for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пишем с маленькой буквы, а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Upon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 xml:space="preserve">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Towards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 xml:space="preserve">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Without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 xml:space="preserve">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Between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 xml:space="preserve"> – </w:t>
      </w:r>
      <w:r w:rsidRPr="004E1A60">
        <w:rPr>
          <w:color w:val="000000"/>
          <w:sz w:val="26"/>
          <w:szCs w:val="26"/>
          <w:highlight w:val="white"/>
        </w:rPr>
        <w:t>с большой;</w:t>
      </w:r>
    </w:p>
    <w:p w14:paraId="05043BDD" w14:textId="77777777" w:rsidR="00837A98" w:rsidRPr="004E1A60" w:rsidRDefault="00837A98" w:rsidP="00837A98">
      <w:pPr>
        <w:numPr>
          <w:ilvl w:val="1"/>
          <w:numId w:val="10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>частицы</w:t>
      </w:r>
      <w:r w:rsidRPr="004E1A60">
        <w:rPr>
          <w:i/>
          <w:color w:val="000000"/>
          <w:sz w:val="26"/>
          <w:szCs w:val="26"/>
          <w:highlight w:val="white"/>
        </w:rPr>
        <w:t xml:space="preserve">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to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перед инфинитивом, например,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to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 xml:space="preserve">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Play</w:t>
      </w:r>
      <w:proofErr w:type="spellEnd"/>
      <w:r w:rsidRPr="004E1A60">
        <w:rPr>
          <w:color w:val="000000"/>
          <w:sz w:val="26"/>
          <w:szCs w:val="26"/>
          <w:highlight w:val="white"/>
        </w:rPr>
        <w:t>;</w:t>
      </w:r>
    </w:p>
    <w:p w14:paraId="0E794D47" w14:textId="77777777" w:rsidR="00837A98" w:rsidRPr="004E1A60" w:rsidRDefault="00837A98" w:rsidP="00837A98">
      <w:pPr>
        <w:numPr>
          <w:ilvl w:val="1"/>
          <w:numId w:val="10"/>
        </w:numPr>
        <w:spacing w:after="0"/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 xml:space="preserve">тех форм глагола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to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 xml:space="preserve">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be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, в которых меньше 4-x букв, например,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am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 xml:space="preserve">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was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, но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Were</w:t>
      </w:r>
      <w:proofErr w:type="spellEnd"/>
      <w:r w:rsidRPr="004E1A60">
        <w:rPr>
          <w:i/>
          <w:color w:val="000000"/>
          <w:sz w:val="26"/>
          <w:szCs w:val="26"/>
          <w:highlight w:val="white"/>
        </w:rPr>
        <w:t xml:space="preserve">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Being</w:t>
      </w:r>
      <w:proofErr w:type="spellEnd"/>
      <w:r w:rsidRPr="004E1A60">
        <w:rPr>
          <w:color w:val="000000"/>
          <w:sz w:val="26"/>
          <w:szCs w:val="26"/>
          <w:highlight w:val="white"/>
        </w:rPr>
        <w:t>;</w:t>
      </w:r>
    </w:p>
    <w:p w14:paraId="5E9654EA" w14:textId="77777777" w:rsidR="00837A98" w:rsidRPr="004E1A60" w:rsidRDefault="00837A98" w:rsidP="00837A98">
      <w:pPr>
        <w:numPr>
          <w:ilvl w:val="1"/>
          <w:numId w:val="10"/>
        </w:numPr>
        <w:rPr>
          <w:color w:val="212121"/>
          <w:sz w:val="26"/>
          <w:szCs w:val="26"/>
        </w:rPr>
      </w:pPr>
      <w:r w:rsidRPr="004E1A60">
        <w:rPr>
          <w:color w:val="000000"/>
          <w:sz w:val="26"/>
          <w:szCs w:val="26"/>
          <w:highlight w:val="white"/>
        </w:rPr>
        <w:t xml:space="preserve">в сложных словах, </w:t>
      </w:r>
      <w:proofErr w:type="spellStart"/>
      <w:r w:rsidRPr="004E1A60">
        <w:rPr>
          <w:color w:val="000000"/>
          <w:sz w:val="26"/>
          <w:szCs w:val="26"/>
          <w:highlight w:val="white"/>
        </w:rPr>
        <w:t>пишущихся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через дефис, второе слово будет писаться с маленькой буквы в том случае, если оно является определением к первому слову или иной, чем первое, частью речи. </w:t>
      </w:r>
      <w:proofErr w:type="gramStart"/>
      <w:r w:rsidRPr="004E1A60">
        <w:rPr>
          <w:color w:val="000000"/>
          <w:sz w:val="26"/>
          <w:szCs w:val="26"/>
          <w:highlight w:val="white"/>
        </w:rPr>
        <w:t>Например</w:t>
      </w:r>
      <w:proofErr w:type="gramEnd"/>
      <w:r w:rsidRPr="004E1A60">
        <w:rPr>
          <w:color w:val="000000"/>
          <w:sz w:val="26"/>
          <w:szCs w:val="26"/>
          <w:highlight w:val="white"/>
        </w:rPr>
        <w:t xml:space="preserve">: </w:t>
      </w:r>
      <w:proofErr w:type="spellStart"/>
      <w:r w:rsidRPr="004E1A60">
        <w:rPr>
          <w:color w:val="000000"/>
          <w:sz w:val="26"/>
          <w:szCs w:val="26"/>
          <w:highlight w:val="white"/>
        </w:rPr>
        <w:t>Classics-at-Home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Security-related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(второе слово является определением к первому), </w:t>
      </w:r>
      <w:proofErr w:type="spellStart"/>
      <w:r w:rsidRPr="004E1A60">
        <w:rPr>
          <w:i/>
          <w:color w:val="000000"/>
          <w:sz w:val="26"/>
          <w:szCs w:val="26"/>
          <w:highlight w:val="white"/>
        </w:rPr>
        <w:t>How-to</w:t>
      </w:r>
      <w:proofErr w:type="spellEnd"/>
      <w:r w:rsidRPr="004E1A60">
        <w:rPr>
          <w:color w:val="000000"/>
          <w:sz w:val="26"/>
          <w:szCs w:val="26"/>
          <w:highlight w:val="white"/>
        </w:rPr>
        <w:t xml:space="preserve"> (второе слово является иной частью речи, чем первое).</w:t>
      </w:r>
    </w:p>
    <w:p w14:paraId="484470B8" w14:textId="77777777" w:rsidR="00837A98" w:rsidRPr="004E1A60" w:rsidRDefault="00837A98" w:rsidP="00837A98">
      <w:pPr>
        <w:pStyle w:val="2"/>
        <w:rPr>
          <w:sz w:val="26"/>
          <w:szCs w:val="26"/>
        </w:rPr>
      </w:pPr>
      <w:r w:rsidRPr="004E1A60">
        <w:rPr>
          <w:sz w:val="26"/>
          <w:szCs w:val="26"/>
        </w:rPr>
        <w:t>2. Общие требования к оформлению ВКР</w:t>
      </w:r>
    </w:p>
    <w:p w14:paraId="04A52946" w14:textId="77777777" w:rsidR="00837A98" w:rsidRPr="004E1A60" w:rsidRDefault="00837A98" w:rsidP="00837A98">
      <w:pPr>
        <w:numPr>
          <w:ilvl w:val="0"/>
          <w:numId w:val="11"/>
        </w:numPr>
        <w:spacing w:after="0"/>
        <w:rPr>
          <w:color w:val="000000"/>
          <w:sz w:val="26"/>
          <w:szCs w:val="26"/>
        </w:rPr>
      </w:pPr>
      <w:r w:rsidRPr="004E1A60">
        <w:rPr>
          <w:sz w:val="26"/>
          <w:szCs w:val="26"/>
        </w:rPr>
        <w:t xml:space="preserve">Структура академической работы должна соответствовать базовым требованиям/ рекомендациям оформления статей в зарубежных журналах (например, </w:t>
      </w:r>
      <w:proofErr w:type="spellStart"/>
      <w:r w:rsidRPr="004E1A60">
        <w:rPr>
          <w:sz w:val="26"/>
          <w:szCs w:val="26"/>
        </w:rPr>
        <w:t>Journal</w:t>
      </w:r>
      <w:proofErr w:type="spellEnd"/>
      <w:r w:rsidRPr="004E1A60">
        <w:rPr>
          <w:sz w:val="26"/>
          <w:szCs w:val="26"/>
        </w:rPr>
        <w:t xml:space="preserve"> of </w:t>
      </w:r>
      <w:proofErr w:type="spellStart"/>
      <w:r w:rsidRPr="004E1A60">
        <w:rPr>
          <w:sz w:val="26"/>
          <w:szCs w:val="26"/>
        </w:rPr>
        <w:t>Finance</w:t>
      </w:r>
      <w:proofErr w:type="spellEnd"/>
      <w:r w:rsidRPr="004E1A60">
        <w:rPr>
          <w:sz w:val="26"/>
          <w:szCs w:val="26"/>
        </w:rPr>
        <w:t xml:space="preserve">, </w:t>
      </w:r>
      <w:proofErr w:type="spellStart"/>
      <w:r w:rsidRPr="004E1A60">
        <w:rPr>
          <w:sz w:val="26"/>
          <w:szCs w:val="26"/>
        </w:rPr>
        <w:t>Journal</w:t>
      </w:r>
      <w:proofErr w:type="spellEnd"/>
      <w:r w:rsidRPr="004E1A60">
        <w:rPr>
          <w:sz w:val="26"/>
          <w:szCs w:val="26"/>
        </w:rPr>
        <w:t xml:space="preserve"> of </w:t>
      </w:r>
      <w:proofErr w:type="spellStart"/>
      <w:r w:rsidRPr="004E1A60">
        <w:rPr>
          <w:sz w:val="26"/>
          <w:szCs w:val="26"/>
        </w:rPr>
        <w:t>Financial</w:t>
      </w:r>
      <w:proofErr w:type="spellEnd"/>
      <w:r w:rsidRPr="004E1A60">
        <w:rPr>
          <w:sz w:val="26"/>
          <w:szCs w:val="26"/>
        </w:rPr>
        <w:t xml:space="preserve"> </w:t>
      </w:r>
      <w:proofErr w:type="spellStart"/>
      <w:r w:rsidRPr="004E1A60">
        <w:rPr>
          <w:sz w:val="26"/>
          <w:szCs w:val="26"/>
        </w:rPr>
        <w:t>Economics</w:t>
      </w:r>
      <w:proofErr w:type="spellEnd"/>
      <w:r w:rsidRPr="004E1A60">
        <w:rPr>
          <w:sz w:val="26"/>
          <w:szCs w:val="26"/>
        </w:rPr>
        <w:t xml:space="preserve">, </w:t>
      </w:r>
      <w:proofErr w:type="spellStart"/>
      <w:r w:rsidRPr="004E1A60">
        <w:rPr>
          <w:sz w:val="26"/>
          <w:szCs w:val="26"/>
        </w:rPr>
        <w:t>Journal</w:t>
      </w:r>
      <w:proofErr w:type="spellEnd"/>
      <w:r w:rsidRPr="004E1A60">
        <w:rPr>
          <w:sz w:val="26"/>
          <w:szCs w:val="26"/>
        </w:rPr>
        <w:t xml:space="preserve"> of </w:t>
      </w:r>
      <w:proofErr w:type="spellStart"/>
      <w:r w:rsidRPr="004E1A60">
        <w:rPr>
          <w:sz w:val="26"/>
          <w:szCs w:val="26"/>
        </w:rPr>
        <w:t>Corporate</w:t>
      </w:r>
      <w:proofErr w:type="spellEnd"/>
      <w:r w:rsidRPr="004E1A60">
        <w:rPr>
          <w:sz w:val="26"/>
          <w:szCs w:val="26"/>
        </w:rPr>
        <w:t xml:space="preserve"> </w:t>
      </w:r>
      <w:proofErr w:type="spellStart"/>
      <w:r w:rsidRPr="004E1A60">
        <w:rPr>
          <w:sz w:val="26"/>
          <w:szCs w:val="26"/>
        </w:rPr>
        <w:t>Finance</w:t>
      </w:r>
      <w:proofErr w:type="spellEnd"/>
      <w:r w:rsidRPr="004E1A60">
        <w:rPr>
          <w:sz w:val="26"/>
          <w:szCs w:val="26"/>
        </w:rPr>
        <w:t xml:space="preserve">). </w:t>
      </w:r>
    </w:p>
    <w:p w14:paraId="4F2D2185" w14:textId="77777777" w:rsidR="00837A98" w:rsidRPr="004E1A60" w:rsidRDefault="00837A98" w:rsidP="00837A98">
      <w:pPr>
        <w:numPr>
          <w:ilvl w:val="0"/>
          <w:numId w:val="11"/>
        </w:numPr>
        <w:spacing w:after="0"/>
        <w:rPr>
          <w:color w:val="000000"/>
          <w:sz w:val="26"/>
          <w:szCs w:val="26"/>
        </w:rPr>
      </w:pPr>
      <w:r w:rsidRPr="004E1A60">
        <w:rPr>
          <w:sz w:val="26"/>
          <w:szCs w:val="26"/>
        </w:rPr>
        <w:t xml:space="preserve">Список литературы должен быть оформлен в соответствии с одним из международных стандартов оформления библиографии (APA, ASA, MLA, BSI, </w:t>
      </w:r>
      <w:proofErr w:type="spellStart"/>
      <w:r w:rsidRPr="004E1A60">
        <w:rPr>
          <w:sz w:val="26"/>
          <w:szCs w:val="26"/>
        </w:rPr>
        <w:t>Harvard</w:t>
      </w:r>
      <w:proofErr w:type="spellEnd"/>
      <w:r w:rsidRPr="004E1A60">
        <w:rPr>
          <w:sz w:val="26"/>
          <w:szCs w:val="26"/>
        </w:rPr>
        <w:t xml:space="preserve"> </w:t>
      </w:r>
      <w:proofErr w:type="spellStart"/>
      <w:r w:rsidRPr="004E1A60">
        <w:rPr>
          <w:sz w:val="26"/>
          <w:szCs w:val="26"/>
        </w:rPr>
        <w:t>Style</w:t>
      </w:r>
      <w:proofErr w:type="spellEnd"/>
      <w:r w:rsidRPr="004E1A60">
        <w:rPr>
          <w:sz w:val="26"/>
          <w:szCs w:val="26"/>
        </w:rPr>
        <w:t xml:space="preserve"> и др.).</w:t>
      </w:r>
    </w:p>
    <w:p w14:paraId="116BC2E9" w14:textId="77777777" w:rsidR="00837A98" w:rsidRPr="004E1A60" w:rsidRDefault="00837A98" w:rsidP="00837A98">
      <w:pPr>
        <w:numPr>
          <w:ilvl w:val="0"/>
          <w:numId w:val="11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 xml:space="preserve">Рекомендуется использовать шрифт </w:t>
      </w:r>
      <w:proofErr w:type="spellStart"/>
      <w:r w:rsidRPr="004E1A60">
        <w:rPr>
          <w:color w:val="000000"/>
          <w:sz w:val="26"/>
          <w:szCs w:val="26"/>
        </w:rPr>
        <w:t>Times</w:t>
      </w:r>
      <w:proofErr w:type="spellEnd"/>
      <w:r w:rsidRPr="004E1A60">
        <w:rPr>
          <w:color w:val="000000"/>
          <w:sz w:val="26"/>
          <w:szCs w:val="26"/>
        </w:rPr>
        <w:t xml:space="preserve"> </w:t>
      </w:r>
      <w:proofErr w:type="spellStart"/>
      <w:r w:rsidRPr="004E1A60">
        <w:rPr>
          <w:color w:val="000000"/>
          <w:sz w:val="26"/>
          <w:szCs w:val="26"/>
        </w:rPr>
        <w:t>New</w:t>
      </w:r>
      <w:proofErr w:type="spellEnd"/>
      <w:r w:rsidRPr="004E1A60">
        <w:rPr>
          <w:color w:val="000000"/>
          <w:sz w:val="26"/>
          <w:szCs w:val="26"/>
        </w:rPr>
        <w:t xml:space="preserve"> Roman, размер </w:t>
      </w:r>
      <w:r w:rsidRPr="004E1A60">
        <w:rPr>
          <w:sz w:val="26"/>
          <w:szCs w:val="26"/>
        </w:rPr>
        <w:t>12</w:t>
      </w:r>
      <w:r w:rsidRPr="004E1A60">
        <w:rPr>
          <w:color w:val="000000"/>
          <w:sz w:val="26"/>
          <w:szCs w:val="26"/>
        </w:rPr>
        <w:t>, расстояние между строками 1.5.</w:t>
      </w:r>
    </w:p>
    <w:p w14:paraId="6E212515" w14:textId="77777777" w:rsidR="00837A98" w:rsidRPr="004E1A60" w:rsidRDefault="00837A98" w:rsidP="00837A98">
      <w:pPr>
        <w:numPr>
          <w:ilvl w:val="0"/>
          <w:numId w:val="11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Все страницы работы, в том числе с рисунками и приложениями, должны быть пронумерованы сквозной нумерацией. Первой страницей является титульный лист, на котором номер страницы не проставляется.</w:t>
      </w:r>
    </w:p>
    <w:p w14:paraId="08987890" w14:textId="77777777" w:rsidR="00837A98" w:rsidRPr="004E1A60" w:rsidRDefault="00837A98" w:rsidP="00837A98">
      <w:pPr>
        <w:numPr>
          <w:ilvl w:val="0"/>
          <w:numId w:val="11"/>
        </w:numPr>
        <w:spacing w:after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lastRenderedPageBreak/>
        <w:t>После титульного листа помещается оглавление с указанием номеров страниц.</w:t>
      </w:r>
    </w:p>
    <w:p w14:paraId="5C55EF5F" w14:textId="77777777" w:rsidR="00837A98" w:rsidRPr="004E1A60" w:rsidRDefault="00837A98" w:rsidP="00837A98">
      <w:pPr>
        <w:numPr>
          <w:ilvl w:val="0"/>
          <w:numId w:val="11"/>
        </w:numPr>
        <w:spacing w:after="0"/>
        <w:rPr>
          <w:color w:val="000000"/>
          <w:sz w:val="26"/>
          <w:szCs w:val="26"/>
        </w:rPr>
      </w:pPr>
      <w:r w:rsidRPr="004E1A60">
        <w:rPr>
          <w:sz w:val="26"/>
          <w:szCs w:val="26"/>
        </w:rPr>
        <w:t>Текст должен быть подготовлен на стандартных листах бумаги формата А4, печатается через полуторный межстрочный интервал. Поля текста следующие: верхнее – 2 см, нижнее – 2 см, правое – 1,5 см, левое – 3.</w:t>
      </w:r>
    </w:p>
    <w:p w14:paraId="67CCFF27" w14:textId="77777777" w:rsidR="00837A98" w:rsidRPr="004E1A60" w:rsidRDefault="00837A98" w:rsidP="00837A98">
      <w:pPr>
        <w:numPr>
          <w:ilvl w:val="0"/>
          <w:numId w:val="11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 xml:space="preserve">Номера формул печатаются справа от них в круглых скобках. При большом числе формул рекомендуется их независимая нумерация по каждому разделу. Формулы должны быть набраны с использованием редактора формул. </w:t>
      </w:r>
    </w:p>
    <w:p w14:paraId="3E656DBC" w14:textId="77777777" w:rsidR="00837A98" w:rsidRPr="004E1A60" w:rsidRDefault="00837A98" w:rsidP="00837A98">
      <w:pPr>
        <w:numPr>
          <w:ilvl w:val="0"/>
          <w:numId w:val="11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 xml:space="preserve">Под каждым рисунком помещаются его номер (например, </w:t>
      </w:r>
      <w:proofErr w:type="spellStart"/>
      <w:r w:rsidRPr="004E1A60">
        <w:rPr>
          <w:sz w:val="26"/>
          <w:szCs w:val="26"/>
        </w:rPr>
        <w:t>Fig</w:t>
      </w:r>
      <w:proofErr w:type="spellEnd"/>
      <w:r w:rsidRPr="004E1A60">
        <w:rPr>
          <w:sz w:val="26"/>
          <w:szCs w:val="26"/>
        </w:rPr>
        <w:t xml:space="preserve">. 1) и название. </w:t>
      </w:r>
    </w:p>
    <w:p w14:paraId="542F94B8" w14:textId="77777777" w:rsidR="00837A98" w:rsidRPr="004E1A60" w:rsidRDefault="00837A98" w:rsidP="00837A98">
      <w:pPr>
        <w:numPr>
          <w:ilvl w:val="0"/>
          <w:numId w:val="11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 xml:space="preserve">Над каждой таблицей помещаются ее номер (например, </w:t>
      </w:r>
      <w:proofErr w:type="spellStart"/>
      <w:r w:rsidRPr="004E1A60">
        <w:rPr>
          <w:sz w:val="26"/>
          <w:szCs w:val="26"/>
        </w:rPr>
        <w:t>Tab</w:t>
      </w:r>
      <w:proofErr w:type="spellEnd"/>
      <w:r w:rsidRPr="004E1A60">
        <w:rPr>
          <w:sz w:val="26"/>
          <w:szCs w:val="26"/>
        </w:rPr>
        <w:t xml:space="preserve">. 1) и название. Под таблицей указываются источники данных. </w:t>
      </w:r>
    </w:p>
    <w:p w14:paraId="4069455D" w14:textId="77777777" w:rsidR="00837A98" w:rsidRPr="004E1A60" w:rsidRDefault="00837A98" w:rsidP="00837A98">
      <w:pPr>
        <w:numPr>
          <w:ilvl w:val="0"/>
          <w:numId w:val="11"/>
        </w:numPr>
        <w:spacing w:after="0"/>
        <w:rPr>
          <w:sz w:val="26"/>
          <w:szCs w:val="26"/>
        </w:rPr>
      </w:pPr>
      <w:r w:rsidRPr="004E1A60">
        <w:rPr>
          <w:sz w:val="26"/>
          <w:szCs w:val="26"/>
        </w:rPr>
        <w:t>Для каждого задействованного ИИ-инструмента требуется указать:</w:t>
      </w:r>
    </w:p>
    <w:p w14:paraId="2196D78E" w14:textId="77777777" w:rsidR="00837A98" w:rsidRPr="004E1A60" w:rsidRDefault="00837A98" w:rsidP="00837A98">
      <w:pPr>
        <w:pStyle w:val="bd6ff683d8d0a42f228bf8a64b8551e1msonormal"/>
        <w:numPr>
          <w:ilvl w:val="0"/>
          <w:numId w:val="12"/>
        </w:numPr>
        <w:shd w:val="clear" w:color="auto" w:fill="FFFFFF"/>
        <w:spacing w:before="0" w:beforeAutospacing="0" w:after="18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цель;</w:t>
      </w:r>
    </w:p>
    <w:p w14:paraId="32D8231A" w14:textId="77777777" w:rsidR="00837A98" w:rsidRPr="004E1A60" w:rsidRDefault="00837A98" w:rsidP="00837A98">
      <w:pPr>
        <w:pStyle w:val="bd6ff683d8d0a42f228bf8a64b8551e1msonormal"/>
        <w:numPr>
          <w:ilvl w:val="0"/>
          <w:numId w:val="12"/>
        </w:numPr>
        <w:shd w:val="clear" w:color="auto" w:fill="FFFFFF"/>
        <w:spacing w:before="0" w:beforeAutospacing="0" w:after="18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формат использования (генерация текста, формирование гипотез, поиск недочётов в исследовании, поиск материалов и другое);</w:t>
      </w:r>
    </w:p>
    <w:p w14:paraId="28C75EFC" w14:textId="77777777" w:rsidR="00837A98" w:rsidRPr="004E1A60" w:rsidRDefault="00837A98" w:rsidP="00837A98">
      <w:pPr>
        <w:pStyle w:val="bd6ff683d8d0a42f228bf8a64b8551e1msonormal"/>
        <w:numPr>
          <w:ilvl w:val="0"/>
          <w:numId w:val="12"/>
        </w:numPr>
        <w:shd w:val="clear" w:color="auto" w:fill="FFFFFF"/>
        <w:spacing w:before="0" w:beforeAutospacing="0" w:after="18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раздел ВКР, где он применялся;</w:t>
      </w:r>
    </w:p>
    <w:p w14:paraId="0393A86A" w14:textId="77777777" w:rsidR="00837A98" w:rsidRPr="004E1A60" w:rsidRDefault="00837A98" w:rsidP="00837A98">
      <w:pPr>
        <w:pStyle w:val="bd6ff683d8d0a42f228bf8a64b8551e1msonormal"/>
        <w:numPr>
          <w:ilvl w:val="0"/>
          <w:numId w:val="12"/>
        </w:numPr>
        <w:shd w:val="clear" w:color="auto" w:fill="FFFFFF"/>
        <w:spacing w:before="0" w:beforeAutospacing="0" w:after="18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действия (этапы работы с моделью, описание стратегии использования, запросы и ответы модели, иные выполненные шаги);</w:t>
      </w:r>
    </w:p>
    <w:p w14:paraId="52B0AD31" w14:textId="77777777" w:rsidR="00837A98" w:rsidRPr="004E1A60" w:rsidRDefault="00837A98" w:rsidP="00837A98">
      <w:pPr>
        <w:pStyle w:val="bd6ff683d8d0a42f228bf8a64b8551e1msonormal"/>
        <w:numPr>
          <w:ilvl w:val="0"/>
          <w:numId w:val="12"/>
        </w:numPr>
        <w:shd w:val="clear" w:color="auto" w:fill="FFFFFF"/>
        <w:spacing w:before="0" w:beforeAutospacing="0" w:after="18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полученные результаты;</w:t>
      </w:r>
    </w:p>
    <w:p w14:paraId="5EF123F7" w14:textId="77777777" w:rsidR="00837A98" w:rsidRPr="004E1A60" w:rsidRDefault="00837A98" w:rsidP="00837A98">
      <w:pPr>
        <w:pStyle w:val="bd6ff683d8d0a42f228bf8a64b8551e1msonormal"/>
        <w:numPr>
          <w:ilvl w:val="0"/>
          <w:numId w:val="12"/>
        </w:numPr>
        <w:shd w:val="clear" w:color="auto" w:fill="FFFFFF"/>
        <w:spacing w:before="0" w:beforeAutospacing="0" w:after="18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выводы;</w:t>
      </w:r>
    </w:p>
    <w:p w14:paraId="63FD9B89" w14:textId="77777777" w:rsidR="00837A98" w:rsidRPr="004E1A60" w:rsidRDefault="00837A98" w:rsidP="00837A98">
      <w:pPr>
        <w:pStyle w:val="bd6ff683d8d0a42f228bf8a64b8551e1msonormal"/>
        <w:numPr>
          <w:ilvl w:val="0"/>
          <w:numId w:val="12"/>
        </w:numPr>
        <w:shd w:val="clear" w:color="auto" w:fill="FFFFFF"/>
        <w:spacing w:before="0" w:beforeAutospacing="0" w:after="180" w:afterAutospacing="0"/>
        <w:rPr>
          <w:color w:val="000000"/>
          <w:sz w:val="26"/>
          <w:szCs w:val="26"/>
        </w:rPr>
      </w:pPr>
      <w:r w:rsidRPr="004E1A60">
        <w:rPr>
          <w:color w:val="000000"/>
          <w:sz w:val="26"/>
          <w:szCs w:val="26"/>
        </w:rPr>
        <w:t>подтверждающие материалы с описанием (снимки экрана, текстовые фрагменты успешных и неуспешных запросов (промптов) с ответами и т.п.).</w:t>
      </w:r>
    </w:p>
    <w:p w14:paraId="1344CAB0" w14:textId="77777777" w:rsidR="00837A98" w:rsidRPr="004E1A60" w:rsidRDefault="00837A98" w:rsidP="00837A98">
      <w:pPr>
        <w:pStyle w:val="bd6ff683d8d0a42f228bf8a64b8551e1msonormal"/>
        <w:numPr>
          <w:ilvl w:val="0"/>
          <w:numId w:val="12"/>
        </w:numPr>
        <w:shd w:val="clear" w:color="auto" w:fill="FFFFFF"/>
        <w:spacing w:before="0" w:beforeAutospacing="0" w:after="18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Список использованных ИИ-</w:t>
      </w:r>
      <w:proofErr w:type="spellStart"/>
      <w:r w:rsidRPr="004E1A60">
        <w:rPr>
          <w:color w:val="000000"/>
          <w:sz w:val="26"/>
          <w:szCs w:val="26"/>
        </w:rPr>
        <w:t>инструменов</w:t>
      </w:r>
      <w:proofErr w:type="spellEnd"/>
      <w:r w:rsidRPr="004E1A60">
        <w:rPr>
          <w:color w:val="000000"/>
          <w:sz w:val="26"/>
          <w:szCs w:val="26"/>
        </w:rPr>
        <w:t xml:space="preserve"> располагается после списка литературы в виде:</w:t>
      </w:r>
    </w:p>
    <w:p w14:paraId="51207556" w14:textId="77777777" w:rsidR="00837A98" w:rsidRPr="004E1A60" w:rsidRDefault="00837A98" w:rsidP="00837A98">
      <w:pPr>
        <w:pStyle w:val="ff7428cfd97dac0e8f4506aa708e2a26msolistparagraph"/>
        <w:numPr>
          <w:ilvl w:val="0"/>
          <w:numId w:val="12"/>
        </w:numPr>
        <w:shd w:val="clear" w:color="auto" w:fill="FFFFFF"/>
        <w:spacing w:before="192" w:beforeAutospacing="0" w:after="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автор инструмента (при наличии);</w:t>
      </w:r>
    </w:p>
    <w:p w14:paraId="6542554F" w14:textId="77777777" w:rsidR="00837A98" w:rsidRPr="004E1A60" w:rsidRDefault="00837A98" w:rsidP="00837A98">
      <w:pPr>
        <w:pStyle w:val="ff7428cfd97dac0e8f4506aa708e2a26msolistparagraph"/>
        <w:numPr>
          <w:ilvl w:val="0"/>
          <w:numId w:val="12"/>
        </w:numPr>
        <w:shd w:val="clear" w:color="auto" w:fill="FFFFFF"/>
        <w:spacing w:before="192" w:beforeAutospacing="0" w:after="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название модели;</w:t>
      </w:r>
    </w:p>
    <w:p w14:paraId="3CCF9536" w14:textId="77777777" w:rsidR="00837A98" w:rsidRPr="004E1A60" w:rsidRDefault="00837A98" w:rsidP="00837A98">
      <w:pPr>
        <w:pStyle w:val="ff7428cfd97dac0e8f4506aa708e2a26msolistparagraph"/>
        <w:numPr>
          <w:ilvl w:val="0"/>
          <w:numId w:val="12"/>
        </w:numPr>
        <w:shd w:val="clear" w:color="auto" w:fill="FFFFFF"/>
        <w:spacing w:before="192" w:beforeAutospacing="0" w:after="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 xml:space="preserve">номер версии (при наличии); </w:t>
      </w:r>
    </w:p>
    <w:p w14:paraId="029C0679" w14:textId="77777777" w:rsidR="00837A98" w:rsidRPr="004E1A60" w:rsidRDefault="00837A98" w:rsidP="00837A98">
      <w:pPr>
        <w:pStyle w:val="ff7428cfd97dac0e8f4506aa708e2a26msolistparagraph"/>
        <w:numPr>
          <w:ilvl w:val="0"/>
          <w:numId w:val="12"/>
        </w:numPr>
        <w:shd w:val="clear" w:color="auto" w:fill="FFFFFF"/>
        <w:spacing w:before="192" w:beforeAutospacing="0" w:after="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тип модели;</w:t>
      </w:r>
    </w:p>
    <w:p w14:paraId="36B0F8DE" w14:textId="77777777" w:rsidR="00837A98" w:rsidRPr="004E1A60" w:rsidRDefault="00837A98" w:rsidP="00837A98">
      <w:pPr>
        <w:pStyle w:val="ff7428cfd97dac0e8f4506aa708e2a26msolistparagraph"/>
        <w:numPr>
          <w:ilvl w:val="0"/>
          <w:numId w:val="12"/>
        </w:numPr>
        <w:shd w:val="clear" w:color="auto" w:fill="FFFFFF"/>
        <w:spacing w:before="192" w:beforeAutospacing="0" w:after="0" w:afterAutospacing="0"/>
        <w:rPr>
          <w:sz w:val="26"/>
          <w:szCs w:val="26"/>
        </w:rPr>
      </w:pPr>
      <w:r w:rsidRPr="004E1A60">
        <w:rPr>
          <w:color w:val="000000"/>
          <w:sz w:val="26"/>
          <w:szCs w:val="26"/>
        </w:rPr>
        <w:t>URL-адрес страницы с доступом к модели. </w:t>
      </w:r>
    </w:p>
    <w:p w14:paraId="3E483D3C" w14:textId="77777777" w:rsidR="00837A98" w:rsidRPr="004E1A60" w:rsidRDefault="00837A98" w:rsidP="00837A98">
      <w:pPr>
        <w:pStyle w:val="ff7428cfd97dac0e8f4506aa708e2a26msolistparagraph"/>
        <w:shd w:val="clear" w:color="auto" w:fill="FFFFFF"/>
        <w:spacing w:before="192" w:beforeAutospacing="0" w:after="0" w:afterAutospacing="0"/>
        <w:ind w:left="2044"/>
        <w:rPr>
          <w:sz w:val="26"/>
          <w:szCs w:val="26"/>
        </w:rPr>
      </w:pPr>
      <w:r w:rsidRPr="004E1A60">
        <w:rPr>
          <w:b/>
          <w:bCs/>
          <w:color w:val="000000"/>
          <w:sz w:val="26"/>
          <w:szCs w:val="26"/>
        </w:rPr>
        <w:t>Пример</w:t>
      </w:r>
      <w:r w:rsidRPr="004E1A60">
        <w:rPr>
          <w:color w:val="000000"/>
          <w:sz w:val="26"/>
          <w:szCs w:val="26"/>
        </w:rPr>
        <w:t>: </w:t>
      </w:r>
      <w:proofErr w:type="spellStart"/>
      <w:r w:rsidRPr="004E1A60">
        <w:rPr>
          <w:i/>
          <w:iCs/>
          <w:color w:val="000000"/>
          <w:sz w:val="26"/>
          <w:szCs w:val="26"/>
        </w:rPr>
        <w:t>OpenAI</w:t>
      </w:r>
      <w:proofErr w:type="spellEnd"/>
      <w:r w:rsidRPr="004E1A60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4E1A60">
        <w:rPr>
          <w:i/>
          <w:iCs/>
          <w:color w:val="000000"/>
          <w:sz w:val="26"/>
          <w:szCs w:val="26"/>
        </w:rPr>
        <w:t>ChatGPT</w:t>
      </w:r>
      <w:proofErr w:type="spellEnd"/>
      <w:r w:rsidRPr="004E1A60">
        <w:rPr>
          <w:i/>
          <w:iCs/>
          <w:color w:val="000000"/>
          <w:sz w:val="26"/>
          <w:szCs w:val="26"/>
        </w:rPr>
        <w:t xml:space="preserve"> (версия 3.0). Большая языковая модель. </w:t>
      </w:r>
      <w:hyperlink r:id="rId8" w:history="1">
        <w:r w:rsidRPr="004E1A60">
          <w:rPr>
            <w:rStyle w:val="a4"/>
            <w:i/>
            <w:iCs/>
            <w:sz w:val="26"/>
            <w:szCs w:val="26"/>
          </w:rPr>
          <w:t>https://chat.openai.com/chat</w:t>
        </w:r>
      </w:hyperlink>
    </w:p>
    <w:p w14:paraId="7461F671" w14:textId="77777777" w:rsidR="00837A98" w:rsidRPr="004E1A60" w:rsidRDefault="00837A98" w:rsidP="00837A98">
      <w:pPr>
        <w:spacing w:after="0"/>
        <w:rPr>
          <w:sz w:val="26"/>
          <w:szCs w:val="26"/>
        </w:rPr>
      </w:pPr>
    </w:p>
    <w:p w14:paraId="6D385079" w14:textId="58E25468" w:rsidR="00837A98" w:rsidRPr="004E1A60" w:rsidRDefault="00837A98" w:rsidP="00837A98">
      <w:pPr>
        <w:rPr>
          <w:sz w:val="26"/>
          <w:szCs w:val="26"/>
        </w:rPr>
      </w:pPr>
    </w:p>
    <w:p w14:paraId="51BF1152" w14:textId="77777777" w:rsidR="005C4B26" w:rsidRDefault="005C4B26" w:rsidP="005C4B26">
      <w:pPr>
        <w:pStyle w:val="af"/>
        <w:pageBreakBefore/>
        <w:ind w:right="108" w:firstLine="709"/>
        <w:rPr>
          <w:b/>
          <w:sz w:val="26"/>
          <w:szCs w:val="26"/>
        </w:rPr>
      </w:pPr>
      <w:r w:rsidRPr="002C5BB0">
        <w:rPr>
          <w:b/>
          <w:sz w:val="26"/>
          <w:szCs w:val="26"/>
        </w:rPr>
        <w:lastRenderedPageBreak/>
        <w:t xml:space="preserve">Приложение 2: </w:t>
      </w:r>
      <w:r>
        <w:rPr>
          <w:b/>
          <w:sz w:val="26"/>
          <w:szCs w:val="26"/>
        </w:rPr>
        <w:t xml:space="preserve">требования к </w:t>
      </w:r>
      <w:proofErr w:type="spellStart"/>
      <w:r>
        <w:rPr>
          <w:b/>
          <w:sz w:val="26"/>
          <w:szCs w:val="26"/>
        </w:rPr>
        <w:t>кейсовой</w:t>
      </w:r>
      <w:proofErr w:type="spellEnd"/>
      <w:r>
        <w:rPr>
          <w:b/>
          <w:sz w:val="26"/>
          <w:szCs w:val="26"/>
        </w:rPr>
        <w:t xml:space="preserve"> магистерской ВКР</w:t>
      </w:r>
    </w:p>
    <w:p w14:paraId="2A085008" w14:textId="77777777" w:rsidR="005C4B26" w:rsidRDefault="005C4B26" w:rsidP="005C4B26">
      <w:pPr>
        <w:rPr>
          <w:b/>
          <w:sz w:val="26"/>
          <w:szCs w:val="26"/>
        </w:rPr>
      </w:pPr>
    </w:p>
    <w:p w14:paraId="1BF30332" w14:textId="77777777" w:rsidR="005C4B26" w:rsidRPr="00F24FF0" w:rsidRDefault="005C4B26" w:rsidP="005C4B26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 xml:space="preserve">1. Что такое </w:t>
      </w:r>
      <w:proofErr w:type="spellStart"/>
      <w:r w:rsidRPr="00F24FF0">
        <w:rPr>
          <w:b/>
          <w:sz w:val="26"/>
          <w:szCs w:val="26"/>
        </w:rPr>
        <w:t>кейсовая</w:t>
      </w:r>
      <w:proofErr w:type="spellEnd"/>
      <w:r w:rsidRPr="00F24FF0">
        <w:rPr>
          <w:b/>
          <w:sz w:val="26"/>
          <w:szCs w:val="26"/>
        </w:rPr>
        <w:t xml:space="preserve"> магистерская </w:t>
      </w:r>
      <w:r>
        <w:rPr>
          <w:b/>
          <w:sz w:val="26"/>
          <w:szCs w:val="26"/>
        </w:rPr>
        <w:t>ВКР</w:t>
      </w:r>
      <w:r w:rsidRPr="00F24FF0">
        <w:rPr>
          <w:b/>
          <w:sz w:val="26"/>
          <w:szCs w:val="26"/>
        </w:rPr>
        <w:t>?</w:t>
      </w:r>
    </w:p>
    <w:p w14:paraId="54CE6928" w14:textId="77777777" w:rsidR="005C4B26" w:rsidRPr="00F24FF0" w:rsidRDefault="005C4B26" w:rsidP="005C4B26">
      <w:pPr>
        <w:rPr>
          <w:sz w:val="26"/>
          <w:szCs w:val="26"/>
        </w:rPr>
      </w:pPr>
      <w:proofErr w:type="spellStart"/>
      <w:r w:rsidRPr="00F24FF0">
        <w:rPr>
          <w:sz w:val="26"/>
          <w:szCs w:val="26"/>
        </w:rPr>
        <w:t>Кейсовая</w:t>
      </w:r>
      <w:proofErr w:type="spellEnd"/>
      <w:r w:rsidRPr="00F24FF0">
        <w:rPr>
          <w:sz w:val="26"/>
          <w:szCs w:val="26"/>
        </w:rPr>
        <w:t xml:space="preserve"> магистерская диссертация представляет собой исследование, основанное на анализе конкретных ситуаций (кейсов) из области корпоративных финансовых решений. Она предполагает изучение проблемы с привлечением не только количественных, но и качественных данных, что позволяет глубже понят</w:t>
      </w:r>
      <w:r>
        <w:rPr>
          <w:sz w:val="26"/>
          <w:szCs w:val="26"/>
        </w:rPr>
        <w:t>ь ее суть и предложить решение.</w:t>
      </w:r>
    </w:p>
    <w:p w14:paraId="0DA51520" w14:textId="77777777" w:rsidR="005C4B26" w:rsidRPr="00F24FF0" w:rsidRDefault="005C4B26" w:rsidP="005C4B26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 xml:space="preserve">2. Структура </w:t>
      </w:r>
      <w:proofErr w:type="spellStart"/>
      <w:r w:rsidRPr="00F24FF0">
        <w:rPr>
          <w:b/>
          <w:sz w:val="26"/>
          <w:szCs w:val="26"/>
        </w:rPr>
        <w:t>кейсовой</w:t>
      </w:r>
      <w:proofErr w:type="spellEnd"/>
      <w:r w:rsidRPr="00F24FF0">
        <w:rPr>
          <w:b/>
          <w:sz w:val="26"/>
          <w:szCs w:val="26"/>
        </w:rPr>
        <w:t xml:space="preserve"> магистерской диссертации</w:t>
      </w:r>
    </w:p>
    <w:p w14:paraId="11282E31" w14:textId="77777777" w:rsidR="005C4B26" w:rsidRPr="00F24FF0" w:rsidRDefault="005C4B26" w:rsidP="005C4B26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>2.1. Исследовательский кейс</w:t>
      </w:r>
    </w:p>
    <w:p w14:paraId="4D80BECE" w14:textId="77777777" w:rsidR="005C4B26" w:rsidRDefault="005C4B26" w:rsidP="005C4B26">
      <w:pPr>
        <w:rPr>
          <w:sz w:val="26"/>
          <w:szCs w:val="26"/>
        </w:rPr>
      </w:pPr>
      <w:r w:rsidRPr="00F24FF0">
        <w:rPr>
          <w:sz w:val="26"/>
          <w:szCs w:val="26"/>
        </w:rPr>
        <w:t xml:space="preserve">Исследовательский анализ вопроса, феномена, проблемы из области корпоративных финансовых решений в широком смысле (финансирования, инвестирования, выплат, стратегических сделок, выхода на первичные размещения, реструктуризации бизнеса и долгов и </w:t>
      </w:r>
      <w:proofErr w:type="spellStart"/>
      <w:r w:rsidRPr="00F24FF0">
        <w:rPr>
          <w:sz w:val="26"/>
          <w:szCs w:val="26"/>
        </w:rPr>
        <w:t>тд</w:t>
      </w:r>
      <w:proofErr w:type="spellEnd"/>
      <w:r w:rsidRPr="00F24FF0">
        <w:rPr>
          <w:sz w:val="26"/>
          <w:szCs w:val="26"/>
        </w:rPr>
        <w:t xml:space="preserve">). </w:t>
      </w:r>
    </w:p>
    <w:p w14:paraId="5F24B6BB" w14:textId="77777777" w:rsidR="005C4B26" w:rsidRPr="00F24FF0" w:rsidRDefault="005C4B26" w:rsidP="005C4B26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 xml:space="preserve">2.1.1. Признаки </w:t>
      </w:r>
      <w:proofErr w:type="spellStart"/>
      <w:r w:rsidRPr="00F24FF0">
        <w:rPr>
          <w:b/>
          <w:sz w:val="26"/>
          <w:szCs w:val="26"/>
        </w:rPr>
        <w:t>кейсовой</w:t>
      </w:r>
      <w:proofErr w:type="spellEnd"/>
      <w:r w:rsidRPr="00F24FF0">
        <w:rPr>
          <w:b/>
          <w:sz w:val="26"/>
          <w:szCs w:val="26"/>
        </w:rPr>
        <w:t xml:space="preserve"> магистерской диссертации</w:t>
      </w:r>
    </w:p>
    <w:p w14:paraId="1E83123B" w14:textId="77777777" w:rsidR="005C4B26" w:rsidRPr="00F24FF0" w:rsidRDefault="005C4B26" w:rsidP="005C4B26">
      <w:pPr>
        <w:pStyle w:val="a3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Изучение проблемы с привлечением неколичественных и нефинансовых данных.</w:t>
      </w:r>
    </w:p>
    <w:p w14:paraId="255F234C" w14:textId="77777777" w:rsidR="005C4B26" w:rsidRPr="00F24FF0" w:rsidRDefault="005C4B26" w:rsidP="005C4B26">
      <w:pPr>
        <w:pStyle w:val="a3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Сравнение и сопоставление ситуаций в разных компаниях для выявления причин и факторов.</w:t>
      </w:r>
    </w:p>
    <w:p w14:paraId="4DD9E77C" w14:textId="77777777" w:rsidR="005C4B26" w:rsidRPr="00F24FF0" w:rsidRDefault="005C4B26" w:rsidP="005C4B26">
      <w:pPr>
        <w:pStyle w:val="a3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Учет неординарных данных, не поддающихся строгой количественной оценке.</w:t>
      </w:r>
    </w:p>
    <w:p w14:paraId="3B9267D3" w14:textId="77777777" w:rsidR="005C4B26" w:rsidRPr="00F24FF0" w:rsidRDefault="005C4B26" w:rsidP="005C4B26">
      <w:pPr>
        <w:pStyle w:val="a3"/>
        <w:numPr>
          <w:ilvl w:val="0"/>
          <w:numId w:val="20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Возможность обобщения (генерализации) на основе специфических ситуаций.</w:t>
      </w:r>
    </w:p>
    <w:p w14:paraId="7AA5D314" w14:textId="77777777" w:rsidR="005C4B26" w:rsidRPr="00F24FF0" w:rsidRDefault="005C4B26" w:rsidP="005C4B26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 xml:space="preserve">2.1.2. Примеры тематик </w:t>
      </w:r>
      <w:proofErr w:type="spellStart"/>
      <w:r w:rsidRPr="00F24FF0">
        <w:rPr>
          <w:b/>
          <w:sz w:val="26"/>
          <w:szCs w:val="26"/>
        </w:rPr>
        <w:t>кейсовых</w:t>
      </w:r>
      <w:proofErr w:type="spellEnd"/>
      <w:r w:rsidRPr="00F24FF0">
        <w:rPr>
          <w:b/>
          <w:sz w:val="26"/>
          <w:szCs w:val="26"/>
        </w:rPr>
        <w:t xml:space="preserve"> диссертаций</w:t>
      </w:r>
    </w:p>
    <w:p w14:paraId="469FA6C4" w14:textId="77777777" w:rsidR="005C4B26" w:rsidRPr="00F24FF0" w:rsidRDefault="005C4B26" w:rsidP="005C4B26">
      <w:pPr>
        <w:pStyle w:val="a3"/>
        <w:numPr>
          <w:ilvl w:val="0"/>
          <w:numId w:val="21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Влияние личностных характеристик топ-менеджмента на возникновение и решение проблем.</w:t>
      </w:r>
    </w:p>
    <w:p w14:paraId="75CD9AD2" w14:textId="77777777" w:rsidR="005C4B26" w:rsidRPr="00F24FF0" w:rsidRDefault="005C4B26" w:rsidP="005C4B26">
      <w:pPr>
        <w:pStyle w:val="a3"/>
        <w:numPr>
          <w:ilvl w:val="0"/>
          <w:numId w:val="21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Роль рыночных стратегий и конкуренции в отраслях.</w:t>
      </w:r>
    </w:p>
    <w:p w14:paraId="6BB96086" w14:textId="77777777" w:rsidR="005C4B26" w:rsidRPr="00F24FF0" w:rsidRDefault="005C4B26" w:rsidP="005C4B26">
      <w:pPr>
        <w:pStyle w:val="a3"/>
        <w:numPr>
          <w:ilvl w:val="0"/>
          <w:numId w:val="21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Значение нефинансовых факторов (интеллектуальный капитал, цифровая трансформация).</w:t>
      </w:r>
    </w:p>
    <w:p w14:paraId="41B8E6CC" w14:textId="77777777" w:rsidR="005C4B26" w:rsidRPr="00F24FF0" w:rsidRDefault="005C4B26" w:rsidP="005C4B26">
      <w:pPr>
        <w:pStyle w:val="a3"/>
        <w:numPr>
          <w:ilvl w:val="0"/>
          <w:numId w:val="21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Поведенческие эксперименты в корпоративных финансах.</w:t>
      </w:r>
    </w:p>
    <w:p w14:paraId="6D7AEC29" w14:textId="77777777" w:rsidR="005C4B26" w:rsidRPr="00F24FF0" w:rsidRDefault="005C4B26" w:rsidP="005C4B26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 xml:space="preserve">2.2. Оформление </w:t>
      </w:r>
      <w:proofErr w:type="spellStart"/>
      <w:r w:rsidRPr="00F24FF0">
        <w:rPr>
          <w:b/>
          <w:sz w:val="26"/>
          <w:szCs w:val="26"/>
        </w:rPr>
        <w:t>кейсовой</w:t>
      </w:r>
      <w:proofErr w:type="spellEnd"/>
      <w:r w:rsidRPr="00F24FF0">
        <w:rPr>
          <w:b/>
          <w:sz w:val="26"/>
          <w:szCs w:val="26"/>
        </w:rPr>
        <w:t xml:space="preserve"> магистерской диссертации</w:t>
      </w:r>
    </w:p>
    <w:p w14:paraId="1FC2C8BF" w14:textId="77777777" w:rsidR="005C4B26" w:rsidRPr="00F24FF0" w:rsidRDefault="005C4B26" w:rsidP="005C4B26">
      <w:pPr>
        <w:rPr>
          <w:sz w:val="26"/>
          <w:szCs w:val="26"/>
        </w:rPr>
      </w:pPr>
      <w:r w:rsidRPr="00F24FF0">
        <w:rPr>
          <w:sz w:val="26"/>
          <w:szCs w:val="26"/>
        </w:rPr>
        <w:t xml:space="preserve">Работа оформляется </w:t>
      </w:r>
      <w:r>
        <w:rPr>
          <w:sz w:val="26"/>
          <w:szCs w:val="26"/>
        </w:rPr>
        <w:t>в формате академической статьи.</w:t>
      </w:r>
    </w:p>
    <w:p w14:paraId="0E9C17F0" w14:textId="77777777" w:rsidR="005C4B26" w:rsidRPr="00F24FF0" w:rsidRDefault="005C4B26" w:rsidP="005C4B26">
      <w:pPr>
        <w:rPr>
          <w:b/>
          <w:sz w:val="26"/>
          <w:szCs w:val="26"/>
        </w:rPr>
      </w:pPr>
      <w:r w:rsidRPr="00F24FF0">
        <w:rPr>
          <w:b/>
          <w:sz w:val="26"/>
          <w:szCs w:val="26"/>
        </w:rPr>
        <w:t>2.2.1. Структура работы</w:t>
      </w:r>
    </w:p>
    <w:p w14:paraId="154F0FC8" w14:textId="77777777" w:rsidR="005C4B26" w:rsidRPr="00F24FF0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>1. Титульный лист</w:t>
      </w:r>
    </w:p>
    <w:p w14:paraId="151D2AF9" w14:textId="77777777" w:rsidR="005C4B26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F24FF0">
        <w:rPr>
          <w:sz w:val="26"/>
          <w:szCs w:val="26"/>
        </w:rPr>
        <w:t xml:space="preserve">Аннотация </w:t>
      </w:r>
    </w:p>
    <w:p w14:paraId="1B065898" w14:textId="77777777" w:rsidR="005C4B26" w:rsidRPr="002C5BB0" w:rsidRDefault="005C4B26" w:rsidP="005C4B26">
      <w:pPr>
        <w:pStyle w:val="af"/>
        <w:ind w:right="105" w:firstLine="0"/>
        <w:rPr>
          <w:sz w:val="26"/>
          <w:szCs w:val="26"/>
        </w:rPr>
      </w:pPr>
      <w:r w:rsidRPr="002C5BB0">
        <w:rPr>
          <w:sz w:val="26"/>
          <w:szCs w:val="26"/>
        </w:rPr>
        <w:t>Аннотация представляет собой краткую характеристику научной работы. Ее цель – дать читателю представление о выполненном исследовании. В аннотации нужно указать объект и цель работы; основные методы исследования и/или анализа и разработки решения поставленной задачи; ключевые полученные результаты, их новизну, качественную и количественную характеристику собранного материала и результатов. Объем аннотации должен составлять от 700 до 2000 знаков. Текст аннотации приводится на русском и английском языках.</w:t>
      </w:r>
    </w:p>
    <w:p w14:paraId="5D81734B" w14:textId="77777777" w:rsidR="005C4B26" w:rsidRPr="00F24FF0" w:rsidRDefault="005C4B26" w:rsidP="005C4B26">
      <w:pPr>
        <w:rPr>
          <w:sz w:val="26"/>
          <w:szCs w:val="26"/>
        </w:rPr>
      </w:pPr>
    </w:p>
    <w:p w14:paraId="4A30E74D" w14:textId="77777777" w:rsidR="005C4B26" w:rsidRPr="00F24FF0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>3. Содержание (оглавление)</w:t>
      </w:r>
    </w:p>
    <w:p w14:paraId="512653C2" w14:textId="77777777" w:rsidR="005C4B26" w:rsidRPr="00F24FF0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Pr="00F24FF0">
        <w:rPr>
          <w:sz w:val="26"/>
          <w:szCs w:val="26"/>
        </w:rPr>
        <w:t>Определения, обозна</w:t>
      </w:r>
      <w:r>
        <w:rPr>
          <w:sz w:val="26"/>
          <w:szCs w:val="26"/>
        </w:rPr>
        <w:t>чения, сокращения (обязательно)</w:t>
      </w:r>
    </w:p>
    <w:p w14:paraId="46680AB3" w14:textId="77777777" w:rsidR="005C4B26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F24FF0">
        <w:rPr>
          <w:sz w:val="26"/>
          <w:szCs w:val="26"/>
        </w:rPr>
        <w:t>Англо-р</w:t>
      </w:r>
      <w:r>
        <w:rPr>
          <w:sz w:val="26"/>
          <w:szCs w:val="26"/>
        </w:rPr>
        <w:t>усский профессиональный словарь</w:t>
      </w:r>
    </w:p>
    <w:p w14:paraId="206F4AF9" w14:textId="77777777" w:rsidR="005C4B26" w:rsidRPr="00F24FF0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F24FF0">
        <w:rPr>
          <w:sz w:val="26"/>
          <w:szCs w:val="26"/>
        </w:rPr>
        <w:t>Введение (5% от объема работы)</w:t>
      </w:r>
    </w:p>
    <w:p w14:paraId="689BF30B" w14:textId="77777777" w:rsidR="005C4B26" w:rsidRPr="00F24FF0" w:rsidRDefault="005C4B26" w:rsidP="005C4B26">
      <w:pPr>
        <w:pStyle w:val="a3"/>
        <w:numPr>
          <w:ilvl w:val="0"/>
          <w:numId w:val="14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Актуальность исследования.</w:t>
      </w:r>
    </w:p>
    <w:p w14:paraId="41C7DCDD" w14:textId="77777777" w:rsidR="005C4B26" w:rsidRPr="00F24FF0" w:rsidRDefault="005C4B26" w:rsidP="005C4B26">
      <w:pPr>
        <w:pStyle w:val="a3"/>
        <w:numPr>
          <w:ilvl w:val="0"/>
          <w:numId w:val="14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Обзор существующих исследований.</w:t>
      </w:r>
    </w:p>
    <w:p w14:paraId="2B70EB65" w14:textId="77777777" w:rsidR="005C4B26" w:rsidRPr="00F24FF0" w:rsidRDefault="005C4B26" w:rsidP="005C4B26">
      <w:pPr>
        <w:pStyle w:val="a3"/>
        <w:numPr>
          <w:ilvl w:val="0"/>
          <w:numId w:val="14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Формулировка исследовательского вопроса.</w:t>
      </w:r>
    </w:p>
    <w:p w14:paraId="260344C1" w14:textId="77777777" w:rsidR="005C4B26" w:rsidRPr="00F24FF0" w:rsidRDefault="005C4B26" w:rsidP="005C4B26">
      <w:pPr>
        <w:pStyle w:val="a3"/>
        <w:numPr>
          <w:ilvl w:val="0"/>
          <w:numId w:val="14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Цели и задачи работы.</w:t>
      </w:r>
    </w:p>
    <w:p w14:paraId="66716964" w14:textId="77777777" w:rsidR="005C4B26" w:rsidRPr="00F24FF0" w:rsidRDefault="005C4B26" w:rsidP="005C4B26">
      <w:pPr>
        <w:pStyle w:val="a3"/>
        <w:numPr>
          <w:ilvl w:val="0"/>
          <w:numId w:val="14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 xml:space="preserve">Обоснование выбора </w:t>
      </w:r>
      <w:proofErr w:type="spellStart"/>
      <w:r w:rsidRPr="00F24FF0">
        <w:rPr>
          <w:sz w:val="26"/>
          <w:szCs w:val="26"/>
        </w:rPr>
        <w:t>кейсового</w:t>
      </w:r>
      <w:proofErr w:type="spellEnd"/>
      <w:r w:rsidRPr="00F24FF0">
        <w:rPr>
          <w:sz w:val="26"/>
          <w:szCs w:val="26"/>
        </w:rPr>
        <w:t xml:space="preserve"> метода.</w:t>
      </w:r>
    </w:p>
    <w:p w14:paraId="27E513E5" w14:textId="77777777" w:rsidR="005C4B26" w:rsidRPr="00F24FF0" w:rsidRDefault="005C4B26" w:rsidP="005C4B26">
      <w:pPr>
        <w:pStyle w:val="a3"/>
        <w:numPr>
          <w:ilvl w:val="0"/>
          <w:numId w:val="14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Предмет, метод и объекты исследования.</w:t>
      </w:r>
    </w:p>
    <w:p w14:paraId="1A39079E" w14:textId="77777777" w:rsidR="005C4B26" w:rsidRPr="00F24FF0" w:rsidRDefault="005C4B26" w:rsidP="005C4B26">
      <w:pPr>
        <w:pStyle w:val="a3"/>
        <w:numPr>
          <w:ilvl w:val="0"/>
          <w:numId w:val="14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Элементы новизны.</w:t>
      </w:r>
    </w:p>
    <w:p w14:paraId="18E6008F" w14:textId="77777777" w:rsidR="005C4B26" w:rsidRPr="00F24FF0" w:rsidRDefault="005C4B26" w:rsidP="005C4B26">
      <w:pPr>
        <w:pStyle w:val="a3"/>
        <w:numPr>
          <w:ilvl w:val="0"/>
          <w:numId w:val="14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Практическая значимость.</w:t>
      </w:r>
    </w:p>
    <w:p w14:paraId="4AB01E5A" w14:textId="77777777" w:rsidR="005C4B26" w:rsidRPr="00F24FF0" w:rsidRDefault="005C4B26" w:rsidP="005C4B26">
      <w:pPr>
        <w:pStyle w:val="a3"/>
        <w:numPr>
          <w:ilvl w:val="0"/>
          <w:numId w:val="14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Структура работы.</w:t>
      </w:r>
    </w:p>
    <w:p w14:paraId="61894992" w14:textId="77777777" w:rsidR="005C4B26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F24FF0">
        <w:rPr>
          <w:sz w:val="26"/>
          <w:szCs w:val="26"/>
        </w:rPr>
        <w:t>Обзо</w:t>
      </w:r>
      <w:r>
        <w:rPr>
          <w:sz w:val="26"/>
          <w:szCs w:val="26"/>
        </w:rPr>
        <w:t>р литературы (20–25% от объема)</w:t>
      </w:r>
    </w:p>
    <w:p w14:paraId="6AD84EF0" w14:textId="77777777" w:rsidR="005C4B26" w:rsidRPr="00F24FF0" w:rsidRDefault="005C4B26" w:rsidP="005C4B26">
      <w:pPr>
        <w:pStyle w:val="a3"/>
        <w:numPr>
          <w:ilvl w:val="0"/>
          <w:numId w:val="15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Анализ научных и практических источников.</w:t>
      </w:r>
    </w:p>
    <w:p w14:paraId="0759326B" w14:textId="77777777" w:rsidR="005C4B26" w:rsidRPr="00F24FF0" w:rsidRDefault="005C4B26" w:rsidP="005C4B26">
      <w:pPr>
        <w:pStyle w:val="a3"/>
        <w:numPr>
          <w:ilvl w:val="0"/>
          <w:numId w:val="15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Сравнение выводов и их применимость к исследуемым компаниям.</w:t>
      </w:r>
    </w:p>
    <w:p w14:paraId="03EFF5A3" w14:textId="77777777" w:rsidR="005C4B26" w:rsidRPr="00F24FF0" w:rsidRDefault="005C4B26" w:rsidP="005C4B26">
      <w:pPr>
        <w:pStyle w:val="a3"/>
        <w:numPr>
          <w:ilvl w:val="0"/>
          <w:numId w:val="15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Выявление пробелов в исследованиях и новые гипотезы.</w:t>
      </w:r>
    </w:p>
    <w:p w14:paraId="27AF1BA0" w14:textId="77777777" w:rsidR="005C4B26" w:rsidRPr="00F24FF0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F24FF0">
        <w:rPr>
          <w:sz w:val="26"/>
          <w:szCs w:val="26"/>
        </w:rPr>
        <w:t>Исследовательский вопрос, данные, ме</w:t>
      </w:r>
      <w:r>
        <w:rPr>
          <w:sz w:val="26"/>
          <w:szCs w:val="26"/>
        </w:rPr>
        <w:t>тоды и гипотезы (10% от объема)</w:t>
      </w:r>
    </w:p>
    <w:p w14:paraId="03C37F74" w14:textId="77777777" w:rsidR="005C4B26" w:rsidRPr="00F24FF0" w:rsidRDefault="005C4B26" w:rsidP="005C4B26">
      <w:pPr>
        <w:pStyle w:val="a3"/>
        <w:numPr>
          <w:ilvl w:val="0"/>
          <w:numId w:val="16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Детальное описание проблемы.</w:t>
      </w:r>
    </w:p>
    <w:p w14:paraId="7DFD2CB3" w14:textId="77777777" w:rsidR="005C4B26" w:rsidRPr="00F24FF0" w:rsidRDefault="005C4B26" w:rsidP="005C4B26">
      <w:pPr>
        <w:pStyle w:val="a3"/>
        <w:numPr>
          <w:ilvl w:val="0"/>
          <w:numId w:val="16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Краткая характеристика компаний (минимум 3).</w:t>
      </w:r>
    </w:p>
    <w:p w14:paraId="74A8CBA1" w14:textId="77777777" w:rsidR="005C4B26" w:rsidRPr="00F24FF0" w:rsidRDefault="005C4B26" w:rsidP="005C4B26">
      <w:pPr>
        <w:pStyle w:val="a3"/>
        <w:numPr>
          <w:ilvl w:val="0"/>
          <w:numId w:val="16"/>
        </w:numPr>
        <w:spacing w:after="160" w:line="259" w:lineRule="auto"/>
        <w:ind w:left="284" w:firstLine="76"/>
        <w:rPr>
          <w:sz w:val="26"/>
          <w:szCs w:val="26"/>
        </w:rPr>
      </w:pPr>
      <w:r w:rsidRPr="00F24FF0">
        <w:rPr>
          <w:sz w:val="26"/>
          <w:szCs w:val="26"/>
        </w:rPr>
        <w:t>Формулировка гипотез.</w:t>
      </w:r>
    </w:p>
    <w:p w14:paraId="0A98E264" w14:textId="77777777" w:rsidR="005C4B26" w:rsidRPr="00F24FF0" w:rsidRDefault="005C4B26" w:rsidP="005C4B26">
      <w:pPr>
        <w:pStyle w:val="a3"/>
        <w:numPr>
          <w:ilvl w:val="0"/>
          <w:numId w:val="16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Методы и инструменты исследования.</w:t>
      </w:r>
    </w:p>
    <w:p w14:paraId="2631D665" w14:textId="77777777" w:rsidR="005C4B26" w:rsidRPr="00F24FF0" w:rsidRDefault="005C4B26" w:rsidP="005C4B26">
      <w:pPr>
        <w:pStyle w:val="a3"/>
        <w:numPr>
          <w:ilvl w:val="0"/>
          <w:numId w:val="16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План (алгоритм) анализа.</w:t>
      </w:r>
    </w:p>
    <w:p w14:paraId="60FA9FC8" w14:textId="77777777" w:rsidR="005C4B26" w:rsidRPr="00F24FF0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>9.</w:t>
      </w:r>
      <w:r w:rsidRPr="00F24FF0">
        <w:rPr>
          <w:sz w:val="26"/>
          <w:szCs w:val="26"/>
        </w:rPr>
        <w:t>Информация о компаниях и данные (25% от о</w:t>
      </w:r>
      <w:r>
        <w:rPr>
          <w:sz w:val="26"/>
          <w:szCs w:val="26"/>
        </w:rPr>
        <w:t>бъема)</w:t>
      </w:r>
    </w:p>
    <w:p w14:paraId="09D09340" w14:textId="77777777" w:rsidR="005C4B26" w:rsidRPr="00F24FF0" w:rsidRDefault="005C4B26" w:rsidP="005C4B26">
      <w:pPr>
        <w:pStyle w:val="a3"/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Описание компаний: история, стратегия, управление, финансовая архитектура.</w:t>
      </w:r>
    </w:p>
    <w:p w14:paraId="21ADBEB1" w14:textId="77777777" w:rsidR="005C4B26" w:rsidRPr="00F24FF0" w:rsidRDefault="005C4B26" w:rsidP="005C4B26">
      <w:pPr>
        <w:pStyle w:val="a3"/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Анализ отрасли (технологии, конкуренция, рыночные условия).</w:t>
      </w:r>
    </w:p>
    <w:p w14:paraId="217947DF" w14:textId="77777777" w:rsidR="005C4B26" w:rsidRPr="00F24FF0" w:rsidRDefault="005C4B26" w:rsidP="005C4B26">
      <w:pPr>
        <w:pStyle w:val="a3"/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Финансовые показатели за 3–5 лет.</w:t>
      </w:r>
    </w:p>
    <w:p w14:paraId="44C6F8FF" w14:textId="77777777" w:rsidR="005C4B26" w:rsidRPr="00F24FF0" w:rsidRDefault="005C4B26" w:rsidP="005C4B26">
      <w:pPr>
        <w:pStyle w:val="a3"/>
        <w:numPr>
          <w:ilvl w:val="0"/>
          <w:numId w:val="17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Макроэкономические и нефинансовые данные.</w:t>
      </w:r>
    </w:p>
    <w:p w14:paraId="204B3750" w14:textId="77777777" w:rsidR="005C4B26" w:rsidRPr="00F24FF0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F24FF0">
        <w:rPr>
          <w:sz w:val="26"/>
          <w:szCs w:val="26"/>
        </w:rPr>
        <w:t>Анализ и результаты (25% от объема)</w:t>
      </w:r>
    </w:p>
    <w:p w14:paraId="0095C864" w14:textId="77777777" w:rsidR="005C4B26" w:rsidRPr="00F24FF0" w:rsidRDefault="005C4B26" w:rsidP="005C4B26">
      <w:pPr>
        <w:pStyle w:val="a3"/>
        <w:numPr>
          <w:ilvl w:val="0"/>
          <w:numId w:val="18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 xml:space="preserve">Доказательство </w:t>
      </w:r>
      <w:proofErr w:type="gramStart"/>
      <w:r w:rsidRPr="00F24FF0">
        <w:rPr>
          <w:sz w:val="26"/>
          <w:szCs w:val="26"/>
        </w:rPr>
        <w:t>гипотез</w:t>
      </w:r>
      <w:proofErr w:type="gramEnd"/>
      <w:r w:rsidRPr="00F24FF0">
        <w:rPr>
          <w:sz w:val="26"/>
          <w:szCs w:val="26"/>
        </w:rPr>
        <w:t xml:space="preserve"> на основе собранных данных.</w:t>
      </w:r>
    </w:p>
    <w:p w14:paraId="0D354D05" w14:textId="77777777" w:rsidR="005C4B26" w:rsidRPr="00F24FF0" w:rsidRDefault="005C4B26" w:rsidP="005C4B26">
      <w:pPr>
        <w:pStyle w:val="a3"/>
        <w:numPr>
          <w:ilvl w:val="0"/>
          <w:numId w:val="18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 xml:space="preserve">Использование принципа MECE (взаимно </w:t>
      </w:r>
      <w:proofErr w:type="spellStart"/>
      <w:r w:rsidRPr="00F24FF0">
        <w:rPr>
          <w:sz w:val="26"/>
          <w:szCs w:val="26"/>
        </w:rPr>
        <w:t>исключающе</w:t>
      </w:r>
      <w:proofErr w:type="spellEnd"/>
      <w:r w:rsidRPr="00F24FF0">
        <w:rPr>
          <w:sz w:val="26"/>
          <w:szCs w:val="26"/>
        </w:rPr>
        <w:t>, совместно исчерпывающе).</w:t>
      </w:r>
    </w:p>
    <w:p w14:paraId="50D85E22" w14:textId="77777777" w:rsidR="005C4B26" w:rsidRPr="00F24FF0" w:rsidRDefault="005C4B26" w:rsidP="005C4B26">
      <w:pPr>
        <w:pStyle w:val="a3"/>
        <w:numPr>
          <w:ilvl w:val="0"/>
          <w:numId w:val="18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Подтверждение или опровержение гипотез.</w:t>
      </w:r>
    </w:p>
    <w:p w14:paraId="17A00EDD" w14:textId="77777777" w:rsidR="005C4B26" w:rsidRPr="00F24FF0" w:rsidRDefault="005C4B26" w:rsidP="005C4B26">
      <w:pPr>
        <w:pStyle w:val="a3"/>
        <w:numPr>
          <w:ilvl w:val="0"/>
          <w:numId w:val="18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Сравнение с результатами других исследований.</w:t>
      </w:r>
    </w:p>
    <w:p w14:paraId="7267019C" w14:textId="77777777" w:rsidR="005C4B26" w:rsidRPr="00F24FF0" w:rsidRDefault="005C4B26" w:rsidP="005C4B26">
      <w:pPr>
        <w:pStyle w:val="a3"/>
        <w:numPr>
          <w:ilvl w:val="0"/>
          <w:numId w:val="18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Обобщение выводов.</w:t>
      </w:r>
    </w:p>
    <w:p w14:paraId="74B5A8E4" w14:textId="77777777" w:rsidR="005C4B26" w:rsidRPr="00F24FF0" w:rsidRDefault="005C4B26" w:rsidP="005C4B26">
      <w:pPr>
        <w:rPr>
          <w:sz w:val="26"/>
          <w:szCs w:val="26"/>
        </w:rPr>
      </w:pPr>
    </w:p>
    <w:p w14:paraId="781D3054" w14:textId="77777777" w:rsidR="005C4B26" w:rsidRPr="00F24FF0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F24FF0">
        <w:rPr>
          <w:sz w:val="26"/>
          <w:szCs w:val="26"/>
        </w:rPr>
        <w:t>Заключ</w:t>
      </w:r>
      <w:r>
        <w:rPr>
          <w:sz w:val="26"/>
          <w:szCs w:val="26"/>
        </w:rPr>
        <w:t>ение и выводы (5–10% от объема)</w:t>
      </w:r>
    </w:p>
    <w:p w14:paraId="12D41050" w14:textId="77777777" w:rsidR="005C4B26" w:rsidRPr="00F24FF0" w:rsidRDefault="005C4B26" w:rsidP="005C4B26">
      <w:pPr>
        <w:pStyle w:val="a3"/>
        <w:numPr>
          <w:ilvl w:val="0"/>
          <w:numId w:val="19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Итоги решения поставленных задач.</w:t>
      </w:r>
    </w:p>
    <w:p w14:paraId="6C828209" w14:textId="77777777" w:rsidR="005C4B26" w:rsidRPr="00F24FF0" w:rsidRDefault="005C4B26" w:rsidP="005C4B26">
      <w:pPr>
        <w:pStyle w:val="a3"/>
        <w:numPr>
          <w:ilvl w:val="0"/>
          <w:numId w:val="19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Обобщение результатов по разным компаниям.</w:t>
      </w:r>
    </w:p>
    <w:p w14:paraId="65C37D37" w14:textId="77777777" w:rsidR="005C4B26" w:rsidRPr="00F24FF0" w:rsidRDefault="005C4B26" w:rsidP="005C4B26">
      <w:pPr>
        <w:pStyle w:val="a3"/>
        <w:numPr>
          <w:ilvl w:val="0"/>
          <w:numId w:val="19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t>Практические рекомендации.</w:t>
      </w:r>
    </w:p>
    <w:p w14:paraId="17A7A131" w14:textId="77777777" w:rsidR="005C4B26" w:rsidRPr="00F24FF0" w:rsidRDefault="005C4B26" w:rsidP="005C4B26">
      <w:pPr>
        <w:pStyle w:val="a3"/>
        <w:numPr>
          <w:ilvl w:val="0"/>
          <w:numId w:val="19"/>
        </w:numPr>
        <w:spacing w:after="160" w:line="259" w:lineRule="auto"/>
        <w:rPr>
          <w:sz w:val="26"/>
          <w:szCs w:val="26"/>
        </w:rPr>
      </w:pPr>
      <w:r w:rsidRPr="00F24FF0">
        <w:rPr>
          <w:sz w:val="26"/>
          <w:szCs w:val="26"/>
        </w:rPr>
        <w:lastRenderedPageBreak/>
        <w:t>Ограничения исследования и перспективы дальнейшей работы.</w:t>
      </w:r>
    </w:p>
    <w:p w14:paraId="14DF9218" w14:textId="77777777" w:rsidR="005C4B26" w:rsidRPr="00F24FF0" w:rsidRDefault="005C4B26" w:rsidP="005C4B26">
      <w:pPr>
        <w:rPr>
          <w:sz w:val="26"/>
          <w:szCs w:val="26"/>
        </w:rPr>
      </w:pPr>
    </w:p>
    <w:p w14:paraId="5FF46C86" w14:textId="77777777" w:rsidR="005C4B26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F24FF0">
        <w:rPr>
          <w:sz w:val="26"/>
          <w:szCs w:val="26"/>
        </w:rPr>
        <w:t>С</w:t>
      </w:r>
      <w:r>
        <w:rPr>
          <w:sz w:val="26"/>
          <w:szCs w:val="26"/>
        </w:rPr>
        <w:t xml:space="preserve">писок использованных источников </w:t>
      </w:r>
    </w:p>
    <w:p w14:paraId="3EF4274C" w14:textId="77777777" w:rsidR="005C4B26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 xml:space="preserve">не менее 30 источников. </w:t>
      </w:r>
    </w:p>
    <w:p w14:paraId="3794678D" w14:textId="77777777" w:rsidR="005C4B26" w:rsidRPr="00F24FF0" w:rsidRDefault="005C4B26" w:rsidP="005C4B26">
      <w:pPr>
        <w:rPr>
          <w:sz w:val="26"/>
          <w:szCs w:val="26"/>
        </w:rPr>
      </w:pPr>
      <w:r w:rsidRPr="00F24FF0">
        <w:rPr>
          <w:sz w:val="26"/>
          <w:szCs w:val="26"/>
        </w:rPr>
        <w:t>60–70</w:t>
      </w:r>
      <w:r>
        <w:rPr>
          <w:sz w:val="26"/>
          <w:szCs w:val="26"/>
        </w:rPr>
        <w:t>% — публикации не старше 5 лет, п</w:t>
      </w:r>
      <w:r w:rsidRPr="00F24FF0">
        <w:rPr>
          <w:sz w:val="26"/>
          <w:szCs w:val="26"/>
        </w:rPr>
        <w:t xml:space="preserve">реимущественно статьи из </w:t>
      </w:r>
      <w:r w:rsidRPr="00F24FF0">
        <w:rPr>
          <w:sz w:val="26"/>
          <w:szCs w:val="26"/>
          <w:lang w:val="en-US"/>
        </w:rPr>
        <w:t>SCOPUS</w:t>
      </w:r>
      <w:r w:rsidRPr="00F24FF0">
        <w:rPr>
          <w:sz w:val="26"/>
          <w:szCs w:val="26"/>
        </w:rPr>
        <w:t>/</w:t>
      </w:r>
      <w:proofErr w:type="spellStart"/>
      <w:r w:rsidRPr="00F24FF0">
        <w:rPr>
          <w:sz w:val="26"/>
          <w:szCs w:val="26"/>
          <w:lang w:val="en-US"/>
        </w:rPr>
        <w:t>WoS</w:t>
      </w:r>
      <w:proofErr w:type="spellEnd"/>
      <w:r w:rsidRPr="00F24FF0">
        <w:rPr>
          <w:sz w:val="26"/>
          <w:szCs w:val="26"/>
        </w:rPr>
        <w:t xml:space="preserve">, включая </w:t>
      </w:r>
      <w:r w:rsidRPr="00F24FF0">
        <w:rPr>
          <w:sz w:val="26"/>
          <w:szCs w:val="26"/>
          <w:lang w:val="en-US"/>
        </w:rPr>
        <w:t>Journal</w:t>
      </w:r>
      <w:r w:rsidRPr="00F24FF0">
        <w:rPr>
          <w:sz w:val="26"/>
          <w:szCs w:val="26"/>
        </w:rPr>
        <w:t xml:space="preserve"> </w:t>
      </w:r>
      <w:r w:rsidRPr="00F24FF0">
        <w:rPr>
          <w:sz w:val="26"/>
          <w:szCs w:val="26"/>
          <w:lang w:val="en-US"/>
        </w:rPr>
        <w:t>of</w:t>
      </w:r>
      <w:r w:rsidRPr="00F24FF0">
        <w:rPr>
          <w:sz w:val="26"/>
          <w:szCs w:val="26"/>
        </w:rPr>
        <w:t xml:space="preserve"> </w:t>
      </w:r>
      <w:r w:rsidRPr="00F24FF0">
        <w:rPr>
          <w:sz w:val="26"/>
          <w:szCs w:val="26"/>
          <w:lang w:val="en-US"/>
        </w:rPr>
        <w:t>Corporate</w:t>
      </w:r>
      <w:r w:rsidRPr="00F24FF0">
        <w:rPr>
          <w:sz w:val="26"/>
          <w:szCs w:val="26"/>
        </w:rPr>
        <w:t xml:space="preserve"> </w:t>
      </w:r>
      <w:r w:rsidRPr="00F24FF0">
        <w:rPr>
          <w:sz w:val="26"/>
          <w:szCs w:val="26"/>
          <w:lang w:val="en-US"/>
        </w:rPr>
        <w:t>Finance</w:t>
      </w:r>
      <w:r w:rsidRPr="00F24FF0">
        <w:rPr>
          <w:sz w:val="26"/>
          <w:szCs w:val="26"/>
        </w:rPr>
        <w:t xml:space="preserve"> </w:t>
      </w:r>
      <w:r w:rsidRPr="00F24FF0">
        <w:rPr>
          <w:sz w:val="26"/>
          <w:szCs w:val="26"/>
          <w:lang w:val="en-US"/>
        </w:rPr>
        <w:t>Research</w:t>
      </w:r>
      <w:r w:rsidRPr="00F24FF0">
        <w:rPr>
          <w:sz w:val="26"/>
          <w:szCs w:val="26"/>
        </w:rPr>
        <w:t>.</w:t>
      </w:r>
    </w:p>
    <w:p w14:paraId="53555700" w14:textId="77777777" w:rsidR="005C4B26" w:rsidRPr="00F24FF0" w:rsidRDefault="005C4B26" w:rsidP="005C4B26">
      <w:pPr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F24FF0">
        <w:rPr>
          <w:sz w:val="26"/>
          <w:szCs w:val="26"/>
        </w:rPr>
        <w:t>Приложения</w:t>
      </w:r>
    </w:p>
    <w:p w14:paraId="0BF77F7B" w14:textId="77777777" w:rsidR="005C4B26" w:rsidRPr="00F24FF0" w:rsidRDefault="005C4B26" w:rsidP="005C4B26">
      <w:pPr>
        <w:rPr>
          <w:sz w:val="26"/>
          <w:szCs w:val="26"/>
        </w:rPr>
      </w:pPr>
      <w:r w:rsidRPr="00F24FF0">
        <w:rPr>
          <w:sz w:val="26"/>
          <w:szCs w:val="26"/>
        </w:rPr>
        <w:t>Вспомогательные материалы (таблицы, графики, схемы).</w:t>
      </w:r>
    </w:p>
    <w:p w14:paraId="30E25B6A" w14:textId="77777777" w:rsidR="005C4B26" w:rsidRPr="00F24FF0" w:rsidRDefault="005C4B26" w:rsidP="005C4B26">
      <w:pPr>
        <w:rPr>
          <w:sz w:val="26"/>
          <w:szCs w:val="26"/>
        </w:rPr>
      </w:pPr>
      <w:r w:rsidRPr="00F24FF0">
        <w:rPr>
          <w:sz w:val="26"/>
          <w:szCs w:val="26"/>
        </w:rPr>
        <w:t>Группировка по тематическим блокам.</w:t>
      </w:r>
    </w:p>
    <w:p w14:paraId="76D9C127" w14:textId="77777777" w:rsidR="005C4B26" w:rsidRPr="00F24FF0" w:rsidRDefault="005C4B26" w:rsidP="005C4B26">
      <w:pPr>
        <w:rPr>
          <w:sz w:val="26"/>
          <w:szCs w:val="26"/>
        </w:rPr>
      </w:pPr>
    </w:p>
    <w:p w14:paraId="1AD3F898" w14:textId="77777777" w:rsidR="005C4B26" w:rsidRPr="00F24FF0" w:rsidRDefault="005C4B26" w:rsidP="005C4B26">
      <w:pPr>
        <w:rPr>
          <w:sz w:val="26"/>
          <w:szCs w:val="26"/>
        </w:rPr>
      </w:pPr>
      <w:r w:rsidRPr="00F24FF0">
        <w:rPr>
          <w:b/>
          <w:sz w:val="26"/>
          <w:szCs w:val="26"/>
        </w:rPr>
        <w:t>2.3. Рекомендуемый объем работы:</w:t>
      </w:r>
      <w:r w:rsidRPr="00F24FF0">
        <w:rPr>
          <w:sz w:val="26"/>
          <w:szCs w:val="26"/>
        </w:rPr>
        <w:t xml:space="preserve"> до 50 страниц.</w:t>
      </w:r>
    </w:p>
    <w:p w14:paraId="50F4A9C6" w14:textId="77777777" w:rsidR="005C4B26" w:rsidRPr="00837A98" w:rsidRDefault="005C4B26" w:rsidP="005C4B26"/>
    <w:p w14:paraId="7DCCF318" w14:textId="77777777" w:rsidR="00A21A94" w:rsidRPr="004E1A60" w:rsidRDefault="00A21A94" w:rsidP="00837A98">
      <w:pPr>
        <w:rPr>
          <w:sz w:val="26"/>
          <w:szCs w:val="26"/>
        </w:rPr>
      </w:pPr>
    </w:p>
    <w:sectPr w:rsidR="00A21A94" w:rsidRPr="004E1A60" w:rsidSect="00AC5A45">
      <w:footerReference w:type="default" r:id="rId9"/>
      <w:pgSz w:w="11906" w:h="16838"/>
      <w:pgMar w:top="1134" w:right="566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24F80" w14:textId="77777777" w:rsidR="009A3E3D" w:rsidRDefault="009A3E3D" w:rsidP="00837A98">
      <w:pPr>
        <w:spacing w:after="0"/>
      </w:pPr>
      <w:r>
        <w:separator/>
      </w:r>
    </w:p>
  </w:endnote>
  <w:endnote w:type="continuationSeparator" w:id="0">
    <w:p w14:paraId="5F731C1F" w14:textId="77777777" w:rsidR="009A3E3D" w:rsidRDefault="009A3E3D" w:rsidP="00837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9F18E" w14:textId="6C512717" w:rsidR="008D0559" w:rsidRDefault="00234086">
    <w:pPr>
      <w:jc w:val="right"/>
    </w:pPr>
    <w:r>
      <w:fldChar w:fldCharType="begin"/>
    </w:r>
    <w:r>
      <w:instrText>PAGE</w:instrText>
    </w:r>
    <w:r>
      <w:fldChar w:fldCharType="separate"/>
    </w:r>
    <w:r w:rsidR="002971C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662DC" w14:textId="77777777" w:rsidR="009A3E3D" w:rsidRDefault="009A3E3D" w:rsidP="00837A98">
      <w:pPr>
        <w:spacing w:after="0"/>
      </w:pPr>
      <w:r>
        <w:separator/>
      </w:r>
    </w:p>
  </w:footnote>
  <w:footnote w:type="continuationSeparator" w:id="0">
    <w:p w14:paraId="61D8E279" w14:textId="77777777" w:rsidR="009A3E3D" w:rsidRDefault="009A3E3D" w:rsidP="00837A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A8E"/>
    <w:multiLevelType w:val="multilevel"/>
    <w:tmpl w:val="087D5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6F6537"/>
    <w:multiLevelType w:val="multilevel"/>
    <w:tmpl w:val="196F6537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A10451"/>
    <w:multiLevelType w:val="hybridMultilevel"/>
    <w:tmpl w:val="8BEC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4F17"/>
    <w:multiLevelType w:val="hybridMultilevel"/>
    <w:tmpl w:val="C7882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A25D7A"/>
    <w:multiLevelType w:val="hybridMultilevel"/>
    <w:tmpl w:val="B5946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B4286"/>
    <w:multiLevelType w:val="hybridMultilevel"/>
    <w:tmpl w:val="7CD69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F552A"/>
    <w:multiLevelType w:val="hybridMultilevel"/>
    <w:tmpl w:val="F1B6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4C21"/>
    <w:multiLevelType w:val="hybridMultilevel"/>
    <w:tmpl w:val="87484802"/>
    <w:lvl w:ilvl="0" w:tplc="04190003">
      <w:start w:val="1"/>
      <w:numFmt w:val="bullet"/>
      <w:lvlText w:val="o"/>
      <w:lvlJc w:val="left"/>
      <w:pPr>
        <w:ind w:left="2044" w:hanging="615"/>
      </w:pPr>
      <w:rPr>
        <w:rFonts w:ascii="Courier New" w:hAnsi="Courier New" w:cs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C4B4DDD"/>
    <w:multiLevelType w:val="multilevel"/>
    <w:tmpl w:val="3C4B4DD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823E4"/>
    <w:multiLevelType w:val="multilevel"/>
    <w:tmpl w:val="3DF82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9231EA"/>
    <w:multiLevelType w:val="hybridMultilevel"/>
    <w:tmpl w:val="30CEA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07C51"/>
    <w:multiLevelType w:val="multilevel"/>
    <w:tmpl w:val="41907C5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1D1228C"/>
    <w:multiLevelType w:val="hybridMultilevel"/>
    <w:tmpl w:val="16DEB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C3387"/>
    <w:multiLevelType w:val="hybridMultilevel"/>
    <w:tmpl w:val="1ED06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6871"/>
    <w:multiLevelType w:val="multilevel"/>
    <w:tmpl w:val="48D9687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F57E0C"/>
    <w:multiLevelType w:val="multilevel"/>
    <w:tmpl w:val="4DF57E0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4A16B9F"/>
    <w:multiLevelType w:val="hybridMultilevel"/>
    <w:tmpl w:val="0F22F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13D4D"/>
    <w:multiLevelType w:val="multilevel"/>
    <w:tmpl w:val="5B813D4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02492"/>
    <w:multiLevelType w:val="multilevel"/>
    <w:tmpl w:val="605024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1E84486"/>
    <w:multiLevelType w:val="multilevel"/>
    <w:tmpl w:val="61E844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8E77D51"/>
    <w:multiLevelType w:val="multilevel"/>
    <w:tmpl w:val="78E77D5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8"/>
  </w:num>
  <w:num w:numId="5">
    <w:abstractNumId w:val="20"/>
  </w:num>
  <w:num w:numId="6">
    <w:abstractNumId w:val="9"/>
  </w:num>
  <w:num w:numId="7">
    <w:abstractNumId w:val="0"/>
  </w:num>
  <w:num w:numId="8">
    <w:abstractNumId w:val="14"/>
  </w:num>
  <w:num w:numId="9">
    <w:abstractNumId w:val="15"/>
  </w:num>
  <w:num w:numId="10">
    <w:abstractNumId w:val="1"/>
  </w:num>
  <w:num w:numId="11">
    <w:abstractNumId w:val="19"/>
  </w:num>
  <w:num w:numId="12">
    <w:abstractNumId w:val="7"/>
  </w:num>
  <w:num w:numId="13">
    <w:abstractNumId w:val="3"/>
  </w:num>
  <w:num w:numId="14">
    <w:abstractNumId w:val="6"/>
  </w:num>
  <w:num w:numId="15">
    <w:abstractNumId w:val="5"/>
  </w:num>
  <w:num w:numId="16">
    <w:abstractNumId w:val="12"/>
  </w:num>
  <w:num w:numId="17">
    <w:abstractNumId w:val="13"/>
  </w:num>
  <w:num w:numId="18">
    <w:abstractNumId w:val="10"/>
  </w:num>
  <w:num w:numId="19">
    <w:abstractNumId w:val="16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98"/>
    <w:rsid w:val="000F14B9"/>
    <w:rsid w:val="00155377"/>
    <w:rsid w:val="001E797C"/>
    <w:rsid w:val="002048C7"/>
    <w:rsid w:val="00234086"/>
    <w:rsid w:val="002971CE"/>
    <w:rsid w:val="002D17F9"/>
    <w:rsid w:val="002D77CC"/>
    <w:rsid w:val="0030374E"/>
    <w:rsid w:val="00320037"/>
    <w:rsid w:val="003A7709"/>
    <w:rsid w:val="003B057F"/>
    <w:rsid w:val="0044119B"/>
    <w:rsid w:val="004674C7"/>
    <w:rsid w:val="004E1A60"/>
    <w:rsid w:val="005329ED"/>
    <w:rsid w:val="0059615D"/>
    <w:rsid w:val="005B1987"/>
    <w:rsid w:val="005B1E31"/>
    <w:rsid w:val="005C4B26"/>
    <w:rsid w:val="005D197E"/>
    <w:rsid w:val="005F1F5D"/>
    <w:rsid w:val="00700F45"/>
    <w:rsid w:val="0070726A"/>
    <w:rsid w:val="00776A5C"/>
    <w:rsid w:val="007B2F5F"/>
    <w:rsid w:val="007D222E"/>
    <w:rsid w:val="00810C1B"/>
    <w:rsid w:val="00837A98"/>
    <w:rsid w:val="0088254D"/>
    <w:rsid w:val="008B3B82"/>
    <w:rsid w:val="008D0559"/>
    <w:rsid w:val="009A3E3D"/>
    <w:rsid w:val="009E374A"/>
    <w:rsid w:val="00A21A94"/>
    <w:rsid w:val="00A73E32"/>
    <w:rsid w:val="00AA120F"/>
    <w:rsid w:val="00AC4352"/>
    <w:rsid w:val="00BF6815"/>
    <w:rsid w:val="00CD0F13"/>
    <w:rsid w:val="00D206DB"/>
    <w:rsid w:val="00D309AA"/>
    <w:rsid w:val="00D91B54"/>
    <w:rsid w:val="00DC6E1B"/>
    <w:rsid w:val="00E366C3"/>
    <w:rsid w:val="00E657BB"/>
    <w:rsid w:val="00ED107D"/>
    <w:rsid w:val="00F6107E"/>
    <w:rsid w:val="00F8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998D"/>
  <w15:chartTrackingRefBased/>
  <w15:docId w15:val="{7111C684-11B0-584D-9C7C-81F484D9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98"/>
    <w:pPr>
      <w:spacing w:after="120"/>
      <w:ind w:firstLine="709"/>
      <w:jc w:val="both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7A98"/>
    <w:pPr>
      <w:keepNext/>
      <w:keepLines/>
      <w:spacing w:before="120"/>
      <w:jc w:val="lef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7A98"/>
    <w:rPr>
      <w:rFonts w:ascii="Times New Roman" w:eastAsia="Times New Roman" w:hAnsi="Times New Roman" w:cs="Times New Roman"/>
      <w:b/>
      <w:kern w:val="0"/>
      <w:lang w:eastAsia="en-GB"/>
      <w14:ligatures w14:val="none"/>
    </w:rPr>
  </w:style>
  <w:style w:type="paragraph" w:styleId="a3">
    <w:name w:val="List Paragraph"/>
    <w:basedOn w:val="a"/>
    <w:uiPriority w:val="34"/>
    <w:qFormat/>
    <w:rsid w:val="00837A98"/>
    <w:pPr>
      <w:spacing w:after="0"/>
      <w:ind w:left="720" w:firstLine="0"/>
      <w:contextualSpacing/>
      <w:jc w:val="left"/>
    </w:pPr>
    <w:rPr>
      <w:color w:val="000000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37A98"/>
    <w:rPr>
      <w:color w:val="0000FF"/>
      <w:u w:val="single"/>
    </w:rPr>
  </w:style>
  <w:style w:type="paragraph" w:customStyle="1" w:styleId="bd6ff683d8d0a42f228bf8a64b8551e1msonormal">
    <w:name w:val="bd6ff683d8d0a42f228bf8a64b8551e1msonormal"/>
    <w:basedOn w:val="a"/>
    <w:rsid w:val="00837A98"/>
    <w:pPr>
      <w:spacing w:before="100" w:beforeAutospacing="1" w:after="100" w:afterAutospacing="1"/>
      <w:ind w:firstLine="0"/>
      <w:jc w:val="left"/>
    </w:pPr>
    <w:rPr>
      <w:rFonts w:eastAsiaTheme="minorHAnsi"/>
      <w:lang w:eastAsia="ru-RU"/>
    </w:rPr>
  </w:style>
  <w:style w:type="paragraph" w:customStyle="1" w:styleId="ff7428cfd97dac0e8f4506aa708e2a26msolistparagraph">
    <w:name w:val="ff7428cfd97dac0e8f4506aa708e2a26msolistparagraph"/>
    <w:basedOn w:val="a"/>
    <w:rsid w:val="00837A98"/>
    <w:pPr>
      <w:spacing w:before="100" w:beforeAutospacing="1" w:after="100" w:afterAutospacing="1"/>
      <w:ind w:firstLine="0"/>
      <w:jc w:val="left"/>
    </w:pPr>
    <w:rPr>
      <w:rFonts w:eastAsiaTheme="minorHAnsi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37A98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37A98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a7">
    <w:name w:val="footnote reference"/>
    <w:basedOn w:val="a0"/>
    <w:uiPriority w:val="99"/>
    <w:semiHidden/>
    <w:unhideWhenUsed/>
    <w:rsid w:val="00837A98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837A98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435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a9">
    <w:name w:val="annotation text"/>
    <w:basedOn w:val="a"/>
    <w:link w:val="aa"/>
    <w:uiPriority w:val="99"/>
    <w:semiHidden/>
    <w:unhideWhenUsed/>
    <w:rsid w:val="00D309A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309A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09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309AA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D309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09AA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styleId="af">
    <w:name w:val="Body Text"/>
    <w:basedOn w:val="a"/>
    <w:link w:val="af0"/>
    <w:uiPriority w:val="1"/>
    <w:qFormat/>
    <w:rsid w:val="005C4B26"/>
    <w:pPr>
      <w:widowControl w:val="0"/>
      <w:autoSpaceDE w:val="0"/>
      <w:autoSpaceDN w:val="0"/>
      <w:spacing w:after="0"/>
      <w:ind w:left="113" w:hanging="361"/>
    </w:pPr>
    <w:rPr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5C4B2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/ch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e.ru/docs/49047695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</dc:creator>
  <cp:keywords/>
  <dc:description/>
  <cp:lastModifiedBy>Артемьева Наталья Алексеевна</cp:lastModifiedBy>
  <cp:revision>24</cp:revision>
  <dcterms:created xsi:type="dcterms:W3CDTF">2025-08-13T09:41:00Z</dcterms:created>
  <dcterms:modified xsi:type="dcterms:W3CDTF">2025-11-11T13:47:00Z</dcterms:modified>
</cp:coreProperties>
</file>