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38"/>
          <w:szCs w:val="38"/>
        </w:rPr>
      </w:pPr>
      <w:bookmarkStart w:colFirst="0" w:colLast="0" w:name="_8r0j0y9sjrde" w:id="0"/>
      <w:bookmarkEnd w:id="0"/>
      <w:r w:rsidDel="00000000" w:rsidR="00000000" w:rsidRPr="00000000">
        <w:rPr>
          <w:sz w:val="38"/>
          <w:szCs w:val="38"/>
          <w:rtl w:val="0"/>
        </w:rPr>
        <w:t xml:space="preserve">Портфолио абитуриента ОП “Медиаменеджмент”</w:t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sz w:val="34"/>
          <w:szCs w:val="34"/>
        </w:rPr>
      </w:pPr>
      <w:bookmarkStart w:colFirst="0" w:colLast="0" w:name="_jh1e9bf4tlyx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ФИО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Траектория обучения (выберите одну траекторию — или</w:t>
      </w:r>
      <w:hyperlink r:id="rId6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 “Управление медиакомпаниями”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, или </w:t>
      </w:r>
      <w:hyperlink r:id="rId7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“Управление медиакоммуникациями в образовании”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название выбранной вами траектории</w:t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b w:val="1"/>
          <w:sz w:val="32"/>
          <w:szCs w:val="32"/>
        </w:rPr>
      </w:pPr>
      <w:bookmarkStart w:colFirst="0" w:colLast="0" w:name="_kquc337twhsm" w:id="2"/>
      <w:bookmarkEnd w:id="2"/>
      <w:r w:rsidDel="00000000" w:rsidR="00000000" w:rsidRPr="00000000">
        <w:rPr>
          <w:b w:val="1"/>
          <w:sz w:val="32"/>
          <w:szCs w:val="32"/>
          <w:rtl w:val="0"/>
        </w:rPr>
        <w:t xml:space="preserve">1. Мотивационное письмо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Текст вашего письма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b w:val="1"/>
          <w:sz w:val="32"/>
          <w:szCs w:val="32"/>
        </w:rPr>
      </w:pPr>
      <w:bookmarkStart w:colFirst="0" w:colLast="0" w:name="_pahc1810otd1" w:id="3"/>
      <w:bookmarkEnd w:id="3"/>
      <w:r w:rsidDel="00000000" w:rsidR="00000000" w:rsidRPr="00000000">
        <w:rPr>
          <w:b w:val="1"/>
          <w:sz w:val="32"/>
          <w:szCs w:val="32"/>
          <w:rtl w:val="0"/>
        </w:rPr>
        <w:t xml:space="preserve">2. Английский язык</w:t>
      </w:r>
    </w:p>
    <w:p w:rsidR="00000000" w:rsidDel="00000000" w:rsidP="00000000" w:rsidRDefault="00000000" w:rsidRPr="00000000" w14:paraId="00000013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Если абитуриент сдал вступительный экзамен НИУ ВШЭ по английскому языку для абитуриентов магистратуры на 41 балл и более, то он получает 5 баллов. Если абитуриент набрал 40 баллов и меньше, то он получает 0 баллов.</w:t>
      </w:r>
    </w:p>
    <w:p w:rsidR="00000000" w:rsidDel="00000000" w:rsidP="00000000" w:rsidRDefault="00000000" w:rsidRPr="00000000" w14:paraId="00000014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Если вы не сдавали вступительный экзамен НИУ ВШЭ по английскому языку, то прикрепите один из сертификатов.</w:t>
      </w:r>
    </w:p>
    <w:p w:rsidR="00000000" w:rsidDel="00000000" w:rsidP="00000000" w:rsidRDefault="00000000" w:rsidRPr="00000000" w14:paraId="00000016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Абитуриент может получить 5 баллов по английскому языку, предоставив в качестве подтверждения сертификаты международных экзаменов, а именно: 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1. IELTS от 5,0 баллов  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2. TOEFL IBT (InternetBased) от 60 баллов 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3. TOEFL PBT (PaperBased) от 500 баллов 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4. TOEFL iBT Home Edition – 66 баллов 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5. CAE (Certificate of Advanced English) – наличие 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6. CPE (Certificate of Proficiency in English) – наличие 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7. BEC Vantage/Higher (Business English Certificate) – наличие 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8. SCT Linguatest (Academic / Business) – общий балл не менее 66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>
          <w:sz w:val="24"/>
          <w:szCs w:val="24"/>
        </w:rPr>
      </w:pPr>
      <w:bookmarkStart w:colFirst="0" w:colLast="0" w:name="_935qtvpcqdyu" w:id="4"/>
      <w:bookmarkEnd w:id="4"/>
      <w:r w:rsidDel="00000000" w:rsidR="00000000" w:rsidRPr="00000000">
        <w:rPr>
          <w:b w:val="1"/>
          <w:sz w:val="32"/>
          <w:szCs w:val="32"/>
          <w:rtl w:val="0"/>
        </w:rPr>
        <w:t xml:space="preserve">3. Опыт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Документально подтвержденный стаж работы: 3 года и 2 месяца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Место работы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525"/>
        <w:tblGridChange w:id="0">
          <w:tblGrid>
            <w:gridCol w:w="2475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Стаж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15.09.2019-1.01.2020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Ozon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Сайт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https://corp.ozon.ru/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9.8980978260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Должность, описание роли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ffffff" w:val="clear"/>
              <w:spacing w:after="240" w:before="0" w:line="260.869565217391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Специалист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по работе с блогерами (Торговая площадка / Ozon Моменты).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Занимался привлечением, развитием и мотивацией новых авторов, а также созданием коммьюнити и спецпроектами.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Документы, подтверждающие стаж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ссылка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Материалы (публикации в СМИ за вашим авторством) с выходными данными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Перечень материалов (место и дата выхода)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Статья: ссылка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Презентация с результатами коллаборации с блогером: ссылка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Место работы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525"/>
        <w:tblGridChange w:id="0">
          <w:tblGrid>
            <w:gridCol w:w="2475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Стаж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1.02.2020-15.04.2022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РБК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Сайт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https://www.rbc.ru/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Должность, описание роли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240" w:line="260.869565217391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Редактор. Написание новостей на общественно-политическую и экономическую тематики. Мониторинг СМИ и актуальной новостной повестки.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Документы, подтверждающие стаж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ссылка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Материалы (публикации в СМИ за вашим авторством) с выходными данными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Перечень материалов (место и дата выхода)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Статья: ссылка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Статья: ссылка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Статья: ссылка</w:t>
            </w:r>
          </w:p>
        </w:tc>
      </w:tr>
    </w:tbl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Место работы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525"/>
        <w:tblGridChange w:id="0">
          <w:tblGrid>
            <w:gridCol w:w="2475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Стаж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Сайт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Должность, описание роли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240" w:line="260.869565217391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Документы, подтверждающие стаж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Материалы (публикации в СМИ за вашим авторством) с выходными данными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b w:val="1"/>
          <w:sz w:val="24"/>
          <w:szCs w:val="24"/>
        </w:rPr>
      </w:pPr>
      <w:bookmarkStart w:colFirst="0" w:colLast="0" w:name="_dqfdq2p6t5cc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Результаты профессиональной проектной деятельности:</w:t>
      </w:r>
    </w:p>
    <w:p w:rsidR="00000000" w:rsidDel="00000000" w:rsidP="00000000" w:rsidRDefault="00000000" w:rsidRPr="00000000" w14:paraId="0000005B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Вы можете представить до 2-х наиболее значимых и релевантных проектов для траектории “Управление медиакомпаниями” и до 3-х, если выбрали траекторию “Управление медиакоммуникациями в образовании”.</w:t>
      </w:r>
    </w:p>
    <w:p w:rsidR="00000000" w:rsidDel="00000000" w:rsidP="00000000" w:rsidRDefault="00000000" w:rsidRPr="00000000" w14:paraId="0000005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Проект №1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6105"/>
        <w:tblGridChange w:id="0">
          <w:tblGrid>
            <w:gridCol w:w="2895"/>
            <w:gridCol w:w="6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Название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Компания/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Организатор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Сайт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Должность, описание роли в проекте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240" w:line="260.8695652173913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Документы, подтверждающие участие в проекте и его реализацию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Материалы, созданные в ходе участия в проекте (если есть)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Проект №2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6105"/>
        <w:tblGridChange w:id="0">
          <w:tblGrid>
            <w:gridCol w:w="2895"/>
            <w:gridCol w:w="6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Название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Компания/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Организатор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Сайт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Должность, описание роли в проекте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240" w:line="260.869565217391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Документы, подтверждающие участие в проекте и его реализацию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Материалы, созданные в ходе участия в проекте (если есть)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Проект №3</w:t>
      </w: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6105"/>
        <w:tblGridChange w:id="0">
          <w:tblGrid>
            <w:gridCol w:w="2895"/>
            <w:gridCol w:w="6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Название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Компания/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Организатор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Сайт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Должность, описание роли в проекте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240" w:line="260.869565217391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Документы, подтверждающие участие в проекте и его реализацию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Материалы, созданные в ходе участия в проекте (если есть)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Style w:val="Heading1"/>
        <w:rPr>
          <w:b w:val="1"/>
          <w:sz w:val="32"/>
          <w:szCs w:val="32"/>
        </w:rPr>
      </w:pPr>
      <w:bookmarkStart w:colFirst="0" w:colLast="0" w:name="_kkd79t2tf0y7" w:id="6"/>
      <w:bookmarkEnd w:id="6"/>
      <w:r w:rsidDel="00000000" w:rsidR="00000000" w:rsidRPr="00000000">
        <w:rPr>
          <w:b w:val="1"/>
          <w:sz w:val="32"/>
          <w:szCs w:val="32"/>
          <w:rtl w:val="0"/>
        </w:rPr>
        <w:t xml:space="preserve">4. </w:t>
      </w:r>
      <w:r w:rsidDel="00000000" w:rsidR="00000000" w:rsidRPr="00000000">
        <w:rPr>
          <w:b w:val="1"/>
          <w:sz w:val="32"/>
          <w:szCs w:val="32"/>
          <w:rtl w:val="0"/>
        </w:rPr>
        <w:t xml:space="preserve">Научная деятельность</w:t>
      </w:r>
    </w:p>
    <w:p w:rsidR="00000000" w:rsidDel="00000000" w:rsidP="00000000" w:rsidRDefault="00000000" w:rsidRPr="00000000" w14:paraId="0000008B">
      <w:pPr>
        <w:pStyle w:val="Heading2"/>
        <w:rPr>
          <w:b w:val="1"/>
          <w:sz w:val="24"/>
          <w:szCs w:val="24"/>
        </w:rPr>
      </w:pPr>
      <w:bookmarkStart w:colFirst="0" w:colLast="0" w:name="_4m1wc7w9yqge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4.1 Научные публикации </w:t>
      </w:r>
      <w:r w:rsidDel="00000000" w:rsidR="00000000" w:rsidRPr="00000000">
        <w:rPr>
          <w:rtl w:val="0"/>
        </w:rPr>
      </w:r>
    </w:p>
    <w:tbl>
      <w:tblPr>
        <w:tblStyle w:val="Table7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4935"/>
        <w:gridCol w:w="3600"/>
        <w:tblGridChange w:id="0">
          <w:tblGrid>
            <w:gridCol w:w="480"/>
            <w:gridCol w:w="493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Наименование и выходные данные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Ссылка на цифровую копию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rPr>
          <w:b w:val="1"/>
          <w:sz w:val="24"/>
          <w:szCs w:val="24"/>
        </w:rPr>
      </w:pPr>
      <w:bookmarkStart w:colFirst="0" w:colLast="0" w:name="_o61slsyszgnk" w:id="8"/>
      <w:bookmarkEnd w:id="8"/>
      <w:r w:rsidDel="00000000" w:rsidR="00000000" w:rsidRPr="00000000">
        <w:rPr>
          <w:b w:val="1"/>
          <w:sz w:val="24"/>
          <w:szCs w:val="24"/>
          <w:rtl w:val="0"/>
        </w:rPr>
        <w:t xml:space="preserve">4.2 Участие в научных и научно-практических конференциях в качестве автора выступления</w:t>
      </w:r>
      <w:r w:rsidDel="00000000" w:rsidR="00000000" w:rsidRPr="00000000">
        <w:rPr>
          <w:rtl w:val="0"/>
        </w:rPr>
      </w:r>
    </w:p>
    <w:tbl>
      <w:tblPr>
        <w:tblStyle w:val="Table8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4935"/>
        <w:gridCol w:w="3600"/>
        <w:tblGridChange w:id="0">
          <w:tblGrid>
            <w:gridCol w:w="480"/>
            <w:gridCol w:w="493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Наименование конференции, статус (международная/студенческая), год проведения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Ссылки на документы, подтверждающие участие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rPr/>
      </w:pPr>
      <w:bookmarkStart w:colFirst="0" w:colLast="0" w:name="_p078rdduarxi" w:id="9"/>
      <w:bookmarkEnd w:id="9"/>
      <w:r w:rsidDel="00000000" w:rsidR="00000000" w:rsidRPr="00000000">
        <w:rPr>
          <w:b w:val="1"/>
          <w:sz w:val="32"/>
          <w:szCs w:val="32"/>
          <w:rtl w:val="0"/>
        </w:rPr>
        <w:t xml:space="preserve">5</w:t>
      </w:r>
      <w:r w:rsidDel="00000000" w:rsidR="00000000" w:rsidRPr="00000000">
        <w:rPr>
          <w:b w:val="1"/>
          <w:sz w:val="32"/>
          <w:szCs w:val="32"/>
          <w:rtl w:val="0"/>
        </w:rPr>
        <w:t xml:space="preserve">. Дополнительные достижения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rPr>
          <w:sz w:val="24"/>
          <w:szCs w:val="24"/>
          <w:u w:val="single"/>
        </w:rPr>
      </w:pPr>
      <w:bookmarkStart w:colFirst="0" w:colLast="0" w:name="_h0ec36hky7zu" w:id="10"/>
      <w:bookmarkEnd w:id="10"/>
      <w:r w:rsidDel="00000000" w:rsidR="00000000" w:rsidRPr="00000000">
        <w:rPr>
          <w:sz w:val="24"/>
          <w:szCs w:val="24"/>
          <w:u w:val="single"/>
          <w:rtl w:val="0"/>
        </w:rPr>
        <w:t xml:space="preserve">Первое образование</w:t>
      </w:r>
    </w:p>
    <w:p w:rsidR="00000000" w:rsidDel="00000000" w:rsidP="00000000" w:rsidRDefault="00000000" w:rsidRPr="00000000" w14:paraId="000000A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Если у вас есть диплом с отличием, то обязательно прикрепите подтверждающий документ. </w:t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Название ВУЗа: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Направление/Образовательная программа: </w:t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Красный диплом: есть/нет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Год окончания: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Ссылка на диплом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или</w:t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Ссылка на диплом: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https://docs.google.com/document/d/1iftQ98RFmh_bU8w-1uahpJcPr3KXRkD4Hm5KKcK73Qc/edit?usp=sharing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Для траектории “Управление медиакомпаниями”</w:t>
      </w:r>
    </w:p>
    <w:p w:rsidR="00000000" w:rsidDel="00000000" w:rsidP="00000000" w:rsidRDefault="00000000" w:rsidRPr="00000000" w14:paraId="000000B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Свидетельства о присуждении именных стипендий (президента РФ, ректора или декана университета, различных фондов и других организаций); Сертификаты/свидетельства о профессиональных достижениях, документы о дополнительном образовании и/или повышении квалификации и т.д.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4965"/>
        <w:gridCol w:w="3600"/>
        <w:tblGridChange w:id="0">
          <w:tblGrid>
            <w:gridCol w:w="450"/>
            <w:gridCol w:w="496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Достижение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Ссылка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работе научно-исследовательских лабораторий, институтов, иных научно-исследовательских организаций, научно-исследовательских проектах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4935"/>
        <w:gridCol w:w="3600"/>
        <w:tblGridChange w:id="0">
          <w:tblGrid>
            <w:gridCol w:w="480"/>
            <w:gridCol w:w="493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проекта и год проведения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Ссылки на документы, подтверждающие участие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Для траектории “Управление медиакоммуникациями в образовании”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Сертификаты/свидетельства о профессиональных достижениях, документы о дополнительном образовании и/или повышении квалификации и т.д.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4965"/>
        <w:gridCol w:w="3600"/>
        <w:tblGridChange w:id="0">
          <w:tblGrid>
            <w:gridCol w:w="450"/>
            <w:gridCol w:w="496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Достижение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Ссылка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Материалы профессиональной методической и преподавательской деятельности</w:t>
      </w:r>
    </w:p>
    <w:p w:rsidR="00000000" w:rsidDel="00000000" w:rsidP="00000000" w:rsidRDefault="00000000" w:rsidRPr="00000000" w14:paraId="000000F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4935"/>
        <w:gridCol w:w="3600"/>
        <w:tblGridChange w:id="0">
          <w:tblGrid>
            <w:gridCol w:w="480"/>
            <w:gridCol w:w="493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Материалы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Ссылки на материалы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pStyle w:val="Heading1"/>
        <w:rPr>
          <w:b w:val="1"/>
          <w:sz w:val="32"/>
          <w:szCs w:val="32"/>
        </w:rPr>
      </w:pPr>
      <w:bookmarkStart w:colFirst="0" w:colLast="0" w:name="_57q0naoerg6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1"/>
        <w:rPr>
          <w:b w:val="1"/>
          <w:sz w:val="32"/>
          <w:szCs w:val="32"/>
        </w:rPr>
      </w:pPr>
      <w:bookmarkStart w:colFirst="0" w:colLast="0" w:name="_ewizqbxfkphr" w:id="12"/>
      <w:bookmarkEnd w:id="12"/>
      <w:r w:rsidDel="00000000" w:rsidR="00000000" w:rsidRPr="00000000">
        <w:rPr>
          <w:b w:val="1"/>
          <w:sz w:val="32"/>
          <w:szCs w:val="32"/>
          <w:rtl w:val="0"/>
        </w:rPr>
        <w:t xml:space="preserve">6. Рекомендации</w:t>
      </w:r>
    </w:p>
    <w:p w:rsidR="00000000" w:rsidDel="00000000" w:rsidP="00000000" w:rsidRDefault="00000000" w:rsidRPr="00000000" w14:paraId="0000010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5520"/>
        <w:gridCol w:w="3060"/>
        <w:tblGridChange w:id="0">
          <w:tblGrid>
            <w:gridCol w:w="450"/>
            <w:gridCol w:w="5520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ФИО, 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Ссылка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pStyle w:val="Heading1"/>
        <w:rPr>
          <w:b w:val="1"/>
          <w:sz w:val="32"/>
          <w:szCs w:val="32"/>
        </w:rPr>
      </w:pPr>
      <w:bookmarkStart w:colFirst="0" w:colLast="0" w:name="_ylpitlomts9p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1"/>
        <w:rPr>
          <w:b w:val="1"/>
          <w:sz w:val="32"/>
          <w:szCs w:val="32"/>
        </w:rPr>
      </w:pPr>
      <w:bookmarkStart w:colFirst="0" w:colLast="0" w:name="_2oy137hwdlge" w:id="14"/>
      <w:bookmarkEnd w:id="14"/>
      <w:r w:rsidDel="00000000" w:rsidR="00000000" w:rsidRPr="00000000">
        <w:rPr>
          <w:b w:val="1"/>
          <w:sz w:val="32"/>
          <w:szCs w:val="32"/>
          <w:rtl w:val="0"/>
        </w:rPr>
        <w:t xml:space="preserve">7. Участие в Творческой Зимней школе НИУ ВШЭ по профилю «Медиаменеджмент» 2025</w:t>
      </w:r>
    </w:p>
    <w:p w:rsidR="00000000" w:rsidDel="00000000" w:rsidP="00000000" w:rsidRDefault="00000000" w:rsidRPr="00000000" w14:paraId="0000011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Прикрепите сертификат участника Зимней школы.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Ссылка: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1"/>
        <w:rPr>
          <w:b w:val="1"/>
          <w:sz w:val="32"/>
          <w:szCs w:val="32"/>
          <w:highlight w:val="yellow"/>
        </w:rPr>
      </w:pPr>
      <w:bookmarkStart w:colFirst="0" w:colLast="0" w:name="_tf0amgt991dc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Перед формированием pdf-файла убедитесь, что все ссылки на документы открыты для внешнего просмотра.</w:t>
      </w:r>
    </w:p>
    <w:p w:rsidR="00000000" w:rsidDel="00000000" w:rsidP="00000000" w:rsidRDefault="00000000" w:rsidRPr="00000000" w14:paraId="000001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После формирования pdf-файла убедитесь, что все ссылки кликабельны.</w:t>
      </w:r>
      <w:r w:rsidDel="00000000" w:rsidR="00000000" w:rsidRPr="00000000">
        <w:rPr>
          <w:rtl w:val="0"/>
        </w:rPr>
      </w:r>
    </w:p>
    <w:sectPr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iftQ98RFmh_bU8w-1uahpJcPr3KXRkD4Hm5KKcK73Qc/edit?usp=sharing" TargetMode="External"/><Relationship Id="rId10" Type="http://schemas.openxmlformats.org/officeDocument/2006/relationships/hyperlink" Target="https://docs.google.com/document/d/1iftQ98RFmh_bU8w-1uahpJcPr3KXRkD4Hm5KKcK73Qc/edit?usp=sharin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rbc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se.ru/ma/mediaman/educational_track" TargetMode="External"/><Relationship Id="rId7" Type="http://schemas.openxmlformats.org/officeDocument/2006/relationships/hyperlink" Target="https://www.hse.ru/ma/mediaman/educational_track" TargetMode="External"/><Relationship Id="rId8" Type="http://schemas.openxmlformats.org/officeDocument/2006/relationships/hyperlink" Target="https://corp.oz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