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9E14A" w14:textId="77777777" w:rsidR="00A9052E" w:rsidRPr="00242DBD" w:rsidRDefault="00A9052E" w:rsidP="00242DBD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</w:t>
      </w:r>
    </w:p>
    <w:p w14:paraId="28649479" w14:textId="77777777" w:rsidR="00A9052E" w:rsidRPr="00242DBD" w:rsidRDefault="00A9052E" w:rsidP="00242DBD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приказу НИУ ВШЭ</w:t>
      </w:r>
    </w:p>
    <w:p w14:paraId="35A0BAF7" w14:textId="77777777" w:rsidR="00A9052E" w:rsidRPr="00242DBD" w:rsidRDefault="00A9052E" w:rsidP="00242DBD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Pr="00242D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r w:rsidR="002A6A49" w:rsidRPr="00242D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__________</w:t>
      </w:r>
    </w:p>
    <w:p w14:paraId="72315F1F" w14:textId="77777777" w:rsidR="00A9052E" w:rsidRPr="00242DBD" w:rsidRDefault="00A9052E" w:rsidP="00242DBD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1B120F" w14:textId="77777777" w:rsidR="00A9052E" w:rsidRPr="00242DBD" w:rsidRDefault="00A9052E" w:rsidP="00242DBD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УТВЕРЖДЕНО</w:t>
      </w:r>
    </w:p>
    <w:p w14:paraId="0890B593" w14:textId="77777777" w:rsidR="00832DF2" w:rsidRPr="00832DF2" w:rsidRDefault="00A9052E" w:rsidP="00242DBD">
      <w:pPr>
        <w:spacing w:after="0" w:line="240" w:lineRule="auto"/>
        <w:ind w:left="5387" w:right="5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ученым советом фа</w:t>
      </w:r>
      <w:r w:rsidR="003709F1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культета экономических наук</w:t>
      </w:r>
      <w:r w:rsidR="00832DF2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709F1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НИУ</w:t>
      </w:r>
      <w:r w:rsidR="00832DF2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C873C8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ВШЭ</w:t>
      </w:r>
    </w:p>
    <w:p w14:paraId="32928013" w14:textId="6BB59A3C" w:rsidR="00A9052E" w:rsidRPr="00832DF2" w:rsidRDefault="00832DF2" w:rsidP="00242DBD">
      <w:pPr>
        <w:spacing w:after="0" w:line="240" w:lineRule="auto"/>
        <w:ind w:left="5387" w:right="5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C873C8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протокол от </w:t>
      </w:r>
      <w:r w:rsidR="00AA5C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</w:t>
      </w:r>
      <w:r w:rsidR="00660B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.03.</w:t>
      </w:r>
      <w:r w:rsidR="00AA5C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2025</w:t>
      </w:r>
      <w:r w:rsidR="00DC1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873C8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DC1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A5C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14:paraId="3948312B" w14:textId="77777777" w:rsidR="005B6D55" w:rsidRPr="00832DF2" w:rsidRDefault="005B6D55" w:rsidP="00242DBD">
      <w:pPr>
        <w:spacing w:after="0" w:line="240" w:lineRule="auto"/>
        <w:ind w:left="5773" w:right="55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193176A" w14:textId="77777777" w:rsidR="00A9052E" w:rsidRPr="00242DBD" w:rsidRDefault="00A9052E" w:rsidP="00242DB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F5FA5A" w14:textId="30EADD45" w:rsidR="00A9052E" w:rsidRPr="00242DBD" w:rsidRDefault="00A9052E" w:rsidP="002A6A4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Положение о предоставлении скидок по оплате обучения студентам образовательной программы высшего образования – программы магистратуры «Экономический анализ» по направлению подготовки </w:t>
      </w:r>
      <w:r w:rsidR="00881A68" w:rsidRPr="00832DF2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38.04.01 </w:t>
      </w:r>
      <w:r w:rsidRPr="00832DF2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Экономика</w:t>
      </w:r>
      <w:r w:rsidR="00881A68" w:rsidRPr="00832DF2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факультета экономических наук </w:t>
      </w:r>
      <w:r w:rsidR="00660B99" w:rsidRPr="00660B99">
        <w:rPr>
          <w:rFonts w:ascii="Times New Roman" w:hAnsi="Times New Roman" w:cs="Times New Roman"/>
          <w:b/>
          <w:sz w:val="26"/>
          <w:szCs w:val="26"/>
        </w:rPr>
        <w:t>Национального исследовательского университета «Высшая школа экономики»</w:t>
      </w:r>
    </w:p>
    <w:p w14:paraId="5192150D" w14:textId="77777777" w:rsidR="00A9052E" w:rsidRPr="00242DBD" w:rsidRDefault="00A9052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DB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6C3E8310" w14:textId="77777777" w:rsidR="009D1FDF" w:rsidRPr="00242DBD" w:rsidRDefault="009D1FDF" w:rsidP="00242DBD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2D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3536F9DE" w14:textId="3D376214" w:rsidR="00A9052E" w:rsidRPr="00832DF2" w:rsidRDefault="00A9052E" w:rsidP="00242DBD">
      <w:pPr>
        <w:pStyle w:val="a3"/>
        <w:numPr>
          <w:ilvl w:val="1"/>
          <w:numId w:val="11"/>
        </w:numPr>
        <w:spacing w:after="0" w:line="240" w:lineRule="auto"/>
        <w:ind w:left="0"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 о предоставлении скидок по оплате обучения студентам образовательной программы высшего образования – программы магистратуры «Экономический анализ» по направлению подготовки 38.04.01 Экономика</w:t>
      </w:r>
      <w:r w:rsidR="0087361A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81A68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факультета экономических наук </w:t>
      </w:r>
      <w:r w:rsidR="00660B99" w:rsidRPr="00660B99">
        <w:rPr>
          <w:rFonts w:ascii="Times New Roman" w:hAnsi="Times New Roman" w:cs="Times New Roman"/>
          <w:sz w:val="26"/>
          <w:szCs w:val="26"/>
        </w:rPr>
        <w:t>Национального исследовательского университета «Высшая школа экономики»</w:t>
      </w:r>
      <w:r w:rsidR="00881A68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соответственно – Положение, </w:t>
      </w:r>
      <w:r w:rsidR="00757DFD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скидк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студенты, 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757DFD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рограмма</w:t>
      </w:r>
      <w:r w:rsidR="00881A68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ФЭН, НИУ ВШЭ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определяет основания, условия, размер и порядок предоставления скидок студентам.</w:t>
      </w:r>
    </w:p>
    <w:p w14:paraId="191C99A2" w14:textId="4EF22427" w:rsidR="00A9052E" w:rsidRPr="002A6A49" w:rsidRDefault="00757DFD" w:rsidP="00242DBD">
      <w:pPr>
        <w:pStyle w:val="a3"/>
        <w:numPr>
          <w:ilvl w:val="1"/>
          <w:numId w:val="11"/>
        </w:numPr>
        <w:spacing w:after="0" w:line="240" w:lineRule="auto"/>
        <w:ind w:left="0"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Скидк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A9052E"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9052E"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Положением, относится к скидкам, предоставляемым за счет средств структурного подразделения, реализующего образовательную программу высшего образования, –  </w:t>
      </w:r>
      <w:r w:rsidR="00881A68"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ФЭН </w:t>
      </w:r>
      <w:r w:rsidR="00A9052E"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НИУ ВШЭ.</w:t>
      </w:r>
    </w:p>
    <w:p w14:paraId="793EA979" w14:textId="10BA7415" w:rsidR="00A9052E" w:rsidRPr="00832DF2" w:rsidRDefault="00A9052E" w:rsidP="002A6A49">
      <w:pPr>
        <w:pStyle w:val="a3"/>
        <w:numPr>
          <w:ilvl w:val="1"/>
          <w:numId w:val="11"/>
        </w:numPr>
        <w:spacing w:after="0" w:line="240" w:lineRule="auto"/>
        <w:ind w:left="0"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Положение и изменения к нему утверждаются ученым советом </w:t>
      </w:r>
      <w:r w:rsidR="00881A68"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ФЭН </w:t>
      </w:r>
      <w:r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НИУ</w:t>
      </w:r>
      <w:r w:rsidR="00660B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ВШЭ, вводятся в действие приказом первого проректора, координирующего образовательную деятельность НИУ ВШЭ.</w:t>
      </w:r>
    </w:p>
    <w:p w14:paraId="73F88E0D" w14:textId="3A61B932" w:rsidR="00A9052E" w:rsidRPr="00832DF2" w:rsidRDefault="00A9052E">
      <w:pPr>
        <w:pStyle w:val="a3"/>
        <w:numPr>
          <w:ilvl w:val="1"/>
          <w:numId w:val="11"/>
        </w:numPr>
        <w:spacing w:after="0" w:line="240" w:lineRule="auto"/>
        <w:ind w:left="0"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Положение размещается на корпоративном сайте (портале) НИУ ВШЭ в разделе «Организационно-правовые документы, локальные акты». Ссылка на соответствующий локальный нормативный акт размещается на интернет-странице 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757DFD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рограммы 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корпоративного сайта (портала) НИУ ВШЭ.</w:t>
      </w:r>
    </w:p>
    <w:p w14:paraId="216E75BF" w14:textId="77777777" w:rsidR="00D86F50" w:rsidRPr="00832DF2" w:rsidRDefault="00D86F50">
      <w:pPr>
        <w:pStyle w:val="a3"/>
        <w:numPr>
          <w:ilvl w:val="1"/>
          <w:numId w:val="11"/>
        </w:numPr>
        <w:spacing w:after="0" w:line="240" w:lineRule="auto"/>
        <w:ind w:left="0"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Скидки, установленные до принятия Положения, не изменяются и действуют до окончания срока, на который они были предоставлены.</w:t>
      </w:r>
    </w:p>
    <w:p w14:paraId="25A7DEF4" w14:textId="77777777" w:rsidR="00D86F50" w:rsidRPr="00832DF2" w:rsidRDefault="0062395E">
      <w:pPr>
        <w:pStyle w:val="a3"/>
        <w:numPr>
          <w:ilvl w:val="1"/>
          <w:numId w:val="11"/>
        </w:numPr>
        <w:spacing w:after="0" w:line="240" w:lineRule="auto"/>
        <w:ind w:left="0"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Действие Положения распространяется на ранее установленные скидки только в части оснований и порядка приостановления действия и лишения скидок (раздел 3 Положения). </w:t>
      </w:r>
    </w:p>
    <w:p w14:paraId="342103D1" w14:textId="77777777" w:rsidR="009D1FDF" w:rsidRPr="00832DF2" w:rsidRDefault="009D1FDF">
      <w:pPr>
        <w:spacing w:after="0" w:line="240" w:lineRule="auto"/>
        <w:ind w:right="2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19C4635" w14:textId="77777777" w:rsidR="009D1FDF" w:rsidRPr="00832DF2" w:rsidRDefault="009D1FDF" w:rsidP="00242DBD">
      <w:pPr>
        <w:pStyle w:val="a3"/>
        <w:numPr>
          <w:ilvl w:val="0"/>
          <w:numId w:val="11"/>
        </w:numPr>
        <w:spacing w:after="0" w:line="240" w:lineRule="auto"/>
        <w:ind w:left="0" w:right="224" w:firstLine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Порядок предоставления скидок и их размеры</w:t>
      </w:r>
    </w:p>
    <w:p w14:paraId="133E64EE" w14:textId="24A1E84F" w:rsidR="00A9052E" w:rsidRPr="00832DF2" w:rsidRDefault="00A9052E" w:rsidP="00242DBD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Устанавливаются следующие размеры скидок при поступлении на обучение 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</w:t>
      </w:r>
      <w:r w:rsidR="00757DFD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рограмм</w:t>
      </w:r>
      <w:bookmarkStart w:id="0" w:name="_GoBack"/>
      <w:bookmarkEnd w:id="0"/>
      <w:r w:rsidR="00757DFD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</w:t>
      </w:r>
      <w:r w:rsidR="00881A68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ФЭН</w:t>
      </w:r>
      <w:r w:rsidR="005B6D55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НИУ ВШЭ</w:t>
      </w:r>
      <w:r w:rsid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BB2B3BC" w14:textId="27B8D7E9" w:rsidR="00204996" w:rsidRPr="00832DF2" w:rsidRDefault="00A9052E" w:rsidP="00242DBD">
      <w:pPr>
        <w:pStyle w:val="a3"/>
        <w:numPr>
          <w:ilvl w:val="2"/>
          <w:numId w:val="1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скидка в размере 10</w:t>
      </w:r>
      <w:r w:rsidR="00660B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 от стоимости обучения по 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757DFD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рограмме 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 быть установлена студентам, которые</w:t>
      </w:r>
      <w:r w:rsidR="00204996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71A612C1" w14:textId="77777777" w:rsidR="00A9052E" w:rsidRPr="00832DF2" w:rsidRDefault="00234E63" w:rsidP="00242D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2.1.1.1. </w:t>
      </w:r>
      <w:r w:rsidR="00A9052E"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успешно прошли обучение по программам бакалавриата НИУ ВШЭ</w:t>
      </w:r>
      <w:r w:rsidR="00204996" w:rsidRPr="002A6A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предоставили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 о высшем образовании</w:t>
      </w:r>
      <w:r w:rsidR="00204996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НИУ ВШЭ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без соотнесения программы бакалавриата и программы магистратуры;</w:t>
      </w:r>
    </w:p>
    <w:p w14:paraId="0B2A5FB1" w14:textId="77777777" w:rsidR="00A9052E" w:rsidRPr="00832DF2" w:rsidRDefault="00234E63" w:rsidP="00242D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2.1.1.2.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являются </w:t>
      </w:r>
      <w:r w:rsidR="00881A68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работниками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НИУ ВШЭ </w:t>
      </w:r>
      <w:r w:rsidR="00854419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других </w:t>
      </w:r>
      <w:r w:rsidR="001E1C9B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образовательных организаций высшего образования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момент поступления;</w:t>
      </w:r>
    </w:p>
    <w:p w14:paraId="73A5BA3A" w14:textId="7EB7EDC9" w:rsidR="00A9052E" w:rsidRPr="00832DF2" w:rsidRDefault="00234E63" w:rsidP="00242D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2.1.1.3.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успешно окончили 2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(два)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1E1C9B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более онлайн-курса НИУ ВШЭ по направлениям 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«Экономика»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«Финансы»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«Математика»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«Компьютерные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науки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04996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предоставили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сертификат о прохождении онлайн-курса;</w:t>
      </w:r>
    </w:p>
    <w:p w14:paraId="37E6345D" w14:textId="77777777" w:rsidR="003C2466" w:rsidRPr="00832DF2" w:rsidRDefault="00234E63" w:rsidP="00242D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2.1.1.4. </w:t>
      </w:r>
      <w:r w:rsidR="003C2466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успешно прошли обучение по </w:t>
      </w:r>
      <w:r w:rsidR="004F66B3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онлайн-</w:t>
      </w:r>
      <w:r w:rsidR="003C2466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курсу «Математика для анализа данных» от Яндекс Практикум</w:t>
      </w:r>
      <w:r w:rsid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5739FD7" w14:textId="20EC3CA7" w:rsidR="00A9052E" w:rsidRPr="00242DBD" w:rsidRDefault="00234E63" w:rsidP="002A6A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2.1.</w:t>
      </w:r>
      <w:r w:rsidR="00520299" w:rsidRPr="002A6A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</w:t>
      </w:r>
      <w:r w:rsidRPr="002A6A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520299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="00520299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являются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медалистами и победителям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="00A9052E" w:rsidRPr="00832D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олимпиады «Я </w:t>
      </w:r>
      <w:r w:rsidR="00B948A2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профессионал» по направлениям/профилям, по которым предоставляется льгота в виде зачета максимального балла по конкурсу портфолио при поступлении на 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обучение по п</w:t>
      </w:r>
      <w:r w:rsidR="00757DFD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рограмм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14:paraId="0FC7BC99" w14:textId="7D2BA3E6" w:rsidR="00A9052E" w:rsidRPr="00242DBD" w:rsidRDefault="00234E63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2.1.</w:t>
      </w:r>
      <w:r w:rsidR="00520299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520299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="00520299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являются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медалистами и дипломантам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I, II и III степени олимпиады «Высшая лига» по направлениям/профилям/трекам, по которым предоставляется льгота в виде зачета максимального балла по конкурсу портфолио при поступлении на 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обучение по п</w:t>
      </w:r>
      <w:r w:rsidR="00757DFD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рограмм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14:paraId="7C9AE39D" w14:textId="0E3B9895" w:rsidR="00A9052E" w:rsidRPr="00242DBD" w:rsidRDefault="00234E63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2.1.</w:t>
      </w:r>
      <w:r w:rsidR="00520299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520299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7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="00520299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являются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победителям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Конкурса НИРС по направлениям/профилям, по которым 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предоставляется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льгота в виде зачета максимального балла по конкурсу портфолио при поступлении на 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обучение по п</w:t>
      </w:r>
      <w:r w:rsidR="00757DFD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рограмм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14:paraId="5D1AFA6A" w14:textId="77777777" w:rsidR="00E31BED" w:rsidRPr="00832DF2" w:rsidRDefault="00234E63" w:rsidP="00242D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2.1.</w:t>
      </w:r>
      <w:r w:rsidR="00520299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520299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получили 90 и выше баллов по конкурсу портфолио, поступающим как по общему конкурсу, так и иностранным студентам, поступающим в рамках отдельного конкурса</w:t>
      </w:r>
      <w:r w:rsid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14:paraId="6F05A26D" w14:textId="5469B9AE" w:rsidR="00A9052E" w:rsidRPr="00832DF2" w:rsidRDefault="00832DF2" w:rsidP="002A6A49">
      <w:pPr>
        <w:pStyle w:val="a3"/>
        <w:numPr>
          <w:ilvl w:val="2"/>
          <w:numId w:val="1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</w:t>
      </w:r>
      <w:r w:rsidR="00E31BED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кидка в размере 5</w:t>
      </w:r>
      <w:r w:rsidR="00660B9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="00E31BED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% от стоимости обучения по 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="00757DFD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рограмме </w:t>
      </w:r>
      <w:r w:rsidR="00E31BED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устанавливается на весь период обучения по 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="00757DFD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рограмме </w:t>
      </w:r>
      <w:r w:rsidR="00E31BED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студентам, оплатившим обучение до </w:t>
      </w:r>
      <w:r w:rsidR="00AF737D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7 августа </w:t>
      </w:r>
      <w:r w:rsidR="007E2546" w:rsidRPr="002A6A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текущего</w:t>
      </w:r>
      <w:r w:rsidR="00AF737D" w:rsidRPr="002A6A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года</w:t>
      </w:r>
      <w:r w:rsidR="00E31BED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при условии получения положительного результата по итогам рассмотрения их портфолио.  </w:t>
      </w:r>
    </w:p>
    <w:p w14:paraId="46351B58" w14:textId="4B812880" w:rsidR="00A91BE5" w:rsidRPr="00242DBD" w:rsidRDefault="00A9052E">
      <w:pPr>
        <w:pStyle w:val="a3"/>
        <w:numPr>
          <w:ilvl w:val="1"/>
          <w:numId w:val="1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Скидки из перечня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приведенного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</w:t>
      </w:r>
      <w:r w:rsidR="00A322BC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="009A6927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ункт</w:t>
      </w:r>
      <w:r w:rsidR="00A322BC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ах</w:t>
      </w:r>
      <w:r w:rsidR="009A6927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2.1.1 и 2.1.2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322BC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пункта 2.1 Положения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="00A322BC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предоставляются на весь период обучения, </w:t>
      </w:r>
      <w:r w:rsidR="009A6927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суммируются</w:t>
      </w:r>
      <w:r w:rsidR="00DC5DAA" w:rsidRPr="00832D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757DFD" w:rsidRPr="00757D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наличии у претендента права на получение скидок по нескольким основаниям ему предоставляется одна скидка по его усмотрению. Если на момент выбора одной из скидок со студентом подписано приложение или заключено дополнительное соглашение к договору об оказании платных образовательных услуг на предоставление скидки, то при выборе одной из скидок действие ранее подписанного приложения или заключенного дополнительного соглашения прекращается, что фиксируется в содержании дополнительного соглашения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7E66E099" w14:textId="694E654D" w:rsidR="00A9052E" w:rsidRPr="00242DBD" w:rsidRDefault="00A9052E">
      <w:pPr>
        <w:pStyle w:val="a3"/>
        <w:numPr>
          <w:ilvl w:val="1"/>
          <w:numId w:val="1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о предоставлении скидок принимается академическим советом </w:t>
      </w:r>
      <w:r w:rsidR="00757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757DFD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рограммы 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закрепляется в протоколе заседания академического совета (далее – протокол).</w:t>
      </w:r>
    </w:p>
    <w:p w14:paraId="4BC3416C" w14:textId="07E54A23" w:rsidR="00A9052E" w:rsidRPr="00832DF2" w:rsidRDefault="00A9052E" w:rsidP="00242DBD">
      <w:pPr>
        <w:pStyle w:val="a3"/>
        <w:numPr>
          <w:ilvl w:val="1"/>
          <w:numId w:val="1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скидок оформляется приказом на основании протокола и дополнительных соглашений к договорам об оказании платных образовательных услуг со студентами.</w:t>
      </w:r>
      <w:r w:rsidR="00E67403" w:rsidRPr="00E67403">
        <w:t xml:space="preserve"> </w:t>
      </w:r>
      <w:r w:rsidR="00E67403" w:rsidRPr="00E67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изданием приказа декана Ф</w:t>
      </w:r>
      <w:r w:rsidR="00E67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E67403" w:rsidRPr="00E67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 НИУ ВШЭ о предоставлении скидок учебный офис программы осуществляет контроль за тем, чтобы со студентами были подписаны приложения или заключены дополнительные соглашения к договорам об оказании платных образовательных услуг на предоставление скидок, с учетом исключения, предусмотренного пунктом </w:t>
      </w:r>
      <w:r w:rsidR="00E67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</w:t>
      </w:r>
      <w:r w:rsidR="00E67403" w:rsidRPr="00E67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Положения.</w:t>
      </w:r>
    </w:p>
    <w:p w14:paraId="1CB19F2F" w14:textId="77777777" w:rsidR="009A6927" w:rsidRPr="00242DBD" w:rsidRDefault="009A6927" w:rsidP="00242DBD">
      <w:pPr>
        <w:pStyle w:val="a3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348478" w14:textId="77777777" w:rsidR="00A9052E" w:rsidRPr="00242DBD" w:rsidRDefault="009A6927" w:rsidP="00242DBD">
      <w:pPr>
        <w:spacing w:after="0" w:line="240" w:lineRule="auto"/>
        <w:ind w:right="22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3.</w:t>
      </w:r>
      <w:r w:rsidR="00A9052E" w:rsidRPr="00832D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Приостановление действия и лишение скидок</w:t>
      </w:r>
    </w:p>
    <w:p w14:paraId="2ACAEADA" w14:textId="77777777" w:rsidR="00A9052E" w:rsidRPr="00242DBD" w:rsidRDefault="00A322BC" w:rsidP="00242DB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 Основанием для лишения студента скидки любого вида в течение срока, на который она была предоставлена, является неисполнение или нарушение студентом устава НИУ ВШЭ, Правил внутреннего распорядка обучающихся НИУ ВШЭ и иных локальных</w:t>
      </w:r>
      <w:r w:rsidR="009A6927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нормативных актов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вопросам организации и осуществления образовательной деятельности, за которое студенту объявлен выговор.</w:t>
      </w:r>
    </w:p>
    <w:p w14:paraId="45A07F51" w14:textId="77777777" w:rsidR="00A9052E" w:rsidRPr="00242DBD" w:rsidRDefault="00A322BC" w:rsidP="00242DB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Основанием для лишения студента скидки</w:t>
      </w:r>
      <w:r w:rsidR="00BA2B3B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ближайший период оплаты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установленной 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</w:t>
      </w:r>
      <w:r w:rsidR="00DC5DAA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2.1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Положения, является несоответствие студента одному или нескольким критериям успешного обучения, выразившееся в следующем: </w:t>
      </w:r>
    </w:p>
    <w:p w14:paraId="39412343" w14:textId="7D08F386" w:rsidR="00A9052E" w:rsidRPr="00242DBD" w:rsidRDefault="00A322BC" w:rsidP="00242DB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.2.1. получение в предшествующем учебном году более двух оценок 4 и/или 5 баллов по результатам промежуточной аттестации до пересдач по </w:t>
      </w:r>
      <w:r w:rsidR="00E67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10-</w:t>
      </w:r>
      <w:r w:rsidR="00E67403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балльной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шкале; </w:t>
      </w:r>
    </w:p>
    <w:p w14:paraId="12F29D34" w14:textId="5B734C98" w:rsidR="005D7536" w:rsidRPr="00832DF2" w:rsidRDefault="00A322BC" w:rsidP="00242DB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.2.2. получение по результатам промежуточной аттестации (до пересдач) оценки ниже 4 баллов по </w:t>
      </w:r>
      <w:r w:rsidR="00E67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10-</w:t>
      </w:r>
      <w:r w:rsidR="00E67403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балльной 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шкале; </w:t>
      </w:r>
    </w:p>
    <w:p w14:paraId="0085A1E5" w14:textId="77777777" w:rsidR="00A9052E" w:rsidRPr="00832DF2" w:rsidRDefault="00A322BC" w:rsidP="00242DB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.2.3. наличие неявок на аттестационные испытания без уважительной причины</w:t>
      </w:r>
      <w:r w:rsidR="005D7536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1A0850B" w14:textId="65C2097E" w:rsidR="005D7536" w:rsidRPr="00242DBD" w:rsidRDefault="005D7536" w:rsidP="00242DB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</w:t>
      </w:r>
      <w:r w:rsidR="002C6ECC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B84F17" w:rsidRPr="00DC1CBF">
        <w:rPr>
          <w:rFonts w:ascii="Times New Roman" w:hAnsi="Times New Roman"/>
          <w:color w:val="000000" w:themeColor="text1"/>
          <w:sz w:val="26"/>
          <w:szCs w:val="26"/>
        </w:rPr>
        <w:t xml:space="preserve">возникновение у студента по результатам промежуточной аттестации повторного изучения </w:t>
      </w:r>
      <w:r w:rsidR="00E67403">
        <w:rPr>
          <w:rFonts w:ascii="Times New Roman" w:hAnsi="Times New Roman"/>
          <w:color w:val="000000" w:themeColor="text1"/>
          <w:sz w:val="26"/>
          <w:szCs w:val="26"/>
        </w:rPr>
        <w:t>д</w:t>
      </w:r>
      <w:r w:rsidR="00E67403" w:rsidRPr="00DC1CBF">
        <w:rPr>
          <w:rFonts w:ascii="Times New Roman" w:hAnsi="Times New Roman"/>
          <w:color w:val="000000" w:themeColor="text1"/>
          <w:sz w:val="26"/>
          <w:szCs w:val="26"/>
        </w:rPr>
        <w:t>исциплины</w:t>
      </w:r>
      <w:r w:rsidR="00B84F17" w:rsidRPr="00DC1CBF">
        <w:rPr>
          <w:rFonts w:ascii="Times New Roman" w:hAnsi="Times New Roman"/>
          <w:color w:val="000000" w:themeColor="text1"/>
          <w:sz w:val="26"/>
          <w:szCs w:val="26"/>
        </w:rPr>
        <w:t xml:space="preserve">/ </w:t>
      </w:r>
      <w:r w:rsidR="00E67403">
        <w:rPr>
          <w:rFonts w:ascii="Times New Roman" w:hAnsi="Times New Roman"/>
          <w:color w:val="000000" w:themeColor="text1"/>
          <w:sz w:val="26"/>
          <w:szCs w:val="26"/>
        </w:rPr>
        <w:t>д</w:t>
      </w:r>
      <w:r w:rsidR="00E67403" w:rsidRPr="00DC1CBF">
        <w:rPr>
          <w:rFonts w:ascii="Times New Roman" w:hAnsi="Times New Roman"/>
          <w:color w:val="000000" w:themeColor="text1"/>
          <w:sz w:val="26"/>
          <w:szCs w:val="26"/>
        </w:rPr>
        <w:t>исциплин</w:t>
      </w:r>
      <w:r w:rsidR="00B84F17" w:rsidRPr="00DC1CBF">
        <w:rPr>
          <w:rFonts w:ascii="Times New Roman" w:hAnsi="Times New Roman"/>
          <w:color w:val="000000" w:themeColor="text1"/>
          <w:sz w:val="26"/>
          <w:szCs w:val="26"/>
        </w:rPr>
        <w:t xml:space="preserve">, по которой </w:t>
      </w:r>
      <w:r w:rsidR="00E67403">
        <w:rPr>
          <w:rFonts w:ascii="Times New Roman" w:hAnsi="Times New Roman"/>
          <w:color w:val="000000" w:themeColor="text1"/>
          <w:sz w:val="26"/>
          <w:szCs w:val="26"/>
        </w:rPr>
        <w:t xml:space="preserve">(которым) </w:t>
      </w:r>
      <w:r w:rsidR="00B84F17" w:rsidRPr="00DC1CBF">
        <w:rPr>
          <w:rFonts w:ascii="Times New Roman" w:hAnsi="Times New Roman"/>
          <w:color w:val="000000" w:themeColor="text1"/>
          <w:sz w:val="26"/>
          <w:szCs w:val="26"/>
        </w:rPr>
        <w:t>имеется академическая задолженность, в рамках договора по части образовательной программы в соответствии с локальными нормативными актами, регулирующим освоение частей образовательной программы и расчета стоимости образования при изменении образовательной траектории</w:t>
      </w:r>
      <w:r w:rsidRPr="00DC1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61CA8FA" w14:textId="77777777" w:rsidR="00A9052E" w:rsidRPr="00242DBD" w:rsidRDefault="00FB3032" w:rsidP="00242DB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5D7536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После лишения студента скидки действие соответствующей скидки не возобновляется. Лишение скидки до окончания срока, на который она была предоставлена, оформляется приказом НИУ ВШЭ. Приказ готовится учебным офисом и подписывается</w:t>
      </w:r>
      <w:r w:rsidR="00535C21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деканом ФЭН НИУ ВШЭ.</w:t>
      </w:r>
    </w:p>
    <w:p w14:paraId="348B43B8" w14:textId="77777777" w:rsidR="00A9052E" w:rsidRPr="00242DBD" w:rsidRDefault="00FB3032" w:rsidP="00242DB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5D7536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Если студенту, имеющему скидку, предоставляется академический отпуск, отпуск по беременности и родам, отпуск по уходу за ребенком до достижения им возраста трех лет в порядке, установленном федеральными законами (далее – отпуск), то действие указанной скидки на период отпуска приостанавливается и возобновляется после выхода студента из отпуска на оставшуюся неиспользованную часть периода, на который ему была предоставлена скидка. </w:t>
      </w:r>
    </w:p>
    <w:p w14:paraId="5DB1B136" w14:textId="77777777" w:rsidR="00A9052E" w:rsidRPr="00832DF2" w:rsidRDefault="00FB3032" w:rsidP="00242DB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5D7536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A9052E" w:rsidRPr="0083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случае отчисления студента из НИУ ВШЭ по любым основаниям и последующего его восстановления в НИУ ВШЭ ранее предоставленная ему скидка не сохраняется.</w:t>
      </w:r>
    </w:p>
    <w:p w14:paraId="04E85221" w14:textId="77777777" w:rsidR="00D86F50" w:rsidRPr="00242DBD" w:rsidRDefault="00D86F50" w:rsidP="00242DB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A36E30" w14:textId="77777777" w:rsidR="00570624" w:rsidRPr="00242DBD" w:rsidRDefault="00570624" w:rsidP="00242DBD">
      <w:pPr>
        <w:spacing w:after="0" w:line="240" w:lineRule="auto"/>
        <w:rPr>
          <w:sz w:val="26"/>
          <w:szCs w:val="26"/>
        </w:rPr>
      </w:pPr>
    </w:p>
    <w:sectPr w:rsidR="00570624" w:rsidRPr="00242DBD" w:rsidSect="00242DBD">
      <w:headerReference w:type="default" r:id="rId7"/>
      <w:footerReference w:type="firs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CEC912" w16cex:dateUtc="2025-03-26T09:57:00Z"/>
  <w16cex:commentExtensible w16cex:durableId="2E5BE345" w16cex:dateUtc="2025-03-26T10:50:00Z"/>
  <w16cex:commentExtensible w16cex:durableId="583C1AD2" w16cex:dateUtc="2025-03-26T10:19:00Z"/>
  <w16cex:commentExtensible w16cex:durableId="123AF312" w16cex:dateUtc="2025-03-26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7A6C02" w16cid:durableId="0DCEC912"/>
  <w16cid:commentId w16cid:paraId="25A92B5C" w16cid:durableId="2E5BE345"/>
  <w16cid:commentId w16cid:paraId="16D7C5D6" w16cid:durableId="583C1AD2"/>
  <w16cid:commentId w16cid:paraId="2BD7A93D" w16cid:durableId="123AF3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4FA76" w14:textId="77777777" w:rsidR="004C7225" w:rsidRDefault="004C7225" w:rsidP="00832DF2">
      <w:pPr>
        <w:spacing w:after="0" w:line="240" w:lineRule="auto"/>
      </w:pPr>
      <w:r>
        <w:separator/>
      </w:r>
    </w:p>
  </w:endnote>
  <w:endnote w:type="continuationSeparator" w:id="0">
    <w:p w14:paraId="5A98AAAB" w14:textId="77777777" w:rsidR="004C7225" w:rsidRDefault="004C7225" w:rsidP="0083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49826676" w14:textId="77777777" w:rsidR="00242DBD" w:rsidRDefault="00242DBD">
    <w:pPr>
      <w:pStyle w:val="ae"/>
    </w:pPr>
  </w:p>
  <w:p w:rsidR="00263AE8" w:rsidRDefault="00263AE8" w:rsidRPr="00263AE8">
    <w:pPr>
      <w:pStyle w:val="a5"/>
      <w:jc w:val="right"/>
    </w:pPr>
    <w:r>
      <w:rPr>
        <w:b/>
        <w:lang w:val="en-US"/>
      </w:rPr>
      <w:t>09.04.2025 № 6.18-01/090425-17</w:t>
    </w:r>
  </w:p>
  <w:p w:rsidR="00263AE8" w:rsidRDefault="00263AE8">
    <w:pPr>
      <w:pStyle w:val="a5"/>
    </w:pPr>
  </w:p>
  <w:p w14:paraId="150844F4" w14:textId="77777777" w:rsidR="0013011E" w:rsidRDefault="001301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3E948" w14:textId="77777777" w:rsidR="004C7225" w:rsidRDefault="004C7225" w:rsidP="00832DF2">
      <w:pPr>
        <w:spacing w:after="0" w:line="240" w:lineRule="auto"/>
      </w:pPr>
      <w:r>
        <w:separator/>
      </w:r>
    </w:p>
  </w:footnote>
  <w:footnote w:type="continuationSeparator" w:id="0">
    <w:p w14:paraId="15F5C8A0" w14:textId="77777777" w:rsidR="004C7225" w:rsidRDefault="004C7225" w:rsidP="0083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6"/>
        <w:szCs w:val="26"/>
      </w:rPr>
      <w:id w:val="-1276552131"/>
      <w:docPartObj>
        <w:docPartGallery w:val="Page Numbers (Top of Page)"/>
        <w:docPartUnique/>
      </w:docPartObj>
    </w:sdtPr>
    <w:sdtEndPr/>
    <w:sdtContent>
      <w:p w14:paraId="6A176F57" w14:textId="4D4B9D40" w:rsidR="00832DF2" w:rsidRPr="00242DBD" w:rsidRDefault="00832DF2">
        <w:pPr>
          <w:pStyle w:val="ac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42DB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42DB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42DB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5793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42DB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20174548" w14:textId="77777777" w:rsidR="00832DF2" w:rsidRDefault="00832DF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10F"/>
    <w:multiLevelType w:val="multilevel"/>
    <w:tmpl w:val="ED64B36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CE27D4"/>
    <w:multiLevelType w:val="multilevel"/>
    <w:tmpl w:val="566E50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143104"/>
    <w:multiLevelType w:val="multilevel"/>
    <w:tmpl w:val="DD56A8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9E19BE"/>
    <w:multiLevelType w:val="multilevel"/>
    <w:tmpl w:val="D9F2A77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EC5AD1"/>
    <w:multiLevelType w:val="multilevel"/>
    <w:tmpl w:val="8EFA7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6246B80"/>
    <w:multiLevelType w:val="multilevel"/>
    <w:tmpl w:val="D6866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2A793B"/>
    <w:multiLevelType w:val="multilevel"/>
    <w:tmpl w:val="5F2205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2F5BA7"/>
    <w:multiLevelType w:val="multilevel"/>
    <w:tmpl w:val="3992EF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6E515E32"/>
    <w:multiLevelType w:val="multilevel"/>
    <w:tmpl w:val="E4F424F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7AE44752"/>
    <w:multiLevelType w:val="multilevel"/>
    <w:tmpl w:val="94306C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6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2E"/>
    <w:rsid w:val="00023B0E"/>
    <w:rsid w:val="000D506D"/>
    <w:rsid w:val="0013011E"/>
    <w:rsid w:val="001E1C9B"/>
    <w:rsid w:val="00204996"/>
    <w:rsid w:val="00211190"/>
    <w:rsid w:val="00234E63"/>
    <w:rsid w:val="00242DBD"/>
    <w:rsid w:val="00251A09"/>
    <w:rsid w:val="00292376"/>
    <w:rsid w:val="002A6A49"/>
    <w:rsid w:val="002C6ECC"/>
    <w:rsid w:val="00306644"/>
    <w:rsid w:val="003709F1"/>
    <w:rsid w:val="00395AD6"/>
    <w:rsid w:val="003C2466"/>
    <w:rsid w:val="003E5ED3"/>
    <w:rsid w:val="004277B6"/>
    <w:rsid w:val="00460097"/>
    <w:rsid w:val="004C7225"/>
    <w:rsid w:val="004F51F6"/>
    <w:rsid w:val="004F66B3"/>
    <w:rsid w:val="00520299"/>
    <w:rsid w:val="00535C21"/>
    <w:rsid w:val="00542CFD"/>
    <w:rsid w:val="00550DFE"/>
    <w:rsid w:val="00570624"/>
    <w:rsid w:val="0059105C"/>
    <w:rsid w:val="005B6D55"/>
    <w:rsid w:val="005D7536"/>
    <w:rsid w:val="0062395E"/>
    <w:rsid w:val="00660B99"/>
    <w:rsid w:val="0071489B"/>
    <w:rsid w:val="00724A68"/>
    <w:rsid w:val="00757DFD"/>
    <w:rsid w:val="0076346A"/>
    <w:rsid w:val="007A25C3"/>
    <w:rsid w:val="007A4A68"/>
    <w:rsid w:val="007C2DD6"/>
    <w:rsid w:val="007E2546"/>
    <w:rsid w:val="00832DF2"/>
    <w:rsid w:val="00833AE1"/>
    <w:rsid w:val="00854419"/>
    <w:rsid w:val="008717FD"/>
    <w:rsid w:val="0087361A"/>
    <w:rsid w:val="00881A68"/>
    <w:rsid w:val="008D65EF"/>
    <w:rsid w:val="00904F6F"/>
    <w:rsid w:val="009125DF"/>
    <w:rsid w:val="00934113"/>
    <w:rsid w:val="00957937"/>
    <w:rsid w:val="00957D09"/>
    <w:rsid w:val="00997025"/>
    <w:rsid w:val="009A6927"/>
    <w:rsid w:val="009C54AE"/>
    <w:rsid w:val="009D1FDF"/>
    <w:rsid w:val="00A322BC"/>
    <w:rsid w:val="00A9052E"/>
    <w:rsid w:val="00A91BE5"/>
    <w:rsid w:val="00AA5C76"/>
    <w:rsid w:val="00AC45CA"/>
    <w:rsid w:val="00AD5F1D"/>
    <w:rsid w:val="00AF737D"/>
    <w:rsid w:val="00B84F17"/>
    <w:rsid w:val="00B8786E"/>
    <w:rsid w:val="00B948A2"/>
    <w:rsid w:val="00BA2B3B"/>
    <w:rsid w:val="00BA306F"/>
    <w:rsid w:val="00C2553D"/>
    <w:rsid w:val="00C42118"/>
    <w:rsid w:val="00C873C8"/>
    <w:rsid w:val="00C95CD5"/>
    <w:rsid w:val="00D235B4"/>
    <w:rsid w:val="00D27EAF"/>
    <w:rsid w:val="00D86F50"/>
    <w:rsid w:val="00DC1CBF"/>
    <w:rsid w:val="00DC5A89"/>
    <w:rsid w:val="00DC5DAA"/>
    <w:rsid w:val="00DE1A57"/>
    <w:rsid w:val="00E11DB4"/>
    <w:rsid w:val="00E31BED"/>
    <w:rsid w:val="00E37054"/>
    <w:rsid w:val="00E54F2A"/>
    <w:rsid w:val="00E67403"/>
    <w:rsid w:val="00EE57F6"/>
    <w:rsid w:val="00FB3032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71DD"/>
  <w15:chartTrackingRefBased/>
  <w15:docId w15:val="{8C7EF51E-56C3-41F0-9EB8-31F7032C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52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0499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0499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0499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0499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0499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04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4996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881A68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832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32DF2"/>
  </w:style>
  <w:style w:type="paragraph" w:styleId="ae">
    <w:name w:val="footer"/>
    <w:basedOn w:val="a"/>
    <w:link w:val="af"/>
    <w:uiPriority w:val="99"/>
    <w:unhideWhenUsed/>
    <w:rsid w:val="00832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2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Тамашова Дарья Николаевна</cp:lastModifiedBy>
  <cp:revision>2</cp:revision>
  <dcterms:created xsi:type="dcterms:W3CDTF">2025-04-08T13:05:00Z</dcterms:created>
  <dcterms:modified xsi:type="dcterms:W3CDTF">2025-04-08T13:05:00Z</dcterms:modified>
</cp:coreProperties>
</file>