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bidi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КУРСОВОЙ РАБОТЫ</w:t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КУРСОВАЯ РАБОТА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45.04.03 Фундаментальная и прикладная лингвистика</w:t>
      </w:r>
    </w:p>
    <w:p>
      <w:pPr>
        <w:pStyle w:val="Normal"/>
        <w:bidi w:val="0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«Цифровые методы в гуманитарных науках»</w:t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bidi w:val="0"/>
        <w:jc w:val="end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start"/>
        <w:tblInd w:w="-2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37"/>
        <w:gridCol w:w="4937"/>
      </w:tblGrid>
      <w:tr>
        <w:trPr>
          <w:trHeight w:val="2695" w:hRule="atLeast"/>
        </w:trPr>
        <w:tc>
          <w:tcPr>
            <w:tcW w:w="4937" w:type="dxa"/>
            <w:tcBorders/>
          </w:tcPr>
          <w:p>
            <w:pPr>
              <w:pStyle w:val="Normal"/>
              <w:bidi w:val="0"/>
              <w:ind w:end="567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7" w:type="dxa"/>
            <w:tcBorders/>
          </w:tcPr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bidi w:val="0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Москва, 2026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57</Words>
  <Characters>497</Characters>
  <CharactersWithSpaces>953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2025-08-05T15:21:48Z</dcterms:created>
  <dc:creator/>
  <dc:description/>
  <dc:language>ru-RU</dc:language>
  <cp:lastModifiedBy/>
  <dcterms:modified xsi:type="dcterms:W3CDTF">2025-08-05T15:22:07Z</dcterms:modified>
  <cp:revision>1</cp:revision>
  <dc:subject/>
  <dc:title/>
</cp:coreProperties>
</file>