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F166" w14:textId="6A12D2F0" w:rsidR="00BF1EAF" w:rsidRPr="00ED74AE" w:rsidRDefault="00BF1EAF" w:rsidP="00BF1EAF">
      <w:pPr>
        <w:pStyle w:val="a3"/>
        <w:ind w:left="0"/>
        <w:jc w:val="right"/>
        <w:rPr>
          <w:bCs/>
        </w:rPr>
      </w:pPr>
      <w:r w:rsidRPr="00ED74AE">
        <w:rPr>
          <w:bCs/>
          <w:i/>
        </w:rPr>
        <w:t xml:space="preserve">Шаблон и требования к оформлению Отзыва </w:t>
      </w:r>
      <w:r>
        <w:rPr>
          <w:bCs/>
          <w:i/>
        </w:rPr>
        <w:t>рецензента</w:t>
      </w:r>
      <w:r w:rsidRPr="00ED74AE">
        <w:rPr>
          <w:bCs/>
          <w:i/>
        </w:rPr>
        <w:t xml:space="preserve"> о ВКР</w:t>
      </w:r>
    </w:p>
    <w:p w14:paraId="68C58EA0" w14:textId="77777777" w:rsidR="00BF1EAF" w:rsidRDefault="00BF1EAF" w:rsidP="00BF1EAF">
      <w:pPr>
        <w:widowControl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</w:p>
    <w:p w14:paraId="7DFD6F48" w14:textId="77777777" w:rsidR="00BF1EAF" w:rsidRPr="0041092E" w:rsidRDefault="00BF1EAF" w:rsidP="00BF1EAF">
      <w:pPr>
        <w:pStyle w:val="a3"/>
        <w:ind w:left="0"/>
        <w:jc w:val="center"/>
        <w:rPr>
          <w:b/>
          <w:sz w:val="32"/>
          <w:szCs w:val="32"/>
        </w:rPr>
      </w:pPr>
      <w:r w:rsidRPr="0041092E">
        <w:rPr>
          <w:b/>
          <w:sz w:val="32"/>
          <w:szCs w:val="32"/>
        </w:rPr>
        <w:t xml:space="preserve">Федеральное государственное автономное образовательное учреждение высшего образования </w:t>
      </w:r>
      <w:r w:rsidRPr="0041092E">
        <w:rPr>
          <w:b/>
          <w:sz w:val="32"/>
          <w:szCs w:val="32"/>
          <w:highlight w:val="white"/>
        </w:rPr>
        <w:t>«Национальный исследовательский университет “Высшая школа экономики”</w:t>
      </w:r>
      <w:r w:rsidRPr="0041092E">
        <w:rPr>
          <w:b/>
          <w:sz w:val="32"/>
          <w:szCs w:val="32"/>
        </w:rPr>
        <w:t>»</w:t>
      </w:r>
    </w:p>
    <w:p w14:paraId="7EA31137" w14:textId="77777777" w:rsidR="00BF1EAF" w:rsidRPr="0041092E" w:rsidRDefault="00BF1EAF" w:rsidP="00BF1EAF">
      <w:pPr>
        <w:pStyle w:val="a3"/>
        <w:jc w:val="center"/>
        <w:rPr>
          <w:b/>
          <w:sz w:val="28"/>
          <w:szCs w:val="28"/>
        </w:rPr>
      </w:pPr>
    </w:p>
    <w:p w14:paraId="50D8791E" w14:textId="77777777" w:rsidR="00BF1EAF" w:rsidRPr="00AE5F13" w:rsidRDefault="00BF1EAF" w:rsidP="00BF1EAF">
      <w:pPr>
        <w:jc w:val="center"/>
        <w:rPr>
          <w:rFonts w:eastAsia="宋体" w:cs="Mangal"/>
          <w:kern w:val="1"/>
          <w:sz w:val="26"/>
          <w:szCs w:val="26"/>
          <w:lang w:bidi="hi-IN"/>
        </w:rPr>
      </w:pPr>
      <w:r w:rsidRPr="00AE5F13">
        <w:rPr>
          <w:rFonts w:eastAsia="宋体" w:cs="Mangal"/>
          <w:kern w:val="1"/>
          <w:sz w:val="26"/>
          <w:szCs w:val="26"/>
          <w:lang w:bidi="hi-IN"/>
        </w:rPr>
        <w:t>Факультет гуманитарных наук</w:t>
      </w:r>
    </w:p>
    <w:p w14:paraId="1BAB63C5" w14:textId="77777777" w:rsidR="00BF1EAF" w:rsidRPr="009A7EC6" w:rsidRDefault="00BF1EAF" w:rsidP="00BF1EAF">
      <w:pPr>
        <w:jc w:val="center"/>
        <w:rPr>
          <w:sz w:val="26"/>
          <w:szCs w:val="26"/>
        </w:rPr>
      </w:pPr>
      <w:r>
        <w:rPr>
          <w:sz w:val="26"/>
          <w:szCs w:val="26"/>
        </w:rPr>
        <w:t>Школа исторических наук</w:t>
      </w:r>
    </w:p>
    <w:p w14:paraId="191F3750" w14:textId="77777777" w:rsidR="00BF1EAF" w:rsidRDefault="00BF1EAF" w:rsidP="00BF1EAF">
      <w:pPr>
        <w:widowControl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</w:p>
    <w:p w14:paraId="5D99BB1F" w14:textId="0875AE58" w:rsidR="00BF1EAF" w:rsidRPr="005941CE" w:rsidRDefault="00BF1EAF" w:rsidP="00BF1EAF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Отзыв рецензента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на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выпускную квалификационную работу</w:t>
      </w:r>
    </w:p>
    <w:p w14:paraId="6DAC83E7" w14:textId="77777777" w:rsidR="00BF1EAF" w:rsidRPr="005941CE" w:rsidRDefault="00BF1EAF" w:rsidP="00BF1EAF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студента факультета гуманит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а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рных наук НИУ ВШЭ,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образовательная программа «История», направление подготовки 46.03.01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История</w:t>
      </w:r>
    </w:p>
    <w:p w14:paraId="0E4D277D" w14:textId="77777777" w:rsidR="00BF1EAF" w:rsidRPr="005941CE" w:rsidRDefault="00BF1EAF" w:rsidP="00BF1EAF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  <w:lang w:eastAsia="en-US" w:bidi="ar-SA"/>
        </w:rPr>
      </w:pPr>
      <w:r w:rsidRPr="00ED74AE">
        <w:rPr>
          <w:rFonts w:eastAsiaTheme="minorHAnsi"/>
          <w:b/>
          <w:bCs/>
          <w:color w:val="000000"/>
          <w:sz w:val="26"/>
          <w:szCs w:val="26"/>
          <w:highlight w:val="yellow"/>
          <w:lang w:eastAsia="en-US" w:bidi="ar-SA"/>
        </w:rPr>
        <w:t>Фамилия И.О.</w:t>
      </w:r>
    </w:p>
    <w:p w14:paraId="40F08F8C" w14:textId="77777777" w:rsidR="00BF1EAF" w:rsidRDefault="00BF1EAF" w:rsidP="00BF1EAF">
      <w:pPr>
        <w:spacing w:before="170"/>
        <w:jc w:val="center"/>
        <w:rPr>
          <w:rFonts w:eastAsiaTheme="minorHAnsi"/>
          <w:b/>
          <w:bCs/>
          <w:color w:val="000000"/>
          <w:sz w:val="26"/>
          <w:szCs w:val="26"/>
          <w:lang w:eastAsia="en-US" w:bidi="ar-SA"/>
        </w:rPr>
      </w:pP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«</w:t>
      </w:r>
      <w:r w:rsidRPr="00ED74AE">
        <w:rPr>
          <w:rFonts w:eastAsiaTheme="minorHAnsi"/>
          <w:b/>
          <w:bCs/>
          <w:color w:val="000000"/>
          <w:sz w:val="26"/>
          <w:szCs w:val="26"/>
          <w:highlight w:val="yellow"/>
          <w:lang w:eastAsia="en-US" w:bidi="ar-SA"/>
        </w:rPr>
        <w:t>Тема работы</w:t>
      </w:r>
      <w:r w:rsidRPr="005941CE"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» 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(М., 0000 </w:t>
      </w:r>
      <w:r w:rsidRPr="005941CE">
        <w:rPr>
          <w:rFonts w:eastAsiaTheme="minorHAnsi"/>
          <w:color w:val="000000"/>
          <w:sz w:val="26"/>
          <w:szCs w:val="26"/>
          <w:lang w:eastAsia="en-US" w:bidi="ar-SA"/>
        </w:rPr>
        <w:t>(</w:t>
      </w:r>
      <w:r w:rsidRPr="005941CE">
        <w:rPr>
          <w:rFonts w:eastAsiaTheme="minorHAnsi"/>
          <w:i/>
          <w:iCs/>
          <w:color w:val="000000"/>
          <w:sz w:val="26"/>
          <w:szCs w:val="26"/>
          <w:lang w:eastAsia="en-US" w:bidi="ar-SA"/>
        </w:rPr>
        <w:t>указывается год написания</w:t>
      </w:r>
      <w:r w:rsidRPr="005941CE">
        <w:rPr>
          <w:rFonts w:eastAsiaTheme="minorHAnsi"/>
          <w:color w:val="000000"/>
          <w:sz w:val="26"/>
          <w:szCs w:val="26"/>
          <w:lang w:eastAsia="en-US" w:bidi="ar-SA"/>
        </w:rPr>
        <w:t>)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, 000 </w:t>
      </w:r>
      <w:r w:rsidRPr="00990AC3">
        <w:rPr>
          <w:rFonts w:eastAsiaTheme="minorHAnsi"/>
          <w:color w:val="000000"/>
          <w:sz w:val="26"/>
          <w:szCs w:val="26"/>
          <w:lang w:eastAsia="en-US" w:bidi="ar-SA"/>
        </w:rPr>
        <w:t>(</w:t>
      </w:r>
      <w:r w:rsidRPr="00990AC3">
        <w:rPr>
          <w:rFonts w:eastAsiaTheme="minorHAnsi"/>
          <w:i/>
          <w:iCs/>
          <w:color w:val="000000"/>
          <w:sz w:val="26"/>
          <w:szCs w:val="26"/>
          <w:lang w:eastAsia="en-US" w:bidi="ar-SA"/>
        </w:rPr>
        <w:t>указывается число страниц; если в работе есть приложения с собственной нумерацией, приводятся несколько цифр через запятую</w:t>
      </w:r>
      <w:r w:rsidRPr="00990AC3">
        <w:rPr>
          <w:rFonts w:eastAsiaTheme="minorHAnsi"/>
          <w:color w:val="000000"/>
          <w:sz w:val="26"/>
          <w:szCs w:val="26"/>
          <w:lang w:eastAsia="en-US" w:bidi="ar-SA"/>
        </w:rPr>
        <w:t>)</w:t>
      </w:r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 xml:space="preserve"> с.: </w:t>
      </w:r>
      <w:proofErr w:type="spellStart"/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машиноп</w:t>
      </w:r>
      <w:proofErr w:type="spellEnd"/>
      <w:r>
        <w:rPr>
          <w:rFonts w:eastAsiaTheme="minorHAnsi"/>
          <w:b/>
          <w:bCs/>
          <w:color w:val="000000"/>
          <w:sz w:val="26"/>
          <w:szCs w:val="26"/>
          <w:lang w:eastAsia="en-US" w:bidi="ar-SA"/>
        </w:rPr>
        <w:t>.).</w:t>
      </w:r>
    </w:p>
    <w:p w14:paraId="67BFBCFB" w14:textId="77777777" w:rsidR="00BF1EAF" w:rsidRPr="00ED74AE" w:rsidRDefault="00BF1EAF" w:rsidP="00BF1EAF">
      <w:pPr>
        <w:spacing w:before="170"/>
        <w:jc w:val="center"/>
        <w:rPr>
          <w:rFonts w:eastAsia="宋体" w:cs="Mangal"/>
          <w:kern w:val="1"/>
          <w:sz w:val="26"/>
          <w:szCs w:val="26"/>
          <w:lang w:bidi="hi-IN"/>
        </w:rPr>
      </w:pPr>
    </w:p>
    <w:p w14:paraId="51622364" w14:textId="77777777" w:rsidR="00BF1EAF" w:rsidRPr="00ED74AE" w:rsidRDefault="00BF1EAF" w:rsidP="00BF1EAF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В отзыве характеризуются:</w:t>
      </w:r>
    </w:p>
    <w:p w14:paraId="3CF48A8C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Обоснование актуальности темы;</w:t>
      </w:r>
    </w:p>
    <w:p w14:paraId="0C73E0D3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Знание литературы вопроса и уровень ее историографического анализа;</w:t>
      </w:r>
    </w:p>
    <w:p w14:paraId="5484A876" w14:textId="2175589E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Формулировки объекта</w:t>
      </w:r>
      <w:r w:rsidR="00105C1B">
        <w:rPr>
          <w:rStyle w:val="ad"/>
          <w:rFonts w:eastAsia="宋体" w:cs="Mangal"/>
          <w:color w:val="EE0000"/>
          <w:kern w:val="1"/>
          <w:sz w:val="26"/>
          <w:szCs w:val="26"/>
          <w:lang w:bidi="hi-IN"/>
        </w:rPr>
        <w:footnoteReference w:id="1"/>
      </w: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, предмета, цели и задач;</w:t>
      </w:r>
    </w:p>
    <w:p w14:paraId="003F9E59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Адекватность источниковой базы поставленной проблеме. Уровень источниковедческого анализа и адекватность приемов работы специфике источников;</w:t>
      </w:r>
    </w:p>
    <w:p w14:paraId="23AA69E4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Соответствие структуры работы цели и задачам;</w:t>
      </w:r>
    </w:p>
    <w:p w14:paraId="5BAD1417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Обоснованность выводов;</w:t>
      </w:r>
    </w:p>
    <w:p w14:paraId="19E88A6D" w14:textId="77777777" w:rsidR="00BF1EAF" w:rsidRPr="00ED74AE" w:rsidRDefault="00BF1EAF" w:rsidP="00BF1EAF">
      <w:pPr>
        <w:pStyle w:val="a4"/>
        <w:numPr>
          <w:ilvl w:val="0"/>
          <w:numId w:val="24"/>
        </w:numPr>
        <w:suppressAutoHyphens/>
        <w:autoSpaceDE/>
        <w:autoSpaceDN/>
        <w:spacing w:before="170"/>
        <w:ind w:left="709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Адекватность научно-справочного аппарата, соответствие научно-справочного аппарата принятым стандартам.</w:t>
      </w:r>
    </w:p>
    <w:p w14:paraId="3BA0FCF7" w14:textId="7BA1BD63" w:rsidR="00BF1EAF" w:rsidRPr="00ED74AE" w:rsidRDefault="00BF1EAF" w:rsidP="00BF1EAF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Положения работы излагаются только в той степени, в какой это требуется для формулирования собственной позиции </w:t>
      </w: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рецензента</w:t>
      </w: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>.</w:t>
      </w:r>
    </w:p>
    <w:p w14:paraId="2A155E1B" w14:textId="7C8C2B9E" w:rsidR="00BF1EAF" w:rsidRPr="00ED74AE" w:rsidRDefault="00BF1EAF" w:rsidP="00BF1EAF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Ориентировочный объем </w:t>
      </w: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рецензии</w:t>
      </w: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 – 2–3 тыс. знаков (включая пробелы).</w:t>
      </w:r>
    </w:p>
    <w:p w14:paraId="10C80B80" w14:textId="3804D251" w:rsidR="00BF1EAF" w:rsidRPr="00ED74AE" w:rsidRDefault="00BF1EAF" w:rsidP="00BF1EAF">
      <w:pPr>
        <w:spacing w:before="170" w:after="24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Рецензия</w:t>
      </w:r>
      <w:r w:rsidRPr="00ED74AE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 завершается:</w:t>
      </w:r>
    </w:p>
    <w:p w14:paraId="656DF13C" w14:textId="41CEA38B" w:rsidR="00BF1EAF" w:rsidRPr="00ED74AE" w:rsidRDefault="00BF1EAF" w:rsidP="00BF1EAF">
      <w:pPr>
        <w:pStyle w:val="a3"/>
        <w:numPr>
          <w:ilvl w:val="0"/>
          <w:numId w:val="25"/>
        </w:numPr>
        <w:suppressAutoHyphens/>
        <w:autoSpaceDE/>
        <w:autoSpaceDN/>
        <w:ind w:left="709"/>
        <w:rPr>
          <w:color w:val="EE0000"/>
        </w:rPr>
      </w:pPr>
      <w:r w:rsidRPr="00ED74AE">
        <w:rPr>
          <w:color w:val="EE0000"/>
        </w:rPr>
        <w:t xml:space="preserve">заключением </w:t>
      </w:r>
      <w:r>
        <w:rPr>
          <w:color w:val="EE0000"/>
        </w:rPr>
        <w:t>рецензента</w:t>
      </w:r>
      <w:r w:rsidRPr="00ED74AE">
        <w:rPr>
          <w:color w:val="EE0000"/>
        </w:rPr>
        <w:t xml:space="preserve"> о соответствии (частичном соответствии, несоответствии) работы требованиям, предъявляемым к выпускным квалификационным работам студентов Образовательной программы «История» НИУ ВШЭ.</w:t>
      </w:r>
    </w:p>
    <w:p w14:paraId="45CC6C6E" w14:textId="720D6261" w:rsidR="00BF1EAF" w:rsidRPr="00ED74AE" w:rsidRDefault="00BF1EAF" w:rsidP="00BF1EAF">
      <w:pPr>
        <w:pStyle w:val="a3"/>
        <w:numPr>
          <w:ilvl w:val="0"/>
          <w:numId w:val="25"/>
        </w:numPr>
        <w:suppressAutoHyphens/>
        <w:autoSpaceDE/>
        <w:autoSpaceDN/>
        <w:ind w:left="709"/>
        <w:rPr>
          <w:color w:val="EE0000"/>
        </w:rPr>
      </w:pPr>
      <w:r w:rsidRPr="00ED74AE">
        <w:rPr>
          <w:color w:val="EE0000"/>
        </w:rPr>
        <w:t xml:space="preserve">оценкой </w:t>
      </w:r>
      <w:r>
        <w:rPr>
          <w:color w:val="EE0000"/>
        </w:rPr>
        <w:t>рецензента</w:t>
      </w:r>
      <w:r w:rsidRPr="00ED74AE">
        <w:rPr>
          <w:color w:val="EE0000"/>
        </w:rPr>
        <w:t>, выраженной по десятибалльной (цифрами от 1 до 10) и традиционной четырех- / пяти</w:t>
      </w:r>
      <w:r w:rsidRPr="00ED74AE">
        <w:rPr>
          <w:color w:val="EE0000"/>
          <w:lang w:val="pl-PL"/>
        </w:rPr>
        <w:t>балльной</w:t>
      </w:r>
      <w:r w:rsidRPr="00ED74AE">
        <w:rPr>
          <w:color w:val="EE0000"/>
        </w:rPr>
        <w:t xml:space="preserve"> шкале («неудовлетворительно», «удовлетворительно», «хорошо», «отлично»).</w:t>
      </w:r>
    </w:p>
    <w:p w14:paraId="4E688570" w14:textId="77777777" w:rsidR="00BF1EAF" w:rsidRPr="00ED74AE" w:rsidRDefault="00BF1EAF" w:rsidP="00BF1EAF">
      <w:pPr>
        <w:pStyle w:val="a3"/>
        <w:suppressAutoHyphens/>
        <w:autoSpaceDE/>
        <w:autoSpaceDN/>
        <w:rPr>
          <w:color w:val="EE0000"/>
        </w:rPr>
      </w:pPr>
    </w:p>
    <w:p w14:paraId="1AD3EC7C" w14:textId="6CC4AD84" w:rsidR="00BF1EAF" w:rsidRPr="00ED74AE" w:rsidRDefault="00BF1EAF" w:rsidP="00BF1EAF">
      <w:pPr>
        <w:pStyle w:val="a3"/>
        <w:suppressAutoHyphens/>
        <w:autoSpaceDE/>
        <w:autoSpaceDN/>
        <w:rPr>
          <w:color w:val="EE0000"/>
        </w:rPr>
      </w:pPr>
      <w:r w:rsidRPr="00ED74AE">
        <w:rPr>
          <w:color w:val="EE0000"/>
        </w:rPr>
        <w:t xml:space="preserve">Заключение </w:t>
      </w:r>
      <w:r>
        <w:rPr>
          <w:color w:val="EE0000"/>
        </w:rPr>
        <w:t>рецензента</w:t>
      </w:r>
      <w:r w:rsidRPr="00ED74AE">
        <w:rPr>
          <w:color w:val="EE0000"/>
        </w:rPr>
        <w:t xml:space="preserve"> должно вытекать из суждений, высказанных в основной части отзыва.</w:t>
      </w:r>
    </w:p>
    <w:p w14:paraId="4F241FDF" w14:textId="77777777" w:rsidR="00BF1EAF" w:rsidRDefault="00BF1EAF" w:rsidP="00BF1EAF">
      <w:pPr>
        <w:pStyle w:val="a3"/>
        <w:suppressAutoHyphens/>
        <w:autoSpaceDE/>
        <w:autoSpaceDN/>
        <w:jc w:val="left"/>
      </w:pPr>
    </w:p>
    <w:p w14:paraId="37E78B26" w14:textId="77777777" w:rsidR="00BF1EAF" w:rsidRDefault="00BF1EAF" w:rsidP="00BF1EAF">
      <w:pPr>
        <w:pStyle w:val="a3"/>
        <w:suppressAutoHyphens/>
        <w:autoSpaceDE/>
        <w:autoSpaceDN/>
        <w:jc w:val="left"/>
      </w:pPr>
      <w:r>
        <w:t>Дата (в формате 00.00.0000 г.)</w:t>
      </w:r>
    </w:p>
    <w:p w14:paraId="48D2022D" w14:textId="77777777" w:rsidR="00BF1EAF" w:rsidRDefault="00BF1EAF" w:rsidP="00BF1EAF">
      <w:pPr>
        <w:pStyle w:val="a3"/>
        <w:suppressAutoHyphens/>
        <w:autoSpaceDE/>
        <w:autoSpaceDN/>
        <w:jc w:val="left"/>
      </w:pPr>
    </w:p>
    <w:p w14:paraId="3BAA5C3A" w14:textId="4D82C409" w:rsidR="00BF1EAF" w:rsidRDefault="00BF1EAF" w:rsidP="00BF1EAF">
      <w:pPr>
        <w:pStyle w:val="a3"/>
        <w:suppressAutoHyphens/>
        <w:autoSpaceDE/>
        <w:autoSpaceDN/>
        <w:jc w:val="left"/>
      </w:pPr>
      <w:r>
        <w:t>Должность рецензента</w:t>
      </w:r>
    </w:p>
    <w:p w14:paraId="11A0FBC8" w14:textId="77777777" w:rsidR="00BF1EAF" w:rsidRPr="0074227B" w:rsidRDefault="00BF1EAF" w:rsidP="00BF1EAF">
      <w:pPr>
        <w:pStyle w:val="a3"/>
        <w:suppressAutoHyphens/>
        <w:autoSpaceDE/>
        <w:autoSpaceDN/>
        <w:jc w:val="left"/>
      </w:pPr>
      <w:r>
        <w:t>(при наличии) ученая степень</w:t>
      </w:r>
      <w:r>
        <w:br/>
        <w:t>(при наличии) ученое звание</w:t>
      </w:r>
      <w:r>
        <w:tab/>
      </w:r>
      <w:r>
        <w:tab/>
      </w:r>
      <w:r>
        <w:tab/>
      </w:r>
      <w:r>
        <w:rPr>
          <w:i/>
          <w:iCs/>
        </w:rPr>
        <w:t xml:space="preserve">                                 </w:t>
      </w:r>
      <w:r>
        <w:tab/>
      </w:r>
      <w:r>
        <w:tab/>
        <w:t>Фамилия И.О.</w:t>
      </w:r>
    </w:p>
    <w:p w14:paraId="67E7F1E8" w14:textId="77777777" w:rsidR="00BF1EAF" w:rsidRPr="005F6542" w:rsidRDefault="00BF1EAF" w:rsidP="00BF1EAF">
      <w:pPr>
        <w:rPr>
          <w:sz w:val="26"/>
        </w:rPr>
      </w:pPr>
    </w:p>
    <w:p w14:paraId="21DA520F" w14:textId="73BFC531" w:rsidR="005770BE" w:rsidRPr="00BF1EAF" w:rsidRDefault="005770BE" w:rsidP="00BF1EAF"/>
    <w:sectPr w:rsidR="005770BE" w:rsidRPr="00BF1EAF" w:rsidSect="00841DEF">
      <w:headerReference w:type="default" r:id="rId8"/>
      <w:footnotePr>
        <w:numFmt w:val="chicago"/>
      </w:footnotePr>
      <w:pgSz w:w="11906" w:h="16838" w:code="9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E78B" w14:textId="77777777" w:rsidR="008C7440" w:rsidRDefault="008C7440">
      <w:r>
        <w:separator/>
      </w:r>
    </w:p>
  </w:endnote>
  <w:endnote w:type="continuationSeparator" w:id="0">
    <w:p w14:paraId="656CD9F3" w14:textId="77777777" w:rsidR="008C7440" w:rsidRDefault="008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7E85" w14:textId="77777777" w:rsidR="008C7440" w:rsidRDefault="008C7440">
      <w:r>
        <w:separator/>
      </w:r>
    </w:p>
  </w:footnote>
  <w:footnote w:type="continuationSeparator" w:id="0">
    <w:p w14:paraId="3FAFA024" w14:textId="77777777" w:rsidR="008C7440" w:rsidRDefault="008C7440">
      <w:r>
        <w:continuationSeparator/>
      </w:r>
    </w:p>
  </w:footnote>
  <w:footnote w:id="1">
    <w:p w14:paraId="2DD57340" w14:textId="1BB7783F" w:rsidR="00105C1B" w:rsidRDefault="00105C1B" w:rsidP="00105C1B">
      <w:pPr>
        <w:pStyle w:val="ab"/>
      </w:pPr>
      <w:r>
        <w:rPr>
          <w:rStyle w:val="ad"/>
        </w:rPr>
        <w:footnoteRef/>
      </w:r>
      <w:r>
        <w:t xml:space="preserve"> Просим учитывать, что внутри ШИН ФГН НИУ ВШЭ сложилась конвенция, что </w:t>
      </w:r>
      <w:r w:rsidRPr="00771DE6">
        <w:rPr>
          <w:rFonts w:eastAsia="宋体"/>
          <w:lang w:eastAsia="zh-CN"/>
        </w:rPr>
        <w:t>о</w:t>
      </w:r>
      <w:r w:rsidRPr="00771DE6">
        <w:t xml:space="preserve">бъект исследования – это всегда </w:t>
      </w:r>
      <w:r w:rsidRPr="00147866">
        <w:rPr>
          <w:b/>
          <w:bCs/>
        </w:rPr>
        <w:t>корпус источников</w:t>
      </w:r>
      <w:r w:rsidR="00147866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55D6" w14:textId="68E357C6" w:rsidR="004B72A2" w:rsidRDefault="004B72A2">
    <w:pPr>
      <w:pStyle w:val="a5"/>
      <w:jc w:val="center"/>
    </w:pPr>
  </w:p>
  <w:p w14:paraId="77A89B0D" w14:textId="5E957311" w:rsidR="005770BE" w:rsidRDefault="005770B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67AA4"/>
    <w:multiLevelType w:val="multilevel"/>
    <w:tmpl w:val="2B92CA20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03921E98"/>
    <w:multiLevelType w:val="hybridMultilevel"/>
    <w:tmpl w:val="A7BEB314"/>
    <w:lvl w:ilvl="0" w:tplc="BB60F70E">
      <w:start w:val="1"/>
      <w:numFmt w:val="decimal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1" w:tplc="858E2F70">
      <w:numFmt w:val="bullet"/>
      <w:lvlText w:val="•"/>
      <w:lvlJc w:val="left"/>
      <w:pPr>
        <w:ind w:left="1122" w:hanging="305"/>
      </w:pPr>
      <w:rPr>
        <w:rFonts w:hint="default"/>
        <w:lang w:val="ru-RU" w:eastAsia="ru-RU" w:bidi="ru-RU"/>
      </w:rPr>
    </w:lvl>
    <w:lvl w:ilvl="2" w:tplc="5E181510">
      <w:numFmt w:val="bullet"/>
      <w:lvlText w:val="•"/>
      <w:lvlJc w:val="left"/>
      <w:pPr>
        <w:ind w:left="2125" w:hanging="305"/>
      </w:pPr>
      <w:rPr>
        <w:rFonts w:hint="default"/>
        <w:lang w:val="ru-RU" w:eastAsia="ru-RU" w:bidi="ru-RU"/>
      </w:rPr>
    </w:lvl>
    <w:lvl w:ilvl="3" w:tplc="870AFB3C">
      <w:numFmt w:val="bullet"/>
      <w:lvlText w:val="•"/>
      <w:lvlJc w:val="left"/>
      <w:pPr>
        <w:ind w:left="3127" w:hanging="305"/>
      </w:pPr>
      <w:rPr>
        <w:rFonts w:hint="default"/>
        <w:lang w:val="ru-RU" w:eastAsia="ru-RU" w:bidi="ru-RU"/>
      </w:rPr>
    </w:lvl>
    <w:lvl w:ilvl="4" w:tplc="E3A49DCA">
      <w:numFmt w:val="bullet"/>
      <w:lvlText w:val="•"/>
      <w:lvlJc w:val="left"/>
      <w:pPr>
        <w:ind w:left="4130" w:hanging="305"/>
      </w:pPr>
      <w:rPr>
        <w:rFonts w:hint="default"/>
        <w:lang w:val="ru-RU" w:eastAsia="ru-RU" w:bidi="ru-RU"/>
      </w:rPr>
    </w:lvl>
    <w:lvl w:ilvl="5" w:tplc="E1CC0018">
      <w:numFmt w:val="bullet"/>
      <w:lvlText w:val="•"/>
      <w:lvlJc w:val="left"/>
      <w:pPr>
        <w:ind w:left="5133" w:hanging="305"/>
      </w:pPr>
      <w:rPr>
        <w:rFonts w:hint="default"/>
        <w:lang w:val="ru-RU" w:eastAsia="ru-RU" w:bidi="ru-RU"/>
      </w:rPr>
    </w:lvl>
    <w:lvl w:ilvl="6" w:tplc="F9D02A5A">
      <w:numFmt w:val="bullet"/>
      <w:lvlText w:val="•"/>
      <w:lvlJc w:val="left"/>
      <w:pPr>
        <w:ind w:left="6135" w:hanging="305"/>
      </w:pPr>
      <w:rPr>
        <w:rFonts w:hint="default"/>
        <w:lang w:val="ru-RU" w:eastAsia="ru-RU" w:bidi="ru-RU"/>
      </w:rPr>
    </w:lvl>
    <w:lvl w:ilvl="7" w:tplc="477E34EE">
      <w:numFmt w:val="bullet"/>
      <w:lvlText w:val="•"/>
      <w:lvlJc w:val="left"/>
      <w:pPr>
        <w:ind w:left="7138" w:hanging="305"/>
      </w:pPr>
      <w:rPr>
        <w:rFonts w:hint="default"/>
        <w:lang w:val="ru-RU" w:eastAsia="ru-RU" w:bidi="ru-RU"/>
      </w:rPr>
    </w:lvl>
    <w:lvl w:ilvl="8" w:tplc="DFE8832A">
      <w:numFmt w:val="bullet"/>
      <w:lvlText w:val="•"/>
      <w:lvlJc w:val="left"/>
      <w:pPr>
        <w:ind w:left="8141" w:hanging="305"/>
      </w:pPr>
      <w:rPr>
        <w:rFonts w:hint="default"/>
        <w:lang w:val="ru-RU" w:eastAsia="ru-RU" w:bidi="ru-RU"/>
      </w:rPr>
    </w:lvl>
  </w:abstractNum>
  <w:abstractNum w:abstractNumId="5" w15:restartNumberingAfterBreak="0">
    <w:nsid w:val="06965A31"/>
    <w:multiLevelType w:val="multilevel"/>
    <w:tmpl w:val="E146CC0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15227ABB"/>
    <w:multiLevelType w:val="multilevel"/>
    <w:tmpl w:val="66F4FF0E"/>
    <w:lvl w:ilvl="0">
      <w:start w:val="4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3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7" w15:restartNumberingAfterBreak="0">
    <w:nsid w:val="23F36B52"/>
    <w:multiLevelType w:val="multilevel"/>
    <w:tmpl w:val="2C901D3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4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8" w15:restartNumberingAfterBreak="0">
    <w:nsid w:val="2AB174AD"/>
    <w:multiLevelType w:val="multilevel"/>
    <w:tmpl w:val="250234D4"/>
    <w:lvl w:ilvl="0">
      <w:start w:val="3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5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2D595B71"/>
    <w:multiLevelType w:val="multilevel"/>
    <w:tmpl w:val="B3789CF2"/>
    <w:lvl w:ilvl="0">
      <w:start w:val="8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0" w15:restartNumberingAfterBreak="0">
    <w:nsid w:val="32245AFA"/>
    <w:multiLevelType w:val="hybridMultilevel"/>
    <w:tmpl w:val="0A60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0130"/>
    <w:multiLevelType w:val="multilevel"/>
    <w:tmpl w:val="60B0A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CD1646F"/>
    <w:multiLevelType w:val="hybridMultilevel"/>
    <w:tmpl w:val="9A7ACE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D4647E"/>
    <w:multiLevelType w:val="multilevel"/>
    <w:tmpl w:val="22486DDC"/>
    <w:lvl w:ilvl="0">
      <w:start w:val="2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2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219"/>
      </w:pPr>
      <w:rPr>
        <w:rFonts w:hint="default"/>
        <w:lang w:val="ru-RU" w:eastAsia="ru-RU" w:bidi="ru-RU"/>
      </w:rPr>
    </w:lvl>
  </w:abstractNum>
  <w:abstractNum w:abstractNumId="14" w15:restartNumberingAfterBreak="0">
    <w:nsid w:val="409D0048"/>
    <w:multiLevelType w:val="multilevel"/>
    <w:tmpl w:val="12FCA768"/>
    <w:lvl w:ilvl="0">
      <w:start w:val="10"/>
      <w:numFmt w:val="decimal"/>
      <w:lvlText w:val="%1"/>
      <w:lvlJc w:val="left"/>
      <w:pPr>
        <w:ind w:left="10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4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1" w:hanging="900"/>
      </w:pPr>
      <w:rPr>
        <w:rFonts w:hint="default"/>
        <w:lang w:val="ru-RU" w:eastAsia="ru-RU" w:bidi="ru-RU"/>
      </w:rPr>
    </w:lvl>
  </w:abstractNum>
  <w:abstractNum w:abstractNumId="15" w15:restartNumberingAfterBreak="0">
    <w:nsid w:val="5910742F"/>
    <w:multiLevelType w:val="hybridMultilevel"/>
    <w:tmpl w:val="25C20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D1898"/>
    <w:multiLevelType w:val="hybridMultilevel"/>
    <w:tmpl w:val="45A0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B2C6A"/>
    <w:multiLevelType w:val="hybridMultilevel"/>
    <w:tmpl w:val="52587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53B8E"/>
    <w:multiLevelType w:val="hybridMultilevel"/>
    <w:tmpl w:val="CF243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D36393"/>
    <w:multiLevelType w:val="hybridMultilevel"/>
    <w:tmpl w:val="B534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A52B1"/>
    <w:multiLevelType w:val="multilevel"/>
    <w:tmpl w:val="C750CE8E"/>
    <w:lvl w:ilvl="0">
      <w:start w:val="9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21" w15:restartNumberingAfterBreak="0">
    <w:nsid w:val="74233C45"/>
    <w:multiLevelType w:val="hybridMultilevel"/>
    <w:tmpl w:val="A62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A0CC1"/>
    <w:multiLevelType w:val="multilevel"/>
    <w:tmpl w:val="7E8416A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23" w15:restartNumberingAfterBreak="0">
    <w:nsid w:val="7DA328D6"/>
    <w:multiLevelType w:val="multilevel"/>
    <w:tmpl w:val="9B3AA08C"/>
    <w:lvl w:ilvl="0">
      <w:start w:val="6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24" w15:restartNumberingAfterBreak="0">
    <w:nsid w:val="7DFD1CD7"/>
    <w:multiLevelType w:val="hybridMultilevel"/>
    <w:tmpl w:val="4C8611A4"/>
    <w:lvl w:ilvl="0" w:tplc="06C2A1FC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B31848BE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2" w:tplc="23FAB9AE">
      <w:numFmt w:val="bullet"/>
      <w:lvlText w:val="•"/>
      <w:lvlJc w:val="left"/>
      <w:pPr>
        <w:ind w:left="5357" w:hanging="360"/>
      </w:pPr>
      <w:rPr>
        <w:rFonts w:hint="default"/>
        <w:lang w:val="ru-RU" w:eastAsia="ru-RU" w:bidi="ru-RU"/>
      </w:rPr>
    </w:lvl>
    <w:lvl w:ilvl="3" w:tplc="BD0AC478">
      <w:numFmt w:val="bullet"/>
      <w:lvlText w:val="•"/>
      <w:lvlJc w:val="left"/>
      <w:pPr>
        <w:ind w:left="5955" w:hanging="360"/>
      </w:pPr>
      <w:rPr>
        <w:rFonts w:hint="default"/>
        <w:lang w:val="ru-RU" w:eastAsia="ru-RU" w:bidi="ru-RU"/>
      </w:rPr>
    </w:lvl>
    <w:lvl w:ilvl="4" w:tplc="A3AA54C6">
      <w:numFmt w:val="bullet"/>
      <w:lvlText w:val="•"/>
      <w:lvlJc w:val="left"/>
      <w:pPr>
        <w:ind w:left="6554" w:hanging="360"/>
      </w:pPr>
      <w:rPr>
        <w:rFonts w:hint="default"/>
        <w:lang w:val="ru-RU" w:eastAsia="ru-RU" w:bidi="ru-RU"/>
      </w:rPr>
    </w:lvl>
    <w:lvl w:ilvl="5" w:tplc="A30C8CDC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6" w:tplc="40BE3C5E">
      <w:numFmt w:val="bullet"/>
      <w:lvlText w:val="•"/>
      <w:lvlJc w:val="left"/>
      <w:pPr>
        <w:ind w:left="7751" w:hanging="360"/>
      </w:pPr>
      <w:rPr>
        <w:rFonts w:hint="default"/>
        <w:lang w:val="ru-RU" w:eastAsia="ru-RU" w:bidi="ru-RU"/>
      </w:rPr>
    </w:lvl>
    <w:lvl w:ilvl="7" w:tplc="5218D3F4">
      <w:numFmt w:val="bullet"/>
      <w:lvlText w:val="•"/>
      <w:lvlJc w:val="left"/>
      <w:pPr>
        <w:ind w:left="8350" w:hanging="360"/>
      </w:pPr>
      <w:rPr>
        <w:rFonts w:hint="default"/>
        <w:lang w:val="ru-RU" w:eastAsia="ru-RU" w:bidi="ru-RU"/>
      </w:rPr>
    </w:lvl>
    <w:lvl w:ilvl="8" w:tplc="E1D40A0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num w:numId="1" w16cid:durableId="2025129221">
    <w:abstractNumId w:val="14"/>
  </w:num>
  <w:num w:numId="2" w16cid:durableId="1836216871">
    <w:abstractNumId w:val="20"/>
  </w:num>
  <w:num w:numId="3" w16cid:durableId="1889105305">
    <w:abstractNumId w:val="9"/>
  </w:num>
  <w:num w:numId="4" w16cid:durableId="1416517534">
    <w:abstractNumId w:val="5"/>
  </w:num>
  <w:num w:numId="5" w16cid:durableId="1488354444">
    <w:abstractNumId w:val="23"/>
  </w:num>
  <w:num w:numId="6" w16cid:durableId="406342274">
    <w:abstractNumId w:val="4"/>
  </w:num>
  <w:num w:numId="7" w16cid:durableId="315957049">
    <w:abstractNumId w:val="7"/>
  </w:num>
  <w:num w:numId="8" w16cid:durableId="1704208692">
    <w:abstractNumId w:val="6"/>
  </w:num>
  <w:num w:numId="9" w16cid:durableId="753434394">
    <w:abstractNumId w:val="8"/>
  </w:num>
  <w:num w:numId="10" w16cid:durableId="37123624">
    <w:abstractNumId w:val="13"/>
  </w:num>
  <w:num w:numId="11" w16cid:durableId="436485289">
    <w:abstractNumId w:val="3"/>
  </w:num>
  <w:num w:numId="12" w16cid:durableId="1409570016">
    <w:abstractNumId w:val="24"/>
  </w:num>
  <w:num w:numId="13" w16cid:durableId="1267889361">
    <w:abstractNumId w:val="22"/>
  </w:num>
  <w:num w:numId="14" w16cid:durableId="1257012834">
    <w:abstractNumId w:val="21"/>
  </w:num>
  <w:num w:numId="15" w16cid:durableId="1246107763">
    <w:abstractNumId w:val="17"/>
  </w:num>
  <w:num w:numId="16" w16cid:durableId="30964550">
    <w:abstractNumId w:val="11"/>
  </w:num>
  <w:num w:numId="17" w16cid:durableId="769009000">
    <w:abstractNumId w:val="0"/>
  </w:num>
  <w:num w:numId="18" w16cid:durableId="998506603">
    <w:abstractNumId w:val="1"/>
  </w:num>
  <w:num w:numId="19" w16cid:durableId="272833701">
    <w:abstractNumId w:val="2"/>
  </w:num>
  <w:num w:numId="20" w16cid:durableId="1860701559">
    <w:abstractNumId w:val="16"/>
  </w:num>
  <w:num w:numId="21" w16cid:durableId="1595479522">
    <w:abstractNumId w:val="10"/>
  </w:num>
  <w:num w:numId="22" w16cid:durableId="2009356929">
    <w:abstractNumId w:val="15"/>
  </w:num>
  <w:num w:numId="23" w16cid:durableId="114180212">
    <w:abstractNumId w:val="19"/>
  </w:num>
  <w:num w:numId="24" w16cid:durableId="1228876076">
    <w:abstractNumId w:val="12"/>
  </w:num>
  <w:num w:numId="25" w16cid:durableId="1712920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0BE"/>
    <w:rsid w:val="0007210A"/>
    <w:rsid w:val="00092ABC"/>
    <w:rsid w:val="000E17DB"/>
    <w:rsid w:val="000E7DB3"/>
    <w:rsid w:val="000F5B21"/>
    <w:rsid w:val="00105C1B"/>
    <w:rsid w:val="00116C49"/>
    <w:rsid w:val="00147866"/>
    <w:rsid w:val="001608F9"/>
    <w:rsid w:val="00231EC5"/>
    <w:rsid w:val="00247035"/>
    <w:rsid w:val="002707AC"/>
    <w:rsid w:val="0028741A"/>
    <w:rsid w:val="00293616"/>
    <w:rsid w:val="00303A96"/>
    <w:rsid w:val="00376B54"/>
    <w:rsid w:val="00393EFB"/>
    <w:rsid w:val="003A66C2"/>
    <w:rsid w:val="0040471B"/>
    <w:rsid w:val="00415926"/>
    <w:rsid w:val="00453793"/>
    <w:rsid w:val="00472F1B"/>
    <w:rsid w:val="004B72A2"/>
    <w:rsid w:val="004F6EBC"/>
    <w:rsid w:val="005040E7"/>
    <w:rsid w:val="005770BE"/>
    <w:rsid w:val="00590AC1"/>
    <w:rsid w:val="005939B0"/>
    <w:rsid w:val="005B0345"/>
    <w:rsid w:val="005C66CB"/>
    <w:rsid w:val="005F6542"/>
    <w:rsid w:val="00614F52"/>
    <w:rsid w:val="006164EB"/>
    <w:rsid w:val="00617F13"/>
    <w:rsid w:val="006C0368"/>
    <w:rsid w:val="006C20A8"/>
    <w:rsid w:val="006F7E22"/>
    <w:rsid w:val="007817CD"/>
    <w:rsid w:val="007B7C90"/>
    <w:rsid w:val="007F5B50"/>
    <w:rsid w:val="008228D3"/>
    <w:rsid w:val="0082635D"/>
    <w:rsid w:val="00841DEF"/>
    <w:rsid w:val="00871797"/>
    <w:rsid w:val="00896507"/>
    <w:rsid w:val="008B0D5C"/>
    <w:rsid w:val="008C7440"/>
    <w:rsid w:val="00914B98"/>
    <w:rsid w:val="00922796"/>
    <w:rsid w:val="00986154"/>
    <w:rsid w:val="009B4BF0"/>
    <w:rsid w:val="009E7C95"/>
    <w:rsid w:val="009F09DA"/>
    <w:rsid w:val="00A131E7"/>
    <w:rsid w:val="00A15D1F"/>
    <w:rsid w:val="00A45830"/>
    <w:rsid w:val="00A81BD5"/>
    <w:rsid w:val="00B73A10"/>
    <w:rsid w:val="00BA56B6"/>
    <w:rsid w:val="00BD5769"/>
    <w:rsid w:val="00BF1EAF"/>
    <w:rsid w:val="00C059B1"/>
    <w:rsid w:val="00CB4B71"/>
    <w:rsid w:val="00CC2595"/>
    <w:rsid w:val="00CD4463"/>
    <w:rsid w:val="00CF18B6"/>
    <w:rsid w:val="00D6100E"/>
    <w:rsid w:val="00D63A03"/>
    <w:rsid w:val="00D84A8D"/>
    <w:rsid w:val="00DA186B"/>
    <w:rsid w:val="00DB7426"/>
    <w:rsid w:val="00E10CE5"/>
    <w:rsid w:val="00EE6574"/>
    <w:rsid w:val="00F139CA"/>
    <w:rsid w:val="00F7723B"/>
    <w:rsid w:val="00FD4809"/>
    <w:rsid w:val="00FD7861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D07B"/>
  <w15:docId w15:val="{B56472BF-1B5C-DC43-8DBE-2B1CA0A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 w:hanging="361"/>
      <w:jc w:val="both"/>
      <w:outlineLvl w:val="0"/>
    </w:pPr>
    <w:rPr>
      <w:b/>
      <w:bCs/>
      <w:i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55"/>
    </w:pPr>
  </w:style>
  <w:style w:type="paragraph" w:styleId="a5">
    <w:name w:val="header"/>
    <w:basedOn w:val="a"/>
    <w:link w:val="a6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FD4809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10CE5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paragraph" w:customStyle="1" w:styleId="Default">
    <w:name w:val="Default"/>
    <w:rsid w:val="00E10C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B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aa">
    <w:name w:val="Содержимое таблицы"/>
    <w:basedOn w:val="a"/>
    <w:rsid w:val="00A81BD5"/>
    <w:pPr>
      <w:suppressLineNumbers/>
      <w:suppressAutoHyphens/>
      <w:autoSpaceDE/>
      <w:autoSpaceDN/>
      <w:ind w:firstLine="425"/>
      <w:jc w:val="both"/>
    </w:pPr>
    <w:rPr>
      <w:rFonts w:eastAsia="Droid Sans Fallback" w:cs="FreeSans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3A66C2"/>
  </w:style>
  <w:style w:type="paragraph" w:styleId="ab">
    <w:name w:val="footnote text"/>
    <w:basedOn w:val="a"/>
    <w:link w:val="ac"/>
    <w:uiPriority w:val="99"/>
    <w:semiHidden/>
    <w:unhideWhenUsed/>
    <w:rsid w:val="00105C1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05C1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10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1634-9528-40C3-8FB0-EA8EF153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НИУ ВШЭ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User</dc:creator>
  <cp:lastModifiedBy>Алексей Попов</cp:lastModifiedBy>
  <cp:revision>10</cp:revision>
  <dcterms:created xsi:type="dcterms:W3CDTF">2022-06-03T09:15:00Z</dcterms:created>
  <dcterms:modified xsi:type="dcterms:W3CDTF">2025-07-29T04:48:00Z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