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0E9A" w14:textId="77BC7A56" w:rsidR="002259AF" w:rsidRDefault="008B3E14">
      <w:pPr>
        <w:spacing w:line="276" w:lineRule="auto"/>
        <w:jc w:val="center"/>
        <w:rPr>
          <w:b/>
        </w:rPr>
      </w:pPr>
      <w:bookmarkStart w:id="0" w:name="_GoBack"/>
      <w:r>
        <w:rPr>
          <w:b/>
        </w:rPr>
        <w:t>Рабочая учебная программа учебно</w:t>
      </w:r>
      <w:r w:rsidR="002259AF">
        <w:rPr>
          <w:b/>
        </w:rPr>
        <w:t>-исследовательской</w:t>
      </w:r>
      <w:r>
        <w:rPr>
          <w:b/>
        </w:rPr>
        <w:t xml:space="preserve"> практики </w:t>
      </w:r>
      <w:r w:rsidR="002259AF">
        <w:rPr>
          <w:b/>
        </w:rPr>
        <w:t>4</w:t>
      </w:r>
      <w:r>
        <w:rPr>
          <w:b/>
        </w:rPr>
        <w:t xml:space="preserve"> курса</w:t>
      </w:r>
      <w:bookmarkEnd w:id="0"/>
      <w:r>
        <w:rPr>
          <w:b/>
        </w:rPr>
        <w:t xml:space="preserve"> для студентов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</w:t>
      </w:r>
      <w:r w:rsidR="002259AF">
        <w:rPr>
          <w:b/>
        </w:rPr>
        <w:t xml:space="preserve">«Когнитивная </w:t>
      </w:r>
      <w:proofErr w:type="spellStart"/>
      <w:r w:rsidR="002259AF">
        <w:rPr>
          <w:b/>
        </w:rPr>
        <w:t>нейробиология</w:t>
      </w:r>
      <w:proofErr w:type="spellEnd"/>
    </w:p>
    <w:p w14:paraId="656FC234" w14:textId="4B51111F" w:rsidR="00CB7751" w:rsidRDefault="008B3E14">
      <w:pPr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 w:rsidR="00433BF9">
        <w:rPr>
          <w:b/>
        </w:rPr>
        <w:t>Им</w:t>
      </w:r>
      <w:r w:rsidR="00466C0F">
        <w:rPr>
          <w:b/>
        </w:rPr>
        <w:t>му</w:t>
      </w:r>
      <w:r w:rsidR="00433BF9">
        <w:rPr>
          <w:b/>
        </w:rPr>
        <w:t>ногистохимические</w:t>
      </w:r>
      <w:proofErr w:type="spellEnd"/>
      <w:r w:rsidR="00433BF9">
        <w:rPr>
          <w:b/>
        </w:rPr>
        <w:t xml:space="preserve"> методы исследовани</w:t>
      </w:r>
      <w:r w:rsidR="00DB72C7">
        <w:rPr>
          <w:b/>
        </w:rPr>
        <w:t>я</w:t>
      </w:r>
      <w:r w:rsidR="00433BF9">
        <w:rPr>
          <w:b/>
        </w:rPr>
        <w:t xml:space="preserve"> нервной системы</w:t>
      </w:r>
      <w:r w:rsidR="00DB72C7">
        <w:rPr>
          <w:b/>
        </w:rPr>
        <w:t xml:space="preserve"> лабораторных животных</w:t>
      </w:r>
      <w:r>
        <w:rPr>
          <w:b/>
        </w:rPr>
        <w:t>» 202</w:t>
      </w:r>
      <w:r w:rsidR="00287D62">
        <w:rPr>
          <w:b/>
        </w:rPr>
        <w:t>5</w:t>
      </w:r>
      <w:r>
        <w:rPr>
          <w:b/>
        </w:rPr>
        <w:t>-202</w:t>
      </w:r>
      <w:r w:rsidR="00287D62">
        <w:rPr>
          <w:b/>
        </w:rPr>
        <w:t>6</w:t>
      </w:r>
    </w:p>
    <w:p w14:paraId="0B7A3835" w14:textId="77777777" w:rsidR="00CB7751" w:rsidRDefault="00CB7751">
      <w:pPr>
        <w:spacing w:line="276" w:lineRule="auto"/>
        <w:jc w:val="center"/>
        <w:rPr>
          <w:b/>
        </w:rPr>
      </w:pPr>
    </w:p>
    <w:p w14:paraId="6ACB11A2" w14:textId="28EFC2F6" w:rsidR="00CB7751" w:rsidRDefault="008B3E14">
      <w:pPr>
        <w:spacing w:line="276" w:lineRule="auto"/>
        <w:jc w:val="both"/>
      </w:pPr>
      <w:r>
        <w:t xml:space="preserve">Практикум разработан в соответствии с Федеральным государственным образовательным стандартом высшего профессионального образования по направлению 06.03.01 Биология и составлен, в основном, из опытов и задач, предлагаемых в течение многих лет студентам, обучающимся на естественно-научных факультетах университетов. Цель практики– научить студента основным методам экспериментальной </w:t>
      </w:r>
      <w:r w:rsidR="00433BF9">
        <w:t xml:space="preserve">нейрогистологической </w:t>
      </w:r>
      <w:r>
        <w:t xml:space="preserve">работы в лаборатории </w:t>
      </w:r>
      <w:r w:rsidR="00433BF9">
        <w:t xml:space="preserve">функциональной </w:t>
      </w:r>
      <w:proofErr w:type="spellStart"/>
      <w:r w:rsidR="00433BF9">
        <w:t>нейроцитологии</w:t>
      </w:r>
      <w:proofErr w:type="spellEnd"/>
      <w:r w:rsidR="00433BF9">
        <w:t xml:space="preserve"> нервной системы ИВНД и НФ РАН</w:t>
      </w:r>
      <w:r>
        <w:t>. Практика, помимо правил техники безопасности и техники выполнения работ с использованием лабораторных животных, включает ознакомление с наиболее распространен</w:t>
      </w:r>
      <w:r w:rsidR="00433BF9">
        <w:t>ными методическим</w:t>
      </w:r>
      <w:r w:rsidR="00466C0F">
        <w:t xml:space="preserve">и подходами в </w:t>
      </w:r>
      <w:proofErr w:type="spellStart"/>
      <w:r w:rsidR="00466C0F">
        <w:t>иммуногистохимиче</w:t>
      </w:r>
      <w:r w:rsidR="00433BF9">
        <w:t>с</w:t>
      </w:r>
      <w:r w:rsidR="00466C0F">
        <w:t>к</w:t>
      </w:r>
      <w:r w:rsidR="00433BF9">
        <w:t>их</w:t>
      </w:r>
      <w:proofErr w:type="spellEnd"/>
      <w:r>
        <w:t xml:space="preserve"> исследованиях</w:t>
      </w:r>
      <w:r w:rsidR="00433BF9">
        <w:t xml:space="preserve"> нервной системы лабораторных животных</w:t>
      </w:r>
      <w:r>
        <w:t xml:space="preserve">. </w:t>
      </w:r>
    </w:p>
    <w:p w14:paraId="0B705F87" w14:textId="77777777" w:rsidR="00CB7751" w:rsidRDefault="00CB7751">
      <w:pPr>
        <w:spacing w:line="276" w:lineRule="auto"/>
        <w:jc w:val="both"/>
      </w:pPr>
    </w:p>
    <w:p w14:paraId="6A7394EC" w14:textId="1DED81D9" w:rsidR="003E051D" w:rsidRDefault="008B3E14">
      <w:pPr>
        <w:spacing w:line="276" w:lineRule="auto"/>
        <w:jc w:val="both"/>
      </w:pPr>
      <w:r>
        <w:t>1. ЦЕЛИ И ЗАДАЧИ УЧЕБНОЙ ПРАКТИКИ «</w:t>
      </w:r>
      <w:proofErr w:type="spellStart"/>
      <w:r w:rsidR="00466C0F">
        <w:t>Иммуногистохимические</w:t>
      </w:r>
      <w:proofErr w:type="spellEnd"/>
      <w:r w:rsidR="00466C0F">
        <w:t xml:space="preserve"> м</w:t>
      </w:r>
      <w:r>
        <w:t>етоды исследовани</w:t>
      </w:r>
      <w:r w:rsidR="00DB72C7">
        <w:t>я</w:t>
      </w:r>
      <w:r>
        <w:t xml:space="preserve"> </w:t>
      </w:r>
      <w:r w:rsidR="008076B4">
        <w:t>нервной системы</w:t>
      </w:r>
      <w:r w:rsidR="00DB72C7">
        <w:t xml:space="preserve"> лабораторных животных</w:t>
      </w:r>
      <w:r>
        <w:t>» относится к обязательной части учебного плана и базируется на компетенциях, полученных при изучении таких дисциплин как «Физиология и анатомия человека»,</w:t>
      </w:r>
      <w:r w:rsidR="00763207">
        <w:t xml:space="preserve"> «Морфология и гистология нервной системы»,</w:t>
      </w:r>
      <w:r>
        <w:t xml:space="preserve"> «Филогенез нервной системы», «Биофизика нейронных процессов», «Биохимия», НИС «Введение в экспериментальную науку» естественнонаучных дисциплин. Целью практики является приобретение студентами основных навыков работы в нейробиологической лаборатории: соблюдение правил техники безопасности, изучение методов</w:t>
      </w:r>
      <w:r w:rsidR="008076B4">
        <w:t xml:space="preserve"> получения материала для дальнейшей гистологической работы, приготовление гистологи</w:t>
      </w:r>
      <w:r w:rsidR="00763207">
        <w:t xml:space="preserve">ческих срезов, подготовка растворов антител для использование, </w:t>
      </w:r>
      <w:proofErr w:type="spellStart"/>
      <w:r w:rsidR="00E9598A">
        <w:t>иммуногистохимическую</w:t>
      </w:r>
      <w:proofErr w:type="spellEnd"/>
      <w:r w:rsidR="00E9598A">
        <w:t xml:space="preserve"> </w:t>
      </w:r>
      <w:proofErr w:type="spellStart"/>
      <w:r w:rsidR="00E9598A">
        <w:t>детекцию</w:t>
      </w:r>
      <w:proofErr w:type="spellEnd"/>
      <w:r w:rsidR="00E9598A">
        <w:t xml:space="preserve"> и анализ активности транскрипционного фактора c-</w:t>
      </w:r>
      <w:proofErr w:type="spellStart"/>
      <w:r w:rsidR="00E9598A">
        <w:t>Fos</w:t>
      </w:r>
      <w:proofErr w:type="spellEnd"/>
      <w:r w:rsidR="00E9598A">
        <w:t xml:space="preserve"> в мозге крыс</w:t>
      </w:r>
      <w:r w:rsidR="00763207">
        <w:t>, качественный анализ окрашенных срезов</w:t>
      </w:r>
      <w:r>
        <w:t xml:space="preserve">. </w:t>
      </w:r>
    </w:p>
    <w:p w14:paraId="7AE21067" w14:textId="77777777" w:rsidR="003E051D" w:rsidRDefault="008B3E14">
      <w:pPr>
        <w:spacing w:line="276" w:lineRule="auto"/>
        <w:jc w:val="both"/>
      </w:pPr>
      <w:r>
        <w:t xml:space="preserve">Основными задачами дисциплины являются: </w:t>
      </w:r>
    </w:p>
    <w:p w14:paraId="002A3287" w14:textId="41A0911E" w:rsidR="003E051D" w:rsidRDefault="008B3E14">
      <w:pPr>
        <w:spacing w:line="276" w:lineRule="auto"/>
        <w:jc w:val="both"/>
      </w:pPr>
      <w:r>
        <w:t>– формирование навыков работы в нейро</w:t>
      </w:r>
      <w:r w:rsidR="00763207">
        <w:t>гистоло</w:t>
      </w:r>
      <w:r w:rsidR="00E9598A">
        <w:t>ги</w:t>
      </w:r>
      <w:r>
        <w:t xml:space="preserve">ческой лаборатории; </w:t>
      </w:r>
    </w:p>
    <w:p w14:paraId="710D7244" w14:textId="15C80CDF" w:rsidR="00CB7751" w:rsidRDefault="008B3E14">
      <w:pPr>
        <w:spacing w:line="276" w:lineRule="auto"/>
        <w:jc w:val="both"/>
      </w:pPr>
      <w:r>
        <w:t xml:space="preserve">– обучение основным методам </w:t>
      </w:r>
      <w:r w:rsidR="00763207">
        <w:t xml:space="preserve">гистологической работы с нервной тканью лабораторных животных, получение, </w:t>
      </w:r>
      <w:proofErr w:type="spellStart"/>
      <w:r w:rsidR="00763207">
        <w:t>иммуногистохимическая</w:t>
      </w:r>
      <w:proofErr w:type="spellEnd"/>
      <w:r w:rsidR="00763207">
        <w:t xml:space="preserve"> </w:t>
      </w:r>
      <w:proofErr w:type="spellStart"/>
      <w:r w:rsidR="00943002">
        <w:t>детекция</w:t>
      </w:r>
      <w:proofErr w:type="spellEnd"/>
      <w:r w:rsidR="00943002">
        <w:t xml:space="preserve"> и анализ активности транскрипционного фактора c-</w:t>
      </w:r>
      <w:proofErr w:type="spellStart"/>
      <w:r w:rsidR="00943002">
        <w:t>Fos</w:t>
      </w:r>
      <w:proofErr w:type="spellEnd"/>
      <w:r w:rsidR="00956E1B" w:rsidRPr="00956E1B">
        <w:t xml:space="preserve"> </w:t>
      </w:r>
      <w:r w:rsidR="00956E1B">
        <w:t>в головном мозге контрольных и подопытных животных.</w:t>
      </w:r>
    </w:p>
    <w:p w14:paraId="2BE58BB2" w14:textId="77777777" w:rsidR="00CB7751" w:rsidRDefault="00CB7751">
      <w:pPr>
        <w:spacing w:line="276" w:lineRule="auto"/>
        <w:jc w:val="both"/>
      </w:pPr>
    </w:p>
    <w:p w14:paraId="202D0235" w14:textId="77777777" w:rsidR="00CB7751" w:rsidRPr="009E0E3F" w:rsidRDefault="008B3E14">
      <w:pPr>
        <w:spacing w:line="276" w:lineRule="auto"/>
        <w:jc w:val="both"/>
      </w:pPr>
      <w:r>
        <w:t xml:space="preserve">2. ТРЕБОВАНИЯ К СОДЕРЖАНИЮ ПРАКТИКУМА И К РЕЗУЛЬТАТАМ ОСВОЕНИЯ </w:t>
      </w:r>
      <w:r w:rsidRPr="009E0E3F">
        <w:t xml:space="preserve">ДИСЦИПЛИНЫ </w:t>
      </w:r>
    </w:p>
    <w:p w14:paraId="79BA7D39" w14:textId="0112AD51" w:rsidR="00CB7751" w:rsidRDefault="008B3E14">
      <w:pPr>
        <w:spacing w:line="276" w:lineRule="auto"/>
        <w:jc w:val="both"/>
      </w:pPr>
      <w:r w:rsidRPr="009E0E3F">
        <w:t xml:space="preserve">Практика по методам исследований в </w:t>
      </w:r>
      <w:proofErr w:type="spellStart"/>
      <w:r w:rsidRPr="009E0E3F">
        <w:t>нейробиологии</w:t>
      </w:r>
      <w:proofErr w:type="spellEnd"/>
      <w:r w:rsidRPr="009E0E3F">
        <w:t xml:space="preserve"> является обязательной дисциплиной учебного плана и проводится на </w:t>
      </w:r>
      <w:r w:rsidR="009E0E3F" w:rsidRPr="009E0E3F">
        <w:t>4</w:t>
      </w:r>
      <w:r w:rsidRPr="009E0E3F">
        <w:t xml:space="preserve"> году обучения (форма контроля – зачёт). Контроль успеваемости ведется по принятой в университете рейтинговой системе. Объем курса не менее</w:t>
      </w:r>
      <w:r w:rsidR="009E0E3F" w:rsidRPr="009E0E3F">
        <w:t xml:space="preserve"> – </w:t>
      </w:r>
      <w:r w:rsidRPr="009E0E3F">
        <w:t>4</w:t>
      </w:r>
      <w:r w:rsidR="009E0E3F" w:rsidRPr="009E0E3F">
        <w:t>0</w:t>
      </w:r>
      <w:r w:rsidRPr="009E0E3F">
        <w:t xml:space="preserve"> часов, из них лабораторные работы должны составлять не менее 40 аудиторных часов</w:t>
      </w:r>
    </w:p>
    <w:p w14:paraId="0262E8F9" w14:textId="77777777" w:rsidR="00CB7751" w:rsidRDefault="00CB7751">
      <w:pPr>
        <w:spacing w:line="276" w:lineRule="auto"/>
        <w:jc w:val="both"/>
      </w:pPr>
    </w:p>
    <w:p w14:paraId="27905646" w14:textId="77777777" w:rsidR="00CB7751" w:rsidRDefault="008B3E14">
      <w:pPr>
        <w:spacing w:line="276" w:lineRule="auto"/>
        <w:jc w:val="both"/>
      </w:pPr>
      <w:r>
        <w:t>Практикум состоит из 2 модулей:</w:t>
      </w:r>
    </w:p>
    <w:p w14:paraId="674A8FA6" w14:textId="77777777" w:rsidR="00CB7751" w:rsidRDefault="00CB7751">
      <w:pPr>
        <w:spacing w:line="276" w:lineRule="auto"/>
        <w:jc w:val="both"/>
      </w:pPr>
    </w:p>
    <w:p w14:paraId="3275CA71" w14:textId="2F81ABC9" w:rsidR="00CB7751" w:rsidRDefault="008B3E14">
      <w:pPr>
        <w:spacing w:line="276" w:lineRule="auto"/>
        <w:jc w:val="both"/>
      </w:pPr>
      <w:r>
        <w:t>Модуль 1. «Правила работы в нейро</w:t>
      </w:r>
      <w:r w:rsidR="003E051D">
        <w:t>гистоло</w:t>
      </w:r>
      <w:r>
        <w:t>гической лаборатории», в котором должны в обязательном порядке рассматриваться</w:t>
      </w:r>
    </w:p>
    <w:p w14:paraId="6BE4238B" w14:textId="3A9D1485" w:rsidR="00CB7751" w:rsidRDefault="008B3E14">
      <w:pPr>
        <w:spacing w:line="276" w:lineRule="auto"/>
        <w:jc w:val="both"/>
      </w:pPr>
      <w:r>
        <w:lastRenderedPageBreak/>
        <w:t xml:space="preserve">1.1 Правила безопасной работы в </w:t>
      </w:r>
      <w:r w:rsidR="003E051D">
        <w:t>морфологической</w:t>
      </w:r>
      <w:r>
        <w:t xml:space="preserve"> лаборатории </w:t>
      </w:r>
    </w:p>
    <w:p w14:paraId="2A348B2D" w14:textId="77777777" w:rsidR="00CB7751" w:rsidRDefault="008B3E14">
      <w:pPr>
        <w:spacing w:line="276" w:lineRule="auto"/>
        <w:jc w:val="both"/>
      </w:pPr>
      <w:r>
        <w:t>1.2 Правила безопасной работы с лабораторными животными</w:t>
      </w:r>
    </w:p>
    <w:p w14:paraId="3CCC049B" w14:textId="37290F87" w:rsidR="00CB7751" w:rsidRDefault="008B3E14">
      <w:pPr>
        <w:spacing w:line="276" w:lineRule="auto"/>
        <w:jc w:val="both"/>
      </w:pPr>
      <w:r>
        <w:t xml:space="preserve">1.3 Этические нормы при работе с лабораторными животными </w:t>
      </w:r>
    </w:p>
    <w:p w14:paraId="79D97E2E" w14:textId="77777777" w:rsidR="00CB7751" w:rsidRDefault="00CB7751">
      <w:pPr>
        <w:spacing w:line="276" w:lineRule="auto"/>
        <w:jc w:val="both"/>
      </w:pPr>
    </w:p>
    <w:p w14:paraId="27CA9CAE" w14:textId="77777777" w:rsidR="00CB7751" w:rsidRDefault="008B3E14">
      <w:pPr>
        <w:spacing w:line="276" w:lineRule="auto"/>
        <w:jc w:val="both"/>
      </w:pPr>
      <w:r>
        <w:t xml:space="preserve">Прохождение этого модуля должно обеспечить освоение студентами следующих навыков и умений: </w:t>
      </w:r>
    </w:p>
    <w:p w14:paraId="22E97D54" w14:textId="74DBD181" w:rsidR="00CB7751" w:rsidRDefault="008B3E14">
      <w:pPr>
        <w:spacing w:line="276" w:lineRule="auto"/>
        <w:jc w:val="both"/>
      </w:pPr>
      <w:r>
        <w:t xml:space="preserve">-Знает технику безопасности в </w:t>
      </w:r>
      <w:r w:rsidR="003E051D">
        <w:t>морфологи</w:t>
      </w:r>
      <w:r>
        <w:t xml:space="preserve">ческой лаборатории и принципы безопасного обращения с химическими соединениями; </w:t>
      </w:r>
    </w:p>
    <w:p w14:paraId="7279C93E" w14:textId="77777777" w:rsidR="00CB7751" w:rsidRDefault="008B3E14">
      <w:pPr>
        <w:spacing w:line="276" w:lineRule="auto"/>
        <w:jc w:val="both"/>
      </w:pPr>
      <w:r>
        <w:t>-Знает правила безопасности при работе с лабораторными животными</w:t>
      </w:r>
    </w:p>
    <w:p w14:paraId="452A4589" w14:textId="77777777" w:rsidR="00CB7751" w:rsidRDefault="008B3E14">
      <w:pPr>
        <w:spacing w:line="276" w:lineRule="auto"/>
        <w:jc w:val="both"/>
      </w:pPr>
      <w:r>
        <w:t xml:space="preserve">-Знает этические принципы при проведении нейробиологических исследований </w:t>
      </w:r>
    </w:p>
    <w:p w14:paraId="01BA75E9" w14:textId="77777777" w:rsidR="00CB7751" w:rsidRDefault="00CB7751">
      <w:pPr>
        <w:spacing w:line="276" w:lineRule="auto"/>
        <w:jc w:val="both"/>
      </w:pPr>
    </w:p>
    <w:p w14:paraId="694A16A7" w14:textId="1D3DD631" w:rsidR="00CB7751" w:rsidRDefault="008B3E14">
      <w:pPr>
        <w:spacing w:line="276" w:lineRule="auto"/>
        <w:jc w:val="both"/>
      </w:pPr>
      <w:r>
        <w:t>Модуль 2. «</w:t>
      </w:r>
      <w:proofErr w:type="spellStart"/>
      <w:r w:rsidR="003E051D">
        <w:t>Иммуногистохимические</w:t>
      </w:r>
      <w:proofErr w:type="spellEnd"/>
      <w:r w:rsidR="003E051D">
        <w:t xml:space="preserve"> методы исследовани</w:t>
      </w:r>
      <w:r w:rsidR="00DB72C7">
        <w:t>я</w:t>
      </w:r>
      <w:r w:rsidR="003E051D">
        <w:t xml:space="preserve"> нервной системы</w:t>
      </w:r>
      <w:r w:rsidR="00DB72C7">
        <w:t xml:space="preserve"> лабораторных животных</w:t>
      </w:r>
      <w:r>
        <w:t>”</w:t>
      </w:r>
    </w:p>
    <w:p w14:paraId="021C9DCF" w14:textId="7FAB7FB5" w:rsidR="00CB7751" w:rsidRDefault="008B3E14">
      <w:pPr>
        <w:spacing w:line="276" w:lineRule="auto"/>
        <w:jc w:val="both"/>
      </w:pPr>
      <w:bookmarkStart w:id="1" w:name="_heading=h.gjdgxs" w:colFirst="0" w:colLast="0"/>
      <w:bookmarkEnd w:id="1"/>
      <w:r>
        <w:t>Задача 1. «</w:t>
      </w:r>
      <w:proofErr w:type="spellStart"/>
      <w:r w:rsidR="007E56DE">
        <w:t>Иммуногистохимическое</w:t>
      </w:r>
      <w:proofErr w:type="spellEnd"/>
      <w:r w:rsidR="007E56DE">
        <w:t xml:space="preserve"> выявление белка c-</w:t>
      </w:r>
      <w:proofErr w:type="spellStart"/>
      <w:r w:rsidR="007E56DE">
        <w:t>Fos</w:t>
      </w:r>
      <w:proofErr w:type="spellEnd"/>
      <w:r w:rsidR="007E56DE">
        <w:t xml:space="preserve"> на гистологических срезах головного мозга крысы». </w:t>
      </w:r>
    </w:p>
    <w:p w14:paraId="25109427" w14:textId="0D194377" w:rsidR="007E56DE" w:rsidRDefault="007E56DE" w:rsidP="007E56DE">
      <w:pPr>
        <w:spacing w:line="276" w:lineRule="auto"/>
        <w:jc w:val="both"/>
      </w:pPr>
      <w:r>
        <w:t xml:space="preserve">1.1. Изготовление фронтальных срезов головного мозга крыс на криостате при температуре -16°C. </w:t>
      </w:r>
      <w:proofErr w:type="spellStart"/>
      <w:r>
        <w:t>Cрезы</w:t>
      </w:r>
      <w:proofErr w:type="spellEnd"/>
      <w:r>
        <w:t xml:space="preserve"> толщиной 20 мкм помеща</w:t>
      </w:r>
      <w:r w:rsidR="00DB72C7">
        <w:t>ются</w:t>
      </w:r>
      <w:r>
        <w:t xml:space="preserve"> на предметные стекла, предварительно покрытые поли-L-лизином для лучшей адгезии. С каждого</w:t>
      </w:r>
      <w:r w:rsidR="00DB72C7">
        <w:t xml:space="preserve"> </w:t>
      </w:r>
      <w:r w:rsidR="00E9598A">
        <w:t>головного мозга</w:t>
      </w:r>
      <w:r>
        <w:t xml:space="preserve"> б</w:t>
      </w:r>
      <w:r w:rsidR="00DB72C7">
        <w:t>ерут</w:t>
      </w:r>
      <w:r>
        <w:t xml:space="preserve"> срезы на 3-х разных уровней, содержащих области, вовлекающиеся в процессы разных видов обучения у крыс.</w:t>
      </w:r>
    </w:p>
    <w:p w14:paraId="5A34223A" w14:textId="325511FB" w:rsidR="007E56DE" w:rsidRDefault="007E56DE" w:rsidP="007E56DE">
      <w:pPr>
        <w:spacing w:line="276" w:lineRule="auto"/>
        <w:jc w:val="both"/>
      </w:pPr>
      <w:r>
        <w:t xml:space="preserve">1.2. После изготовления срезов проведение </w:t>
      </w:r>
      <w:proofErr w:type="spellStart"/>
      <w:r>
        <w:t>иммуногистохимической</w:t>
      </w:r>
      <w:proofErr w:type="spellEnd"/>
      <w:r>
        <w:t xml:space="preserve"> реакци</w:t>
      </w:r>
      <w:r w:rsidR="00DB72C7">
        <w:t>и</w:t>
      </w:r>
      <w:r>
        <w:t xml:space="preserve">, задача которой заключается в хромогенной </w:t>
      </w:r>
      <w:proofErr w:type="spellStart"/>
      <w:r>
        <w:t>детекции</w:t>
      </w:r>
      <w:proofErr w:type="spellEnd"/>
      <w:r>
        <w:t xml:space="preserve"> белка транскрипционного фактора c-</w:t>
      </w:r>
      <w:proofErr w:type="spellStart"/>
      <w:r>
        <w:t>Fos</w:t>
      </w:r>
      <w:proofErr w:type="spellEnd"/>
      <w:r>
        <w:t>. Для нанесения метки на белок, синтезированный в клетка</w:t>
      </w:r>
      <w:r w:rsidR="00DB72C7">
        <w:t>х мозга после обучения, используются</w:t>
      </w:r>
      <w:r>
        <w:t xml:space="preserve"> антитела и связанный с ними </w:t>
      </w:r>
      <w:proofErr w:type="spellStart"/>
      <w:r>
        <w:t>пероксидазный</w:t>
      </w:r>
      <w:proofErr w:type="spellEnd"/>
      <w:r>
        <w:t xml:space="preserve"> комплекс, обеспечивающий окрашивание. В процедуре применяются два вида антител – первичные и вторичные. Первичные антитела были получены в мыши против белка c-</w:t>
      </w:r>
      <w:proofErr w:type="spellStart"/>
      <w:r>
        <w:t>Fos</w:t>
      </w:r>
      <w:proofErr w:type="spellEnd"/>
      <w:r>
        <w:t xml:space="preserve">. Вторичные антитела выработаны в лошади против белков мыши. </w:t>
      </w:r>
      <w:proofErr w:type="spellStart"/>
      <w:r>
        <w:t>Пероксидазный</w:t>
      </w:r>
      <w:proofErr w:type="spellEnd"/>
      <w:r>
        <w:t xml:space="preserve"> комплекс состоит из </w:t>
      </w:r>
      <w:proofErr w:type="spellStart"/>
      <w:r>
        <w:t>пероксидазы</w:t>
      </w:r>
      <w:proofErr w:type="spellEnd"/>
      <w:r>
        <w:t xml:space="preserve"> и </w:t>
      </w:r>
      <w:proofErr w:type="spellStart"/>
      <w:r>
        <w:t>диаминбензидина</w:t>
      </w:r>
      <w:proofErr w:type="spellEnd"/>
      <w:r>
        <w:t xml:space="preserve"> (DAB), который в присутствии свободного кислорода образует нерастворимый коричневый осадок. Процедура проводится в два дня: в первый день инкубация первичных антитела на срезах, на следующий день добавление к препаратам вторичные антитела и раствор DAB, для создания </w:t>
      </w:r>
      <w:proofErr w:type="spellStart"/>
      <w:r>
        <w:t>пероксидазного</w:t>
      </w:r>
      <w:proofErr w:type="spellEnd"/>
      <w:r>
        <w:t xml:space="preserve"> комплекса. </w:t>
      </w:r>
    </w:p>
    <w:p w14:paraId="6A1E5109" w14:textId="643463B6" w:rsidR="007E56DE" w:rsidRDefault="00DB72C7">
      <w:pPr>
        <w:spacing w:line="276" w:lineRule="auto"/>
        <w:jc w:val="both"/>
      </w:pPr>
      <w:r>
        <w:t>1.3. Качественней ана</w:t>
      </w:r>
      <w:r w:rsidR="00943002">
        <w:t>лиз полученных срезов: анализ активности</w:t>
      </w:r>
      <w:r w:rsidR="00943002" w:rsidRPr="00943002">
        <w:t xml:space="preserve"> </w:t>
      </w:r>
      <w:r w:rsidR="00943002">
        <w:t>транскрипционного фактора c-</w:t>
      </w:r>
      <w:proofErr w:type="spellStart"/>
      <w:r w:rsidR="00943002">
        <w:t>Fos</w:t>
      </w:r>
      <w:proofErr w:type="spellEnd"/>
      <w:r>
        <w:t xml:space="preserve">, </w:t>
      </w:r>
      <w:r w:rsidR="00956E1B">
        <w:t>на срезах,</w:t>
      </w:r>
      <w:r w:rsidR="00943002">
        <w:t xml:space="preserve"> </w:t>
      </w:r>
      <w:r>
        <w:t xml:space="preserve">полученных от контрольных и подопытных животных. </w:t>
      </w:r>
      <w:proofErr w:type="spellStart"/>
      <w:r>
        <w:t>Фотофиксация</w:t>
      </w:r>
      <w:proofErr w:type="spellEnd"/>
      <w:r>
        <w:t xml:space="preserve"> гистологических препаратов. Описание полученных результатов </w:t>
      </w:r>
      <w:proofErr w:type="spellStart"/>
      <w:r w:rsidR="00943002">
        <w:t>иммуногистохимической</w:t>
      </w:r>
      <w:proofErr w:type="spellEnd"/>
      <w:r w:rsidR="00943002">
        <w:t xml:space="preserve"> </w:t>
      </w:r>
      <w:proofErr w:type="spellStart"/>
      <w:r w:rsidR="00943002">
        <w:t>детекции</w:t>
      </w:r>
      <w:proofErr w:type="spellEnd"/>
      <w:r w:rsidR="00943002">
        <w:t xml:space="preserve"> </w:t>
      </w:r>
      <w:r>
        <w:t>нервной ткани.</w:t>
      </w:r>
    </w:p>
    <w:p w14:paraId="684EE4D9" w14:textId="77777777" w:rsidR="00E9598A" w:rsidRDefault="00E9598A">
      <w:pPr>
        <w:spacing w:line="276" w:lineRule="auto"/>
        <w:jc w:val="both"/>
      </w:pPr>
    </w:p>
    <w:p w14:paraId="1EDECF64" w14:textId="77777777" w:rsidR="00CB7751" w:rsidRDefault="008B3E14">
      <w:pPr>
        <w:spacing w:line="276" w:lineRule="auto"/>
        <w:jc w:val="both"/>
      </w:pPr>
      <w:r>
        <w:t xml:space="preserve">Прохождение этого модуля должно обеспечить освоение студентами следующих навыков и умений: </w:t>
      </w:r>
    </w:p>
    <w:p w14:paraId="3D201FB3" w14:textId="469990A2" w:rsidR="00CB7751" w:rsidRDefault="008B3E14">
      <w:pPr>
        <w:spacing w:line="276" w:lineRule="auto"/>
        <w:jc w:val="both"/>
      </w:pPr>
      <w:r>
        <w:t xml:space="preserve">-Знает основные методы </w:t>
      </w:r>
      <w:r w:rsidR="003E051D">
        <w:t>получения и фиксации ткани головного мозга лабораторных животных (крысы, мыши);</w:t>
      </w:r>
    </w:p>
    <w:p w14:paraId="146CF963" w14:textId="36A81A99" w:rsidR="00CB7751" w:rsidRDefault="008B3E14">
      <w:pPr>
        <w:spacing w:line="276" w:lineRule="auto"/>
        <w:jc w:val="both"/>
      </w:pPr>
      <w:r>
        <w:t xml:space="preserve">-Умеет выполнять основные операции для подготовки срезов тканей </w:t>
      </w:r>
      <w:r w:rsidR="003E051D">
        <w:t xml:space="preserve">головного </w:t>
      </w:r>
      <w:r>
        <w:t>мозга</w:t>
      </w:r>
      <w:r w:rsidR="003E051D">
        <w:t>;</w:t>
      </w:r>
    </w:p>
    <w:p w14:paraId="33A7F8E6" w14:textId="40FD758D" w:rsidR="00CB7751" w:rsidRDefault="008B3E14">
      <w:pPr>
        <w:spacing w:line="276" w:lineRule="auto"/>
        <w:jc w:val="both"/>
      </w:pPr>
      <w:r>
        <w:t xml:space="preserve">-Знает основные принципы </w:t>
      </w:r>
      <w:proofErr w:type="spellStart"/>
      <w:r w:rsidR="003E051D">
        <w:t>иммуногистохимических</w:t>
      </w:r>
      <w:proofErr w:type="spellEnd"/>
      <w:r w:rsidR="003E051D">
        <w:t xml:space="preserve"> методов окраски биологических объектов, основанный на специфическом связывании локализованных в объекте антигенов с антителом и выявлении результатов этого связывания на светооптическом уровне.</w:t>
      </w:r>
    </w:p>
    <w:p w14:paraId="168924B1" w14:textId="67EC2A44" w:rsidR="00CB7751" w:rsidRDefault="008B3E14">
      <w:pPr>
        <w:spacing w:line="276" w:lineRule="auto"/>
        <w:jc w:val="both"/>
      </w:pPr>
      <w:r>
        <w:t xml:space="preserve">-Умеет </w:t>
      </w:r>
      <w:r w:rsidR="003E051D">
        <w:t xml:space="preserve">дать качественную оценку </w:t>
      </w:r>
      <w:proofErr w:type="spellStart"/>
      <w:r w:rsidR="003E051D">
        <w:t>иммуногистохимических</w:t>
      </w:r>
      <w:proofErr w:type="spellEnd"/>
      <w:r w:rsidR="003E051D">
        <w:t xml:space="preserve"> сре</w:t>
      </w:r>
      <w:r w:rsidR="007E56DE">
        <w:t>з</w:t>
      </w:r>
      <w:r w:rsidR="003E051D">
        <w:t>ов головного мозга лабораторных животных</w:t>
      </w:r>
      <w:r>
        <w:t xml:space="preserve">; </w:t>
      </w:r>
    </w:p>
    <w:p w14:paraId="26514CCE" w14:textId="77777777" w:rsidR="00CB7751" w:rsidRDefault="00CB7751">
      <w:pPr>
        <w:spacing w:line="276" w:lineRule="auto"/>
        <w:jc w:val="both"/>
      </w:pPr>
    </w:p>
    <w:p w14:paraId="7A7B3861" w14:textId="77777777" w:rsidR="00E9598A" w:rsidRDefault="00E9598A">
      <w:pPr>
        <w:spacing w:line="276" w:lineRule="auto"/>
        <w:jc w:val="both"/>
      </w:pPr>
    </w:p>
    <w:p w14:paraId="17FC3EA6" w14:textId="77777777" w:rsidR="00CB7751" w:rsidRDefault="008B3E14">
      <w:pPr>
        <w:spacing w:line="276" w:lineRule="auto"/>
        <w:jc w:val="both"/>
      </w:pPr>
      <w:r>
        <w:t>3. ОЦЕНОЧНЫЕ СРЕДСТВА ДЛЯ КОНТРОЛЯ ОСВОЕНИЯ УЧЕБНОЙ ПРАКТИКИ</w:t>
      </w:r>
    </w:p>
    <w:p w14:paraId="42FC288B" w14:textId="508939A7" w:rsidR="00CB7751" w:rsidRDefault="008B3E14">
      <w:pPr>
        <w:spacing w:line="276" w:lineRule="auto"/>
        <w:jc w:val="both"/>
      </w:pPr>
      <w:r>
        <w:t xml:space="preserve"> Комплект оценочных средств по практике «</w:t>
      </w:r>
      <w:proofErr w:type="spellStart"/>
      <w:r w:rsidR="007E56DE">
        <w:t>Иммуногистохимические</w:t>
      </w:r>
      <w:proofErr w:type="spellEnd"/>
      <w:r w:rsidR="007E56DE">
        <w:t xml:space="preserve"> методы исследований нервной системы</w:t>
      </w:r>
      <w:r w:rsidR="00943002">
        <w:t xml:space="preserve"> лабораторных животных</w:t>
      </w:r>
      <w:r>
        <w:t xml:space="preserve">» предназначен для аттестации обучающихся на соответствие их персональных достижений поэтапным требованиям образовательной программы, Комплект оценочных средств по практике включает: </w:t>
      </w:r>
    </w:p>
    <w:p w14:paraId="5EAC25D9" w14:textId="77777777" w:rsidR="00CB7751" w:rsidRDefault="002259AF">
      <w:pPr>
        <w:spacing w:line="276" w:lineRule="auto"/>
        <w:jc w:val="both"/>
      </w:pPr>
      <w:sdt>
        <w:sdtPr>
          <w:tag w:val="goog_rdk_0"/>
          <w:id w:val="1804273858"/>
        </w:sdtPr>
        <w:sdtEndPr/>
        <w:sdtContent>
          <w:r w:rsidR="008B3E14" w:rsidRPr="00287D62">
            <w:t xml:space="preserve">− оценочные средства для проведения текущего контроля успеваемости в форме устного опроса, позволяющего оценивать и диагностировать знание фактического материала, умение правильно использовать специальные термины и понятия, планировать протоколы исследования с применением различных методических подходов в </w:t>
          </w:r>
          <w:proofErr w:type="spellStart"/>
          <w:r w:rsidR="008B3E14" w:rsidRPr="00287D62">
            <w:t>нейробиологии</w:t>
          </w:r>
          <w:proofErr w:type="spellEnd"/>
          <w:r w:rsidR="008B3E14" w:rsidRPr="00287D62">
            <w:t xml:space="preserve">, соблюдать технику безопасности; </w:t>
          </w:r>
        </w:sdtContent>
      </w:sdt>
    </w:p>
    <w:p w14:paraId="0D34EF5F" w14:textId="77777777" w:rsidR="00CB7751" w:rsidRDefault="008B3E14">
      <w:pPr>
        <w:spacing w:line="276" w:lineRule="auto"/>
        <w:jc w:val="both"/>
      </w:pPr>
      <w:r>
        <w:t>- оценочные средства для проведения итогового контроля в форме отчета по каждой из задач Модуля 2.</w:t>
      </w:r>
    </w:p>
    <w:p w14:paraId="42CFB474" w14:textId="77777777" w:rsidR="00CB7751" w:rsidRDefault="00CB7751">
      <w:pPr>
        <w:spacing w:line="276" w:lineRule="auto"/>
        <w:jc w:val="both"/>
      </w:pPr>
    </w:p>
    <w:p w14:paraId="354A8EAC" w14:textId="77777777" w:rsidR="00CB7751" w:rsidRDefault="008B3E14">
      <w:pPr>
        <w:spacing w:line="276" w:lineRule="auto"/>
        <w:jc w:val="both"/>
      </w:pPr>
      <w:r>
        <w:t>4. ПРИЛОЖЕНИЯ: 1) Шаблон задания на выполнение ЭПП; 2) Шаблон отчета о практике.</w:t>
      </w:r>
    </w:p>
    <w:p w14:paraId="08502FBC" w14:textId="77777777" w:rsidR="00CB7751" w:rsidRDefault="008B3E14">
      <w:r>
        <w:br w:type="page"/>
      </w:r>
      <w:r>
        <w:lastRenderedPageBreak/>
        <w:t xml:space="preserve">Федеральное государственное автономное образовательное учреждение </w:t>
      </w:r>
    </w:p>
    <w:p w14:paraId="0743EB35" w14:textId="77777777" w:rsidR="00CB7751" w:rsidRDefault="008B3E14">
      <w:pPr>
        <w:ind w:right="567"/>
        <w:jc w:val="center"/>
      </w:pPr>
      <w:r>
        <w:t>высшего образования</w:t>
      </w:r>
    </w:p>
    <w:p w14:paraId="53A314AA" w14:textId="77777777" w:rsidR="00CB7751" w:rsidRDefault="008B3E14">
      <w:pPr>
        <w:ind w:right="567"/>
        <w:jc w:val="center"/>
      </w:pPr>
      <w:r>
        <w:t>«Национальный исследовательский университет</w:t>
      </w:r>
    </w:p>
    <w:p w14:paraId="325C9161" w14:textId="77777777" w:rsidR="00CB7751" w:rsidRDefault="008B3E14">
      <w:pPr>
        <w:ind w:right="567"/>
        <w:jc w:val="center"/>
        <w:rPr>
          <w:b/>
        </w:rPr>
      </w:pPr>
      <w:r>
        <w:t xml:space="preserve"> «Высшая школа экономики»</w:t>
      </w:r>
    </w:p>
    <w:p w14:paraId="244204FD" w14:textId="77777777" w:rsidR="00CB7751" w:rsidRDefault="00CB7751">
      <w:pPr>
        <w:ind w:right="567"/>
      </w:pPr>
    </w:p>
    <w:p w14:paraId="13C63415" w14:textId="77777777" w:rsidR="00CB7751" w:rsidRDefault="008B3E14">
      <w:pPr>
        <w:ind w:right="567"/>
        <w:jc w:val="center"/>
        <w:rPr>
          <w:b/>
        </w:rPr>
      </w:pPr>
      <w:r>
        <w:rPr>
          <w:b/>
        </w:rPr>
        <w:t>ЗАДАНИЕ НА ВЫПОЛНЕНИЕ ЭПП</w:t>
      </w:r>
    </w:p>
    <w:p w14:paraId="35C8B8C2" w14:textId="77777777" w:rsidR="00CB7751" w:rsidRDefault="008B3E14">
      <w:pPr>
        <w:ind w:right="567"/>
        <w:jc w:val="center"/>
      </w:pPr>
      <w:r>
        <w:t>студента 2 курса очной формы обучения</w:t>
      </w:r>
    </w:p>
    <w:p w14:paraId="7064CDFB" w14:textId="77777777" w:rsidR="00CB7751" w:rsidRDefault="00CB7751">
      <w:pPr>
        <w:ind w:right="567"/>
        <w:jc w:val="center"/>
        <w:rPr>
          <w:i/>
        </w:rPr>
      </w:pPr>
    </w:p>
    <w:p w14:paraId="663EF86A" w14:textId="77777777" w:rsidR="00CB7751" w:rsidRDefault="008B3E14">
      <w:pPr>
        <w:ind w:right="567"/>
        <w:jc w:val="center"/>
        <w:rPr>
          <w:i/>
        </w:rPr>
      </w:pPr>
      <w:r>
        <w:t>__________________________________________________________________</w:t>
      </w:r>
      <w:proofErr w:type="gramStart"/>
      <w:r>
        <w:t xml:space="preserve">_  </w:t>
      </w:r>
      <w:r>
        <w:rPr>
          <w:i/>
        </w:rPr>
        <w:t>(</w:t>
      </w:r>
      <w:proofErr w:type="gramEnd"/>
      <w:r>
        <w:rPr>
          <w:i/>
        </w:rPr>
        <w:t>фамилия, имя, отчество)</w:t>
      </w:r>
    </w:p>
    <w:tbl>
      <w:tblPr>
        <w:tblStyle w:val="a6"/>
        <w:tblW w:w="98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834"/>
        <w:gridCol w:w="1977"/>
        <w:gridCol w:w="250"/>
        <w:gridCol w:w="816"/>
        <w:gridCol w:w="4607"/>
        <w:gridCol w:w="460"/>
      </w:tblGrid>
      <w:tr w:rsidR="00CB7751" w14:paraId="7D881C50" w14:textId="77777777" w:rsidTr="008B3E14">
        <w:trPr>
          <w:gridAfter w:val="1"/>
          <w:wAfter w:w="460" w:type="dxa"/>
          <w:trHeight w:val="360"/>
        </w:trPr>
        <w:tc>
          <w:tcPr>
            <w:tcW w:w="3673" w:type="dxa"/>
            <w:gridSpan w:val="3"/>
            <w:vAlign w:val="bottom"/>
          </w:tcPr>
          <w:p w14:paraId="18CCD972" w14:textId="77777777" w:rsidR="00CB7751" w:rsidRDefault="008B3E14">
            <w:pPr>
              <w:ind w:right="567"/>
            </w:pPr>
            <w:r>
              <w:t>образовательной программы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05BEA337" w14:textId="77777777" w:rsidR="00CB7751" w:rsidRDefault="008B3E14">
            <w:pPr>
              <w:jc w:val="center"/>
            </w:pPr>
            <w:r>
              <w:t xml:space="preserve">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CB7751" w14:paraId="6CA572A6" w14:textId="77777777" w:rsidTr="008B3E14">
        <w:tc>
          <w:tcPr>
            <w:tcW w:w="862" w:type="dxa"/>
            <w:vAlign w:val="bottom"/>
          </w:tcPr>
          <w:p w14:paraId="69B33720" w14:textId="77777777" w:rsidR="00CB7751" w:rsidRDefault="00CB7751">
            <w:pPr>
              <w:ind w:right="567"/>
            </w:pPr>
          </w:p>
        </w:tc>
        <w:tc>
          <w:tcPr>
            <w:tcW w:w="834" w:type="dxa"/>
            <w:vAlign w:val="bottom"/>
          </w:tcPr>
          <w:p w14:paraId="1B56AF74" w14:textId="77777777" w:rsidR="00CB7751" w:rsidRDefault="00CB7751">
            <w:pPr>
              <w:ind w:right="567"/>
            </w:pPr>
          </w:p>
        </w:tc>
        <w:tc>
          <w:tcPr>
            <w:tcW w:w="1977" w:type="dxa"/>
            <w:vAlign w:val="bottom"/>
          </w:tcPr>
          <w:p w14:paraId="6795AD09" w14:textId="77777777" w:rsidR="00CB7751" w:rsidRDefault="00CB7751">
            <w:pPr>
              <w:ind w:right="567"/>
            </w:pPr>
          </w:p>
        </w:tc>
        <w:tc>
          <w:tcPr>
            <w:tcW w:w="250" w:type="dxa"/>
            <w:vAlign w:val="bottom"/>
          </w:tcPr>
          <w:p w14:paraId="741C1F70" w14:textId="77777777" w:rsidR="00CB7751" w:rsidRDefault="00CB7751">
            <w:pPr>
              <w:ind w:right="567"/>
            </w:pPr>
          </w:p>
        </w:tc>
        <w:tc>
          <w:tcPr>
            <w:tcW w:w="5883" w:type="dxa"/>
            <w:gridSpan w:val="3"/>
            <w:tcBorders>
              <w:top w:val="single" w:sz="4" w:space="0" w:color="000000"/>
            </w:tcBorders>
            <w:vAlign w:val="bottom"/>
          </w:tcPr>
          <w:p w14:paraId="75EEFE7A" w14:textId="77777777" w:rsidR="00CB7751" w:rsidRDefault="00CB7751">
            <w:pPr>
              <w:ind w:right="567"/>
            </w:pPr>
          </w:p>
        </w:tc>
      </w:tr>
      <w:tr w:rsidR="00CB7751" w14:paraId="3098728D" w14:textId="77777777" w:rsidTr="008B3E14">
        <w:trPr>
          <w:gridAfter w:val="1"/>
          <w:wAfter w:w="460" w:type="dxa"/>
          <w:trHeight w:val="366"/>
        </w:trPr>
        <w:tc>
          <w:tcPr>
            <w:tcW w:w="3673" w:type="dxa"/>
            <w:gridSpan w:val="3"/>
            <w:vAlign w:val="bottom"/>
          </w:tcPr>
          <w:p w14:paraId="222C2C8A" w14:textId="77777777" w:rsidR="00CB7751" w:rsidRDefault="008B3E14">
            <w:pPr>
              <w:ind w:right="567"/>
            </w:pPr>
            <w:r>
              <w:t>уровня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13B562B5" w14:textId="77777777" w:rsidR="00CB7751" w:rsidRDefault="008B3E14">
            <w:pPr>
              <w:ind w:right="567"/>
              <w:jc w:val="center"/>
            </w:pPr>
            <w:proofErr w:type="spellStart"/>
            <w:r>
              <w:t>бакалавриат</w:t>
            </w:r>
            <w:proofErr w:type="spellEnd"/>
          </w:p>
        </w:tc>
      </w:tr>
      <w:tr w:rsidR="00CB7751" w14:paraId="1448B427" w14:textId="77777777" w:rsidTr="008B3E14">
        <w:trPr>
          <w:gridAfter w:val="1"/>
          <w:wAfter w:w="460" w:type="dxa"/>
          <w:trHeight w:val="744"/>
        </w:trPr>
        <w:tc>
          <w:tcPr>
            <w:tcW w:w="3673" w:type="dxa"/>
            <w:gridSpan w:val="3"/>
            <w:vAlign w:val="bottom"/>
          </w:tcPr>
          <w:p w14:paraId="636F58EC" w14:textId="77777777" w:rsidR="00CB7751" w:rsidRDefault="008B3E14">
            <w:pPr>
              <w:ind w:right="567"/>
            </w:pPr>
            <w:r>
              <w:t>по направлению/ специальности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B33D6F" w14:textId="77777777" w:rsidR="00CB7751" w:rsidRDefault="008B3E14">
            <w:pPr>
              <w:ind w:right="567"/>
              <w:jc w:val="center"/>
            </w:pPr>
            <w:r>
              <w:t>06.03.01. «Биология»</w:t>
            </w:r>
          </w:p>
        </w:tc>
      </w:tr>
      <w:tr w:rsidR="00CB7751" w14:paraId="29DDEDFA" w14:textId="77777777" w:rsidTr="008B3E14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14:paraId="4433F411" w14:textId="77777777" w:rsidR="00CB7751" w:rsidRDefault="00CB7751">
            <w:pPr>
              <w:ind w:right="567"/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</w:tcBorders>
            <w:vAlign w:val="bottom"/>
          </w:tcPr>
          <w:p w14:paraId="1826F6FC" w14:textId="77777777" w:rsidR="00CB7751" w:rsidRDefault="00CB7751">
            <w:pPr>
              <w:ind w:right="567"/>
            </w:pPr>
          </w:p>
        </w:tc>
      </w:tr>
      <w:tr w:rsidR="00CB7751" w14:paraId="1C25683E" w14:textId="77777777" w:rsidTr="008B3E14">
        <w:trPr>
          <w:gridAfter w:val="1"/>
          <w:wAfter w:w="460" w:type="dxa"/>
          <w:trHeight w:val="441"/>
        </w:trPr>
        <w:tc>
          <w:tcPr>
            <w:tcW w:w="3673" w:type="dxa"/>
            <w:gridSpan w:val="3"/>
            <w:vAlign w:val="bottom"/>
          </w:tcPr>
          <w:p w14:paraId="41FF4DC9" w14:textId="77777777" w:rsidR="00CB7751" w:rsidRDefault="008B3E14">
            <w:pPr>
              <w:ind w:right="567"/>
            </w:pPr>
            <w:r>
              <w:t>факультета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14:paraId="7A57FA2C" w14:textId="77777777" w:rsidR="00CB7751" w:rsidRDefault="008B3E14">
            <w:pPr>
              <w:ind w:right="567"/>
              <w:jc w:val="center"/>
            </w:pPr>
            <w:r>
              <w:t>Биологии и биотехнологии</w:t>
            </w:r>
          </w:p>
        </w:tc>
      </w:tr>
      <w:tr w:rsidR="00CB7751" w14:paraId="5D8FC07E" w14:textId="77777777" w:rsidTr="008B3E14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14:paraId="621CC88C" w14:textId="77777777" w:rsidR="00CB7751" w:rsidRDefault="008B3E14">
            <w:pPr>
              <w:ind w:right="567"/>
            </w:pPr>
            <w:r>
              <w:t>Вид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467B47" w14:textId="77777777" w:rsidR="00CB7751" w:rsidRDefault="00CB7751">
            <w:pPr>
              <w:ind w:right="567"/>
              <w:jc w:val="center"/>
            </w:pPr>
          </w:p>
          <w:p w14:paraId="7BF41327" w14:textId="110A512A" w:rsidR="00CB7751" w:rsidRDefault="00D31D42">
            <w:pPr>
              <w:ind w:right="567"/>
              <w:jc w:val="center"/>
            </w:pPr>
            <w:r w:rsidRPr="0048719E">
              <w:t>Научно-исследовательская</w:t>
            </w:r>
          </w:p>
        </w:tc>
      </w:tr>
      <w:tr w:rsidR="00CB7751" w14:paraId="4619C2F0" w14:textId="77777777" w:rsidTr="008B3E14">
        <w:trPr>
          <w:gridAfter w:val="1"/>
          <w:wAfter w:w="460" w:type="dxa"/>
          <w:trHeight w:val="447"/>
        </w:trPr>
        <w:tc>
          <w:tcPr>
            <w:tcW w:w="3673" w:type="dxa"/>
            <w:gridSpan w:val="3"/>
            <w:vAlign w:val="bottom"/>
          </w:tcPr>
          <w:p w14:paraId="6ED88F64" w14:textId="77777777" w:rsidR="00CB7751" w:rsidRDefault="008B3E14">
            <w:pPr>
              <w:ind w:right="567"/>
            </w:pPr>
            <w:r>
              <w:t>Тип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01E592" w14:textId="77777777" w:rsidR="00CB7751" w:rsidRDefault="00CB7751">
            <w:pPr>
              <w:ind w:right="567"/>
              <w:jc w:val="center"/>
            </w:pPr>
          </w:p>
          <w:p w14:paraId="34D0B76E" w14:textId="77777777" w:rsidR="00CB7751" w:rsidRDefault="008B3E14">
            <w:pPr>
              <w:ind w:right="567"/>
              <w:jc w:val="center"/>
            </w:pPr>
            <w:r>
              <w:t xml:space="preserve">учебная </w:t>
            </w:r>
          </w:p>
        </w:tc>
      </w:tr>
      <w:tr w:rsidR="00CB7751" w14:paraId="5F087519" w14:textId="77777777" w:rsidTr="008B3E14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14:paraId="65585211" w14:textId="77777777" w:rsidR="00CB7751" w:rsidRDefault="00CB7751">
            <w:pPr>
              <w:ind w:right="567"/>
              <w:rPr>
                <w:i/>
                <w:vertAlign w:val="superscript"/>
              </w:rPr>
            </w:pPr>
          </w:p>
          <w:p w14:paraId="08515110" w14:textId="77777777" w:rsidR="00CB7751" w:rsidRDefault="008B3E14">
            <w:pPr>
              <w:ind w:right="567"/>
            </w:pPr>
            <w:r>
              <w:t>Срок прохождения ЭПП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</w:tcBorders>
            <w:vAlign w:val="bottom"/>
          </w:tcPr>
          <w:p w14:paraId="329F8218" w14:textId="77777777" w:rsidR="00CB7751" w:rsidRDefault="008B3E14">
            <w:pPr>
              <w:ind w:right="567"/>
            </w:pPr>
            <w:r>
              <w:t>с</w:t>
            </w:r>
          </w:p>
        </w:tc>
        <w:tc>
          <w:tcPr>
            <w:tcW w:w="4607" w:type="dxa"/>
            <w:tcBorders>
              <w:top w:val="single" w:sz="4" w:space="0" w:color="000000"/>
            </w:tcBorders>
            <w:vAlign w:val="bottom"/>
          </w:tcPr>
          <w:p w14:paraId="2C4E9DCC" w14:textId="77777777" w:rsidR="00CB7751" w:rsidRDefault="00CB7751">
            <w:pPr>
              <w:ind w:right="567"/>
            </w:pPr>
          </w:p>
        </w:tc>
      </w:tr>
      <w:tr w:rsidR="00CB7751" w14:paraId="2F146449" w14:textId="77777777" w:rsidTr="008B3E14">
        <w:trPr>
          <w:gridAfter w:val="1"/>
          <w:wAfter w:w="460" w:type="dxa"/>
        </w:trPr>
        <w:tc>
          <w:tcPr>
            <w:tcW w:w="862" w:type="dxa"/>
            <w:vAlign w:val="bottom"/>
          </w:tcPr>
          <w:p w14:paraId="62811FB0" w14:textId="77777777" w:rsidR="00CB7751" w:rsidRDefault="00CB7751">
            <w:pPr>
              <w:ind w:right="567"/>
            </w:pPr>
          </w:p>
        </w:tc>
        <w:tc>
          <w:tcPr>
            <w:tcW w:w="834" w:type="dxa"/>
            <w:vAlign w:val="bottom"/>
          </w:tcPr>
          <w:p w14:paraId="0EA99A74" w14:textId="77777777" w:rsidR="00CB7751" w:rsidRDefault="00CB7751">
            <w:pPr>
              <w:ind w:right="567"/>
            </w:pPr>
          </w:p>
        </w:tc>
        <w:tc>
          <w:tcPr>
            <w:tcW w:w="1977" w:type="dxa"/>
            <w:vAlign w:val="bottom"/>
          </w:tcPr>
          <w:p w14:paraId="1B96FCC1" w14:textId="77777777" w:rsidR="00CB7751" w:rsidRDefault="00CB7751">
            <w:pPr>
              <w:ind w:right="567"/>
            </w:pPr>
          </w:p>
        </w:tc>
        <w:tc>
          <w:tcPr>
            <w:tcW w:w="1066" w:type="dxa"/>
            <w:gridSpan w:val="2"/>
            <w:vAlign w:val="bottom"/>
          </w:tcPr>
          <w:p w14:paraId="0A6B3CD3" w14:textId="77777777" w:rsidR="00CB7751" w:rsidRDefault="008B3E14">
            <w:pPr>
              <w:ind w:right="567"/>
            </w:pPr>
            <w:r>
              <w:t>по</w:t>
            </w:r>
          </w:p>
        </w:tc>
        <w:tc>
          <w:tcPr>
            <w:tcW w:w="4607" w:type="dxa"/>
            <w:vAlign w:val="bottom"/>
          </w:tcPr>
          <w:p w14:paraId="4F0933C8" w14:textId="77777777" w:rsidR="00CB7751" w:rsidRDefault="00CB7751">
            <w:pPr>
              <w:ind w:right="567"/>
            </w:pPr>
          </w:p>
        </w:tc>
      </w:tr>
    </w:tbl>
    <w:tbl>
      <w:tblPr>
        <w:tblStyle w:val="a7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6885"/>
      </w:tblGrid>
      <w:tr w:rsidR="00CB7751" w14:paraId="51CC9D84" w14:textId="77777777">
        <w:tc>
          <w:tcPr>
            <w:tcW w:w="2475" w:type="dxa"/>
          </w:tcPr>
          <w:p w14:paraId="3C581C30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 xml:space="preserve">Тема (наименование) ЭПП </w:t>
            </w:r>
          </w:p>
          <w:p w14:paraId="1B3E24D9" w14:textId="77777777" w:rsidR="00CB7751" w:rsidRDefault="00CB7751"/>
        </w:tc>
        <w:tc>
          <w:tcPr>
            <w:tcW w:w="6885" w:type="dxa"/>
          </w:tcPr>
          <w:p w14:paraId="3A185048" w14:textId="032F949E" w:rsidR="00CB7751" w:rsidRDefault="00D31D42">
            <w:pPr>
              <w:ind w:right="567"/>
            </w:pPr>
            <w:r>
              <w:t>Учебно-исследовательская</w:t>
            </w:r>
            <w:r w:rsidR="008B3E14">
              <w:t xml:space="preserve"> практика</w:t>
            </w:r>
            <w:r>
              <w:t xml:space="preserve"> </w:t>
            </w:r>
          </w:p>
        </w:tc>
      </w:tr>
      <w:tr w:rsidR="00CB7751" w14:paraId="4D8AFAC0" w14:textId="77777777">
        <w:tc>
          <w:tcPr>
            <w:tcW w:w="2475" w:type="dxa"/>
          </w:tcPr>
          <w:p w14:paraId="31C3B61C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>Трудоемкость (количество кредитов) по ЭПП</w:t>
            </w:r>
          </w:p>
        </w:tc>
        <w:tc>
          <w:tcPr>
            <w:tcW w:w="6885" w:type="dxa"/>
          </w:tcPr>
          <w:p w14:paraId="3C2E0BE4" w14:textId="6A3617B2" w:rsidR="00CB7751" w:rsidRDefault="00D31D42">
            <w:pPr>
              <w:ind w:right="567"/>
            </w:pPr>
            <w:r>
              <w:t>3</w:t>
            </w:r>
          </w:p>
        </w:tc>
      </w:tr>
      <w:tr w:rsidR="00CB7751" w14:paraId="26930191" w14:textId="77777777">
        <w:tc>
          <w:tcPr>
            <w:tcW w:w="2475" w:type="dxa"/>
          </w:tcPr>
          <w:p w14:paraId="67C2782E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>Цель ЭПП</w:t>
            </w:r>
          </w:p>
        </w:tc>
        <w:tc>
          <w:tcPr>
            <w:tcW w:w="6885" w:type="dxa"/>
          </w:tcPr>
          <w:p w14:paraId="7F70D471" w14:textId="24A97738" w:rsidR="00CB7751" w:rsidRDefault="00BB2950" w:rsidP="00DB72C7">
            <w:pPr>
              <w:spacing w:line="276" w:lineRule="auto"/>
              <w:jc w:val="both"/>
            </w:pPr>
            <w:r>
              <w:t xml:space="preserve">приобретение студентами основных навыков работы в нейробиологической лаборатории: соблюдение правил техники безопасности, изучение методов получения материала для дальнейшей гистологической работы, приготовление гистологических срезов, подготовка растворов антител для использование, </w:t>
            </w:r>
            <w:proofErr w:type="spellStart"/>
            <w:r>
              <w:t>иммуногистохимическую</w:t>
            </w:r>
            <w:proofErr w:type="spellEnd"/>
            <w:r>
              <w:t xml:space="preserve"> </w:t>
            </w:r>
            <w:proofErr w:type="spellStart"/>
            <w:r>
              <w:t>детекцию</w:t>
            </w:r>
            <w:proofErr w:type="spellEnd"/>
            <w:r>
              <w:t xml:space="preserve"> и анализ активности транскрипционного фактора c-</w:t>
            </w:r>
            <w:proofErr w:type="spellStart"/>
            <w:r>
              <w:t>Fos</w:t>
            </w:r>
            <w:proofErr w:type="spellEnd"/>
            <w:r>
              <w:t xml:space="preserve"> в головном мозге крыс, качественный анализ окрашенных срезов. </w:t>
            </w:r>
          </w:p>
        </w:tc>
      </w:tr>
      <w:tr w:rsidR="00CB7751" w14:paraId="7288EB6B" w14:textId="77777777">
        <w:tc>
          <w:tcPr>
            <w:tcW w:w="2475" w:type="dxa"/>
          </w:tcPr>
          <w:p w14:paraId="70AFDDBB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>Задачи ЭПП</w:t>
            </w:r>
          </w:p>
        </w:tc>
        <w:tc>
          <w:tcPr>
            <w:tcW w:w="6885" w:type="dxa"/>
          </w:tcPr>
          <w:p w14:paraId="6AAC6418" w14:textId="0FCC1E0C" w:rsidR="00CB7751" w:rsidRDefault="00BB2950" w:rsidP="00DB72C7">
            <w:pPr>
              <w:spacing w:line="276" w:lineRule="auto"/>
              <w:jc w:val="both"/>
            </w:pPr>
            <w:r>
              <w:t xml:space="preserve">формирование навыков работы в нейрогистологической лаборатории; обучение основным методам гистологической работы с нервной тканью лабораторных животных, получение, </w:t>
            </w:r>
            <w:proofErr w:type="spellStart"/>
            <w:r>
              <w:t>иммуногистохимическая</w:t>
            </w:r>
            <w:proofErr w:type="spellEnd"/>
            <w:r>
              <w:t xml:space="preserve"> </w:t>
            </w:r>
            <w:proofErr w:type="spellStart"/>
            <w:r>
              <w:t>детекция</w:t>
            </w:r>
            <w:proofErr w:type="spellEnd"/>
            <w:r>
              <w:t xml:space="preserve"> и анализ активности транскрипционного фактора c-</w:t>
            </w:r>
            <w:proofErr w:type="spellStart"/>
            <w:r>
              <w:t>Fos</w:t>
            </w:r>
            <w:proofErr w:type="spellEnd"/>
            <w:r>
              <w:t xml:space="preserve"> в головном мозге контрольных и подопытных животных.</w:t>
            </w:r>
          </w:p>
        </w:tc>
      </w:tr>
      <w:tr w:rsidR="00CB7751" w14:paraId="2085B7E6" w14:textId="77777777">
        <w:tc>
          <w:tcPr>
            <w:tcW w:w="2475" w:type="dxa"/>
          </w:tcPr>
          <w:p w14:paraId="09BC6DFF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lastRenderedPageBreak/>
              <w:t>Требования к результату ЭПП</w:t>
            </w:r>
          </w:p>
        </w:tc>
        <w:tc>
          <w:tcPr>
            <w:tcW w:w="6885" w:type="dxa"/>
          </w:tcPr>
          <w:p w14:paraId="1CD48883" w14:textId="77777777" w:rsidR="00CB7751" w:rsidRDefault="008B3E14">
            <w:pPr>
              <w:ind w:right="567"/>
            </w:pPr>
            <w:r>
              <w:t xml:space="preserve">выполнены все задачи ЭПП, вовремя сданы все необходимые документы отчетности с подробным описанием проделанной работы </w:t>
            </w:r>
          </w:p>
        </w:tc>
      </w:tr>
      <w:tr w:rsidR="00CB7751" w14:paraId="7F027132" w14:textId="77777777">
        <w:tc>
          <w:tcPr>
            <w:tcW w:w="2475" w:type="dxa"/>
          </w:tcPr>
          <w:p w14:paraId="44ECAFC5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>Формат отчетности</w:t>
            </w:r>
          </w:p>
        </w:tc>
        <w:tc>
          <w:tcPr>
            <w:tcW w:w="6885" w:type="dxa"/>
          </w:tcPr>
          <w:p w14:paraId="472001C4" w14:textId="77777777" w:rsidR="00CB7751" w:rsidRDefault="008B3E14">
            <w:pPr>
              <w:ind w:right="567"/>
            </w:pPr>
            <w:r>
              <w:t>Текущий контроль: индивидуальное задание по 1 задаче</w:t>
            </w:r>
          </w:p>
          <w:p w14:paraId="31F096F1" w14:textId="77777777" w:rsidR="00CB7751" w:rsidRDefault="008B3E14">
            <w:pPr>
              <w:ind w:right="567"/>
            </w:pPr>
            <w:r>
              <w:t xml:space="preserve">Итоговый контроль: отчет по учебной практике </w:t>
            </w:r>
          </w:p>
          <w:p w14:paraId="75DB741D" w14:textId="691D67AA" w:rsidR="00CB7751" w:rsidRDefault="008B3E14" w:rsidP="00DB72C7">
            <w:r>
              <w:t xml:space="preserve">Требования к отчетности и оцениванию ЭПП регламентируются Рабочей программой учебной практики </w:t>
            </w:r>
            <w:r w:rsidR="00DB72C7">
              <w:t>4</w:t>
            </w:r>
            <w:r>
              <w:t xml:space="preserve"> курса для студентов </w:t>
            </w:r>
            <w:proofErr w:type="spellStart"/>
            <w:r>
              <w:t>бакалавриата</w:t>
            </w:r>
            <w:proofErr w:type="spellEnd"/>
            <w:r>
              <w:t xml:space="preserve"> 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CB7751" w14:paraId="60D55DD3" w14:textId="77777777">
        <w:tc>
          <w:tcPr>
            <w:tcW w:w="2475" w:type="dxa"/>
          </w:tcPr>
          <w:p w14:paraId="1BBD8453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 xml:space="preserve">Необходимость / возможность публичного представления результата </w:t>
            </w:r>
          </w:p>
        </w:tc>
        <w:tc>
          <w:tcPr>
            <w:tcW w:w="6885" w:type="dxa"/>
          </w:tcPr>
          <w:p w14:paraId="508A330D" w14:textId="77777777" w:rsidR="00CB7751" w:rsidRDefault="008B3E14">
            <w:pPr>
              <w:ind w:right="567"/>
            </w:pPr>
            <w:r>
              <w:t>нет необходимости публичного представления результата</w:t>
            </w:r>
          </w:p>
        </w:tc>
      </w:tr>
      <w:tr w:rsidR="00CB7751" w14:paraId="47274957" w14:textId="77777777">
        <w:tc>
          <w:tcPr>
            <w:tcW w:w="2475" w:type="dxa"/>
          </w:tcPr>
          <w:p w14:paraId="747D5B44" w14:textId="77777777" w:rsidR="00CB7751" w:rsidRDefault="008B3E14">
            <w:pPr>
              <w:rPr>
                <w:b/>
              </w:rPr>
            </w:pPr>
            <w:r>
              <w:rPr>
                <w:b/>
              </w:rPr>
              <w:t>Требования к исполнителю ЭПП</w:t>
            </w:r>
          </w:p>
        </w:tc>
        <w:tc>
          <w:tcPr>
            <w:tcW w:w="6885" w:type="dxa"/>
          </w:tcPr>
          <w:p w14:paraId="082323F6" w14:textId="1B9B338D" w:rsidR="00CB7751" w:rsidRDefault="008B3E14" w:rsidP="00DB72C7">
            <w:pPr>
              <w:ind w:right="567"/>
            </w:pPr>
            <w:r>
              <w:t xml:space="preserve">проходит обучение на </w:t>
            </w:r>
            <w:r w:rsidR="00DB72C7">
              <w:t xml:space="preserve">4 </w:t>
            </w:r>
            <w:r>
              <w:t xml:space="preserve">курсе ОП «Когнитивная </w:t>
            </w:r>
            <w:proofErr w:type="spellStart"/>
            <w:r>
              <w:t>нейробиология</w:t>
            </w:r>
            <w:proofErr w:type="spellEnd"/>
            <w:r>
              <w:t xml:space="preserve">» </w:t>
            </w:r>
          </w:p>
        </w:tc>
      </w:tr>
    </w:tbl>
    <w:p w14:paraId="4935788E" w14:textId="77777777" w:rsidR="00CB7751" w:rsidRDefault="008B3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360" w:lineRule="auto"/>
        <w:ind w:right="567"/>
        <w:jc w:val="center"/>
        <w:rPr>
          <w:color w:val="000000"/>
        </w:rPr>
      </w:pPr>
      <w:r>
        <w:rPr>
          <w:b/>
          <w:color w:val="000000"/>
        </w:rPr>
        <w:t>График реализации ЭПП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790"/>
        <w:gridCol w:w="3855"/>
      </w:tblGrid>
      <w:tr w:rsidR="00CB7751" w14:paraId="6A49521A" w14:textId="77777777">
        <w:tc>
          <w:tcPr>
            <w:tcW w:w="2700" w:type="dxa"/>
          </w:tcPr>
          <w:p w14:paraId="235EB348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реализации ЭПП</w:t>
            </w:r>
          </w:p>
        </w:tc>
        <w:tc>
          <w:tcPr>
            <w:tcW w:w="2790" w:type="dxa"/>
          </w:tcPr>
          <w:p w14:paraId="0310A6E1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Документ</w:t>
            </w:r>
          </w:p>
        </w:tc>
        <w:tc>
          <w:tcPr>
            <w:tcW w:w="3855" w:type="dxa"/>
          </w:tcPr>
          <w:p w14:paraId="30DEB16C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сдачи</w:t>
            </w:r>
          </w:p>
        </w:tc>
      </w:tr>
      <w:tr w:rsidR="00CB7751" w14:paraId="10ECD0E8" w14:textId="77777777">
        <w:tc>
          <w:tcPr>
            <w:tcW w:w="2700" w:type="dxa"/>
          </w:tcPr>
          <w:p w14:paraId="19DFA66F" w14:textId="77777777" w:rsidR="00CB7751" w:rsidRDefault="008B3E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Подписание задания</w:t>
            </w:r>
          </w:p>
        </w:tc>
        <w:tc>
          <w:tcPr>
            <w:tcW w:w="2790" w:type="dxa"/>
          </w:tcPr>
          <w:p w14:paraId="3400B4E2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Подписанное студентом задание</w:t>
            </w:r>
          </w:p>
        </w:tc>
        <w:tc>
          <w:tcPr>
            <w:tcW w:w="3855" w:type="dxa"/>
          </w:tcPr>
          <w:p w14:paraId="1A2823A9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i/>
                <w:color w:val="000000"/>
              </w:rPr>
            </w:pPr>
            <w:r>
              <w:rPr>
                <w:i/>
              </w:rPr>
              <w:t>в течение недели после окончания 1 модуля</w:t>
            </w:r>
          </w:p>
        </w:tc>
      </w:tr>
      <w:tr w:rsidR="00CB7751" w14:paraId="58F5BA7B" w14:textId="77777777">
        <w:tc>
          <w:tcPr>
            <w:tcW w:w="2700" w:type="dxa"/>
          </w:tcPr>
          <w:p w14:paraId="681704D5" w14:textId="77777777" w:rsidR="00CB7751" w:rsidRDefault="008B3E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Промежуточный результат</w:t>
            </w:r>
          </w:p>
        </w:tc>
        <w:tc>
          <w:tcPr>
            <w:tcW w:w="2790" w:type="dxa"/>
          </w:tcPr>
          <w:p w14:paraId="56215431" w14:textId="1AA6DBD9" w:rsidR="00CB7751" w:rsidRDefault="008B3E14" w:rsidP="0095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Индивидуальное задание по задач</w:t>
            </w:r>
            <w:r w:rsidR="00956729">
              <w:t>е</w:t>
            </w:r>
          </w:p>
        </w:tc>
        <w:tc>
          <w:tcPr>
            <w:tcW w:w="3855" w:type="dxa"/>
          </w:tcPr>
          <w:p w14:paraId="57A7BC75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в течение недели после прохождения каждой задачи подгруппами</w:t>
            </w:r>
          </w:p>
        </w:tc>
      </w:tr>
      <w:tr w:rsidR="00CB7751" w14:paraId="02D55653" w14:textId="77777777">
        <w:tc>
          <w:tcPr>
            <w:tcW w:w="2700" w:type="dxa"/>
          </w:tcPr>
          <w:p w14:paraId="65FFE2B0" w14:textId="77777777" w:rsidR="00CB7751" w:rsidRDefault="008B3E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Итоговый отчет</w:t>
            </w:r>
          </w:p>
        </w:tc>
        <w:tc>
          <w:tcPr>
            <w:tcW w:w="2790" w:type="dxa"/>
          </w:tcPr>
          <w:p w14:paraId="24A86A42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Отчет по учебной практике</w:t>
            </w:r>
          </w:p>
        </w:tc>
        <w:tc>
          <w:tcPr>
            <w:tcW w:w="3855" w:type="dxa"/>
          </w:tcPr>
          <w:p w14:paraId="6C01242A" w14:textId="77777777" w:rsidR="00CB7751" w:rsidRDefault="008B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За неделю до окончания срока практики</w:t>
            </w:r>
          </w:p>
        </w:tc>
      </w:tr>
    </w:tbl>
    <w:tbl>
      <w:tblPr>
        <w:tblStyle w:val="a9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0"/>
        <w:gridCol w:w="1644"/>
        <w:gridCol w:w="508"/>
        <w:gridCol w:w="250"/>
        <w:gridCol w:w="147"/>
        <w:gridCol w:w="250"/>
        <w:gridCol w:w="626"/>
        <w:gridCol w:w="624"/>
        <w:gridCol w:w="527"/>
        <w:gridCol w:w="250"/>
        <w:gridCol w:w="157"/>
        <w:gridCol w:w="250"/>
        <w:gridCol w:w="558"/>
        <w:gridCol w:w="549"/>
        <w:gridCol w:w="542"/>
        <w:gridCol w:w="402"/>
        <w:gridCol w:w="133"/>
      </w:tblGrid>
      <w:tr w:rsidR="00CB7751" w14:paraId="105507BD" w14:textId="77777777">
        <w:tc>
          <w:tcPr>
            <w:tcW w:w="9355" w:type="dxa"/>
            <w:gridSpan w:val="18"/>
          </w:tcPr>
          <w:p w14:paraId="28C64CD1" w14:textId="77777777" w:rsidR="00D26ABD" w:rsidRDefault="00D26ABD">
            <w:pPr>
              <w:ind w:right="567"/>
            </w:pPr>
          </w:p>
          <w:p w14:paraId="4D5D5364" w14:textId="77777777" w:rsidR="00CB7751" w:rsidRDefault="008B3E14">
            <w:pPr>
              <w:ind w:right="567"/>
            </w:pPr>
            <w:r>
              <w:t>Руководитель ЭПП от НИУ ВШЭ:</w:t>
            </w:r>
          </w:p>
        </w:tc>
      </w:tr>
      <w:tr w:rsidR="00CB7751" w14:paraId="3A39C380" w14:textId="77777777" w:rsidTr="008B3E14">
        <w:tc>
          <w:tcPr>
            <w:tcW w:w="4487" w:type="dxa"/>
            <w:gridSpan w:val="6"/>
          </w:tcPr>
          <w:p w14:paraId="29169110" w14:textId="4BD6CAD6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61C7DD84" w14:textId="77777777" w:rsidR="00CB7751" w:rsidRDefault="00CB7751">
            <w:pPr>
              <w:ind w:right="567"/>
            </w:pPr>
          </w:p>
        </w:tc>
        <w:tc>
          <w:tcPr>
            <w:tcW w:w="2184" w:type="dxa"/>
            <w:gridSpan w:val="5"/>
            <w:tcBorders>
              <w:bottom w:val="single" w:sz="4" w:space="0" w:color="000000"/>
            </w:tcBorders>
          </w:tcPr>
          <w:p w14:paraId="4B89EE77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058E1916" w14:textId="77777777" w:rsidR="00CB7751" w:rsidRDefault="00CB7751">
            <w:pPr>
              <w:ind w:right="567"/>
            </w:pPr>
          </w:p>
        </w:tc>
        <w:tc>
          <w:tcPr>
            <w:tcW w:w="2184" w:type="dxa"/>
            <w:gridSpan w:val="5"/>
          </w:tcPr>
          <w:p w14:paraId="376509E7" w14:textId="79CF824A" w:rsidR="00CB7751" w:rsidRDefault="008B3E14" w:rsidP="00D26ABD">
            <w:pPr>
              <w:ind w:right="33"/>
            </w:pPr>
            <w:r>
              <w:t>/</w:t>
            </w:r>
            <w:r w:rsidR="00D26ABD">
              <w:t>____________/</w:t>
            </w:r>
            <w:r>
              <w:t>.</w:t>
            </w:r>
          </w:p>
        </w:tc>
      </w:tr>
      <w:tr w:rsidR="00CB7751" w14:paraId="32E9A518" w14:textId="77777777" w:rsidTr="008B3E14">
        <w:tc>
          <w:tcPr>
            <w:tcW w:w="4487" w:type="dxa"/>
            <w:gridSpan w:val="6"/>
          </w:tcPr>
          <w:p w14:paraId="550DE482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1104355B" w14:textId="77777777" w:rsidR="00CB7751" w:rsidRDefault="00CB7751">
            <w:pPr>
              <w:ind w:right="567"/>
            </w:pPr>
          </w:p>
        </w:tc>
        <w:tc>
          <w:tcPr>
            <w:tcW w:w="2184" w:type="dxa"/>
            <w:gridSpan w:val="5"/>
            <w:vMerge w:val="restart"/>
          </w:tcPr>
          <w:p w14:paraId="697FADA3" w14:textId="77777777" w:rsidR="00CB7751" w:rsidRDefault="008B3E14">
            <w:pPr>
              <w:ind w:right="567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</w:tcPr>
          <w:p w14:paraId="62352E4A" w14:textId="77777777" w:rsidR="00CB7751" w:rsidRDefault="00CB7751">
            <w:pPr>
              <w:ind w:right="567"/>
            </w:pPr>
          </w:p>
        </w:tc>
        <w:tc>
          <w:tcPr>
            <w:tcW w:w="2184" w:type="dxa"/>
            <w:gridSpan w:val="5"/>
          </w:tcPr>
          <w:p w14:paraId="2D3DB230" w14:textId="77777777" w:rsidR="00CB7751" w:rsidRDefault="00CB7751">
            <w:pPr>
              <w:ind w:right="567"/>
            </w:pPr>
          </w:p>
        </w:tc>
      </w:tr>
      <w:tr w:rsidR="00CB7751" w14:paraId="70504AD0" w14:textId="77777777" w:rsidTr="008B3E14">
        <w:tc>
          <w:tcPr>
            <w:tcW w:w="4487" w:type="dxa"/>
            <w:gridSpan w:val="6"/>
          </w:tcPr>
          <w:p w14:paraId="486F5266" w14:textId="77777777" w:rsidR="00CB7751" w:rsidRDefault="00CB7751">
            <w:pPr>
              <w:ind w:right="567"/>
              <w:rPr>
                <w:i/>
              </w:rPr>
            </w:pPr>
          </w:p>
        </w:tc>
        <w:tc>
          <w:tcPr>
            <w:tcW w:w="250" w:type="dxa"/>
          </w:tcPr>
          <w:p w14:paraId="71B8F43C" w14:textId="77777777" w:rsidR="00CB7751" w:rsidRDefault="00CB7751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5"/>
            <w:vMerge/>
          </w:tcPr>
          <w:p w14:paraId="5F7E9230" w14:textId="77777777" w:rsidR="00CB7751" w:rsidRDefault="00CB7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50" w:type="dxa"/>
          </w:tcPr>
          <w:p w14:paraId="15BB26F6" w14:textId="77777777" w:rsidR="00CB7751" w:rsidRDefault="00CB7751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5"/>
          </w:tcPr>
          <w:p w14:paraId="47D277F2" w14:textId="77777777" w:rsidR="00CB7751" w:rsidRDefault="00CB7751">
            <w:pPr>
              <w:ind w:right="567"/>
              <w:jc w:val="center"/>
              <w:rPr>
                <w:i/>
              </w:rPr>
            </w:pPr>
          </w:p>
        </w:tc>
      </w:tr>
      <w:tr w:rsidR="00CB7751" w14:paraId="1AB679A8" w14:textId="77777777">
        <w:tc>
          <w:tcPr>
            <w:tcW w:w="5363" w:type="dxa"/>
            <w:gridSpan w:val="8"/>
          </w:tcPr>
          <w:p w14:paraId="53530DD7" w14:textId="77777777" w:rsidR="00CB7751" w:rsidRDefault="008B3E14">
            <w:pPr>
              <w:ind w:right="567"/>
            </w:pPr>
            <w:r>
              <w:t>Задание принято к исполнению</w:t>
            </w:r>
          </w:p>
        </w:tc>
        <w:tc>
          <w:tcPr>
            <w:tcW w:w="3992" w:type="dxa"/>
            <w:gridSpan w:val="10"/>
          </w:tcPr>
          <w:p w14:paraId="3446C9BF" w14:textId="14025659" w:rsidR="00CB7751" w:rsidRDefault="008B3E14">
            <w:pPr>
              <w:ind w:right="567"/>
            </w:pPr>
            <w:r>
              <w:t>___.__________.202</w:t>
            </w:r>
            <w:r w:rsidR="00287D62">
              <w:t>5</w:t>
            </w:r>
          </w:p>
        </w:tc>
      </w:tr>
      <w:tr w:rsidR="00CB7751" w14:paraId="6A66B1FD" w14:textId="77777777" w:rsidTr="008B3E14">
        <w:tc>
          <w:tcPr>
            <w:tcW w:w="3582" w:type="dxa"/>
            <w:gridSpan w:val="3"/>
          </w:tcPr>
          <w:p w14:paraId="6565F0A1" w14:textId="77777777" w:rsidR="00CB7751" w:rsidRDefault="00CB7751">
            <w:pPr>
              <w:ind w:right="567"/>
            </w:pPr>
          </w:p>
        </w:tc>
        <w:tc>
          <w:tcPr>
            <w:tcW w:w="905" w:type="dxa"/>
            <w:gridSpan w:val="3"/>
          </w:tcPr>
          <w:p w14:paraId="12CD3F16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66F9E65D" w14:textId="77777777" w:rsidR="00CB7751" w:rsidRDefault="00CB7751">
            <w:pPr>
              <w:ind w:right="567"/>
            </w:pPr>
          </w:p>
        </w:tc>
        <w:tc>
          <w:tcPr>
            <w:tcW w:w="626" w:type="dxa"/>
          </w:tcPr>
          <w:p w14:paraId="1C07608B" w14:textId="77777777" w:rsidR="00CB7751" w:rsidRDefault="00CB7751">
            <w:pPr>
              <w:ind w:right="567"/>
            </w:pPr>
          </w:p>
        </w:tc>
        <w:tc>
          <w:tcPr>
            <w:tcW w:w="624" w:type="dxa"/>
          </w:tcPr>
          <w:p w14:paraId="620F7768" w14:textId="77777777" w:rsidR="00CB7751" w:rsidRDefault="00CB7751">
            <w:pPr>
              <w:ind w:right="567"/>
            </w:pPr>
          </w:p>
        </w:tc>
        <w:tc>
          <w:tcPr>
            <w:tcW w:w="934" w:type="dxa"/>
            <w:gridSpan w:val="3"/>
          </w:tcPr>
          <w:p w14:paraId="0664B27E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602039DA" w14:textId="77777777" w:rsidR="00CB7751" w:rsidRDefault="00CB7751">
            <w:pPr>
              <w:ind w:right="567"/>
            </w:pPr>
          </w:p>
        </w:tc>
        <w:tc>
          <w:tcPr>
            <w:tcW w:w="558" w:type="dxa"/>
          </w:tcPr>
          <w:p w14:paraId="4F58553C" w14:textId="77777777" w:rsidR="00CB7751" w:rsidRDefault="00CB7751">
            <w:pPr>
              <w:ind w:right="567"/>
            </w:pPr>
          </w:p>
        </w:tc>
        <w:tc>
          <w:tcPr>
            <w:tcW w:w="549" w:type="dxa"/>
          </w:tcPr>
          <w:p w14:paraId="0ACAAE00" w14:textId="77777777" w:rsidR="00CB7751" w:rsidRDefault="00CB7751">
            <w:pPr>
              <w:ind w:right="567"/>
            </w:pPr>
          </w:p>
        </w:tc>
        <w:tc>
          <w:tcPr>
            <w:tcW w:w="542" w:type="dxa"/>
          </w:tcPr>
          <w:p w14:paraId="1C81E941" w14:textId="77777777" w:rsidR="00CB7751" w:rsidRDefault="00CB7751">
            <w:pPr>
              <w:ind w:right="567"/>
            </w:pPr>
          </w:p>
        </w:tc>
        <w:tc>
          <w:tcPr>
            <w:tcW w:w="535" w:type="dxa"/>
            <w:gridSpan w:val="2"/>
          </w:tcPr>
          <w:p w14:paraId="3EDE1F61" w14:textId="77777777" w:rsidR="00CB7751" w:rsidRDefault="00CB7751">
            <w:pPr>
              <w:ind w:right="567"/>
            </w:pPr>
          </w:p>
        </w:tc>
      </w:tr>
      <w:tr w:rsidR="00CB7751" w14:paraId="0BD35925" w14:textId="77777777" w:rsidTr="008B3E14">
        <w:tc>
          <w:tcPr>
            <w:tcW w:w="1688" w:type="dxa"/>
          </w:tcPr>
          <w:p w14:paraId="00C72A61" w14:textId="77777777" w:rsidR="00CB7751" w:rsidRDefault="008B3E14">
            <w:pPr>
              <w:ind w:right="567"/>
            </w:pPr>
            <w:r>
              <w:t>Студент</w:t>
            </w:r>
          </w:p>
        </w:tc>
        <w:tc>
          <w:tcPr>
            <w:tcW w:w="250" w:type="dxa"/>
          </w:tcPr>
          <w:p w14:paraId="73B17B31" w14:textId="77777777" w:rsidR="00CB7751" w:rsidRDefault="00CB7751">
            <w:pPr>
              <w:ind w:right="567"/>
            </w:pPr>
          </w:p>
        </w:tc>
        <w:tc>
          <w:tcPr>
            <w:tcW w:w="2549" w:type="dxa"/>
            <w:gridSpan w:val="4"/>
            <w:tcBorders>
              <w:bottom w:val="single" w:sz="4" w:space="0" w:color="000000"/>
            </w:tcBorders>
          </w:tcPr>
          <w:p w14:paraId="7ACFEA3B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1559C050" w14:textId="77777777" w:rsidR="00CB7751" w:rsidRDefault="00CB7751">
            <w:pPr>
              <w:ind w:right="567"/>
            </w:pPr>
          </w:p>
        </w:tc>
        <w:tc>
          <w:tcPr>
            <w:tcW w:w="4083" w:type="dxa"/>
            <w:gridSpan w:val="9"/>
            <w:tcBorders>
              <w:bottom w:val="single" w:sz="4" w:space="0" w:color="000000"/>
            </w:tcBorders>
          </w:tcPr>
          <w:p w14:paraId="2F337FAD" w14:textId="77777777" w:rsidR="00CB7751" w:rsidRDefault="00CB7751">
            <w:pPr>
              <w:ind w:right="567"/>
            </w:pPr>
          </w:p>
        </w:tc>
        <w:tc>
          <w:tcPr>
            <w:tcW w:w="535" w:type="dxa"/>
            <w:gridSpan w:val="2"/>
          </w:tcPr>
          <w:p w14:paraId="65B5D5AE" w14:textId="77777777" w:rsidR="00CB7751" w:rsidRDefault="00CB7751">
            <w:pPr>
              <w:ind w:right="567"/>
            </w:pPr>
          </w:p>
        </w:tc>
      </w:tr>
      <w:tr w:rsidR="00CB7751" w14:paraId="7631F9FB" w14:textId="77777777" w:rsidTr="008B3E14">
        <w:tc>
          <w:tcPr>
            <w:tcW w:w="1688" w:type="dxa"/>
          </w:tcPr>
          <w:p w14:paraId="460F8741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5CC4A5E6" w14:textId="77777777" w:rsidR="00CB7751" w:rsidRDefault="00CB7751">
            <w:pPr>
              <w:ind w:right="567"/>
            </w:pPr>
          </w:p>
        </w:tc>
        <w:tc>
          <w:tcPr>
            <w:tcW w:w="2549" w:type="dxa"/>
            <w:gridSpan w:val="4"/>
          </w:tcPr>
          <w:p w14:paraId="7F1D47DC" w14:textId="77777777" w:rsidR="00CB7751" w:rsidRDefault="008B3E14">
            <w:pPr>
              <w:ind w:right="567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  <w:tcBorders>
              <w:top w:val="single" w:sz="4" w:space="0" w:color="000000"/>
            </w:tcBorders>
          </w:tcPr>
          <w:p w14:paraId="215AC4ED" w14:textId="77777777" w:rsidR="00CB7751" w:rsidRDefault="00CB7751">
            <w:pPr>
              <w:ind w:right="567"/>
            </w:pPr>
          </w:p>
        </w:tc>
        <w:tc>
          <w:tcPr>
            <w:tcW w:w="4083" w:type="dxa"/>
            <w:gridSpan w:val="9"/>
            <w:tcBorders>
              <w:top w:val="single" w:sz="4" w:space="0" w:color="000000"/>
            </w:tcBorders>
          </w:tcPr>
          <w:p w14:paraId="32417145" w14:textId="77777777" w:rsidR="00CB7751" w:rsidRDefault="008B3E14">
            <w:pPr>
              <w:ind w:right="567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535" w:type="dxa"/>
            <w:gridSpan w:val="2"/>
          </w:tcPr>
          <w:p w14:paraId="13A32E40" w14:textId="77777777" w:rsidR="00CB7751" w:rsidRDefault="00CB7751">
            <w:pPr>
              <w:ind w:right="567"/>
            </w:pPr>
          </w:p>
        </w:tc>
      </w:tr>
      <w:tr w:rsidR="00CB7751" w14:paraId="47ADFF28" w14:textId="77777777" w:rsidTr="008B3E14">
        <w:trPr>
          <w:gridAfter w:val="1"/>
          <w:wAfter w:w="133" w:type="dxa"/>
        </w:trPr>
        <w:tc>
          <w:tcPr>
            <w:tcW w:w="9222" w:type="dxa"/>
            <w:gridSpan w:val="17"/>
          </w:tcPr>
          <w:p w14:paraId="764FFCE1" w14:textId="2F7FA6AC" w:rsidR="00CB7751" w:rsidRDefault="008B3E14">
            <w:pPr>
              <w:ind w:left="10"/>
            </w:pPr>
            <w:r>
              <w:t>В первый день прохождения практики «__» _________ 202</w:t>
            </w:r>
            <w:r w:rsidR="00287D62">
              <w:t>5</w:t>
            </w:r>
            <w:r>
              <w:t xml:space="preserve"> г.  студентом был пройден инструктаж по ознакомлению с: </w:t>
            </w:r>
          </w:p>
          <w:p w14:paraId="75A536C0" w14:textId="77777777" w:rsidR="00CB7751" w:rsidRDefault="008B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охраны труда,  </w:t>
            </w:r>
          </w:p>
          <w:p w14:paraId="5E325D0F" w14:textId="77777777" w:rsidR="00CB7751" w:rsidRDefault="008B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техники безопасности,  </w:t>
            </w:r>
          </w:p>
          <w:p w14:paraId="4D28E549" w14:textId="77777777" w:rsidR="00CB7751" w:rsidRDefault="008B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пожарной безопасности,  </w:t>
            </w:r>
          </w:p>
          <w:p w14:paraId="34F0FD62" w14:textId="77777777" w:rsidR="00CB7751" w:rsidRDefault="008B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правилами внутреннего трудового распорядка организации. </w:t>
            </w:r>
          </w:p>
          <w:p w14:paraId="1C35669B" w14:textId="77777777" w:rsidR="00CB7751" w:rsidRDefault="00CB77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0"/>
              <w:rPr>
                <w:color w:val="000000"/>
              </w:rPr>
            </w:pPr>
          </w:p>
        </w:tc>
      </w:tr>
      <w:tr w:rsidR="00CB7751" w14:paraId="305D47CD" w14:textId="77777777" w:rsidTr="008B3E14">
        <w:trPr>
          <w:gridAfter w:val="1"/>
          <w:wAfter w:w="133" w:type="dxa"/>
        </w:trPr>
        <w:tc>
          <w:tcPr>
            <w:tcW w:w="9222" w:type="dxa"/>
            <w:gridSpan w:val="17"/>
          </w:tcPr>
          <w:p w14:paraId="792279DE" w14:textId="77777777" w:rsidR="00CB7751" w:rsidRDefault="008B3E14">
            <w:pPr>
              <w:ind w:right="567"/>
            </w:pPr>
            <w:r>
              <w:t>Руководитель ЭПП от НИУ ВШЭ:</w:t>
            </w:r>
          </w:p>
          <w:p w14:paraId="3AAA3FC5" w14:textId="77777777" w:rsidR="00CB7751" w:rsidRDefault="00CB7751">
            <w:pPr>
              <w:ind w:right="567"/>
            </w:pPr>
          </w:p>
        </w:tc>
      </w:tr>
      <w:tr w:rsidR="00CB7751" w14:paraId="28C10F86" w14:textId="77777777" w:rsidTr="008B3E14">
        <w:trPr>
          <w:gridAfter w:val="1"/>
          <w:wAfter w:w="133" w:type="dxa"/>
        </w:trPr>
        <w:tc>
          <w:tcPr>
            <w:tcW w:w="4090" w:type="dxa"/>
            <w:gridSpan w:val="4"/>
          </w:tcPr>
          <w:p w14:paraId="05985825" w14:textId="46DDF397" w:rsidR="00CB7751" w:rsidRDefault="00D26ABD">
            <w:pPr>
              <w:ind w:right="567"/>
            </w:pPr>
            <w:r>
              <w:t>_______________</w:t>
            </w:r>
          </w:p>
        </w:tc>
        <w:tc>
          <w:tcPr>
            <w:tcW w:w="250" w:type="dxa"/>
          </w:tcPr>
          <w:p w14:paraId="407A40A8" w14:textId="77777777" w:rsidR="00CB7751" w:rsidRDefault="00CB7751">
            <w:pPr>
              <w:ind w:right="567"/>
            </w:pPr>
          </w:p>
        </w:tc>
        <w:tc>
          <w:tcPr>
            <w:tcW w:w="2174" w:type="dxa"/>
            <w:gridSpan w:val="5"/>
          </w:tcPr>
          <w:p w14:paraId="2D0F563B" w14:textId="77777777" w:rsidR="00CB7751" w:rsidRDefault="00CB7751">
            <w:pPr>
              <w:ind w:right="567"/>
            </w:pPr>
          </w:p>
        </w:tc>
        <w:tc>
          <w:tcPr>
            <w:tcW w:w="250" w:type="dxa"/>
          </w:tcPr>
          <w:p w14:paraId="406BF02C" w14:textId="77777777" w:rsidR="00CB7751" w:rsidRDefault="00CB7751">
            <w:pPr>
              <w:ind w:right="567"/>
            </w:pPr>
          </w:p>
        </w:tc>
        <w:tc>
          <w:tcPr>
            <w:tcW w:w="2458" w:type="dxa"/>
            <w:gridSpan w:val="6"/>
          </w:tcPr>
          <w:p w14:paraId="07E9A08E" w14:textId="130CC3F9" w:rsidR="008B3E14" w:rsidRPr="008B3E14" w:rsidRDefault="008B3E14" w:rsidP="00D26ABD">
            <w:r>
              <w:t>/</w:t>
            </w:r>
            <w:r w:rsidR="00D26ABD">
              <w:t>__________</w:t>
            </w:r>
            <w:r>
              <w:t xml:space="preserve">/ </w:t>
            </w:r>
          </w:p>
        </w:tc>
      </w:tr>
    </w:tbl>
    <w:p w14:paraId="117D5A67" w14:textId="77777777" w:rsidR="00CB7751" w:rsidRDefault="008B3E14" w:rsidP="008B3E14">
      <w:pPr>
        <w:ind w:left="3600" w:firstLine="720"/>
      </w:pPr>
      <w:r>
        <w:t>подпись</w:t>
      </w:r>
      <w:r w:rsidRPr="008B3E14">
        <w:t>/</w:t>
      </w:r>
      <w:r>
        <w:t xml:space="preserve">дата </w:t>
      </w:r>
      <w:r>
        <w:br w:type="page"/>
      </w:r>
    </w:p>
    <w:p w14:paraId="1101E947" w14:textId="77777777" w:rsidR="00CB7751" w:rsidRDefault="008B3E14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Федеральное государственное автономное образовательное учреждение </w:t>
      </w:r>
    </w:p>
    <w:p w14:paraId="115F03B1" w14:textId="77777777" w:rsidR="00CB7751" w:rsidRDefault="008B3E14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высшего образования</w:t>
      </w:r>
    </w:p>
    <w:p w14:paraId="051D47F0" w14:textId="77777777" w:rsidR="00CB7751" w:rsidRDefault="008B3E14">
      <w:pPr>
        <w:ind w:right="567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14:paraId="4F5D833A" w14:textId="77777777" w:rsidR="00CB7751" w:rsidRDefault="00CB7751">
      <w:pPr>
        <w:ind w:right="567"/>
        <w:jc w:val="both"/>
        <w:rPr>
          <w:sz w:val="14"/>
          <w:szCs w:val="14"/>
        </w:rPr>
      </w:pPr>
    </w:p>
    <w:p w14:paraId="51801505" w14:textId="77777777" w:rsidR="00CB7751" w:rsidRDefault="008B3E14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Факультет биологии и биотехнологии</w:t>
      </w:r>
    </w:p>
    <w:p w14:paraId="39B34F90" w14:textId="77777777" w:rsidR="00CB7751" w:rsidRDefault="008B3E14">
      <w:pPr>
        <w:ind w:right="567"/>
        <w:jc w:val="center"/>
        <w:rPr>
          <w:i/>
        </w:rPr>
      </w:pPr>
      <w:r>
        <w:rPr>
          <w:sz w:val="26"/>
          <w:szCs w:val="26"/>
        </w:rPr>
        <w:t xml:space="preserve">Образовательная программа «Когнитивная </w:t>
      </w:r>
      <w:proofErr w:type="spellStart"/>
      <w:r>
        <w:rPr>
          <w:sz w:val="26"/>
          <w:szCs w:val="26"/>
        </w:rPr>
        <w:t>нейробиология</w:t>
      </w:r>
      <w:proofErr w:type="spellEnd"/>
      <w:r>
        <w:rPr>
          <w:sz w:val="26"/>
          <w:szCs w:val="26"/>
        </w:rPr>
        <w:t>»</w:t>
      </w:r>
    </w:p>
    <w:p w14:paraId="2F000C9F" w14:textId="77777777" w:rsidR="00CB7751" w:rsidRDefault="008B3E14">
      <w:pPr>
        <w:ind w:right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бакалавриат</w:t>
      </w:r>
      <w:proofErr w:type="spellEnd"/>
    </w:p>
    <w:p w14:paraId="2FF10A47" w14:textId="77777777" w:rsidR="00CB7751" w:rsidRDefault="00CB7751">
      <w:pPr>
        <w:ind w:right="567"/>
        <w:jc w:val="center"/>
        <w:rPr>
          <w:i/>
        </w:rPr>
      </w:pPr>
    </w:p>
    <w:p w14:paraId="4D240974" w14:textId="77777777" w:rsidR="00CB7751" w:rsidRDefault="00CB7751">
      <w:pPr>
        <w:ind w:right="567"/>
        <w:rPr>
          <w:sz w:val="16"/>
          <w:szCs w:val="16"/>
        </w:rPr>
      </w:pPr>
    </w:p>
    <w:p w14:paraId="7A8B81CD" w14:textId="77777777" w:rsidR="00CB7751" w:rsidRDefault="00CB7751">
      <w:pPr>
        <w:ind w:right="567"/>
        <w:rPr>
          <w:sz w:val="16"/>
          <w:szCs w:val="16"/>
        </w:rPr>
      </w:pPr>
    </w:p>
    <w:p w14:paraId="54FF8D6F" w14:textId="77777777" w:rsidR="00CB7751" w:rsidRDefault="00CB7751">
      <w:pPr>
        <w:ind w:right="567"/>
        <w:rPr>
          <w:sz w:val="16"/>
          <w:szCs w:val="16"/>
        </w:rPr>
      </w:pPr>
    </w:p>
    <w:p w14:paraId="6AE1ADD1" w14:textId="77777777" w:rsidR="00CB7751" w:rsidRDefault="00CB7751">
      <w:pPr>
        <w:ind w:right="567"/>
        <w:rPr>
          <w:sz w:val="16"/>
          <w:szCs w:val="16"/>
        </w:rPr>
      </w:pPr>
    </w:p>
    <w:p w14:paraId="6ED62A9A" w14:textId="77777777" w:rsidR="00CB7751" w:rsidRDefault="00CB7751">
      <w:pPr>
        <w:ind w:right="567"/>
        <w:rPr>
          <w:sz w:val="16"/>
          <w:szCs w:val="16"/>
        </w:rPr>
      </w:pPr>
    </w:p>
    <w:p w14:paraId="292D4391" w14:textId="77777777" w:rsidR="00CB7751" w:rsidRDefault="008B3E14">
      <w:pPr>
        <w:ind w:righ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Т Ч Е Т</w:t>
      </w:r>
    </w:p>
    <w:p w14:paraId="4885E1A0" w14:textId="77777777" w:rsidR="00CB7751" w:rsidRDefault="008B3E14">
      <w:pPr>
        <w:ind w:righ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профессиональной практике</w:t>
      </w:r>
    </w:p>
    <w:p w14:paraId="532D89B2" w14:textId="4C8ED0DC" w:rsidR="00CB7751" w:rsidRDefault="008B3E14">
      <w:pPr>
        <w:ind w:righ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proofErr w:type="spellStart"/>
      <w:r w:rsidR="00956729" w:rsidRPr="00D26ABD">
        <w:rPr>
          <w:sz w:val="28"/>
          <w:szCs w:val="28"/>
        </w:rPr>
        <w:t>Иммуногистохимические</w:t>
      </w:r>
      <w:proofErr w:type="spellEnd"/>
      <w:r w:rsidR="00956729" w:rsidRPr="00D26ABD">
        <w:rPr>
          <w:sz w:val="28"/>
          <w:szCs w:val="28"/>
        </w:rPr>
        <w:t xml:space="preserve"> методы исследования нервной системы лабораторных животных</w:t>
      </w:r>
      <w:r w:rsidRPr="00D26ABD">
        <w:rPr>
          <w:b/>
          <w:sz w:val="28"/>
          <w:szCs w:val="28"/>
        </w:rPr>
        <w:t>»</w:t>
      </w:r>
    </w:p>
    <w:p w14:paraId="150851F3" w14:textId="006DE7B1" w:rsidR="00CB7751" w:rsidRDefault="008B3E14">
      <w:pPr>
        <w:ind w:right="567"/>
        <w:jc w:val="center"/>
        <w:rPr>
          <w:i/>
        </w:rPr>
      </w:pPr>
      <w:r>
        <w:rPr>
          <w:sz w:val="26"/>
          <w:szCs w:val="26"/>
        </w:rPr>
        <w:t>учебная практика</w:t>
      </w:r>
      <w:r w:rsidR="00956729"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 курса</w:t>
      </w:r>
    </w:p>
    <w:p w14:paraId="7B3C9A69" w14:textId="77777777" w:rsidR="00CB7751" w:rsidRDefault="00CB7751">
      <w:pPr>
        <w:ind w:right="567"/>
        <w:jc w:val="right"/>
        <w:rPr>
          <w:sz w:val="14"/>
          <w:szCs w:val="14"/>
        </w:rPr>
      </w:pPr>
    </w:p>
    <w:p w14:paraId="5EFCA4C1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1D496EA3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2526139F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40CB7B46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59451554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4A501CBE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7E6B8E12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7F363BB3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5E9D4945" w14:textId="77777777" w:rsidR="00CB7751" w:rsidRDefault="00CB7751">
      <w:pPr>
        <w:ind w:right="567"/>
        <w:jc w:val="right"/>
        <w:rPr>
          <w:sz w:val="20"/>
          <w:szCs w:val="20"/>
        </w:rPr>
      </w:pPr>
    </w:p>
    <w:p w14:paraId="5310D706" w14:textId="77777777" w:rsidR="00CB7751" w:rsidRDefault="008B3E14">
      <w:pPr>
        <w:ind w:right="567"/>
        <w:jc w:val="right"/>
        <w:rPr>
          <w:sz w:val="26"/>
          <w:szCs w:val="26"/>
        </w:rPr>
      </w:pPr>
      <w:r>
        <w:rPr>
          <w:sz w:val="26"/>
          <w:szCs w:val="26"/>
        </w:rPr>
        <w:t>Выполнил студент __ курса гр.______</w:t>
      </w:r>
    </w:p>
    <w:p w14:paraId="4815DDCA" w14:textId="77777777" w:rsidR="00CB7751" w:rsidRDefault="00CB7751">
      <w:pPr>
        <w:ind w:right="567"/>
        <w:jc w:val="right"/>
        <w:rPr>
          <w:sz w:val="26"/>
          <w:szCs w:val="26"/>
        </w:rPr>
      </w:pPr>
    </w:p>
    <w:p w14:paraId="09EA7BB5" w14:textId="77777777" w:rsidR="00CB7751" w:rsidRDefault="008B3E14">
      <w:pPr>
        <w:ind w:right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14:paraId="039882C2" w14:textId="77777777" w:rsidR="00CB7751" w:rsidRDefault="008B3E14">
      <w:pPr>
        <w:ind w:left="5664" w:right="567" w:firstLine="707"/>
        <w:rPr>
          <w:i/>
        </w:rPr>
      </w:pPr>
      <w:r>
        <w:rPr>
          <w:i/>
        </w:rPr>
        <w:t xml:space="preserve">                 (ФИО)</w:t>
      </w:r>
    </w:p>
    <w:p w14:paraId="0CDD0234" w14:textId="77777777" w:rsidR="00CB7751" w:rsidRDefault="00CB7751">
      <w:pPr>
        <w:ind w:right="567"/>
        <w:jc w:val="right"/>
        <w:rPr>
          <w:b/>
          <w:sz w:val="26"/>
          <w:szCs w:val="26"/>
        </w:rPr>
      </w:pPr>
    </w:p>
    <w:p w14:paraId="15AA4170" w14:textId="77777777" w:rsidR="00CB7751" w:rsidRDefault="008B3E14">
      <w:pPr>
        <w:ind w:right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</w:t>
      </w:r>
    </w:p>
    <w:p w14:paraId="3F9D102C" w14:textId="77777777" w:rsidR="00CB7751" w:rsidRDefault="008B3E14">
      <w:pPr>
        <w:ind w:right="567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(подпись)</w:t>
      </w:r>
    </w:p>
    <w:p w14:paraId="07824174" w14:textId="77777777" w:rsidR="00CB7751" w:rsidRDefault="00CB7751">
      <w:pPr>
        <w:ind w:right="567"/>
        <w:jc w:val="center"/>
        <w:rPr>
          <w:i/>
        </w:rPr>
      </w:pPr>
    </w:p>
    <w:p w14:paraId="2B15ADF9" w14:textId="77777777" w:rsidR="00CB7751" w:rsidRDefault="00CB7751">
      <w:pPr>
        <w:ind w:right="567"/>
        <w:jc w:val="center"/>
        <w:rPr>
          <w:i/>
        </w:rPr>
      </w:pPr>
    </w:p>
    <w:p w14:paraId="79BFF116" w14:textId="77777777" w:rsidR="00CB7751" w:rsidRDefault="00CB7751">
      <w:pPr>
        <w:ind w:right="567"/>
        <w:jc w:val="center"/>
        <w:rPr>
          <w:i/>
        </w:rPr>
      </w:pPr>
    </w:p>
    <w:p w14:paraId="5390CBB5" w14:textId="77777777" w:rsidR="00CB7751" w:rsidRDefault="00CB7751">
      <w:pPr>
        <w:ind w:right="567"/>
        <w:jc w:val="center"/>
        <w:rPr>
          <w:i/>
        </w:rPr>
      </w:pPr>
    </w:p>
    <w:p w14:paraId="74E3BC30" w14:textId="77777777" w:rsidR="00CB7751" w:rsidRDefault="00CB7751">
      <w:pPr>
        <w:ind w:right="567"/>
        <w:jc w:val="center"/>
        <w:rPr>
          <w:i/>
        </w:rPr>
      </w:pPr>
    </w:p>
    <w:p w14:paraId="5FB76AAE" w14:textId="77777777" w:rsidR="00CB7751" w:rsidRDefault="00CB7751">
      <w:pPr>
        <w:ind w:right="567"/>
        <w:jc w:val="center"/>
        <w:rPr>
          <w:i/>
        </w:rPr>
      </w:pPr>
    </w:p>
    <w:p w14:paraId="1A848F1F" w14:textId="77777777" w:rsidR="00CB7751" w:rsidRDefault="008B3E14">
      <w:pPr>
        <w:ind w:right="567"/>
        <w:rPr>
          <w:b/>
          <w:sz w:val="26"/>
          <w:szCs w:val="26"/>
        </w:rPr>
      </w:pPr>
      <w:r>
        <w:rPr>
          <w:b/>
          <w:sz w:val="26"/>
          <w:szCs w:val="26"/>
        </w:rPr>
        <w:t>Проверил:</w:t>
      </w:r>
    </w:p>
    <w:p w14:paraId="67386048" w14:textId="2A067534" w:rsidR="00CB7751" w:rsidRDefault="00D26ABD" w:rsidP="00D26ABD">
      <w:pPr>
        <w:ind w:right="567"/>
        <w:rPr>
          <w:sz w:val="26"/>
          <w:szCs w:val="26"/>
        </w:rPr>
      </w:pPr>
      <w:r>
        <w:rPr>
          <w:sz w:val="26"/>
          <w:szCs w:val="26"/>
        </w:rPr>
        <w:t>ФИО, должность</w:t>
      </w:r>
    </w:p>
    <w:p w14:paraId="78D2A5A3" w14:textId="77777777" w:rsidR="00CB7751" w:rsidRDefault="00CB7751">
      <w:pPr>
        <w:ind w:right="567"/>
        <w:rPr>
          <w:i/>
          <w:sz w:val="26"/>
          <w:szCs w:val="26"/>
        </w:rPr>
      </w:pPr>
    </w:p>
    <w:p w14:paraId="4429453E" w14:textId="77777777" w:rsidR="00CB7751" w:rsidRDefault="008B3E14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</w:t>
      </w:r>
      <w:r>
        <w:rPr>
          <w:sz w:val="26"/>
          <w:szCs w:val="26"/>
        </w:rPr>
        <w:t xml:space="preserve"> </w:t>
      </w:r>
    </w:p>
    <w:p w14:paraId="7E522C11" w14:textId="77777777" w:rsidR="00CB7751" w:rsidRDefault="008B3E14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(подпись)</w:t>
      </w:r>
    </w:p>
    <w:p w14:paraId="3171927F" w14:textId="77777777" w:rsidR="00CB7751" w:rsidRDefault="00CB7751">
      <w:pPr>
        <w:ind w:right="567"/>
        <w:rPr>
          <w:i/>
          <w:sz w:val="26"/>
          <w:szCs w:val="26"/>
        </w:rPr>
      </w:pPr>
    </w:p>
    <w:p w14:paraId="6D0DD199" w14:textId="77777777" w:rsidR="00CB7751" w:rsidRDefault="008B3E14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______________</w:t>
      </w:r>
    </w:p>
    <w:p w14:paraId="462ED504" w14:textId="77777777" w:rsidR="00CB7751" w:rsidRDefault="008B3E14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(дата)</w:t>
      </w:r>
    </w:p>
    <w:p w14:paraId="0DAECCCD" w14:textId="77777777" w:rsidR="00CB7751" w:rsidRDefault="00CB7751">
      <w:pPr>
        <w:rPr>
          <w:b/>
          <w:sz w:val="26"/>
          <w:szCs w:val="26"/>
        </w:rPr>
      </w:pPr>
    </w:p>
    <w:p w14:paraId="05F39FDB" w14:textId="77777777" w:rsidR="00CB7751" w:rsidRDefault="008B3E14">
      <w:pPr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 xml:space="preserve">Структура отчета </w:t>
      </w:r>
    </w:p>
    <w:p w14:paraId="6E483DB1" w14:textId="77777777" w:rsidR="00CB7751" w:rsidRDefault="00CB7751">
      <w:pPr>
        <w:rPr>
          <w:b/>
          <w:sz w:val="26"/>
          <w:szCs w:val="26"/>
        </w:rPr>
      </w:pPr>
    </w:p>
    <w:p w14:paraId="447956B4" w14:textId="77777777" w:rsidR="00CB7751" w:rsidRDefault="00CB7751">
      <w:pPr>
        <w:widowControl w:val="0"/>
        <w:shd w:val="clear" w:color="auto" w:fill="FFFFFF"/>
        <w:ind w:left="11" w:right="567" w:hanging="11"/>
        <w:jc w:val="both"/>
        <w:rPr>
          <w:sz w:val="26"/>
          <w:szCs w:val="26"/>
        </w:rPr>
      </w:pPr>
    </w:p>
    <w:p w14:paraId="7E001379" w14:textId="77777777" w:rsidR="00CB7751" w:rsidRDefault="008B3E1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Введение </w:t>
      </w:r>
      <w:r>
        <w:rPr>
          <w:i/>
          <w:color w:val="000000"/>
          <w:sz w:val="26"/>
          <w:szCs w:val="26"/>
        </w:rPr>
        <w:t xml:space="preserve">(краткое описание методики и в каких областях/направлений исследований в </w:t>
      </w:r>
      <w:proofErr w:type="spellStart"/>
      <w:r>
        <w:rPr>
          <w:i/>
          <w:color w:val="000000"/>
          <w:sz w:val="26"/>
          <w:szCs w:val="26"/>
        </w:rPr>
        <w:t>нейробиологии</w:t>
      </w:r>
      <w:proofErr w:type="spellEnd"/>
      <w:r>
        <w:rPr>
          <w:i/>
          <w:color w:val="000000"/>
          <w:sz w:val="26"/>
          <w:szCs w:val="26"/>
        </w:rPr>
        <w:t xml:space="preserve"> используется данный метод).</w:t>
      </w:r>
    </w:p>
    <w:p w14:paraId="63F81239" w14:textId="77777777" w:rsidR="00CB7751" w:rsidRDefault="008B3E1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Содержательная часть </w:t>
      </w:r>
      <w:r>
        <w:rPr>
          <w:i/>
          <w:color w:val="000000"/>
          <w:sz w:val="26"/>
          <w:szCs w:val="26"/>
        </w:rPr>
        <w:t>(подробный протокол методики выполнения задачи/алгоритм последовательности действий).</w:t>
      </w:r>
    </w:p>
    <w:p w14:paraId="3EE00BEB" w14:textId="77777777" w:rsidR="00CB7751" w:rsidRDefault="008B3E1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Выполненное</w:t>
      </w:r>
      <w:r>
        <w:rPr>
          <w:color w:val="000000"/>
          <w:sz w:val="26"/>
          <w:szCs w:val="26"/>
        </w:rPr>
        <w:t xml:space="preserve"> индивидуальное задание </w:t>
      </w:r>
      <w:r>
        <w:rPr>
          <w:i/>
          <w:sz w:val="26"/>
          <w:szCs w:val="26"/>
        </w:rPr>
        <w:t>(включая рисунки по результатам каждой задачи</w:t>
      </w:r>
      <w:r>
        <w:rPr>
          <w:i/>
          <w:color w:val="000000"/>
          <w:sz w:val="26"/>
          <w:szCs w:val="26"/>
        </w:rPr>
        <w:t>).</w:t>
      </w:r>
    </w:p>
    <w:p w14:paraId="34360FD6" w14:textId="77777777" w:rsidR="00CB7751" w:rsidRDefault="008B3E1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Заключение </w:t>
      </w:r>
      <w:r>
        <w:rPr>
          <w:i/>
          <w:color w:val="000000"/>
          <w:sz w:val="26"/>
          <w:szCs w:val="26"/>
        </w:rPr>
        <w:t xml:space="preserve">(включая самооценку </w:t>
      </w:r>
      <w:proofErr w:type="spellStart"/>
      <w:r>
        <w:rPr>
          <w:i/>
          <w:color w:val="000000"/>
          <w:sz w:val="26"/>
          <w:szCs w:val="26"/>
        </w:rPr>
        <w:t>сформированности</w:t>
      </w:r>
      <w:proofErr w:type="spellEnd"/>
      <w:r>
        <w:rPr>
          <w:i/>
          <w:color w:val="000000"/>
          <w:sz w:val="26"/>
          <w:szCs w:val="26"/>
        </w:rPr>
        <w:t xml:space="preserve"> компетенций).</w:t>
      </w:r>
    </w:p>
    <w:p w14:paraId="190A59F0" w14:textId="77777777" w:rsidR="00CB7751" w:rsidRDefault="008B3E1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Приложения </w:t>
      </w:r>
      <w:r>
        <w:rPr>
          <w:i/>
          <w:color w:val="000000"/>
          <w:sz w:val="26"/>
          <w:szCs w:val="26"/>
        </w:rPr>
        <w:t>(графики, схемы, таблицы, алгоритмы, иллюстрации, список использованной литературы и т.п.).</w:t>
      </w:r>
    </w:p>
    <w:p w14:paraId="3D2913D2" w14:textId="77777777" w:rsidR="00CB7751" w:rsidRDefault="00CB7751">
      <w:pPr>
        <w:widowControl w:val="0"/>
        <w:shd w:val="clear" w:color="auto" w:fill="FFFFFF"/>
        <w:tabs>
          <w:tab w:val="left" w:pos="250"/>
        </w:tabs>
        <w:ind w:left="250" w:right="567"/>
        <w:jc w:val="both"/>
        <w:rPr>
          <w:sz w:val="26"/>
          <w:szCs w:val="26"/>
        </w:rPr>
      </w:pPr>
    </w:p>
    <w:p w14:paraId="6BEA2BA3" w14:textId="77777777" w:rsidR="00CB7751" w:rsidRDefault="00CB7751"/>
    <w:p w14:paraId="11990FF1" w14:textId="77777777" w:rsidR="00CB7751" w:rsidRDefault="00CB7751"/>
    <w:sectPr w:rsidR="00CB77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713D"/>
    <w:multiLevelType w:val="multilevel"/>
    <w:tmpl w:val="1EC23FF2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36548B"/>
    <w:multiLevelType w:val="multilevel"/>
    <w:tmpl w:val="4DA87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11FC7"/>
    <w:multiLevelType w:val="multilevel"/>
    <w:tmpl w:val="78F85A64"/>
    <w:lvl w:ilvl="0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1"/>
    <w:rsid w:val="002259AF"/>
    <w:rsid w:val="00287D62"/>
    <w:rsid w:val="003E051D"/>
    <w:rsid w:val="00433BF9"/>
    <w:rsid w:val="00466C0F"/>
    <w:rsid w:val="00763207"/>
    <w:rsid w:val="007E56DE"/>
    <w:rsid w:val="008076B4"/>
    <w:rsid w:val="008B3E14"/>
    <w:rsid w:val="00943002"/>
    <w:rsid w:val="00956729"/>
    <w:rsid w:val="00956E1B"/>
    <w:rsid w:val="009E0E3F"/>
    <w:rsid w:val="00BB2950"/>
    <w:rsid w:val="00CB7751"/>
    <w:rsid w:val="00D26ABD"/>
    <w:rsid w:val="00D31D42"/>
    <w:rsid w:val="00DB72C7"/>
    <w:rsid w:val="00DF7E42"/>
    <w:rsid w:val="00E9598A"/>
    <w:rsid w:val="00F1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7C7D"/>
  <w15:docId w15:val="{DE65AF97-F0BD-4E2B-962C-7052B07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A1A3B"/>
    <w:pPr>
      <w:spacing w:before="100" w:beforeAutospacing="1" w:after="100" w:afterAutospacing="1"/>
    </w:p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76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uhI4ZZdS+CP3EjUJNFuVfdX+w==">CgMxLjAaFAoBMBIPCg0IB0IJEgdHdW5nc3VoMghoLmdqZGd4czgAciExTDFrdG5qMHFHd3pDaWFrOHg4R3RvOFBXQlpqMDRLR2M=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12</cp:revision>
  <dcterms:created xsi:type="dcterms:W3CDTF">2024-01-17T16:52:00Z</dcterms:created>
  <dcterms:modified xsi:type="dcterms:W3CDTF">2025-08-22T15:17:00Z</dcterms:modified>
</cp:coreProperties>
</file>