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9E" w:rsidRDefault="006E199E" w:rsidP="00536DE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График выполнения и защиты</w:t>
      </w:r>
    </w:p>
    <w:p w:rsidR="00536DE1" w:rsidRDefault="006E199E" w:rsidP="00536DE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выпускных квалификационных работ</w:t>
      </w:r>
    </w:p>
    <w:p w:rsidR="006E199E" w:rsidRDefault="00536DE1" w:rsidP="00536DE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студентов 4 курса </w:t>
      </w:r>
      <w:proofErr w:type="spellStart"/>
      <w:r>
        <w:rPr>
          <w:b/>
          <w:sz w:val="30"/>
          <w:szCs w:val="30"/>
        </w:rPr>
        <w:t>бакалавриата</w:t>
      </w:r>
      <w:proofErr w:type="spellEnd"/>
    </w:p>
    <w:p w:rsidR="006E199E" w:rsidRDefault="006E199E" w:rsidP="006E199E">
      <w:pPr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ОП «История искусств» факультета гуманитарных наук</w:t>
      </w:r>
    </w:p>
    <w:p w:rsidR="006E199E" w:rsidRDefault="006E199E" w:rsidP="006E199E">
      <w:pPr>
        <w:ind w:firstLine="0"/>
        <w:jc w:val="center"/>
        <w:rPr>
          <w:b/>
          <w:sz w:val="30"/>
          <w:szCs w:val="30"/>
        </w:rPr>
      </w:pPr>
    </w:p>
    <w:p w:rsidR="006E199E" w:rsidRDefault="006E199E" w:rsidP="006E199E">
      <w:pPr>
        <w:widowControl w:val="0"/>
        <w:ind w:left="284" w:hanging="284"/>
        <w:jc w:val="left"/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796"/>
      </w:tblGrid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Дата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Действия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536DE1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28</w:t>
            </w:r>
            <w:r w:rsidR="006E199E">
              <w:rPr>
                <w:b/>
                <w:color w:val="000000"/>
                <w:sz w:val="30"/>
                <w:szCs w:val="30"/>
              </w:rPr>
              <w:t xml:space="preserve"> ноября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  <w:sz w:val="30"/>
                <w:szCs w:val="30"/>
              </w:rPr>
            </w:pPr>
            <w:r>
              <w:rPr>
                <w:i/>
                <w:color w:val="000000"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color w:val="000000"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color w:val="000000"/>
                <w:sz w:val="30"/>
                <w:szCs w:val="30"/>
                <w:highlight w:val="yellow"/>
              </w:rPr>
              <w:t>)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7796" w:type="dxa"/>
            <w:shd w:val="clear" w:color="auto" w:fill="auto"/>
          </w:tcPr>
          <w:p w:rsidR="006E199E" w:rsidRDefault="006E199E" w:rsidP="006D0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Студент обязан сделать выбор в специальном модуле сопровождения ВКР в </w:t>
            </w:r>
            <w:proofErr w:type="spellStart"/>
            <w:r w:rsidR="006D04CC">
              <w:rPr>
                <w:color w:val="000000"/>
                <w:sz w:val="30"/>
                <w:szCs w:val="30"/>
                <w:lang w:val="en-US"/>
              </w:rPr>
              <w:t>SmartPro</w:t>
            </w:r>
            <w:proofErr w:type="spellEnd"/>
            <w:r>
              <w:rPr>
                <w:color w:val="000000"/>
                <w:sz w:val="30"/>
                <w:szCs w:val="30"/>
              </w:rPr>
              <w:t>/подать заявление (Приложение 1), о выборе темы работы, с подтверждением темы от руководителя ВКР. Подтверждение темы должно быть зафиксировано академическим руководителем в специальном модуле сопровождения ВКР в</w:t>
            </w:r>
            <w:r w:rsidR="006D04CC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6D04CC">
              <w:rPr>
                <w:color w:val="000000"/>
                <w:sz w:val="30"/>
                <w:szCs w:val="30"/>
                <w:lang w:val="en-US"/>
              </w:rPr>
              <w:t>SmartPro</w:t>
            </w:r>
            <w:proofErr w:type="spellEnd"/>
            <w:r>
              <w:rPr>
                <w:color w:val="000000"/>
                <w:sz w:val="30"/>
                <w:szCs w:val="30"/>
              </w:rPr>
              <w:t>.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3971F1" w:rsidRDefault="008050FA" w:rsidP="0039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12</w:t>
            </w:r>
            <w:r w:rsidR="006E199E">
              <w:rPr>
                <w:b/>
                <w:color w:val="000000"/>
                <w:sz w:val="30"/>
                <w:szCs w:val="30"/>
              </w:rPr>
              <w:t xml:space="preserve"> декабря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Издается Приказ о закреплении тем и руководителей ВКР.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случае если тема ВКР не выбрана в установленный срок и не утверждена приказом, возникает одна академическая задолженность.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Студент обязан ликвидировать ее в порядке и в сроки, установленные законодательством РФ и локальными нормативными актами Университета.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21 декабря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i/>
                <w:color w:val="000000"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color w:val="000000"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color w:val="000000"/>
                <w:sz w:val="30"/>
                <w:szCs w:val="30"/>
                <w:highlight w:val="yellow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Подготовка проекта ВКР.</w:t>
            </w:r>
            <w:r>
              <w:rPr>
                <w:color w:val="000000"/>
                <w:sz w:val="30"/>
                <w:szCs w:val="30"/>
              </w:rPr>
              <w:t xml:space="preserve"> Оценивание руководителем первой версии проекта, «утвержден»/ «не утвержден», оценка фиксируется в рабочей ведомости преподавателя.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Студент должен сформулировать рабочую гипотезу/замысел работы, состояние исследований, предполагаемая структура работы, список основных источников и литературы и ожидаемый результат 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25 декабря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i/>
                <w:color w:val="000000"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color w:val="000000"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color w:val="000000"/>
                <w:sz w:val="30"/>
                <w:szCs w:val="30"/>
                <w:highlight w:val="yellow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Повторное представление проекта ВКР</w:t>
            </w:r>
            <w:r>
              <w:rPr>
                <w:color w:val="000000"/>
                <w:sz w:val="30"/>
                <w:szCs w:val="30"/>
              </w:rPr>
              <w:t xml:space="preserve"> (при не утверждении руководителем).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 отсутствии утвержденного в срок Проекта руководитель ВКР обязан уведомить об этом учебный офис.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15 февраля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Ликвидация академической задолженности по выбору темы ВКР.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ind w:firstLine="34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не позднее</w:t>
            </w:r>
          </w:p>
          <w:p w:rsidR="006E199E" w:rsidRDefault="006E199E" w:rsidP="009E2DAF">
            <w:pPr>
              <w:ind w:firstLine="34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07 марта</w:t>
            </w:r>
          </w:p>
          <w:p w:rsidR="006E199E" w:rsidRDefault="006E199E" w:rsidP="009E2DAF">
            <w:pPr>
              <w:ind w:firstLine="34"/>
              <w:rPr>
                <w:b/>
                <w:sz w:val="30"/>
                <w:szCs w:val="30"/>
              </w:rPr>
            </w:pPr>
            <w:r>
              <w:rPr>
                <w:i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sz w:val="30"/>
                <w:szCs w:val="30"/>
                <w:highlight w:val="yellow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spacing w:after="80"/>
              <w:ind w:firstLine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Студенты обязаны предоставить письменный реферат преподавателю по дисциплине «Академическое письмо на английском языке».</w:t>
            </w:r>
          </w:p>
          <w:p w:rsidR="006E199E" w:rsidRDefault="006E199E" w:rsidP="009E2DAF">
            <w:pPr>
              <w:spacing w:after="8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Студент создает развернутый план ВКР на английском языке (далее – </w:t>
            </w:r>
            <w:proofErr w:type="spellStart"/>
            <w:r>
              <w:rPr>
                <w:sz w:val="30"/>
                <w:szCs w:val="30"/>
              </w:rPr>
              <w:t>Project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Proposal</w:t>
            </w:r>
            <w:proofErr w:type="spellEnd"/>
            <w:r>
              <w:rPr>
                <w:sz w:val="30"/>
                <w:szCs w:val="30"/>
              </w:rPr>
              <w:t xml:space="preserve">), объемом 1800-2000 слов, содержащей постановку целей и задачи работы, ее структуру, методологию. </w:t>
            </w:r>
          </w:p>
          <w:p w:rsidR="006E199E" w:rsidRDefault="006E199E" w:rsidP="009E2DAF">
            <w:pPr>
              <w:spacing w:after="80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Антиплагиат</w:t>
            </w:r>
            <w:proofErr w:type="spellEnd"/>
            <w:r>
              <w:rPr>
                <w:b/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Текст </w:t>
            </w:r>
            <w:proofErr w:type="spellStart"/>
            <w:r>
              <w:rPr>
                <w:sz w:val="30"/>
                <w:szCs w:val="30"/>
              </w:rPr>
              <w:t>Project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Proposal</w:t>
            </w:r>
            <w:proofErr w:type="spellEnd"/>
            <w:r>
              <w:rPr>
                <w:sz w:val="30"/>
                <w:szCs w:val="30"/>
              </w:rPr>
              <w:t xml:space="preserve"> проверяется на наличие недопустимых заимствований в установленном в НИУ ВШЭ порядке.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lastRenderedPageBreak/>
              <w:t>не позднее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01 апреля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Допускается смена руководителя, консультанта (на основании личного заявления студента). 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Изменения производятся приказом декана факультета.</w:t>
            </w:r>
          </w:p>
        </w:tc>
      </w:tr>
      <w:tr w:rsidR="006E199E" w:rsidTr="009E2DAF"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ind w:firstLine="34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не позднее</w:t>
            </w:r>
          </w:p>
          <w:p w:rsidR="006E199E" w:rsidRDefault="006E199E" w:rsidP="009E2DAF">
            <w:pPr>
              <w:ind w:firstLine="34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07 апреля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spacing w:after="80"/>
              <w:ind w:firstLine="0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Защита</w:t>
            </w:r>
            <w:r>
              <w:rPr>
                <w:sz w:val="30"/>
                <w:szCs w:val="30"/>
              </w:rPr>
              <w:t xml:space="preserve"> (устная презентация) </w:t>
            </w:r>
            <w:proofErr w:type="spellStart"/>
            <w:r>
              <w:rPr>
                <w:b/>
                <w:sz w:val="30"/>
                <w:szCs w:val="30"/>
              </w:rPr>
              <w:t>Project</w:t>
            </w:r>
            <w:proofErr w:type="spellEnd"/>
            <w:r>
              <w:rPr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sz w:val="30"/>
                <w:szCs w:val="30"/>
              </w:rPr>
              <w:t>Proposal</w:t>
            </w:r>
            <w:proofErr w:type="spellEnd"/>
            <w:r>
              <w:rPr>
                <w:sz w:val="30"/>
                <w:szCs w:val="30"/>
              </w:rPr>
              <w:t xml:space="preserve"> является неотъемлемой частью ВКР студента в соответствии с образовательными стандартами подготовки бакалавров и специалистов в НИУ ВШЭ.</w:t>
            </w:r>
          </w:p>
        </w:tc>
      </w:tr>
      <w:tr w:rsidR="006E199E" w:rsidTr="009E2DAF">
        <w:trPr>
          <w:trHeight w:val="422"/>
        </w:trPr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не позднее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15 апреля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Возможно изменение, в том числе уточнение темы ВКР (на основании личного заявления студента, завизированного руководителем ВКР, на имя декана факультета). Поданное заявление в обязательном порядке проходит согласование с академическим руководителем ОП 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Изменение темы ВКР закрепляется приказом декана факультета.</w:t>
            </w:r>
          </w:p>
        </w:tc>
      </w:tr>
      <w:tr w:rsidR="006E199E" w:rsidTr="009E2DAF">
        <w:trPr>
          <w:trHeight w:val="422"/>
        </w:trPr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20 апреля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i/>
                <w:color w:val="000000"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color w:val="000000"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color w:val="000000"/>
                <w:sz w:val="30"/>
                <w:szCs w:val="30"/>
                <w:highlight w:val="yellow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Предъявление первого варианта ВКР</w:t>
            </w:r>
            <w:r>
              <w:rPr>
                <w:i/>
                <w:color w:val="000000"/>
                <w:sz w:val="30"/>
                <w:szCs w:val="30"/>
              </w:rPr>
              <w:t xml:space="preserve"> —</w:t>
            </w:r>
            <w:r>
              <w:rPr>
                <w:color w:val="000000"/>
                <w:sz w:val="30"/>
                <w:szCs w:val="30"/>
              </w:rPr>
              <w:t xml:space="preserve"> первый вариант (черновик) полного текста ВКР должен быть предоставлен руководителю для корректировки.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случае отсутствия текста первого варианта ВКР, поданного в срок, руководитель обязан уведомить об этом учебный офис.</w:t>
            </w:r>
          </w:p>
        </w:tc>
      </w:tr>
      <w:tr w:rsidR="006E199E" w:rsidTr="009E2DAF">
        <w:trPr>
          <w:trHeight w:val="422"/>
        </w:trPr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CC5230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  <w:lang w:val="en-US"/>
              </w:rPr>
              <w:t>08</w:t>
            </w:r>
            <w:r w:rsidR="006E199E">
              <w:rPr>
                <w:b/>
                <w:color w:val="000000"/>
                <w:sz w:val="30"/>
                <w:szCs w:val="30"/>
              </w:rPr>
              <w:t xml:space="preserve"> мая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Назначение рецензента приказом Декана факультета по представлению академического руководителя.</w:t>
            </w:r>
          </w:p>
        </w:tc>
      </w:tr>
      <w:tr w:rsidR="006E199E" w:rsidTr="009E2DAF">
        <w:trPr>
          <w:trHeight w:val="422"/>
        </w:trPr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не позднее </w:t>
            </w:r>
          </w:p>
          <w:p w:rsidR="006E199E" w:rsidRDefault="00CC5230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1</w:t>
            </w:r>
            <w:r w:rsidR="003971F1">
              <w:rPr>
                <w:b/>
                <w:color w:val="000000"/>
                <w:sz w:val="30"/>
                <w:szCs w:val="30"/>
              </w:rPr>
              <w:t>7</w:t>
            </w:r>
            <w:r w:rsidR="006E199E">
              <w:rPr>
                <w:b/>
                <w:color w:val="000000"/>
                <w:sz w:val="30"/>
                <w:szCs w:val="30"/>
              </w:rPr>
              <w:t xml:space="preserve"> мая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i/>
                <w:color w:val="000000"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color w:val="000000"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color w:val="000000"/>
                <w:sz w:val="30"/>
                <w:szCs w:val="30"/>
                <w:highlight w:val="yellow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tabs>
                <w:tab w:val="left" w:pos="1701"/>
              </w:tabs>
              <w:ind w:firstLine="0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Сдача окончательного варианта ВКР </w:t>
            </w:r>
            <w:r>
              <w:rPr>
                <w:sz w:val="30"/>
                <w:szCs w:val="30"/>
              </w:rPr>
              <w:t xml:space="preserve">— студент представляет окончательный вариант ВКР и аннотацию руководителю ВКР для получения отзыва. </w:t>
            </w:r>
          </w:p>
          <w:p w:rsidR="006E199E" w:rsidRDefault="006E199E" w:rsidP="009E2DAF">
            <w:pPr>
              <w:tabs>
                <w:tab w:val="left" w:pos="1701"/>
              </w:tabs>
              <w:spacing w:after="8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 информирует Учебный офис о непредставлении в срок окончательного варианта текста ВКР.</w:t>
            </w:r>
          </w:p>
        </w:tc>
      </w:tr>
      <w:tr w:rsidR="006E199E" w:rsidTr="009E2DAF">
        <w:trPr>
          <w:trHeight w:val="421"/>
        </w:trPr>
        <w:tc>
          <w:tcPr>
            <w:tcW w:w="2552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не позднее</w:t>
            </w:r>
          </w:p>
          <w:p w:rsidR="006E199E" w:rsidRDefault="00CC5230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</w:t>
            </w:r>
            <w:r>
              <w:rPr>
                <w:b/>
                <w:color w:val="000000"/>
                <w:sz w:val="30"/>
                <w:szCs w:val="30"/>
                <w:lang w:val="en-US"/>
              </w:rPr>
              <w:t>5</w:t>
            </w:r>
            <w:r w:rsidR="006E199E">
              <w:rPr>
                <w:b/>
                <w:color w:val="000000"/>
                <w:sz w:val="30"/>
                <w:szCs w:val="30"/>
              </w:rPr>
              <w:t xml:space="preserve"> мая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i/>
                <w:color w:val="000000"/>
                <w:sz w:val="30"/>
                <w:szCs w:val="30"/>
                <w:highlight w:val="yellow"/>
              </w:rPr>
              <w:t>(</w:t>
            </w:r>
            <w:proofErr w:type="spellStart"/>
            <w:r>
              <w:rPr>
                <w:i/>
                <w:color w:val="000000"/>
                <w:sz w:val="30"/>
                <w:szCs w:val="30"/>
                <w:highlight w:val="yellow"/>
              </w:rPr>
              <w:t>deadline</w:t>
            </w:r>
            <w:proofErr w:type="spellEnd"/>
            <w:r>
              <w:rPr>
                <w:i/>
                <w:color w:val="000000"/>
                <w:sz w:val="30"/>
                <w:szCs w:val="30"/>
                <w:highlight w:val="yellow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Загрузка ВКР в систему «</w:t>
            </w:r>
            <w:proofErr w:type="spellStart"/>
            <w:r>
              <w:rPr>
                <w:b/>
                <w:color w:val="000000"/>
                <w:sz w:val="30"/>
                <w:szCs w:val="30"/>
              </w:rPr>
              <w:t>Антиплагиат</w:t>
            </w:r>
            <w:proofErr w:type="spellEnd"/>
            <w:r>
              <w:rPr>
                <w:b/>
                <w:color w:val="000000"/>
                <w:sz w:val="30"/>
                <w:szCs w:val="30"/>
              </w:rPr>
              <w:t xml:space="preserve">» </w:t>
            </w:r>
            <w:r>
              <w:rPr>
                <w:color w:val="000000"/>
                <w:sz w:val="30"/>
                <w:szCs w:val="30"/>
              </w:rPr>
              <w:t xml:space="preserve">— в обязательном порядке студент загружает итоговый вариант ВКР с аннотацией в электронном не сканированном виде в специальный модуль сопровождения ВКР в LMS, после </w:t>
            </w:r>
            <w:r>
              <w:rPr>
                <w:color w:val="000000"/>
                <w:sz w:val="30"/>
                <w:szCs w:val="30"/>
              </w:rPr>
              <w:lastRenderedPageBreak/>
              <w:t>чего работа автоматически отправляется указанным модулем в систему «</w:t>
            </w:r>
            <w:proofErr w:type="spellStart"/>
            <w:r>
              <w:rPr>
                <w:color w:val="000000"/>
                <w:sz w:val="30"/>
                <w:szCs w:val="30"/>
              </w:rPr>
              <w:t>Антиплагиат</w:t>
            </w:r>
            <w:proofErr w:type="spellEnd"/>
            <w:r>
              <w:rPr>
                <w:color w:val="000000"/>
                <w:sz w:val="30"/>
                <w:szCs w:val="30"/>
              </w:rPr>
              <w:t>».</w:t>
            </w:r>
          </w:p>
          <w:p w:rsidR="006E199E" w:rsidRDefault="006E199E" w:rsidP="009E2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Образец оформления титульного листа ВКР указан в Приложении 2 к настоящим Методическим рекомендациям.</w:t>
            </w:r>
          </w:p>
          <w:p w:rsidR="006E199E" w:rsidRDefault="006E199E" w:rsidP="009E2DAF">
            <w:pPr>
              <w:tabs>
                <w:tab w:val="left" w:pos="1701"/>
              </w:tabs>
              <w:spacing w:after="8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защите ВКР допускаются студенты, представившие итоговый вариант ВКР в установленный срок.</w:t>
            </w:r>
          </w:p>
        </w:tc>
      </w:tr>
      <w:tr w:rsidR="003971F1" w:rsidTr="009E2DAF">
        <w:trPr>
          <w:trHeight w:val="421"/>
        </w:trPr>
        <w:tc>
          <w:tcPr>
            <w:tcW w:w="2552" w:type="dxa"/>
            <w:shd w:val="clear" w:color="auto" w:fill="auto"/>
          </w:tcPr>
          <w:p w:rsidR="003971F1" w:rsidRDefault="003971F1" w:rsidP="0039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lastRenderedPageBreak/>
              <w:t>не позднее</w:t>
            </w:r>
          </w:p>
          <w:p w:rsidR="003971F1" w:rsidRDefault="003971F1" w:rsidP="0039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</w:t>
            </w:r>
            <w:r>
              <w:rPr>
                <w:b/>
                <w:color w:val="000000"/>
                <w:sz w:val="30"/>
                <w:szCs w:val="30"/>
              </w:rPr>
              <w:t>7</w:t>
            </w:r>
            <w:r>
              <w:rPr>
                <w:b/>
                <w:color w:val="000000"/>
                <w:sz w:val="30"/>
                <w:szCs w:val="30"/>
              </w:rPr>
              <w:t xml:space="preserve"> мая</w:t>
            </w:r>
          </w:p>
        </w:tc>
        <w:tc>
          <w:tcPr>
            <w:tcW w:w="7796" w:type="dxa"/>
            <w:shd w:val="clear" w:color="auto" w:fill="auto"/>
          </w:tcPr>
          <w:p w:rsidR="003971F1" w:rsidRDefault="003971F1" w:rsidP="0039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  <w:highlight w:val="yellow"/>
              </w:rPr>
            </w:pPr>
            <w:r>
              <w:rPr>
                <w:color w:val="000000"/>
                <w:sz w:val="30"/>
                <w:szCs w:val="30"/>
              </w:rPr>
              <w:t>С момента загрузки в LMS ВКР Учебный офис ОП направляет ВКР на рецензию.</w:t>
            </w:r>
          </w:p>
        </w:tc>
      </w:tr>
      <w:tr w:rsidR="00F713C3" w:rsidTr="009E2DAF">
        <w:trPr>
          <w:trHeight w:val="1182"/>
        </w:trPr>
        <w:tc>
          <w:tcPr>
            <w:tcW w:w="2552" w:type="dxa"/>
            <w:shd w:val="clear" w:color="auto" w:fill="auto"/>
          </w:tcPr>
          <w:p w:rsidR="00F713C3" w:rsidRPr="007E65A2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  <w:r w:rsidRPr="007E65A2">
              <w:rPr>
                <w:b/>
                <w:color w:val="000000"/>
                <w:sz w:val="30"/>
                <w:szCs w:val="30"/>
              </w:rPr>
              <w:t>не позднее</w:t>
            </w:r>
          </w:p>
          <w:p w:rsidR="00F713C3" w:rsidRDefault="003971F1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1</w:t>
            </w:r>
            <w:r w:rsidR="00F713C3" w:rsidRPr="007E65A2">
              <w:rPr>
                <w:b/>
                <w:color w:val="000000"/>
                <w:sz w:val="30"/>
                <w:szCs w:val="30"/>
              </w:rPr>
              <w:t xml:space="preserve"> июня</w:t>
            </w:r>
          </w:p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7796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Руководитель ВКР после получения итогового варианта ВКР обязан загрузить в LMS отзыв, написанный в соответствии с требованиями, помещенными в Приложении 7 к настоящим Правилам.</w:t>
            </w:r>
          </w:p>
        </w:tc>
      </w:tr>
      <w:tr w:rsidR="00F713C3" w:rsidTr="009E2DAF">
        <w:tc>
          <w:tcPr>
            <w:tcW w:w="2552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не позднее</w:t>
            </w:r>
          </w:p>
          <w:p w:rsidR="00F713C3" w:rsidRDefault="003971F1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1</w:t>
            </w:r>
            <w:r w:rsidR="00F713C3" w:rsidRPr="007E65A2">
              <w:rPr>
                <w:b/>
                <w:color w:val="000000"/>
                <w:sz w:val="30"/>
                <w:szCs w:val="30"/>
              </w:rPr>
              <w:t xml:space="preserve"> июня</w:t>
            </w:r>
          </w:p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0"/>
              <w:jc w:val="left"/>
              <w:rPr>
                <w:b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Рецензент составляет и загружает в LMS/ передает в Учебный офис письменную рецензию на ВКР. </w:t>
            </w:r>
          </w:p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  <w:highlight w:val="yellow"/>
              </w:rPr>
            </w:pPr>
            <w:r>
              <w:rPr>
                <w:color w:val="000000"/>
                <w:sz w:val="30"/>
                <w:szCs w:val="30"/>
              </w:rPr>
              <w:t>Рецензия составляется в соответствии с шаблоном, помещенным в Приложении 8 к настоящим Правилам.</w:t>
            </w:r>
          </w:p>
        </w:tc>
      </w:tr>
      <w:tr w:rsidR="00F713C3" w:rsidTr="009E2DAF">
        <w:tc>
          <w:tcPr>
            <w:tcW w:w="2552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не позднее</w:t>
            </w:r>
          </w:p>
          <w:p w:rsidR="00F713C3" w:rsidRDefault="003971F1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3</w:t>
            </w:r>
            <w:r w:rsidR="00F713C3" w:rsidRPr="007E65A2">
              <w:rPr>
                <w:b/>
                <w:color w:val="000000"/>
                <w:sz w:val="30"/>
                <w:szCs w:val="30"/>
              </w:rPr>
              <w:t xml:space="preserve"> июня</w:t>
            </w:r>
          </w:p>
        </w:tc>
        <w:tc>
          <w:tcPr>
            <w:tcW w:w="7796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Учебный офис обеспечивает ознакомление обучающегося с отзывом руководителя и рецензией (рецензиями), чтобы студент мог заранее подготовить ответы по существу сделанных замечаний.</w:t>
            </w:r>
          </w:p>
        </w:tc>
      </w:tr>
      <w:tr w:rsidR="00F713C3" w:rsidTr="009E2DAF">
        <w:tc>
          <w:tcPr>
            <w:tcW w:w="2552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не позднее</w:t>
            </w:r>
          </w:p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2 календарных дней до защиты</w:t>
            </w:r>
          </w:p>
        </w:tc>
        <w:tc>
          <w:tcPr>
            <w:tcW w:w="7796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b/>
                <w:i/>
                <w:color w:val="000000"/>
                <w:sz w:val="30"/>
                <w:szCs w:val="30"/>
              </w:rPr>
            </w:pPr>
            <w:r>
              <w:rPr>
                <w:b/>
                <w:i/>
                <w:color w:val="000000"/>
                <w:sz w:val="30"/>
                <w:szCs w:val="30"/>
              </w:rPr>
              <w:t>ВКР, отзыв руководителя и рецензия (рецензии) передаются в ГЭК.</w:t>
            </w:r>
          </w:p>
        </w:tc>
      </w:tr>
      <w:tr w:rsidR="00F713C3" w:rsidTr="009E2DAF">
        <w:tc>
          <w:tcPr>
            <w:tcW w:w="2552" w:type="dxa"/>
            <w:shd w:val="clear" w:color="auto" w:fill="auto"/>
          </w:tcPr>
          <w:p w:rsidR="00F713C3" w:rsidRDefault="00CC5230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0"/>
              <w:jc w:val="left"/>
              <w:rPr>
                <w:b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color w:val="000000"/>
                <w:sz w:val="30"/>
                <w:szCs w:val="30"/>
                <w:lang w:val="en-US"/>
              </w:rPr>
              <w:t>8</w:t>
            </w:r>
            <w:r>
              <w:rPr>
                <w:b/>
                <w:color w:val="000000"/>
                <w:sz w:val="30"/>
                <w:szCs w:val="30"/>
              </w:rPr>
              <w:t>-1</w:t>
            </w:r>
            <w:r>
              <w:rPr>
                <w:b/>
                <w:color w:val="000000"/>
                <w:sz w:val="30"/>
                <w:szCs w:val="30"/>
                <w:lang w:val="en-US"/>
              </w:rPr>
              <w:t>1</w:t>
            </w:r>
            <w:r w:rsidR="00F713C3" w:rsidRPr="007E65A2">
              <w:rPr>
                <w:b/>
                <w:color w:val="000000"/>
                <w:sz w:val="30"/>
                <w:szCs w:val="30"/>
              </w:rPr>
              <w:t xml:space="preserve"> июня</w:t>
            </w:r>
          </w:p>
        </w:tc>
        <w:tc>
          <w:tcPr>
            <w:tcW w:w="7796" w:type="dxa"/>
            <w:shd w:val="clear" w:color="auto" w:fill="auto"/>
          </w:tcPr>
          <w:p w:rsidR="00F713C3" w:rsidRDefault="00F713C3" w:rsidP="00F71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firstLine="0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Защита ВКР</w:t>
            </w:r>
            <w:r>
              <w:rPr>
                <w:color w:val="000000"/>
                <w:sz w:val="30"/>
                <w:szCs w:val="30"/>
              </w:rPr>
              <w:t xml:space="preserve"> — порядок проведения и процедура защиты ВКР регламентированы Положением о ГИА. Защита ВКР является обязательной составляющей итоговой государственной аттестации выпускников образовательной программы «История искусств» (квалификация бакалавр).</w:t>
            </w:r>
          </w:p>
        </w:tc>
      </w:tr>
    </w:tbl>
    <w:p w:rsidR="006C76BA" w:rsidRDefault="006C76BA"/>
    <w:sectPr w:rsidR="006C76BA" w:rsidSect="006E19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9E"/>
    <w:rsid w:val="00306A3C"/>
    <w:rsid w:val="003971F1"/>
    <w:rsid w:val="00536DE1"/>
    <w:rsid w:val="006C76BA"/>
    <w:rsid w:val="006D04CC"/>
    <w:rsid w:val="006E199E"/>
    <w:rsid w:val="008050FA"/>
    <w:rsid w:val="00840EB0"/>
    <w:rsid w:val="00C55358"/>
    <w:rsid w:val="00CC5230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00CA"/>
  <w15:docId w15:val="{DE49A8C2-CA36-465E-9BEA-594F4A3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9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Искрина М.В.</dc:creator>
  <cp:lastModifiedBy>Воронова Ксения Сергеевна</cp:lastModifiedBy>
  <cp:revision>3</cp:revision>
  <cp:lastPrinted>2025-10-27T14:21:00Z</cp:lastPrinted>
  <dcterms:created xsi:type="dcterms:W3CDTF">2025-10-27T14:46:00Z</dcterms:created>
  <dcterms:modified xsi:type="dcterms:W3CDTF">2025-10-31T12:52:00Z</dcterms:modified>
</cp:coreProperties>
</file>