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E4D6" w14:textId="77777777" w:rsidR="00461401" w:rsidRPr="00A62C09" w:rsidRDefault="001C0F31" w:rsidP="003F0A7D">
      <w:pPr>
        <w:ind w:firstLine="0"/>
        <w:jc w:val="center"/>
      </w:pPr>
      <w:r w:rsidRPr="00A62C09">
        <w:t>Федеральное государственное автономное образовательное учреждение высшего профессионального образования</w:t>
      </w:r>
    </w:p>
    <w:p w14:paraId="1AFF9DCB" w14:textId="77777777" w:rsidR="00461401" w:rsidRPr="00A62C09" w:rsidRDefault="001C0F31" w:rsidP="003F0A7D">
      <w:pPr>
        <w:ind w:firstLine="0"/>
        <w:jc w:val="center"/>
      </w:pPr>
      <w:r w:rsidRPr="00A62C09">
        <w:t>Национальный исследовательский университет</w:t>
      </w:r>
      <w:r w:rsidRPr="00A62C09">
        <w:br/>
        <w:t>"Высшая школа экономики"</w:t>
      </w:r>
    </w:p>
    <w:p w14:paraId="5B552320" w14:textId="77777777" w:rsidR="00461401" w:rsidRPr="00A62C09" w:rsidRDefault="00461401" w:rsidP="003F0A7D">
      <w:pPr>
        <w:ind w:firstLine="0"/>
        <w:jc w:val="center"/>
      </w:pPr>
    </w:p>
    <w:p w14:paraId="6C316D2C" w14:textId="77777777" w:rsidR="00461401" w:rsidRPr="00A62C09" w:rsidRDefault="00461401" w:rsidP="003F0A7D">
      <w:pPr>
        <w:ind w:firstLine="0"/>
        <w:jc w:val="center"/>
      </w:pPr>
    </w:p>
    <w:p w14:paraId="3F361610" w14:textId="64ACD8BB" w:rsidR="00461401" w:rsidRPr="00A62C09" w:rsidRDefault="001C0F31" w:rsidP="003F0A7D">
      <w:pPr>
        <w:ind w:firstLine="0"/>
        <w:jc w:val="center"/>
      </w:pPr>
      <w:r w:rsidRPr="00A62C09">
        <w:t>Факультет социальны</w:t>
      </w:r>
      <w:r w:rsidR="00FD746F" w:rsidRPr="00A62C09">
        <w:t>х</w:t>
      </w:r>
      <w:r w:rsidRPr="00A62C09">
        <w:t xml:space="preserve"> наук</w:t>
      </w:r>
    </w:p>
    <w:p w14:paraId="7796B206" w14:textId="77777777" w:rsidR="00461401" w:rsidRPr="00A62C09" w:rsidRDefault="00461401" w:rsidP="003F0A7D">
      <w:pPr>
        <w:ind w:firstLine="0"/>
        <w:jc w:val="center"/>
      </w:pPr>
    </w:p>
    <w:p w14:paraId="6B388B82" w14:textId="77777777" w:rsidR="00461401" w:rsidRPr="00A62C09" w:rsidRDefault="00461401" w:rsidP="003F0A7D">
      <w:pPr>
        <w:ind w:firstLine="0"/>
        <w:jc w:val="center"/>
      </w:pPr>
    </w:p>
    <w:p w14:paraId="734CF9D4" w14:textId="77777777" w:rsidR="00461401" w:rsidRPr="00A62C09" w:rsidRDefault="00461401" w:rsidP="003F0A7D">
      <w:pPr>
        <w:ind w:firstLine="0"/>
        <w:jc w:val="center"/>
      </w:pPr>
    </w:p>
    <w:p w14:paraId="6B1920BD" w14:textId="77777777" w:rsidR="00461401" w:rsidRPr="00A62C09" w:rsidRDefault="00461401" w:rsidP="003F0A7D">
      <w:pPr>
        <w:ind w:firstLine="0"/>
        <w:jc w:val="center"/>
      </w:pPr>
    </w:p>
    <w:p w14:paraId="3E09F410" w14:textId="77777777" w:rsidR="00461401" w:rsidRPr="00A62C09" w:rsidRDefault="00461401" w:rsidP="003F0A7D">
      <w:pPr>
        <w:ind w:firstLine="0"/>
        <w:jc w:val="center"/>
      </w:pPr>
    </w:p>
    <w:p w14:paraId="1EE4D7F7" w14:textId="77777777" w:rsidR="00461401" w:rsidRPr="00A62C09" w:rsidRDefault="00461401" w:rsidP="003F0A7D">
      <w:pPr>
        <w:ind w:firstLine="0"/>
        <w:jc w:val="center"/>
      </w:pPr>
    </w:p>
    <w:p w14:paraId="4C3DE384" w14:textId="77777777" w:rsidR="00461401" w:rsidRPr="00A62C09" w:rsidRDefault="00461401" w:rsidP="003F0A7D">
      <w:pPr>
        <w:ind w:firstLine="0"/>
        <w:jc w:val="center"/>
      </w:pPr>
    </w:p>
    <w:p w14:paraId="7D4E0F0C" w14:textId="77777777" w:rsidR="00461401" w:rsidRPr="00A62C09" w:rsidRDefault="001C0F31" w:rsidP="003F0A7D">
      <w:pPr>
        <w:ind w:firstLine="0"/>
        <w:jc w:val="center"/>
      </w:pPr>
      <w:r w:rsidRPr="00A62C09">
        <w:t>МЕТОДИЧЕСКИЕ РЕКОМЕНДАЦИИ</w:t>
      </w:r>
    </w:p>
    <w:p w14:paraId="36A4463B" w14:textId="4C2828AE" w:rsidR="00461401" w:rsidRPr="00A62C09" w:rsidRDefault="001C0F31" w:rsidP="003F0A7D">
      <w:pPr>
        <w:ind w:firstLine="0"/>
        <w:jc w:val="center"/>
      </w:pPr>
      <w:r w:rsidRPr="00A62C09">
        <w:t xml:space="preserve">по выполнению курсовой работы для студентов 2 </w:t>
      </w:r>
      <w:r w:rsidR="00412122" w:rsidRPr="00A62C09">
        <w:t xml:space="preserve">и 3 </w:t>
      </w:r>
      <w:r w:rsidRPr="00A62C09">
        <w:t>курса бакалавриата факультета социальных наук</w:t>
      </w:r>
    </w:p>
    <w:p w14:paraId="57271D79" w14:textId="77777777" w:rsidR="00461401" w:rsidRPr="00A62C09" w:rsidRDefault="00461401" w:rsidP="003F0A7D">
      <w:pPr>
        <w:ind w:firstLine="0"/>
        <w:jc w:val="center"/>
      </w:pPr>
    </w:p>
    <w:p w14:paraId="12A29535" w14:textId="77777777" w:rsidR="00461401" w:rsidRPr="00A62C09" w:rsidRDefault="00461401" w:rsidP="003F0A7D">
      <w:pPr>
        <w:ind w:firstLine="0"/>
        <w:jc w:val="center"/>
      </w:pPr>
    </w:p>
    <w:p w14:paraId="0242DB77" w14:textId="16CDBB90" w:rsidR="00461401" w:rsidRPr="00A62C09" w:rsidRDefault="001C0F31" w:rsidP="003F0A7D">
      <w:pPr>
        <w:ind w:firstLine="0"/>
        <w:jc w:val="center"/>
      </w:pPr>
      <w:r w:rsidRPr="00A62C09">
        <w:t>для образовательной программы «</w:t>
      </w:r>
      <w:r w:rsidR="00FD746F" w:rsidRPr="00A62C09">
        <w:t>Вычислительные Социальные Науки</w:t>
      </w:r>
      <w:r w:rsidRPr="00A62C09">
        <w:t xml:space="preserve">» </w:t>
      </w:r>
    </w:p>
    <w:p w14:paraId="59EA031A" w14:textId="4F385262" w:rsidR="00461401" w:rsidRPr="00A62C09" w:rsidRDefault="001C0F31" w:rsidP="003F0A7D">
      <w:pPr>
        <w:ind w:firstLine="0"/>
        <w:jc w:val="center"/>
      </w:pPr>
      <w:r w:rsidRPr="00A62C09">
        <w:t xml:space="preserve">направление: 39.03.01 «Социология» </w:t>
      </w:r>
    </w:p>
    <w:p w14:paraId="5C72188C" w14:textId="7BFC6D46" w:rsidR="00FD746F" w:rsidRPr="00A62C09" w:rsidRDefault="00FD746F" w:rsidP="003F0A7D">
      <w:pPr>
        <w:ind w:firstLine="0"/>
        <w:jc w:val="center"/>
      </w:pPr>
      <w:r w:rsidRPr="00A62C09">
        <w:t xml:space="preserve">направление: 37.03.01 «Психология» </w:t>
      </w:r>
    </w:p>
    <w:p w14:paraId="26E9110D" w14:textId="31D75F02" w:rsidR="00FD746F" w:rsidRPr="00A62C09" w:rsidRDefault="00FD746F" w:rsidP="003F0A7D">
      <w:pPr>
        <w:ind w:firstLine="0"/>
        <w:jc w:val="center"/>
      </w:pPr>
      <w:r w:rsidRPr="00A62C09">
        <w:t xml:space="preserve">направление: 41.03.04 «Политология» </w:t>
      </w:r>
    </w:p>
    <w:p w14:paraId="746AFEB0" w14:textId="5882FD1A" w:rsidR="00FD746F" w:rsidRPr="00A62C09" w:rsidRDefault="00FD746F" w:rsidP="003F0A7D">
      <w:pPr>
        <w:ind w:firstLine="0"/>
        <w:jc w:val="center"/>
      </w:pPr>
      <w:r w:rsidRPr="00A62C09">
        <w:t xml:space="preserve">направление: 38.03.04 «Государственное и муниципальное управление» </w:t>
      </w:r>
    </w:p>
    <w:p w14:paraId="0185CFFF" w14:textId="77777777" w:rsidR="00461401" w:rsidRPr="00A62C09" w:rsidRDefault="001C0F31" w:rsidP="003F0A7D">
      <w:pPr>
        <w:ind w:firstLine="0"/>
        <w:jc w:val="center"/>
      </w:pPr>
      <w:r w:rsidRPr="00A62C09">
        <w:t xml:space="preserve">уровень - бакалавриат </w:t>
      </w:r>
    </w:p>
    <w:p w14:paraId="5C16D866" w14:textId="77777777" w:rsidR="00FD746F" w:rsidRPr="00A62C09" w:rsidRDefault="00FD746F" w:rsidP="003F0A7D">
      <w:pPr>
        <w:ind w:firstLine="0"/>
        <w:jc w:val="center"/>
      </w:pPr>
    </w:p>
    <w:p w14:paraId="65F44D4C" w14:textId="7611FD0E" w:rsidR="0002374B" w:rsidRPr="00A62C09" w:rsidRDefault="0002374B" w:rsidP="003F0A7D">
      <w:pPr>
        <w:ind w:firstLine="0"/>
      </w:pPr>
    </w:p>
    <w:p w14:paraId="5AA39B72" w14:textId="77777777" w:rsidR="00FD746F" w:rsidRPr="00A62C09" w:rsidRDefault="00FD746F" w:rsidP="00274CC6">
      <w:pPr>
        <w:ind w:firstLine="0"/>
        <w:jc w:val="left"/>
      </w:pPr>
    </w:p>
    <w:p w14:paraId="22D438D1" w14:textId="77777777" w:rsidR="00461401" w:rsidRPr="00A62C09" w:rsidRDefault="001C0F31" w:rsidP="00274CC6">
      <w:pPr>
        <w:ind w:firstLine="0"/>
        <w:jc w:val="left"/>
      </w:pPr>
      <w:r w:rsidRPr="00A62C09">
        <w:t xml:space="preserve">Рекомендовано Академическим советом образовательной программы </w:t>
      </w:r>
    </w:p>
    <w:p w14:paraId="42946BCA" w14:textId="466E1B55" w:rsidR="00461401" w:rsidRPr="00A62C09" w:rsidRDefault="001C0F31" w:rsidP="00274CC6">
      <w:pPr>
        <w:ind w:firstLine="0"/>
        <w:jc w:val="left"/>
      </w:pPr>
      <w:r w:rsidRPr="00A62C09">
        <w:t>«__</w:t>
      </w:r>
      <w:proofErr w:type="gramStart"/>
      <w:r w:rsidRPr="00A62C09">
        <w:t>_»_</w:t>
      </w:r>
      <w:proofErr w:type="gramEnd"/>
      <w:r w:rsidRPr="00A62C09">
        <w:t>___________ 20</w:t>
      </w:r>
      <w:r w:rsidR="00274CC6" w:rsidRPr="00A62C09">
        <w:t>2</w:t>
      </w:r>
      <w:r w:rsidR="00FD746F" w:rsidRPr="00A62C09">
        <w:t>3</w:t>
      </w:r>
      <w:r w:rsidRPr="00A62C09">
        <w:t xml:space="preserve"> г., № протокола_________________ </w:t>
      </w:r>
    </w:p>
    <w:p w14:paraId="52F7F142" w14:textId="77777777" w:rsidR="00461401" w:rsidRPr="00A62C09" w:rsidRDefault="00461401" w:rsidP="00274CC6">
      <w:pPr>
        <w:ind w:firstLine="0"/>
        <w:jc w:val="left"/>
      </w:pPr>
    </w:p>
    <w:p w14:paraId="0CEF58C1" w14:textId="7CC9421D" w:rsidR="00461401" w:rsidRPr="00A62C09" w:rsidRDefault="001C0F31" w:rsidP="00274CC6">
      <w:pPr>
        <w:ind w:firstLine="0"/>
        <w:jc w:val="left"/>
      </w:pPr>
      <w:r w:rsidRPr="00A62C09">
        <w:t>Утверждена «__</w:t>
      </w:r>
      <w:proofErr w:type="gramStart"/>
      <w:r w:rsidRPr="00A62C09">
        <w:t>_»_</w:t>
      </w:r>
      <w:proofErr w:type="gramEnd"/>
      <w:r w:rsidRPr="00A62C09">
        <w:t>___________ 20</w:t>
      </w:r>
      <w:r w:rsidR="00274CC6" w:rsidRPr="00A62C09">
        <w:t>2</w:t>
      </w:r>
      <w:r w:rsidR="00FD746F" w:rsidRPr="00A62C09">
        <w:t>3</w:t>
      </w:r>
      <w:r w:rsidRPr="00A62C09">
        <w:t xml:space="preserve"> г. </w:t>
      </w:r>
    </w:p>
    <w:p w14:paraId="552CAD8B" w14:textId="77777777" w:rsidR="00461401" w:rsidRPr="00A62C09" w:rsidRDefault="001C0F31" w:rsidP="00274CC6">
      <w:pPr>
        <w:ind w:firstLine="0"/>
        <w:jc w:val="left"/>
      </w:pPr>
      <w:r w:rsidRPr="00A62C09">
        <w:t xml:space="preserve">Академический руководитель образовательной программы _________________ </w:t>
      </w:r>
    </w:p>
    <w:p w14:paraId="2E0A87A3" w14:textId="77777777" w:rsidR="00461401" w:rsidRPr="00A62C09" w:rsidRDefault="00461401" w:rsidP="003F0A7D">
      <w:pPr>
        <w:ind w:firstLine="0"/>
        <w:jc w:val="center"/>
      </w:pPr>
    </w:p>
    <w:p w14:paraId="65023F65" w14:textId="77777777" w:rsidR="00461401" w:rsidRPr="00A62C09" w:rsidRDefault="00461401" w:rsidP="003F0A7D">
      <w:pPr>
        <w:ind w:firstLine="0"/>
        <w:jc w:val="center"/>
      </w:pPr>
    </w:p>
    <w:p w14:paraId="17305118" w14:textId="77777777" w:rsidR="003F0A7D" w:rsidRPr="00A62C09" w:rsidRDefault="003F0A7D" w:rsidP="003F0A7D">
      <w:pPr>
        <w:ind w:firstLine="0"/>
        <w:jc w:val="center"/>
      </w:pPr>
    </w:p>
    <w:p w14:paraId="33A3C363" w14:textId="77777777" w:rsidR="003F0A7D" w:rsidRPr="00A62C09" w:rsidRDefault="003F0A7D" w:rsidP="003F0A7D">
      <w:pPr>
        <w:ind w:firstLine="0"/>
        <w:jc w:val="center"/>
      </w:pPr>
    </w:p>
    <w:p w14:paraId="2C8B7340" w14:textId="77777777" w:rsidR="003F0A7D" w:rsidRPr="00A62C09" w:rsidRDefault="003F0A7D" w:rsidP="003F0A7D">
      <w:pPr>
        <w:ind w:firstLine="0"/>
        <w:jc w:val="center"/>
      </w:pPr>
    </w:p>
    <w:p w14:paraId="7CD12042" w14:textId="77777777" w:rsidR="003F0A7D" w:rsidRPr="00A62C09" w:rsidRDefault="003F0A7D" w:rsidP="003F0A7D">
      <w:pPr>
        <w:ind w:firstLine="0"/>
        <w:jc w:val="center"/>
      </w:pPr>
    </w:p>
    <w:p w14:paraId="7DCF8526" w14:textId="77777777" w:rsidR="003F0A7D" w:rsidRPr="00A62C09" w:rsidRDefault="003F0A7D" w:rsidP="003F0A7D">
      <w:pPr>
        <w:ind w:firstLine="0"/>
        <w:jc w:val="center"/>
      </w:pPr>
    </w:p>
    <w:p w14:paraId="1D3408B4" w14:textId="77777777" w:rsidR="00461401" w:rsidRPr="00A62C09" w:rsidRDefault="00461401" w:rsidP="003F0A7D">
      <w:pPr>
        <w:ind w:firstLine="0"/>
        <w:jc w:val="center"/>
      </w:pPr>
    </w:p>
    <w:p w14:paraId="1FADDE35" w14:textId="77777777" w:rsidR="00FD746F" w:rsidRPr="00A62C09" w:rsidRDefault="00FD746F" w:rsidP="003F0A7D">
      <w:pPr>
        <w:ind w:firstLine="0"/>
        <w:jc w:val="center"/>
      </w:pPr>
    </w:p>
    <w:p w14:paraId="63637755" w14:textId="77777777" w:rsidR="00FD746F" w:rsidRPr="00A62C09" w:rsidRDefault="00FD746F" w:rsidP="003F0A7D">
      <w:pPr>
        <w:ind w:firstLine="0"/>
        <w:jc w:val="center"/>
      </w:pPr>
    </w:p>
    <w:p w14:paraId="03ADAEDC" w14:textId="77777777" w:rsidR="00FD746F" w:rsidRPr="00A62C09" w:rsidRDefault="00FD746F" w:rsidP="003F0A7D">
      <w:pPr>
        <w:ind w:firstLine="0"/>
        <w:jc w:val="center"/>
      </w:pPr>
    </w:p>
    <w:p w14:paraId="3213CA47" w14:textId="77777777" w:rsidR="00FD746F" w:rsidRPr="00A62C09" w:rsidRDefault="00FD746F" w:rsidP="003F0A7D">
      <w:pPr>
        <w:ind w:firstLine="0"/>
        <w:jc w:val="center"/>
      </w:pPr>
    </w:p>
    <w:p w14:paraId="11D8E7AF" w14:textId="77777777" w:rsidR="00FD746F" w:rsidRPr="00A62C09" w:rsidRDefault="00FD746F" w:rsidP="003F0A7D">
      <w:pPr>
        <w:ind w:firstLine="0"/>
        <w:jc w:val="center"/>
      </w:pPr>
    </w:p>
    <w:p w14:paraId="3EB7B6B4" w14:textId="77777777" w:rsidR="00FD746F" w:rsidRPr="00A62C09" w:rsidRDefault="00FD746F" w:rsidP="003F0A7D">
      <w:pPr>
        <w:ind w:firstLine="0"/>
        <w:jc w:val="center"/>
      </w:pPr>
    </w:p>
    <w:p w14:paraId="0CFC64C7" w14:textId="77777777" w:rsidR="00FD746F" w:rsidRPr="00A62C09" w:rsidRDefault="00FD746F" w:rsidP="003F0A7D">
      <w:pPr>
        <w:ind w:firstLine="0"/>
        <w:jc w:val="center"/>
      </w:pPr>
    </w:p>
    <w:p w14:paraId="70C304EC" w14:textId="77777777" w:rsidR="00FD746F" w:rsidRPr="00A62C09" w:rsidRDefault="00FD746F" w:rsidP="003F0A7D">
      <w:pPr>
        <w:ind w:firstLine="0"/>
        <w:jc w:val="center"/>
      </w:pPr>
    </w:p>
    <w:p w14:paraId="24CBA22A" w14:textId="77777777" w:rsidR="00FD746F" w:rsidRPr="00A62C09" w:rsidRDefault="00FD746F" w:rsidP="003F0A7D">
      <w:pPr>
        <w:ind w:firstLine="0"/>
        <w:jc w:val="center"/>
      </w:pPr>
    </w:p>
    <w:p w14:paraId="607819D5" w14:textId="77777777" w:rsidR="00FD746F" w:rsidRPr="00A62C09" w:rsidRDefault="00FD746F" w:rsidP="003F0A7D">
      <w:pPr>
        <w:ind w:firstLine="0"/>
        <w:jc w:val="center"/>
      </w:pPr>
    </w:p>
    <w:p w14:paraId="703EABA4" w14:textId="3318FB94" w:rsidR="00461401" w:rsidRPr="00A62C09" w:rsidRDefault="001C0F31" w:rsidP="003F0A7D">
      <w:pPr>
        <w:ind w:firstLine="0"/>
        <w:jc w:val="center"/>
      </w:pPr>
      <w:r w:rsidRPr="00A62C09">
        <w:t>Москва, 20</w:t>
      </w:r>
      <w:r w:rsidR="00274CC6" w:rsidRPr="00A62C09">
        <w:rPr>
          <w:lang w:val="en-US"/>
        </w:rPr>
        <w:t>2</w:t>
      </w:r>
      <w:r w:rsidR="00FD746F" w:rsidRPr="00A62C09">
        <w:t>3</w:t>
      </w:r>
    </w:p>
    <w:sdt>
      <w:sdtPr>
        <w:rPr>
          <w:rFonts w:ascii="Times New Roman" w:eastAsia="Times New Roman" w:hAnsi="Times New Roman" w:cs="Times New Roman"/>
          <w:b w:val="0"/>
          <w:bCs w:val="0"/>
          <w:color w:val="auto"/>
          <w:sz w:val="24"/>
          <w:szCs w:val="24"/>
        </w:rPr>
        <w:id w:val="-540901720"/>
        <w:docPartObj>
          <w:docPartGallery w:val="Table of Contents"/>
          <w:docPartUnique/>
        </w:docPartObj>
      </w:sdtPr>
      <w:sdtContent>
        <w:p w14:paraId="2F4BB302" w14:textId="77777777" w:rsidR="001C0F31" w:rsidRPr="00A62C09" w:rsidRDefault="001C0F31" w:rsidP="003F0A7D">
          <w:pPr>
            <w:pStyle w:val="ae"/>
            <w:keepNext w:val="0"/>
            <w:keepLines w:val="0"/>
            <w:pageBreakBefore/>
            <w:spacing w:before="120" w:line="240" w:lineRule="auto"/>
            <w:jc w:val="center"/>
          </w:pPr>
          <w:r w:rsidRPr="00A62C09">
            <w:t>Оглавление</w:t>
          </w:r>
        </w:p>
        <w:p w14:paraId="2A0EF2E0" w14:textId="609431C8" w:rsidR="00BD109F" w:rsidRPr="00A62C09" w:rsidRDefault="001C0F31">
          <w:pPr>
            <w:pStyle w:val="11"/>
            <w:rPr>
              <w:rFonts w:asciiTheme="minorHAnsi" w:eastAsiaTheme="minorEastAsia" w:hAnsiTheme="minorHAnsi" w:cstheme="minorBidi"/>
              <w:noProof/>
              <w:kern w:val="2"/>
              <w14:ligatures w14:val="standardContextual"/>
            </w:rPr>
          </w:pPr>
          <w:r w:rsidRPr="00A62C09">
            <w:fldChar w:fldCharType="begin"/>
          </w:r>
          <w:r w:rsidRPr="00A62C09">
            <w:instrText xml:space="preserve"> TOC \o "1-3" \h \z \u </w:instrText>
          </w:r>
          <w:r w:rsidRPr="00A62C09">
            <w:fldChar w:fldCharType="separate"/>
          </w:r>
          <w:hyperlink w:anchor="_Toc148457943" w:history="1">
            <w:r w:rsidR="00BD109F" w:rsidRPr="00A62C09">
              <w:rPr>
                <w:rStyle w:val="af"/>
                <w:noProof/>
              </w:rPr>
              <w:t>1.</w:t>
            </w:r>
            <w:r w:rsidR="00BD109F" w:rsidRPr="00A62C09">
              <w:rPr>
                <w:rFonts w:asciiTheme="minorHAnsi" w:eastAsiaTheme="minorEastAsia" w:hAnsiTheme="minorHAnsi" w:cstheme="minorBidi"/>
                <w:noProof/>
                <w:kern w:val="2"/>
                <w14:ligatures w14:val="standardContextual"/>
              </w:rPr>
              <w:tab/>
            </w:r>
            <w:r w:rsidR="00BD109F" w:rsidRPr="00A62C09">
              <w:rPr>
                <w:rStyle w:val="af"/>
                <w:noProof/>
              </w:rPr>
              <w:t>Общие положения</w:t>
            </w:r>
            <w:r w:rsidR="00BD109F" w:rsidRPr="00A62C09">
              <w:rPr>
                <w:noProof/>
                <w:webHidden/>
              </w:rPr>
              <w:tab/>
            </w:r>
            <w:r w:rsidR="00BD109F" w:rsidRPr="00A62C09">
              <w:rPr>
                <w:noProof/>
                <w:webHidden/>
              </w:rPr>
              <w:fldChar w:fldCharType="begin"/>
            </w:r>
            <w:r w:rsidR="00BD109F" w:rsidRPr="00A62C09">
              <w:rPr>
                <w:noProof/>
                <w:webHidden/>
              </w:rPr>
              <w:instrText xml:space="preserve"> PAGEREF _Toc148457943 \h </w:instrText>
            </w:r>
            <w:r w:rsidR="00BD109F" w:rsidRPr="00A62C09">
              <w:rPr>
                <w:noProof/>
                <w:webHidden/>
              </w:rPr>
            </w:r>
            <w:r w:rsidR="00BD109F" w:rsidRPr="00A62C09">
              <w:rPr>
                <w:noProof/>
                <w:webHidden/>
              </w:rPr>
              <w:fldChar w:fldCharType="separate"/>
            </w:r>
            <w:r w:rsidR="00BD109F" w:rsidRPr="00A62C09">
              <w:rPr>
                <w:noProof/>
                <w:webHidden/>
              </w:rPr>
              <w:t>2</w:t>
            </w:r>
            <w:r w:rsidR="00BD109F" w:rsidRPr="00A62C09">
              <w:rPr>
                <w:noProof/>
                <w:webHidden/>
              </w:rPr>
              <w:fldChar w:fldCharType="end"/>
            </w:r>
          </w:hyperlink>
        </w:p>
        <w:p w14:paraId="1A884E66" w14:textId="7B4FD192" w:rsidR="00BD109F" w:rsidRPr="00A62C09" w:rsidRDefault="00BD109F">
          <w:pPr>
            <w:pStyle w:val="11"/>
            <w:rPr>
              <w:rFonts w:asciiTheme="minorHAnsi" w:eastAsiaTheme="minorEastAsia" w:hAnsiTheme="minorHAnsi" w:cstheme="minorBidi"/>
              <w:noProof/>
              <w:kern w:val="2"/>
              <w14:ligatures w14:val="standardContextual"/>
            </w:rPr>
          </w:pPr>
          <w:hyperlink w:anchor="_Toc148457944" w:history="1">
            <w:r w:rsidRPr="00A62C09">
              <w:rPr>
                <w:rStyle w:val="af"/>
                <w:noProof/>
              </w:rPr>
              <w:t>2.</w:t>
            </w:r>
            <w:r w:rsidRPr="00A62C09">
              <w:rPr>
                <w:rFonts w:asciiTheme="minorHAnsi" w:eastAsiaTheme="minorEastAsia" w:hAnsiTheme="minorHAnsi" w:cstheme="minorBidi"/>
                <w:noProof/>
                <w:kern w:val="2"/>
                <w14:ligatures w14:val="standardContextual"/>
              </w:rPr>
              <w:tab/>
            </w:r>
            <w:r w:rsidRPr="00A62C09">
              <w:rPr>
                <w:rStyle w:val="af"/>
                <w:noProof/>
              </w:rPr>
              <w:t>Порядок разработки и выбора темы работы</w:t>
            </w:r>
            <w:r w:rsidRPr="00A62C09">
              <w:rPr>
                <w:noProof/>
                <w:webHidden/>
              </w:rPr>
              <w:tab/>
            </w:r>
            <w:r w:rsidRPr="00A62C09">
              <w:rPr>
                <w:noProof/>
                <w:webHidden/>
              </w:rPr>
              <w:fldChar w:fldCharType="begin"/>
            </w:r>
            <w:r w:rsidRPr="00A62C09">
              <w:rPr>
                <w:noProof/>
                <w:webHidden/>
              </w:rPr>
              <w:instrText xml:space="preserve"> PAGEREF _Toc148457944 \h </w:instrText>
            </w:r>
            <w:r w:rsidRPr="00A62C09">
              <w:rPr>
                <w:noProof/>
                <w:webHidden/>
              </w:rPr>
            </w:r>
            <w:r w:rsidRPr="00A62C09">
              <w:rPr>
                <w:noProof/>
                <w:webHidden/>
              </w:rPr>
              <w:fldChar w:fldCharType="separate"/>
            </w:r>
            <w:r w:rsidRPr="00A62C09">
              <w:rPr>
                <w:noProof/>
                <w:webHidden/>
              </w:rPr>
              <w:t>2</w:t>
            </w:r>
            <w:r w:rsidRPr="00A62C09">
              <w:rPr>
                <w:noProof/>
                <w:webHidden/>
              </w:rPr>
              <w:fldChar w:fldCharType="end"/>
            </w:r>
          </w:hyperlink>
        </w:p>
        <w:p w14:paraId="7A345C6B" w14:textId="079B674C" w:rsidR="00BD109F" w:rsidRPr="00A62C09" w:rsidRDefault="00BD109F">
          <w:pPr>
            <w:pStyle w:val="11"/>
            <w:rPr>
              <w:rFonts w:asciiTheme="minorHAnsi" w:eastAsiaTheme="minorEastAsia" w:hAnsiTheme="minorHAnsi" w:cstheme="minorBidi"/>
              <w:noProof/>
              <w:kern w:val="2"/>
              <w14:ligatures w14:val="standardContextual"/>
            </w:rPr>
          </w:pPr>
          <w:hyperlink w:anchor="_Toc148457945" w:history="1">
            <w:r w:rsidRPr="00A62C09">
              <w:rPr>
                <w:rStyle w:val="af"/>
                <w:noProof/>
              </w:rPr>
              <w:t>3.</w:t>
            </w:r>
            <w:r w:rsidRPr="00A62C09">
              <w:rPr>
                <w:rFonts w:asciiTheme="minorHAnsi" w:eastAsiaTheme="minorEastAsia" w:hAnsiTheme="minorHAnsi" w:cstheme="minorBidi"/>
                <w:noProof/>
                <w:kern w:val="2"/>
                <w14:ligatures w14:val="standardContextual"/>
              </w:rPr>
              <w:tab/>
            </w:r>
            <w:r w:rsidRPr="00A62C09">
              <w:rPr>
                <w:rStyle w:val="af"/>
                <w:noProof/>
              </w:rPr>
              <w:t>Порядок выполнения работы</w:t>
            </w:r>
            <w:r w:rsidRPr="00A62C09">
              <w:rPr>
                <w:noProof/>
                <w:webHidden/>
              </w:rPr>
              <w:tab/>
            </w:r>
            <w:r w:rsidRPr="00A62C09">
              <w:rPr>
                <w:noProof/>
                <w:webHidden/>
              </w:rPr>
              <w:fldChar w:fldCharType="begin"/>
            </w:r>
            <w:r w:rsidRPr="00A62C09">
              <w:rPr>
                <w:noProof/>
                <w:webHidden/>
              </w:rPr>
              <w:instrText xml:space="preserve"> PAGEREF _Toc148457945 \h </w:instrText>
            </w:r>
            <w:r w:rsidRPr="00A62C09">
              <w:rPr>
                <w:noProof/>
                <w:webHidden/>
              </w:rPr>
            </w:r>
            <w:r w:rsidRPr="00A62C09">
              <w:rPr>
                <w:noProof/>
                <w:webHidden/>
              </w:rPr>
              <w:fldChar w:fldCharType="separate"/>
            </w:r>
            <w:r w:rsidRPr="00A62C09">
              <w:rPr>
                <w:noProof/>
                <w:webHidden/>
              </w:rPr>
              <w:t>3</w:t>
            </w:r>
            <w:r w:rsidRPr="00A62C09">
              <w:rPr>
                <w:noProof/>
                <w:webHidden/>
              </w:rPr>
              <w:fldChar w:fldCharType="end"/>
            </w:r>
          </w:hyperlink>
        </w:p>
        <w:p w14:paraId="45CA6C02" w14:textId="608BFE7B" w:rsidR="00BD109F" w:rsidRPr="00A62C09" w:rsidRDefault="00BD109F">
          <w:pPr>
            <w:pStyle w:val="11"/>
            <w:rPr>
              <w:rFonts w:asciiTheme="minorHAnsi" w:eastAsiaTheme="minorEastAsia" w:hAnsiTheme="minorHAnsi" w:cstheme="minorBidi"/>
              <w:noProof/>
              <w:kern w:val="2"/>
              <w14:ligatures w14:val="standardContextual"/>
            </w:rPr>
          </w:pPr>
          <w:hyperlink w:anchor="_Toc148457946" w:history="1">
            <w:r w:rsidRPr="00A62C09">
              <w:rPr>
                <w:rStyle w:val="af"/>
                <w:noProof/>
              </w:rPr>
              <w:t>4.</w:t>
            </w:r>
            <w:r w:rsidRPr="00A62C09">
              <w:rPr>
                <w:rFonts w:asciiTheme="minorHAnsi" w:eastAsiaTheme="minorEastAsia" w:hAnsiTheme="minorHAnsi" w:cstheme="minorBidi"/>
                <w:noProof/>
                <w:kern w:val="2"/>
                <w14:ligatures w14:val="standardContextual"/>
              </w:rPr>
              <w:tab/>
            </w:r>
            <w:r w:rsidRPr="00A62C09">
              <w:rPr>
                <w:rStyle w:val="af"/>
                <w:noProof/>
              </w:rPr>
              <w:t>Требования к структуре, содержанию и объему работы</w:t>
            </w:r>
            <w:r w:rsidRPr="00A62C09">
              <w:rPr>
                <w:noProof/>
                <w:webHidden/>
              </w:rPr>
              <w:tab/>
            </w:r>
            <w:r w:rsidRPr="00A62C09">
              <w:rPr>
                <w:noProof/>
                <w:webHidden/>
              </w:rPr>
              <w:fldChar w:fldCharType="begin"/>
            </w:r>
            <w:r w:rsidRPr="00A62C09">
              <w:rPr>
                <w:noProof/>
                <w:webHidden/>
              </w:rPr>
              <w:instrText xml:space="preserve"> PAGEREF _Toc148457946 \h </w:instrText>
            </w:r>
            <w:r w:rsidRPr="00A62C09">
              <w:rPr>
                <w:noProof/>
                <w:webHidden/>
              </w:rPr>
            </w:r>
            <w:r w:rsidRPr="00A62C09">
              <w:rPr>
                <w:noProof/>
                <w:webHidden/>
              </w:rPr>
              <w:fldChar w:fldCharType="separate"/>
            </w:r>
            <w:r w:rsidRPr="00A62C09">
              <w:rPr>
                <w:noProof/>
                <w:webHidden/>
              </w:rPr>
              <w:t>3</w:t>
            </w:r>
            <w:r w:rsidRPr="00A62C09">
              <w:rPr>
                <w:noProof/>
                <w:webHidden/>
              </w:rPr>
              <w:fldChar w:fldCharType="end"/>
            </w:r>
          </w:hyperlink>
        </w:p>
        <w:p w14:paraId="019E5B60" w14:textId="5521EED9" w:rsidR="00BD109F" w:rsidRPr="00A62C09" w:rsidRDefault="00BD109F">
          <w:pPr>
            <w:pStyle w:val="11"/>
            <w:rPr>
              <w:rFonts w:asciiTheme="minorHAnsi" w:eastAsiaTheme="minorEastAsia" w:hAnsiTheme="minorHAnsi" w:cstheme="minorBidi"/>
              <w:noProof/>
              <w:kern w:val="2"/>
              <w14:ligatures w14:val="standardContextual"/>
            </w:rPr>
          </w:pPr>
          <w:hyperlink w:anchor="_Toc148457947" w:history="1">
            <w:r w:rsidRPr="00A62C09">
              <w:rPr>
                <w:rStyle w:val="af"/>
                <w:noProof/>
              </w:rPr>
              <w:t>5.</w:t>
            </w:r>
            <w:r w:rsidRPr="00A62C09">
              <w:rPr>
                <w:rFonts w:asciiTheme="minorHAnsi" w:eastAsiaTheme="minorEastAsia" w:hAnsiTheme="minorHAnsi" w:cstheme="minorBidi"/>
                <w:noProof/>
                <w:kern w:val="2"/>
                <w14:ligatures w14:val="standardContextual"/>
              </w:rPr>
              <w:tab/>
            </w:r>
            <w:r w:rsidRPr="00A62C09">
              <w:rPr>
                <w:rStyle w:val="af"/>
                <w:noProof/>
              </w:rPr>
              <w:t>Требования по оформлению</w:t>
            </w:r>
            <w:r w:rsidRPr="00A62C09">
              <w:rPr>
                <w:noProof/>
                <w:webHidden/>
              </w:rPr>
              <w:tab/>
            </w:r>
            <w:r w:rsidRPr="00A62C09">
              <w:rPr>
                <w:noProof/>
                <w:webHidden/>
              </w:rPr>
              <w:fldChar w:fldCharType="begin"/>
            </w:r>
            <w:r w:rsidRPr="00A62C09">
              <w:rPr>
                <w:noProof/>
                <w:webHidden/>
              </w:rPr>
              <w:instrText xml:space="preserve"> PAGEREF _Toc148457947 \h </w:instrText>
            </w:r>
            <w:r w:rsidRPr="00A62C09">
              <w:rPr>
                <w:noProof/>
                <w:webHidden/>
              </w:rPr>
            </w:r>
            <w:r w:rsidRPr="00A62C09">
              <w:rPr>
                <w:noProof/>
                <w:webHidden/>
              </w:rPr>
              <w:fldChar w:fldCharType="separate"/>
            </w:r>
            <w:r w:rsidRPr="00A62C09">
              <w:rPr>
                <w:noProof/>
                <w:webHidden/>
              </w:rPr>
              <w:t>6</w:t>
            </w:r>
            <w:r w:rsidRPr="00A62C09">
              <w:rPr>
                <w:noProof/>
                <w:webHidden/>
              </w:rPr>
              <w:fldChar w:fldCharType="end"/>
            </w:r>
          </w:hyperlink>
        </w:p>
        <w:p w14:paraId="332432C4" w14:textId="75287E10" w:rsidR="00BD109F" w:rsidRPr="00A62C09" w:rsidRDefault="00BD109F">
          <w:pPr>
            <w:pStyle w:val="11"/>
            <w:rPr>
              <w:rFonts w:asciiTheme="minorHAnsi" w:eastAsiaTheme="minorEastAsia" w:hAnsiTheme="minorHAnsi" w:cstheme="minorBidi"/>
              <w:noProof/>
              <w:kern w:val="2"/>
              <w14:ligatures w14:val="standardContextual"/>
            </w:rPr>
          </w:pPr>
          <w:hyperlink w:anchor="_Toc148457948" w:history="1">
            <w:r w:rsidRPr="00A62C09">
              <w:rPr>
                <w:rStyle w:val="af"/>
                <w:noProof/>
              </w:rPr>
              <w:t>6.</w:t>
            </w:r>
            <w:r w:rsidRPr="00A62C09">
              <w:rPr>
                <w:rFonts w:asciiTheme="minorHAnsi" w:eastAsiaTheme="minorEastAsia" w:hAnsiTheme="minorHAnsi" w:cstheme="minorBidi"/>
                <w:noProof/>
                <w:kern w:val="2"/>
                <w14:ligatures w14:val="standardContextual"/>
              </w:rPr>
              <w:tab/>
            </w:r>
            <w:r w:rsidRPr="00A62C09">
              <w:rPr>
                <w:rStyle w:val="af"/>
                <w:noProof/>
              </w:rPr>
              <w:t>Оценка работы и критерии оценивания</w:t>
            </w:r>
            <w:r w:rsidRPr="00A62C09">
              <w:rPr>
                <w:noProof/>
                <w:webHidden/>
              </w:rPr>
              <w:tab/>
            </w:r>
            <w:r w:rsidRPr="00A62C09">
              <w:rPr>
                <w:noProof/>
                <w:webHidden/>
              </w:rPr>
              <w:fldChar w:fldCharType="begin"/>
            </w:r>
            <w:r w:rsidRPr="00A62C09">
              <w:rPr>
                <w:noProof/>
                <w:webHidden/>
              </w:rPr>
              <w:instrText xml:space="preserve"> PAGEREF _Toc148457948 \h </w:instrText>
            </w:r>
            <w:r w:rsidRPr="00A62C09">
              <w:rPr>
                <w:noProof/>
                <w:webHidden/>
              </w:rPr>
            </w:r>
            <w:r w:rsidRPr="00A62C09">
              <w:rPr>
                <w:noProof/>
                <w:webHidden/>
              </w:rPr>
              <w:fldChar w:fldCharType="separate"/>
            </w:r>
            <w:r w:rsidRPr="00A62C09">
              <w:rPr>
                <w:noProof/>
                <w:webHidden/>
              </w:rPr>
              <w:t>8</w:t>
            </w:r>
            <w:r w:rsidRPr="00A62C09">
              <w:rPr>
                <w:noProof/>
                <w:webHidden/>
              </w:rPr>
              <w:fldChar w:fldCharType="end"/>
            </w:r>
          </w:hyperlink>
        </w:p>
        <w:p w14:paraId="0316FC09" w14:textId="0EBC4839" w:rsidR="001C0F31" w:rsidRPr="00A62C09" w:rsidRDefault="001C0F31" w:rsidP="00DD0241">
          <w:r w:rsidRPr="00A62C09">
            <w:fldChar w:fldCharType="end"/>
          </w:r>
        </w:p>
      </w:sdtContent>
    </w:sdt>
    <w:p w14:paraId="23CF8591" w14:textId="77777777" w:rsidR="00461401" w:rsidRPr="00A62C09" w:rsidRDefault="001C0F31" w:rsidP="00DD0241">
      <w:pPr>
        <w:pStyle w:val="1"/>
      </w:pPr>
      <w:bookmarkStart w:id="0" w:name="_Toc148457943"/>
      <w:r w:rsidRPr="00A62C09">
        <w:t>О</w:t>
      </w:r>
      <w:r w:rsidR="00BC1C61" w:rsidRPr="00A62C09">
        <w:t>бщие положения</w:t>
      </w:r>
      <w:bookmarkEnd w:id="0"/>
    </w:p>
    <w:p w14:paraId="6B43CA2A" w14:textId="63890121" w:rsidR="00461401" w:rsidRPr="00A62C09" w:rsidRDefault="001C0F31" w:rsidP="00DD0241">
      <w:pPr>
        <w:pStyle w:val="af0"/>
        <w:numPr>
          <w:ilvl w:val="0"/>
          <w:numId w:val="1"/>
        </w:numPr>
      </w:pPr>
      <w:r w:rsidRPr="00A62C09">
        <w:t>Настоящие методические рекомендации устанавливают порядок подготовки курсовой работы</w:t>
      </w:r>
      <w:r w:rsidR="0070265F" w:rsidRPr="00A62C09">
        <w:t xml:space="preserve"> (далее – КР)</w:t>
      </w:r>
      <w:r w:rsidR="00FD746F" w:rsidRPr="00A62C09">
        <w:t xml:space="preserve"> для студентов 2</w:t>
      </w:r>
      <w:r w:rsidR="00412122" w:rsidRPr="00A62C09">
        <w:t xml:space="preserve"> и 3</w:t>
      </w:r>
      <w:r w:rsidR="00FD746F" w:rsidRPr="00A62C09">
        <w:t xml:space="preserve"> курса образовательной программы «Вычислительные социальные науки»</w:t>
      </w:r>
      <w:r w:rsidRPr="00A62C09">
        <w:t>, обучающихся по направлени</w:t>
      </w:r>
      <w:r w:rsidR="00FD746F" w:rsidRPr="00A62C09">
        <w:t>ям</w:t>
      </w:r>
      <w:r w:rsidRPr="00A62C09">
        <w:t xml:space="preserve"> 39.03.01 «Социология»</w:t>
      </w:r>
      <w:r w:rsidR="00FD746F" w:rsidRPr="00A62C09">
        <w:t>, 37.03.01 «Психология», 41.03.04 «Политология», 38.03.04 «Государственное и муниципальное управление»</w:t>
      </w:r>
      <w:r w:rsidRPr="00A62C09">
        <w:t xml:space="preserve"> подготовки бакалавра. Методические рекомендации разработаны в соответствии с регламентирующими документами, действующими в Национальном исследовательском универ</w:t>
      </w:r>
      <w:r w:rsidR="00F02C3A" w:rsidRPr="00A62C09">
        <w:t xml:space="preserve">ситете «Высшая школа экономики» </w:t>
      </w:r>
      <w:r w:rsidRPr="00A62C09">
        <w:t>применительно к курсовым работам</w:t>
      </w:r>
      <w:r w:rsidRPr="00A62C09">
        <w:rPr>
          <w:vertAlign w:val="superscript"/>
        </w:rPr>
        <w:footnoteReference w:id="1"/>
      </w:r>
      <w:r w:rsidR="00F02C3A" w:rsidRPr="00A62C09">
        <w:t>.</w:t>
      </w:r>
    </w:p>
    <w:p w14:paraId="491FB3B8" w14:textId="55625B3D" w:rsidR="00461401" w:rsidRPr="00A62C09" w:rsidRDefault="001C0F31" w:rsidP="00DD0241">
      <w:pPr>
        <w:pStyle w:val="af0"/>
        <w:numPr>
          <w:ilvl w:val="0"/>
          <w:numId w:val="1"/>
        </w:numPr>
      </w:pPr>
      <w:r w:rsidRPr="00A62C09">
        <w:t>КР представляет собой самостоятельно проведенное студентом (группой студентов) учебное исследование</w:t>
      </w:r>
      <w:r w:rsidR="00947C48" w:rsidRPr="00A62C09">
        <w:t xml:space="preserve"> или прикладной проект</w:t>
      </w:r>
      <w:r w:rsidR="00BD109F" w:rsidRPr="00A62C09">
        <w:t>.</w:t>
      </w:r>
    </w:p>
    <w:p w14:paraId="603E799A" w14:textId="77777777" w:rsidR="00461401" w:rsidRPr="00A62C09" w:rsidRDefault="001C0F31" w:rsidP="00DD0241">
      <w:pPr>
        <w:pStyle w:val="af0"/>
        <w:numPr>
          <w:ilvl w:val="0"/>
          <w:numId w:val="1"/>
        </w:numPr>
      </w:pPr>
      <w:r w:rsidRPr="00A62C09">
        <w:t xml:space="preserve">Основные цели КР: </w:t>
      </w:r>
    </w:p>
    <w:p w14:paraId="57CBE807" w14:textId="0E9FCF1B" w:rsidR="00461401" w:rsidRPr="00A62C09" w:rsidRDefault="001C0F31" w:rsidP="00DD0241">
      <w:pPr>
        <w:pStyle w:val="af0"/>
        <w:numPr>
          <w:ilvl w:val="0"/>
          <w:numId w:val="12"/>
        </w:numPr>
      </w:pPr>
      <w:r w:rsidRPr="00A62C09">
        <w:t xml:space="preserve">закрепление знаний, полученных студентами в ходе изучения теоретического и практического материала курсов </w:t>
      </w:r>
      <w:r w:rsidR="00947C48" w:rsidRPr="00A62C09">
        <w:t xml:space="preserve">«Программирование на </w:t>
      </w:r>
      <w:r w:rsidR="00947C48" w:rsidRPr="00A62C09">
        <w:rPr>
          <w:lang w:val="en-US"/>
        </w:rPr>
        <w:t>Python</w:t>
      </w:r>
      <w:r w:rsidR="00947C48" w:rsidRPr="00A62C09">
        <w:t xml:space="preserve">», «Программирование на </w:t>
      </w:r>
      <w:r w:rsidR="00947C48" w:rsidRPr="00A62C09">
        <w:rPr>
          <w:lang w:val="en-US"/>
        </w:rPr>
        <w:t>C++</w:t>
      </w:r>
      <w:r w:rsidR="00947C48" w:rsidRPr="00A62C09">
        <w:t xml:space="preserve">», «Линейная алгебра и геометрия», «Дискретная математика», «Математический анализ», «Алгоритмы и структуры данных», а также научно-исследовательского семинара «Методология и методы исследований в социальных науках»; </w:t>
      </w:r>
    </w:p>
    <w:p w14:paraId="449141A3" w14:textId="77777777" w:rsidR="00461401" w:rsidRPr="00A62C09" w:rsidRDefault="001C0F31" w:rsidP="00DD0241">
      <w:pPr>
        <w:pStyle w:val="af0"/>
        <w:numPr>
          <w:ilvl w:val="0"/>
          <w:numId w:val="12"/>
        </w:numPr>
      </w:pPr>
      <w:r w:rsidRPr="00A62C09">
        <w:t xml:space="preserve">формирование первичных навыков и компетенций выполнения научно-исследовательской работы с соблюдением современных методико-методологических требований; </w:t>
      </w:r>
    </w:p>
    <w:p w14:paraId="138FF60A" w14:textId="52F9A3AF" w:rsidR="00461401" w:rsidRPr="00A62C09" w:rsidRDefault="001C0F31" w:rsidP="00DD0241">
      <w:pPr>
        <w:pStyle w:val="af0"/>
        <w:numPr>
          <w:ilvl w:val="0"/>
          <w:numId w:val="12"/>
        </w:numPr>
      </w:pPr>
      <w:r w:rsidRPr="00A62C09">
        <w:t>формирование первичных навыков и компетенций проектирования эмпирического исследования</w:t>
      </w:r>
      <w:r w:rsidR="00947C48" w:rsidRPr="00A62C09">
        <w:t xml:space="preserve"> или прикладного проекта</w:t>
      </w:r>
      <w:r w:rsidRPr="00A62C09">
        <w:t>;</w:t>
      </w:r>
    </w:p>
    <w:p w14:paraId="3BA237A0" w14:textId="74ED5773" w:rsidR="00461401" w:rsidRPr="00A62C09" w:rsidRDefault="001C0F31" w:rsidP="00DD0241">
      <w:pPr>
        <w:pStyle w:val="af0"/>
        <w:numPr>
          <w:ilvl w:val="0"/>
          <w:numId w:val="12"/>
        </w:numPr>
      </w:pPr>
      <w:r w:rsidRPr="00A62C09">
        <w:t>формирование практических навыков и компетенций по применению базовых</w:t>
      </w:r>
      <w:r w:rsidR="00BD109F" w:rsidRPr="00A62C09">
        <w:t xml:space="preserve"> </w:t>
      </w:r>
      <w:r w:rsidRPr="00A62C09">
        <w:t>методов анализа данных, адекватных поставленным цели и задачам исследования;</w:t>
      </w:r>
    </w:p>
    <w:p w14:paraId="57CB9B68" w14:textId="1BC5ED4E" w:rsidR="00947C48" w:rsidRPr="00A62C09" w:rsidRDefault="001C0F31" w:rsidP="00947C48">
      <w:pPr>
        <w:pStyle w:val="af0"/>
        <w:numPr>
          <w:ilvl w:val="0"/>
          <w:numId w:val="12"/>
        </w:numPr>
      </w:pPr>
      <w:r w:rsidRPr="00A62C09">
        <w:t>формирование навыков и компетенций академического письма и подготовки аналитического отчета по проведённому эмпирическому исследованию.</w:t>
      </w:r>
    </w:p>
    <w:p w14:paraId="0D1908B1" w14:textId="77777777" w:rsidR="00461401" w:rsidRPr="00A62C09" w:rsidRDefault="001C0F31" w:rsidP="00DD0241">
      <w:pPr>
        <w:pStyle w:val="1"/>
      </w:pPr>
      <w:bookmarkStart w:id="1" w:name="_Toc148457944"/>
      <w:r w:rsidRPr="00A62C09">
        <w:t>П</w:t>
      </w:r>
      <w:r w:rsidR="00BC1C61" w:rsidRPr="00A62C09">
        <w:t>орядок разработки и выбора темы работы</w:t>
      </w:r>
      <w:bookmarkEnd w:id="1"/>
    </w:p>
    <w:p w14:paraId="6B34C637" w14:textId="6DCFAA00" w:rsidR="00947C48" w:rsidRPr="00A62C09" w:rsidRDefault="001C0F31" w:rsidP="00DD0241">
      <w:pPr>
        <w:pStyle w:val="af0"/>
        <w:numPr>
          <w:ilvl w:val="0"/>
          <w:numId w:val="23"/>
        </w:numPr>
      </w:pPr>
      <w:r w:rsidRPr="00A62C09">
        <w:t xml:space="preserve">Примерный перечень тем КР разрабатывается преподавателями </w:t>
      </w:r>
      <w:r w:rsidR="00947C48" w:rsidRPr="00A62C09">
        <w:t>факультета социальных наук и утверждается академическим руководителем образовательной программы</w:t>
      </w:r>
      <w:r w:rsidR="00B87CA6" w:rsidRPr="00A62C09">
        <w:t>.</w:t>
      </w:r>
    </w:p>
    <w:p w14:paraId="146F1784" w14:textId="38F56545" w:rsidR="00461401" w:rsidRPr="00A62C09" w:rsidRDefault="00947C48" w:rsidP="00947C48">
      <w:pPr>
        <w:pStyle w:val="af0"/>
        <w:numPr>
          <w:ilvl w:val="0"/>
          <w:numId w:val="23"/>
        </w:numPr>
      </w:pPr>
      <w:r w:rsidRPr="00A62C09">
        <w:t>Студенты программы «Вычислительные социальные науки» имеют право выполнять</w:t>
      </w:r>
      <w:r w:rsidR="0070265F" w:rsidRPr="00A62C09">
        <w:t xml:space="preserve"> КР</w:t>
      </w:r>
      <w:r w:rsidRPr="00A62C09">
        <w:t xml:space="preserve"> по темам, утверждённым в качестве возможных направлений работы для студентов </w:t>
      </w:r>
      <w:r w:rsidRPr="00A62C09">
        <w:lastRenderedPageBreak/>
        <w:t>родовых образовательных программ (Социология</w:t>
      </w:r>
      <w:r w:rsidR="00AC20B4" w:rsidRPr="00A62C09">
        <w:t xml:space="preserve"> </w:t>
      </w:r>
      <w:r w:rsidRPr="00A62C09">
        <w:t>/</w:t>
      </w:r>
      <w:r w:rsidR="00AC20B4" w:rsidRPr="00A62C09">
        <w:t xml:space="preserve"> </w:t>
      </w:r>
      <w:r w:rsidRPr="00A62C09">
        <w:t>Политология</w:t>
      </w:r>
      <w:r w:rsidR="00AC20B4" w:rsidRPr="00A62C09">
        <w:t xml:space="preserve"> </w:t>
      </w:r>
      <w:r w:rsidRPr="00A62C09">
        <w:t>/</w:t>
      </w:r>
      <w:r w:rsidR="00AC20B4" w:rsidRPr="00A62C09">
        <w:t xml:space="preserve"> </w:t>
      </w:r>
      <w:r w:rsidRPr="00A62C09">
        <w:t>Психология</w:t>
      </w:r>
      <w:r w:rsidR="00AC20B4" w:rsidRPr="00A62C09">
        <w:t xml:space="preserve"> </w:t>
      </w:r>
      <w:r w:rsidRPr="00A62C09">
        <w:t>/</w:t>
      </w:r>
      <w:r w:rsidR="00B87CA6" w:rsidRPr="00A62C09">
        <w:t xml:space="preserve"> </w:t>
      </w:r>
      <w:r w:rsidRPr="00A62C09">
        <w:t xml:space="preserve">Государственное и </w:t>
      </w:r>
      <w:r w:rsidR="00B87CA6" w:rsidRPr="00A62C09">
        <w:t>м</w:t>
      </w:r>
      <w:r w:rsidRPr="00A62C09">
        <w:t>униципальное управление)</w:t>
      </w:r>
      <w:r w:rsidR="00B87CA6" w:rsidRPr="00A62C09">
        <w:t>.</w:t>
      </w:r>
    </w:p>
    <w:p w14:paraId="3ECE1A82" w14:textId="77777777" w:rsidR="00F978A3" w:rsidRPr="00A62C09" w:rsidRDefault="001C0F31" w:rsidP="00F978A3">
      <w:pPr>
        <w:pStyle w:val="af0"/>
        <w:numPr>
          <w:ilvl w:val="0"/>
          <w:numId w:val="23"/>
        </w:numPr>
      </w:pPr>
      <w:r w:rsidRPr="00A62C09">
        <w:t xml:space="preserve">Предлагаемые </w:t>
      </w:r>
      <w:r w:rsidR="00B87CA6" w:rsidRPr="00A62C09">
        <w:t xml:space="preserve">студентами </w:t>
      </w:r>
      <w:r w:rsidRPr="00A62C09">
        <w:t>темы</w:t>
      </w:r>
      <w:r w:rsidR="00947C48" w:rsidRPr="00A62C09">
        <w:t xml:space="preserve"> </w:t>
      </w:r>
      <w:r w:rsidR="0070265F" w:rsidRPr="00A62C09">
        <w:t>КР</w:t>
      </w:r>
      <w:r w:rsidR="00947C48" w:rsidRPr="00A62C09">
        <w:t xml:space="preserve"> </w:t>
      </w:r>
      <w:r w:rsidR="00B87CA6" w:rsidRPr="00A62C09">
        <w:t>утверждаются академическим советом программы.</w:t>
      </w:r>
    </w:p>
    <w:p w14:paraId="47B558FE" w14:textId="60E7FC7C" w:rsidR="00AC20B4" w:rsidRPr="00A62C09" w:rsidRDefault="00F978A3" w:rsidP="00F978A3">
      <w:pPr>
        <w:pStyle w:val="af0"/>
        <w:numPr>
          <w:ilvl w:val="0"/>
          <w:numId w:val="23"/>
        </w:numPr>
      </w:pPr>
      <w:r w:rsidRPr="00A62C09">
        <w:rPr>
          <w:color w:val="000000"/>
        </w:rPr>
        <w:t>Студент программы «Вычислительные социальные науки» вправе выбрать тему КР, выходящую за рамки его родового направления подготовки, но для этого ему нужно согласовать предварительно эту тему с академическим руководителем</w:t>
      </w:r>
    </w:p>
    <w:p w14:paraId="22977000" w14:textId="59FFF4A8" w:rsidR="00461401" w:rsidRPr="00A62C09" w:rsidRDefault="001C0F31" w:rsidP="00DD0241">
      <w:pPr>
        <w:pStyle w:val="1"/>
      </w:pPr>
      <w:bookmarkStart w:id="2" w:name="_Toc148457945"/>
      <w:r w:rsidRPr="00A62C09">
        <w:t>П</w:t>
      </w:r>
      <w:r w:rsidR="00BC1C61" w:rsidRPr="00A62C09">
        <w:t>орядок выполнения работы</w:t>
      </w:r>
      <w:bookmarkEnd w:id="2"/>
    </w:p>
    <w:p w14:paraId="26B07948" w14:textId="33E956C9" w:rsidR="00461401" w:rsidRPr="00A62C09" w:rsidRDefault="001C0F31" w:rsidP="00DD0241">
      <w:pPr>
        <w:pStyle w:val="af0"/>
        <w:numPr>
          <w:ilvl w:val="0"/>
          <w:numId w:val="24"/>
        </w:numPr>
      </w:pPr>
      <w:r w:rsidRPr="00A62C09">
        <w:t xml:space="preserve">КР </w:t>
      </w:r>
      <w:r w:rsidRPr="00A62C09">
        <w:rPr>
          <w:color w:val="000000"/>
        </w:rPr>
        <w:t>выполняется</w:t>
      </w:r>
      <w:r w:rsidRPr="00A62C09">
        <w:t xml:space="preserve"> на 2</w:t>
      </w:r>
      <w:r w:rsidR="00412122" w:rsidRPr="00A62C09">
        <w:t xml:space="preserve"> и 3</w:t>
      </w:r>
      <w:r w:rsidRPr="00A62C09">
        <w:t xml:space="preserve"> курсе бакалавриата в течение всего учебного года. </w:t>
      </w:r>
    </w:p>
    <w:p w14:paraId="4589AFEF" w14:textId="524C1CB7" w:rsidR="00B87CA6" w:rsidRPr="00A62C09" w:rsidRDefault="001C0F31" w:rsidP="00B87CA6">
      <w:pPr>
        <w:pStyle w:val="af0"/>
        <w:numPr>
          <w:ilvl w:val="0"/>
          <w:numId w:val="24"/>
        </w:numPr>
      </w:pPr>
      <w:r w:rsidRPr="00A62C09">
        <w:t>КР может выполняться студентом в группе, состоящей из 2–</w:t>
      </w:r>
      <w:r w:rsidR="00404AFD" w:rsidRPr="00A62C09">
        <w:t>4</w:t>
      </w:r>
      <w:r w:rsidRPr="00A62C09">
        <w:t>-х человек</w:t>
      </w:r>
      <w:r w:rsidR="008C1076" w:rsidRPr="00A62C09">
        <w:t>, или индивидуально</w:t>
      </w:r>
      <w:r w:rsidRPr="00A62C09">
        <w:t>.</w:t>
      </w:r>
      <w:r w:rsidR="000C511F">
        <w:t xml:space="preserve"> В отдельных случаях возможно выполнение работы группой из более 4 человек по согласованию с академическим советом программы. </w:t>
      </w:r>
    </w:p>
    <w:p w14:paraId="08EC62E4" w14:textId="73C8FE4C" w:rsidR="00B87CA6" w:rsidRPr="00A62C09" w:rsidRDefault="00B87CA6" w:rsidP="00B87CA6">
      <w:pPr>
        <w:pStyle w:val="af0"/>
        <w:numPr>
          <w:ilvl w:val="0"/>
          <w:numId w:val="24"/>
        </w:numPr>
      </w:pPr>
      <w:r w:rsidRPr="00A62C09">
        <w:t>Студенты программы «Вычислительные социальные науки» вправе формировать авторские коллективы со студентами родовых образовательных программ (Социология /</w:t>
      </w:r>
      <w:r w:rsidR="0070265F" w:rsidRPr="00A62C09">
        <w:t xml:space="preserve"> </w:t>
      </w:r>
      <w:r w:rsidRPr="00A62C09">
        <w:t>Политология</w:t>
      </w:r>
      <w:r w:rsidR="0070265F" w:rsidRPr="00A62C09">
        <w:t xml:space="preserve"> </w:t>
      </w:r>
      <w:r w:rsidRPr="00A62C09">
        <w:t>/</w:t>
      </w:r>
      <w:r w:rsidR="0070265F" w:rsidRPr="00A62C09">
        <w:t xml:space="preserve"> </w:t>
      </w:r>
      <w:r w:rsidRPr="00A62C09">
        <w:t>Психология</w:t>
      </w:r>
      <w:r w:rsidR="0070265F" w:rsidRPr="00A62C09">
        <w:t xml:space="preserve"> </w:t>
      </w:r>
      <w:r w:rsidRPr="00A62C09">
        <w:t>/ Государственное и муниципальное управление)</w:t>
      </w:r>
    </w:p>
    <w:p w14:paraId="6E648A9E" w14:textId="176157D3" w:rsidR="00B87CA6" w:rsidRPr="00A62C09" w:rsidRDefault="005F1EEC" w:rsidP="00412122">
      <w:pPr>
        <w:pStyle w:val="af0"/>
        <w:numPr>
          <w:ilvl w:val="1"/>
          <w:numId w:val="24"/>
        </w:numPr>
      </w:pPr>
      <w:r w:rsidRPr="00A62C09">
        <w:t>Е</w:t>
      </w:r>
      <w:r w:rsidR="00B87CA6" w:rsidRPr="00A62C09">
        <w:t xml:space="preserve">сли авторский коллектив курсовой работы включает студентов родовых образовательных программ, то работа </w:t>
      </w:r>
      <w:r w:rsidRPr="00A62C09">
        <w:t xml:space="preserve">выполняется </w:t>
      </w:r>
      <w:r w:rsidR="00B87CA6" w:rsidRPr="00A62C09">
        <w:t>в соответствии с методическими рекомендациями</w:t>
      </w:r>
      <w:r w:rsidRPr="00A62C09">
        <w:t xml:space="preserve"> по написанию курсовой работы, установленными на родовой образовательной программе</w:t>
      </w:r>
      <w:r w:rsidR="00F978A3" w:rsidRPr="00A62C09">
        <w:t xml:space="preserve"> и программе «Вычислительные социальные науки»</w:t>
      </w:r>
      <w:r w:rsidRPr="00A62C09">
        <w:t xml:space="preserve">, и защищается </w:t>
      </w:r>
      <w:r w:rsidR="00F978A3" w:rsidRPr="00A62C09">
        <w:t xml:space="preserve">студентом программы «Вычислительные социальные науки» </w:t>
      </w:r>
      <w:r w:rsidRPr="00A62C09">
        <w:t xml:space="preserve">в комиссии </w:t>
      </w:r>
      <w:r w:rsidR="00F978A3" w:rsidRPr="00A62C09">
        <w:t xml:space="preserve">на программе «Вычислительные социальные науки», а студентами родовой программы – в комиссии на родовой программе </w:t>
      </w:r>
    </w:p>
    <w:p w14:paraId="735AA71D" w14:textId="0CCEA5D4" w:rsidR="005F1EEC" w:rsidRPr="00A62C09" w:rsidRDefault="005F1EEC" w:rsidP="00412122">
      <w:pPr>
        <w:pStyle w:val="af0"/>
        <w:numPr>
          <w:ilvl w:val="1"/>
          <w:numId w:val="24"/>
        </w:numPr>
      </w:pPr>
      <w:r w:rsidRPr="00A62C09">
        <w:t xml:space="preserve">Если авторский коллектив курсовой работы включает студентов родовых образовательных программ, то в случае противоречия данных методических рекомендаций методическим рекомендациям, установленным на родовой образовательной программе, действуют методические рекомендации родовой образовательной программы </w:t>
      </w:r>
    </w:p>
    <w:p w14:paraId="3F221A75" w14:textId="6E51B273" w:rsidR="005F1EEC" w:rsidRPr="00A62C09" w:rsidRDefault="005F1EEC" w:rsidP="00412122">
      <w:pPr>
        <w:pStyle w:val="af0"/>
        <w:numPr>
          <w:ilvl w:val="1"/>
          <w:numId w:val="24"/>
        </w:numPr>
      </w:pPr>
      <w:r w:rsidRPr="00A62C09">
        <w:t>Если авторский коллектив курсовой работы включает студентов родовых образовательных программ, то утвержденная в рамках родовой программы тема работы коллектива считается автоматически утверждённой на программе «Вычислительные социальные науки»</w:t>
      </w:r>
    </w:p>
    <w:p w14:paraId="107B4824" w14:textId="6F2D2707" w:rsidR="005F1EEC" w:rsidRPr="00A62C09" w:rsidRDefault="00F978A3" w:rsidP="00412122">
      <w:pPr>
        <w:pStyle w:val="af0"/>
        <w:numPr>
          <w:ilvl w:val="1"/>
          <w:numId w:val="24"/>
        </w:numPr>
      </w:pPr>
      <w:r w:rsidRPr="00A62C09">
        <w:t xml:space="preserve">Студент программы «Вычислительные социальные науки» обязан знать в деталях все компоненты курсовой работы и быть готовым ответить на вопросы комиссии по любой из частей работы. </w:t>
      </w:r>
    </w:p>
    <w:p w14:paraId="7DA4D990" w14:textId="77777777" w:rsidR="00461401" w:rsidRPr="00A62C09" w:rsidRDefault="001C0F31" w:rsidP="00DD0241">
      <w:pPr>
        <w:pStyle w:val="af0"/>
        <w:numPr>
          <w:ilvl w:val="0"/>
          <w:numId w:val="24"/>
        </w:numPr>
      </w:pPr>
      <w:r w:rsidRPr="00A62C09">
        <w:t xml:space="preserve">Непосредственное </w:t>
      </w:r>
      <w:r w:rsidRPr="00A62C09">
        <w:rPr>
          <w:color w:val="000000"/>
        </w:rPr>
        <w:t>руководство</w:t>
      </w:r>
      <w:r w:rsidRPr="00A62C09">
        <w:t xml:space="preserve"> КР осуществляет научный руководитель, назначенный приказом руководителя образовательной программы. Научный руководитель обязан осуществлять руководство КР, в том числе:</w:t>
      </w:r>
    </w:p>
    <w:p w14:paraId="383B7581" w14:textId="77777777" w:rsidR="00A3031C" w:rsidRPr="00A62C09" w:rsidRDefault="00A3031C" w:rsidP="00DD0241">
      <w:pPr>
        <w:pStyle w:val="af0"/>
        <w:numPr>
          <w:ilvl w:val="0"/>
          <w:numId w:val="20"/>
        </w:numPr>
      </w:pPr>
      <w:r w:rsidRPr="00A62C09">
        <w:t>Оказывать консультационную помощь студенту в определении окончательной темы КР, в подборе литературы и фактического материала.</w:t>
      </w:r>
    </w:p>
    <w:p w14:paraId="5C17AA02" w14:textId="77777777" w:rsidR="00A3031C" w:rsidRPr="00A62C09" w:rsidRDefault="00A3031C" w:rsidP="00DD0241">
      <w:pPr>
        <w:pStyle w:val="af0"/>
        <w:numPr>
          <w:ilvl w:val="0"/>
          <w:numId w:val="20"/>
        </w:numPr>
      </w:pPr>
      <w:r w:rsidRPr="00A62C09">
        <w:t>Содействовать в выборе методики исследования.</w:t>
      </w:r>
    </w:p>
    <w:p w14:paraId="12E1E7E5" w14:textId="3AA0808F" w:rsidR="00A3031C" w:rsidRPr="00A62C09" w:rsidRDefault="00A3031C" w:rsidP="00DD0241">
      <w:pPr>
        <w:pStyle w:val="af0"/>
        <w:numPr>
          <w:ilvl w:val="0"/>
          <w:numId w:val="20"/>
        </w:numPr>
      </w:pPr>
      <w:r w:rsidRPr="00A62C09">
        <w:t>Осуществлять систематический контроль выполнения КР.</w:t>
      </w:r>
    </w:p>
    <w:p w14:paraId="7F89F582" w14:textId="77777777" w:rsidR="00461401" w:rsidRPr="00A62C09" w:rsidRDefault="001C0F31" w:rsidP="00DD0241">
      <w:pPr>
        <w:pStyle w:val="af0"/>
        <w:numPr>
          <w:ilvl w:val="0"/>
          <w:numId w:val="20"/>
        </w:numPr>
      </w:pPr>
      <w:r w:rsidRPr="00A62C09">
        <w:t>Давать квалифицированные рекомендации по содержанию КР.</w:t>
      </w:r>
    </w:p>
    <w:p w14:paraId="6A9C7AB4" w14:textId="42A8F941" w:rsidR="00461401" w:rsidRPr="00A62C09" w:rsidRDefault="001C0F31" w:rsidP="00DD0241">
      <w:pPr>
        <w:pStyle w:val="af0"/>
        <w:numPr>
          <w:ilvl w:val="0"/>
          <w:numId w:val="20"/>
        </w:numPr>
      </w:pPr>
      <w:r w:rsidRPr="00A62C09">
        <w:t>Производить текущую оценку качества выполнения К</w:t>
      </w:r>
      <w:r w:rsidR="00AC20B4" w:rsidRPr="00A62C09">
        <w:t>Р</w:t>
      </w:r>
      <w:r w:rsidR="00E279A4" w:rsidRPr="00A62C09">
        <w:t>.</w:t>
      </w:r>
    </w:p>
    <w:p w14:paraId="2B1805FC" w14:textId="0086F093" w:rsidR="00AC20B4" w:rsidRPr="00A62C09" w:rsidRDefault="00AC20B4" w:rsidP="00DD0241">
      <w:pPr>
        <w:pStyle w:val="af0"/>
        <w:numPr>
          <w:ilvl w:val="0"/>
          <w:numId w:val="20"/>
        </w:numPr>
      </w:pPr>
      <w:r w:rsidRPr="00A62C09">
        <w:t xml:space="preserve">Оперативно отвечать на возникающие у студента вопросы, связанные с выполнением КР. </w:t>
      </w:r>
    </w:p>
    <w:p w14:paraId="1DF77C7D" w14:textId="2C99B556" w:rsidR="00412122" w:rsidRPr="00A62C09" w:rsidRDefault="009031EE" w:rsidP="00412122">
      <w:pPr>
        <w:pStyle w:val="1"/>
      </w:pPr>
      <w:bookmarkStart w:id="3" w:name="_Toc148457946"/>
      <w:r w:rsidRPr="00A62C09">
        <w:t>Требования к структуре, содержанию и объему работы</w:t>
      </w:r>
      <w:bookmarkEnd w:id="3"/>
      <w:r w:rsidR="00412122" w:rsidRPr="00A62C09">
        <w:t xml:space="preserve"> </w:t>
      </w:r>
    </w:p>
    <w:p w14:paraId="6297DF31" w14:textId="7541EBEE" w:rsidR="00AC20B4" w:rsidRPr="00A62C09" w:rsidRDefault="003F0717" w:rsidP="00AC20B4">
      <w:pPr>
        <w:pStyle w:val="af0"/>
        <w:numPr>
          <w:ilvl w:val="3"/>
          <w:numId w:val="20"/>
        </w:numPr>
        <w:ind w:left="426" w:hanging="426"/>
      </w:pPr>
      <w:r w:rsidRPr="00A62C09">
        <w:t xml:space="preserve">Итоговый текст </w:t>
      </w:r>
      <w:r w:rsidR="0070265F" w:rsidRPr="00A62C09">
        <w:t>КР</w:t>
      </w:r>
      <w:r w:rsidR="00412122" w:rsidRPr="00A62C09">
        <w:t xml:space="preserve">, реализуемой в формате учебного исследования, </w:t>
      </w:r>
      <w:r w:rsidRPr="00A62C09">
        <w:t xml:space="preserve">обязан включать введение, обзор литературы, основную часть исследования, заключение и список использованной литературы. При необходимости допускается использование Приложений, не входящих в расчёт объёма основной работы. </w:t>
      </w:r>
    </w:p>
    <w:p w14:paraId="1CDF6893" w14:textId="07F13A94" w:rsidR="00412122" w:rsidRPr="00A62C09" w:rsidRDefault="00412122" w:rsidP="00AC20B4">
      <w:pPr>
        <w:pStyle w:val="af0"/>
        <w:numPr>
          <w:ilvl w:val="3"/>
          <w:numId w:val="20"/>
        </w:numPr>
        <w:ind w:left="426" w:hanging="426"/>
      </w:pPr>
      <w:r w:rsidRPr="00A62C09">
        <w:lastRenderedPageBreak/>
        <w:t xml:space="preserve">Проектная документация по КР, выполняемой в виде прикладного проекта, </w:t>
      </w:r>
      <w:r w:rsidR="00360305" w:rsidRPr="00A62C09">
        <w:t>обязан</w:t>
      </w:r>
      <w:r w:rsidR="00AF757E" w:rsidRPr="00A62C09">
        <w:t>а</w:t>
      </w:r>
      <w:r w:rsidR="00360305" w:rsidRPr="00A62C09">
        <w:t xml:space="preserve"> содержать введение; подробное описание академической и/или индустриально-рыночной актуальности проекта, в том числе обзор существующих решений при их наличии и/или описание результатов анализа рынка, если таковой проводился; подробное описание проделанных работ, с указанием примерных дат реализации; </w:t>
      </w:r>
      <w:r w:rsidR="00AF757E" w:rsidRPr="00A62C09">
        <w:t xml:space="preserve">подробное </w:t>
      </w:r>
      <w:r w:rsidR="00360305" w:rsidRPr="00A62C09">
        <w:t xml:space="preserve">описание достигнутых результатов; заключение. Для проектов разработки ПО необходимо привести описание компонентов ПО (в том числе с указанием использованных технологий) и связей между ними, а также описание процедур тестирования и отладки ПО. </w:t>
      </w:r>
      <w:r w:rsidR="00AF757E" w:rsidRPr="00A62C09">
        <w:t xml:space="preserve">В качестве ориентира при подготовке материалов можно использовать </w:t>
      </w:r>
      <w:hyperlink r:id="rId8" w:history="1">
        <w:r w:rsidR="00AF757E" w:rsidRPr="00A62C09">
          <w:rPr>
            <w:rStyle w:val="af"/>
          </w:rPr>
          <w:t>ГОСТ 19 ЕСПД</w:t>
        </w:r>
      </w:hyperlink>
      <w:r w:rsidR="00AF757E" w:rsidRPr="00A62C09">
        <w:t>, при этом формат итогового представления материалов в любом случае остаётся на усмотрение автора(-</w:t>
      </w:r>
      <w:proofErr w:type="spellStart"/>
      <w:r w:rsidR="00AF757E" w:rsidRPr="00A62C09">
        <w:t>ов</w:t>
      </w:r>
      <w:proofErr w:type="spellEnd"/>
      <w:r w:rsidR="00AF757E" w:rsidRPr="00A62C09">
        <w:t xml:space="preserve">) работы и должен соответствовать требованиям настоящих методических рекомендаций. </w:t>
      </w:r>
    </w:p>
    <w:p w14:paraId="49211939" w14:textId="58421E29" w:rsidR="003F0717" w:rsidRPr="00A62C09" w:rsidRDefault="003F0717" w:rsidP="00AC20B4">
      <w:pPr>
        <w:pStyle w:val="af0"/>
        <w:numPr>
          <w:ilvl w:val="3"/>
          <w:numId w:val="20"/>
        </w:numPr>
        <w:ind w:left="426" w:hanging="426"/>
      </w:pPr>
      <w:r w:rsidRPr="00A62C09">
        <w:t xml:space="preserve">Рекомендуемый объём итогового текста курсовой работы – </w:t>
      </w:r>
      <w:proofErr w:type="gramStart"/>
      <w:r w:rsidRPr="00A62C09">
        <w:t>20</w:t>
      </w:r>
      <w:r w:rsidR="00117C3A" w:rsidRPr="00A62C09">
        <w:t>-</w:t>
      </w:r>
      <w:r w:rsidRPr="00A62C09">
        <w:t>40</w:t>
      </w:r>
      <w:proofErr w:type="gramEnd"/>
      <w:r w:rsidRPr="00A62C09">
        <w:t xml:space="preserve"> страниц, без учёта приложений и списка использованной литературы.</w:t>
      </w:r>
      <w:r w:rsidR="0021498B" w:rsidRPr="00A62C09">
        <w:t xml:space="preserve"> </w:t>
      </w:r>
    </w:p>
    <w:p w14:paraId="5E9281D2" w14:textId="77777777" w:rsidR="0021498B" w:rsidRPr="00A62C09" w:rsidRDefault="003F0717" w:rsidP="0021498B">
      <w:pPr>
        <w:pStyle w:val="af0"/>
        <w:numPr>
          <w:ilvl w:val="3"/>
          <w:numId w:val="20"/>
        </w:numPr>
        <w:ind w:left="426" w:hanging="426"/>
      </w:pPr>
      <w:r w:rsidRPr="00A62C09">
        <w:rPr>
          <w:b/>
          <w:bCs/>
        </w:rPr>
        <w:t xml:space="preserve">Введение </w:t>
      </w:r>
      <w:r w:rsidR="0021498B" w:rsidRPr="00A62C09">
        <w:rPr>
          <w:b/>
          <w:bCs/>
        </w:rPr>
        <w:t xml:space="preserve">для КР научно-исследовательского типа </w:t>
      </w:r>
      <w:r w:rsidRPr="00A62C09">
        <w:t>должн</w:t>
      </w:r>
      <w:r w:rsidR="00117C3A" w:rsidRPr="00A62C09">
        <w:t>о</w:t>
      </w:r>
      <w:r w:rsidRPr="00A62C09">
        <w:t xml:space="preserve"> включать следующие элементы:</w:t>
      </w:r>
    </w:p>
    <w:p w14:paraId="3BC48EE4" w14:textId="77777777" w:rsidR="0021498B" w:rsidRPr="00A62C09" w:rsidRDefault="0021498B" w:rsidP="0021498B">
      <w:pPr>
        <w:pStyle w:val="af0"/>
        <w:ind w:left="426" w:firstLine="0"/>
      </w:pPr>
      <w:r w:rsidRPr="00A62C09">
        <w:rPr>
          <w:b/>
          <w:bCs/>
        </w:rPr>
        <w:t xml:space="preserve">- </w:t>
      </w:r>
      <w:r w:rsidR="003F0717" w:rsidRPr="00A62C09">
        <w:rPr>
          <w:u w:val="single"/>
        </w:rPr>
        <w:t>Обоснование актуальности исследования</w:t>
      </w:r>
      <w:r w:rsidR="003F0717" w:rsidRPr="00A62C09">
        <w:t xml:space="preserve">. Здесь необходимо описать, почему выбранная тематика исследования представляет интерес, опираясь на существующий научный контекст. Данная часть должна быть ёмкой и избегать излишних деталей, касающихся исследовательской литературы (они должны быть представлены в </w:t>
      </w:r>
      <w:proofErr w:type="spellStart"/>
      <w:r w:rsidR="003F0717" w:rsidRPr="00A62C09">
        <w:t>литобзоре</w:t>
      </w:r>
      <w:proofErr w:type="spellEnd"/>
      <w:r w:rsidR="003F0717" w:rsidRPr="00A62C09">
        <w:t>).</w:t>
      </w:r>
      <w:r w:rsidR="00103E38" w:rsidRPr="00A62C09">
        <w:t xml:space="preserve"> Обоснование актуальности можно построить на нескольких принципах. Во-первых, работа может предлагать новый теоретический аргумент и новые, следующие из него гипотезы. При этом, как правило, общая </w:t>
      </w:r>
      <w:r w:rsidR="00103E38" w:rsidRPr="00A62C09">
        <w:rPr>
          <w:b/>
          <w:bCs/>
        </w:rPr>
        <w:t>теоретическая рамка</w:t>
      </w:r>
      <w:r w:rsidR="00103E38" w:rsidRPr="00A62C09">
        <w:t xml:space="preserve"> будет выбираться из </w:t>
      </w:r>
      <w:proofErr w:type="gramStart"/>
      <w:r w:rsidR="00117C3A" w:rsidRPr="00A62C09">
        <w:t>уже существующих</w:t>
      </w:r>
      <w:proofErr w:type="gramEnd"/>
      <w:r w:rsidR="00103E38" w:rsidRPr="00A62C09">
        <w:t xml:space="preserve"> (например, теория рационального выбора, культурологический подход, сетевой подход), а новаторство может возникать в силу следующих причин: а) новое явление, до этого не изучавшееся, б) взаимосвязь переменных, которую ранее не анализировали. Во-вторых, работа может предлагать новый, более точный тест существующей теории. Точность может достигаться как за счёт новых данных, так и за счёт методологических новаций (другой подход к измерению переменных, альтернативная эконометрическая модель). В-третьих, прикладные проекты могут предлагать более эффективное или принципиально новое решение конкретной технической проблемы (при этом нужно описать природу самой проблемы и её актуальность) </w:t>
      </w:r>
    </w:p>
    <w:p w14:paraId="11A235C2" w14:textId="77777777" w:rsidR="0021498B" w:rsidRPr="00A62C09" w:rsidRDefault="0021498B" w:rsidP="0021498B">
      <w:pPr>
        <w:pStyle w:val="af0"/>
        <w:ind w:left="426" w:firstLine="0"/>
      </w:pPr>
      <w:r w:rsidRPr="00A62C09">
        <w:rPr>
          <w:u w:val="single"/>
        </w:rPr>
        <w:t xml:space="preserve">- </w:t>
      </w:r>
      <w:r w:rsidR="00103E38" w:rsidRPr="00A62C09">
        <w:rPr>
          <w:u w:val="single"/>
        </w:rPr>
        <w:t xml:space="preserve">Исследовательский вопрос. </w:t>
      </w:r>
      <w:r w:rsidR="00103E38" w:rsidRPr="00A62C09">
        <w:t xml:space="preserve">Как правило, здесь будет указываться вопрос о влиянии независимой переменной (или переменных) на ключевую зависимую переменную. Пример: «Каковы долгосрочные последствия института рабства на экономическое развитие»? </w:t>
      </w:r>
      <w:r w:rsidR="00191B6E" w:rsidRPr="00A62C09">
        <w:t xml:space="preserve">В данном случае зависимая переменная – экономическое развитие, независимая переменная – институт рабства. Здесь не нужно поднимать вопросы концептуализации и </w:t>
      </w:r>
      <w:proofErr w:type="spellStart"/>
      <w:r w:rsidR="00191B6E" w:rsidRPr="00A62C09">
        <w:t>операционализации</w:t>
      </w:r>
      <w:proofErr w:type="spellEnd"/>
      <w:r w:rsidR="00191B6E" w:rsidRPr="00A62C09">
        <w:t xml:space="preserve"> понятий, важен именно общий вопрос исследования. Исследовательский вопрос также может быть сформулирован в виде паззла-противоречия. </w:t>
      </w:r>
      <w:r w:rsidR="0070265F" w:rsidRPr="00A62C09">
        <w:t xml:space="preserve">Для прикладных проектов необходимо описать, почему существует потребность в решении технической проблемы </w:t>
      </w:r>
      <w:r w:rsidR="00BF6EB1" w:rsidRPr="00A62C09">
        <w:t xml:space="preserve">и что конкретно может улучшить предлагаемое решение. Пример: </w:t>
      </w:r>
      <w:r w:rsidR="004527C5" w:rsidRPr="00A62C09">
        <w:t>с</w:t>
      </w:r>
      <w:r w:rsidR="00BF6EB1" w:rsidRPr="00A62C09">
        <w:t>уществующие навигационны</w:t>
      </w:r>
      <w:r w:rsidR="005A61D6" w:rsidRPr="00A62C09">
        <w:t xml:space="preserve">е системы, как правило, не учитывают потребности маломобильных граждан; задача – интеграция в навигационные системы опции оптимального маршрута для маломобильных граждан </w:t>
      </w:r>
    </w:p>
    <w:p w14:paraId="4CD24D61" w14:textId="77777777" w:rsidR="0021498B" w:rsidRPr="00A62C09" w:rsidRDefault="0021498B" w:rsidP="0021498B">
      <w:pPr>
        <w:pStyle w:val="af0"/>
        <w:ind w:left="426" w:firstLine="0"/>
      </w:pPr>
      <w:r w:rsidRPr="00A62C09">
        <w:rPr>
          <w:u w:val="single"/>
        </w:rPr>
        <w:t xml:space="preserve">- </w:t>
      </w:r>
      <w:r w:rsidR="00191B6E" w:rsidRPr="00A62C09">
        <w:rPr>
          <w:u w:val="single"/>
        </w:rPr>
        <w:t>Формулировка цели, задач и гипотез исследования.</w:t>
      </w:r>
      <w:r w:rsidR="00191B6E" w:rsidRPr="00A62C09">
        <w:t xml:space="preserve"> </w:t>
      </w:r>
      <w:r w:rsidR="00191B6E" w:rsidRPr="00A62C09">
        <w:rPr>
          <w:b/>
        </w:rPr>
        <w:t>Цель</w:t>
      </w:r>
      <w:r w:rsidR="00191B6E" w:rsidRPr="00A62C09">
        <w:t xml:space="preserve"> — ключевой ожидаемый/ планируемый результат работы: что необходимо узнать, чтобы разрешить сформулированное противоречие, прояснить непонятное, разгадать загадку, ответить на исследовательский вопрос. </w:t>
      </w:r>
      <w:r w:rsidR="00191B6E" w:rsidRPr="00A62C09">
        <w:rPr>
          <w:b/>
        </w:rPr>
        <w:t>Задачи исследования</w:t>
      </w:r>
      <w:r w:rsidR="00191B6E" w:rsidRPr="00A62C09">
        <w:t xml:space="preserve"> — это те частные содержательные вопросы, находя </w:t>
      </w:r>
      <w:proofErr w:type="gramStart"/>
      <w:r w:rsidR="00191B6E" w:rsidRPr="00A62C09">
        <w:t>ответы</w:t>
      </w:r>
      <w:proofErr w:type="gramEnd"/>
      <w:r w:rsidR="00191B6E" w:rsidRPr="00A62C09">
        <w:t xml:space="preserve"> на которые, мы постепенно достигаем цели — продвигаемся к получению ожидаемого / планируемого результата. Здесь необходимо приводить только специфические содержательные задачи (отвечающие на вопрос «что именно </w:t>
      </w:r>
      <w:r w:rsidR="00191B6E" w:rsidRPr="00A62C09">
        <w:lastRenderedPageBreak/>
        <w:t xml:space="preserve">надо понять, узнать?»), а задачи процедурного характера (например, провести опрос, построить выборку и </w:t>
      </w:r>
      <w:proofErr w:type="gramStart"/>
      <w:r w:rsidR="00191B6E" w:rsidRPr="00A62C09">
        <w:t>т.д.</w:t>
      </w:r>
      <w:proofErr w:type="gramEnd"/>
      <w:r w:rsidR="00191B6E" w:rsidRPr="00A62C09">
        <w:t xml:space="preserve">) не ставятся как очевидные для всякого исследования. Количество задач определяется спецификой цели работы. Цель должна соответствовать теме (быть не уже и не шире) и ориентироваться на решение основного исследовательского вопроса, а задачи – способствовать достижению цели. Совокупность задач не должна превышать цель, отдельная задача не может полностью соответствовать цели исследования. </w:t>
      </w:r>
      <w:r w:rsidR="00191B6E" w:rsidRPr="00A62C09">
        <w:rPr>
          <w:b/>
          <w:bCs/>
        </w:rPr>
        <w:t>Гипотезы исследования –</w:t>
      </w:r>
      <w:r w:rsidR="00191B6E" w:rsidRPr="00A62C09">
        <w:t xml:space="preserve"> это утверждения о взаимосвязи между переменными, как правило включающие каузальную направленность. Пример: «Чем больше было количество рабов в конкретном графстве в США за год до начала гражданской войны, тем ниже показатели экономического развития графства сейчас (бюджет, безработица, ВВП)». Гипотезы во введении можно приводить без подробного теоретического обоснования, но оно должно присутствовать в основном тексте работы</w:t>
      </w:r>
      <w:r w:rsidR="005A61D6" w:rsidRPr="00A62C09">
        <w:t>.</w:t>
      </w:r>
    </w:p>
    <w:p w14:paraId="6270721C" w14:textId="6723D465" w:rsidR="0021498B" w:rsidRPr="00A62C09" w:rsidRDefault="0021498B" w:rsidP="0021498B">
      <w:pPr>
        <w:pStyle w:val="af0"/>
        <w:numPr>
          <w:ilvl w:val="3"/>
          <w:numId w:val="20"/>
        </w:numPr>
        <w:tabs>
          <w:tab w:val="clear" w:pos="851"/>
          <w:tab w:val="left" w:pos="426"/>
        </w:tabs>
        <w:ind w:left="851" w:hanging="851"/>
        <w:rPr>
          <w:b/>
          <w:bCs/>
          <w:u w:val="single"/>
        </w:rPr>
      </w:pPr>
      <w:r w:rsidRPr="00A62C09">
        <w:rPr>
          <w:b/>
          <w:bCs/>
        </w:rPr>
        <w:t xml:space="preserve">Введение для КР типа прикладной проект </w:t>
      </w:r>
      <w:r w:rsidRPr="00A62C09">
        <w:t>должно включать следующие элементы:</w:t>
      </w:r>
    </w:p>
    <w:p w14:paraId="3C0EE147" w14:textId="63D23C96" w:rsidR="0021498B" w:rsidRPr="00A62C09" w:rsidRDefault="0021498B" w:rsidP="0021498B">
      <w:pPr>
        <w:tabs>
          <w:tab w:val="clear" w:pos="851"/>
          <w:tab w:val="left" w:pos="426"/>
        </w:tabs>
        <w:ind w:left="426" w:firstLine="0"/>
      </w:pPr>
      <w:r w:rsidRPr="00A62C09">
        <w:rPr>
          <w:u w:val="single"/>
        </w:rPr>
        <w:t xml:space="preserve">- Общая информация о проекте </w:t>
      </w:r>
      <w:r w:rsidRPr="00A62C09">
        <w:t xml:space="preserve">– какую проблему проект решает? Проблема в данном контексте может быть достаточно широким понятием. Например, </w:t>
      </w:r>
      <w:r w:rsidR="004C2337" w:rsidRPr="00A62C09">
        <w:t>может предлагаться новое технологическое решение для конкретной прикладной задачи (например, новый алгоритм). Также проблемой может быть наличие неудов</w:t>
      </w:r>
      <w:r w:rsidR="00AF757E" w:rsidRPr="00A62C09">
        <w:t xml:space="preserve">летворенного спроса на рынке/отсутствие качественной услуги и </w:t>
      </w:r>
      <w:proofErr w:type="gramStart"/>
      <w:r w:rsidR="00AF757E" w:rsidRPr="00A62C09">
        <w:t>т.д.</w:t>
      </w:r>
      <w:proofErr w:type="gramEnd"/>
      <w:r w:rsidR="00AF757E" w:rsidRPr="00A62C09">
        <w:t xml:space="preserve"> </w:t>
      </w:r>
    </w:p>
    <w:p w14:paraId="107386AA" w14:textId="7D876D33" w:rsidR="00AF757E" w:rsidRPr="00A62C09" w:rsidRDefault="00AF757E" w:rsidP="0021498B">
      <w:pPr>
        <w:tabs>
          <w:tab w:val="clear" w:pos="851"/>
          <w:tab w:val="left" w:pos="426"/>
        </w:tabs>
        <w:ind w:left="426" w:firstLine="0"/>
      </w:pPr>
      <w:r w:rsidRPr="00A62C09">
        <w:rPr>
          <w:lang w:val="en-US"/>
        </w:rPr>
        <w:t>-</w:t>
      </w:r>
      <w:r w:rsidRPr="00A62C09">
        <w:t xml:space="preserve"> </w:t>
      </w:r>
      <w:r w:rsidRPr="00A62C09">
        <w:rPr>
          <w:u w:val="single"/>
        </w:rPr>
        <w:t>Цель и задачи проекта</w:t>
      </w:r>
      <w:r w:rsidRPr="00A62C09">
        <w:t xml:space="preserve"> – к какому результату должен прийти проект? Цель проекта должна максимально конкретно описывать итоговый результат. Примеры: а) создание ПО</w:t>
      </w:r>
      <w:r w:rsidR="00FD7FFE" w:rsidRPr="00A62C09">
        <w:t xml:space="preserve"> с кратким описанием</w:t>
      </w:r>
      <w:r w:rsidRPr="00A62C09">
        <w:t xml:space="preserve"> (например, </w:t>
      </w:r>
      <w:r w:rsidR="00FD7FFE" w:rsidRPr="00A62C09">
        <w:t>можно сформулировать цель как: «С</w:t>
      </w:r>
      <w:r w:rsidRPr="00A62C09">
        <w:t xml:space="preserve">оздание приложения на основе </w:t>
      </w:r>
      <w:r w:rsidRPr="00A62C09">
        <w:rPr>
          <w:lang w:val="en-US"/>
        </w:rPr>
        <w:t>LLM</w:t>
      </w:r>
      <w:r w:rsidRPr="00A62C09">
        <w:t xml:space="preserve"> для генерации ежедневных рекомендаций по</w:t>
      </w:r>
      <w:r w:rsidR="00F40BA1" w:rsidRPr="00A62C09">
        <w:rPr>
          <w:lang w:val="en-US"/>
        </w:rPr>
        <w:t xml:space="preserve"> </w:t>
      </w:r>
      <w:r w:rsidR="00F40BA1" w:rsidRPr="00A62C09">
        <w:t>питанию</w:t>
      </w:r>
      <w:r w:rsidR="00FD7FFE" w:rsidRPr="00A62C09">
        <w:t>»</w:t>
      </w:r>
      <w:r w:rsidRPr="00A62C09">
        <w:t>), б) обучение или дообучение алгоритма для решения конкретной задачи</w:t>
      </w:r>
      <w:r w:rsidR="00F40BA1" w:rsidRPr="00A62C09">
        <w:t>, в) создание базы данных</w:t>
      </w:r>
      <w:r w:rsidR="007374E1" w:rsidRPr="00A62C09">
        <w:t>.</w:t>
      </w:r>
      <w:r w:rsidR="00FD7FFE" w:rsidRPr="00A62C09">
        <w:t xml:space="preserve"> Задачи проекта включают конкретные шаги по его реализации. </w:t>
      </w:r>
    </w:p>
    <w:p w14:paraId="1AE96330" w14:textId="306D09BA" w:rsidR="00FD7FFE" w:rsidRPr="00A62C09" w:rsidRDefault="00FD7FFE" w:rsidP="0021498B">
      <w:pPr>
        <w:tabs>
          <w:tab w:val="clear" w:pos="851"/>
          <w:tab w:val="left" w:pos="426"/>
        </w:tabs>
        <w:ind w:left="426" w:firstLine="0"/>
      </w:pPr>
      <w:r w:rsidRPr="00A62C09">
        <w:rPr>
          <w:u w:val="single"/>
        </w:rPr>
        <w:t>- Предполагаемый итоговый состав проекта</w:t>
      </w:r>
      <w:r w:rsidRPr="00A62C09">
        <w:t xml:space="preserve"> – какие компоненты включает проект? Для проектов создания приложений нужно описывать элементы </w:t>
      </w:r>
      <w:proofErr w:type="spellStart"/>
      <w:r w:rsidRPr="00A62C09">
        <w:t>бэкэнда</w:t>
      </w:r>
      <w:proofErr w:type="spellEnd"/>
      <w:r w:rsidRPr="00A62C09">
        <w:t xml:space="preserve"> (базы данных, алгоритмы и </w:t>
      </w:r>
      <w:proofErr w:type="gramStart"/>
      <w:r w:rsidRPr="00A62C09">
        <w:t>т.д.</w:t>
      </w:r>
      <w:proofErr w:type="gramEnd"/>
      <w:r w:rsidRPr="00A62C09">
        <w:t xml:space="preserve">) и </w:t>
      </w:r>
      <w:proofErr w:type="spellStart"/>
      <w:r w:rsidRPr="00A62C09">
        <w:t>фронтэнда</w:t>
      </w:r>
      <w:proofErr w:type="spellEnd"/>
      <w:r w:rsidRPr="00A62C09">
        <w:t xml:space="preserve"> (компоненты пользовательского интерфейса; во введении не нужно подробно описывать детали самого визуального дизайна и </w:t>
      </w:r>
      <w:r w:rsidRPr="00A62C09">
        <w:rPr>
          <w:lang w:val="en-US"/>
        </w:rPr>
        <w:t xml:space="preserve">UX, </w:t>
      </w:r>
      <w:r w:rsidRPr="00A62C09">
        <w:t xml:space="preserve">нужно описывать только функционал, который будет доступен пользователю). Для проектов, ориентированных на создание/обучение/дообучение алгоритма нужно привести схематичное описание работы предлагаемого алгоритма (на каких данных обучается, как собирались данные для обучения, какая технология берётся за основу и </w:t>
      </w:r>
      <w:proofErr w:type="gramStart"/>
      <w:r w:rsidRPr="00A62C09">
        <w:t>т.д.</w:t>
      </w:r>
      <w:proofErr w:type="gramEnd"/>
      <w:r w:rsidRPr="00A62C09">
        <w:t>)</w:t>
      </w:r>
      <w:r w:rsidR="00F40BA1" w:rsidRPr="00A62C09">
        <w:t xml:space="preserve"> </w:t>
      </w:r>
      <w:r w:rsidR="007374E1" w:rsidRPr="00A62C09">
        <w:t>Для проектов баз данных нужно привести краткое описание её содержания, а также алгоритмов сбора и обновления (детализация алгоритмов должна приводиться в основной части работы).</w:t>
      </w:r>
    </w:p>
    <w:p w14:paraId="552ABE7A" w14:textId="74899783" w:rsidR="00052CEC" w:rsidRPr="00A62C09" w:rsidRDefault="00117C3A" w:rsidP="00052CEC">
      <w:pPr>
        <w:pStyle w:val="af0"/>
        <w:numPr>
          <w:ilvl w:val="3"/>
          <w:numId w:val="20"/>
        </w:numPr>
        <w:tabs>
          <w:tab w:val="clear" w:pos="851"/>
          <w:tab w:val="left" w:pos="426"/>
        </w:tabs>
        <w:ind w:left="851" w:hanging="851"/>
        <w:rPr>
          <w:b/>
          <w:bCs/>
          <w:u w:val="single"/>
        </w:rPr>
      </w:pPr>
      <w:r w:rsidRPr="00A62C09">
        <w:rPr>
          <w:b/>
          <w:bCs/>
        </w:rPr>
        <w:t>Обзор литературы</w:t>
      </w:r>
    </w:p>
    <w:p w14:paraId="2E79226D" w14:textId="77777777" w:rsidR="00052CEC" w:rsidRPr="00A62C09" w:rsidRDefault="00117C3A" w:rsidP="00052CEC">
      <w:pPr>
        <w:pStyle w:val="af0"/>
        <w:tabs>
          <w:tab w:val="clear" w:pos="851"/>
          <w:tab w:val="left" w:pos="426"/>
        </w:tabs>
        <w:ind w:left="426" w:firstLine="0"/>
      </w:pPr>
      <w:r w:rsidRPr="00A62C09">
        <w:t xml:space="preserve">Эта часть курсовой работы представляет собой критический анализ научных монографий, публикаций в авторитетных российских и зарубежных научных журналах и иных материалов по теме исследования, дающий представление о развитии исследуемой проблемы и её современном состоянии. </w:t>
      </w:r>
    </w:p>
    <w:p w14:paraId="25D61218" w14:textId="77777777" w:rsidR="00052CEC" w:rsidRPr="00A62C09" w:rsidRDefault="00117C3A" w:rsidP="00052CEC">
      <w:pPr>
        <w:pStyle w:val="af0"/>
        <w:tabs>
          <w:tab w:val="clear" w:pos="851"/>
          <w:tab w:val="left" w:pos="426"/>
        </w:tabs>
        <w:ind w:left="426" w:firstLine="0"/>
      </w:pPr>
      <w:r w:rsidRPr="00A62C09">
        <w:t>Данный раздел должен быть написан в логике поиска аргументов, детализирующих основную идею работы, в архиве классических и современных исследований. Работа с теориями неотъемлема даже при изучении новейших тем, проведении разведывательных исследований. Теоретические концепции и данные предшествующих исследований используются для обоснования собственного аргумента. Изложение строится вокруг исследовательского вопроса, а не произвольного пересказа источников. Ключевые теории и авторы не упущены из виду.</w:t>
      </w:r>
    </w:p>
    <w:p w14:paraId="5F0D1FAD" w14:textId="137FB882" w:rsidR="00117C3A" w:rsidRPr="00A62C09" w:rsidRDefault="00117C3A" w:rsidP="00052CEC">
      <w:pPr>
        <w:pStyle w:val="af0"/>
        <w:tabs>
          <w:tab w:val="clear" w:pos="851"/>
          <w:tab w:val="left" w:pos="426"/>
        </w:tabs>
        <w:ind w:left="426" w:firstLine="0"/>
        <w:rPr>
          <w:b/>
          <w:bCs/>
          <w:u w:val="single"/>
        </w:rPr>
      </w:pPr>
      <w:r w:rsidRPr="00A62C09">
        <w:t xml:space="preserve">В обзор рекомендуется включать как работы </w:t>
      </w:r>
      <w:r w:rsidRPr="00A62C09">
        <w:rPr>
          <w:color w:val="000000"/>
        </w:rPr>
        <w:t>п</w:t>
      </w:r>
      <w:r w:rsidRPr="00A62C09">
        <w:t xml:space="preserve">ризнанных классиков, так и работы современников с упором на публикации последних лет/десятилетий. </w:t>
      </w:r>
    </w:p>
    <w:p w14:paraId="158506B1" w14:textId="77777777" w:rsidR="00117C3A" w:rsidRPr="00A62C09" w:rsidRDefault="00117C3A" w:rsidP="00117C3A">
      <w:r w:rsidRPr="00A62C09">
        <w:t xml:space="preserve">В </w:t>
      </w:r>
      <w:r w:rsidRPr="00A62C09">
        <w:rPr>
          <w:color w:val="000000"/>
        </w:rPr>
        <w:t>разборе</w:t>
      </w:r>
      <w:r w:rsidRPr="00A62C09">
        <w:t xml:space="preserve"> научного текста рекомендуется сделать акцент на следующих моментах: </w:t>
      </w:r>
    </w:p>
    <w:p w14:paraId="2B5E7BC9" w14:textId="77777777" w:rsidR="00117C3A" w:rsidRPr="00A62C09" w:rsidRDefault="00117C3A" w:rsidP="00117C3A">
      <w:pPr>
        <w:pStyle w:val="af0"/>
        <w:numPr>
          <w:ilvl w:val="0"/>
          <w:numId w:val="21"/>
        </w:numPr>
        <w:ind w:left="754" w:hanging="357"/>
      </w:pPr>
      <w:r w:rsidRPr="00A62C09">
        <w:t xml:space="preserve">как автор ставит проблему, на какие исследовательские вопросы отвечает; </w:t>
      </w:r>
    </w:p>
    <w:p w14:paraId="62BF8C6F" w14:textId="77777777" w:rsidR="00117C3A" w:rsidRPr="00A62C09" w:rsidRDefault="00117C3A" w:rsidP="00117C3A">
      <w:pPr>
        <w:pStyle w:val="af0"/>
        <w:numPr>
          <w:ilvl w:val="0"/>
          <w:numId w:val="21"/>
        </w:numPr>
        <w:ind w:left="754" w:hanging="357"/>
      </w:pPr>
      <w:r w:rsidRPr="00A62C09">
        <w:lastRenderedPageBreak/>
        <w:t xml:space="preserve">какие концепты/понятия использует для раскрытия исследуемой проблемы, </w:t>
      </w:r>
    </w:p>
    <w:p w14:paraId="697B63ED" w14:textId="77777777" w:rsidR="00117C3A" w:rsidRPr="00A62C09" w:rsidRDefault="00117C3A" w:rsidP="00117C3A">
      <w:pPr>
        <w:pStyle w:val="af0"/>
        <w:numPr>
          <w:ilvl w:val="0"/>
          <w:numId w:val="21"/>
        </w:numPr>
        <w:ind w:left="754" w:hanging="357"/>
      </w:pPr>
      <w:r w:rsidRPr="00A62C09">
        <w:t xml:space="preserve">как </w:t>
      </w:r>
      <w:proofErr w:type="spellStart"/>
      <w:r w:rsidRPr="00A62C09">
        <w:t>операционализирует</w:t>
      </w:r>
      <w:proofErr w:type="spellEnd"/>
      <w:r w:rsidRPr="00A62C09">
        <w:t xml:space="preserve"> концепты/понятия, какие эмпирические индикаторы использует, </w:t>
      </w:r>
    </w:p>
    <w:p w14:paraId="3DB560A0" w14:textId="77777777" w:rsidR="00117C3A" w:rsidRPr="00A62C09" w:rsidRDefault="00117C3A" w:rsidP="00117C3A">
      <w:pPr>
        <w:pStyle w:val="af0"/>
        <w:numPr>
          <w:ilvl w:val="0"/>
          <w:numId w:val="21"/>
        </w:numPr>
        <w:ind w:left="754" w:hanging="357"/>
      </w:pPr>
      <w:r w:rsidRPr="00A62C09">
        <w:t>какие полезные для вашего исследования типологии приводит,</w:t>
      </w:r>
    </w:p>
    <w:p w14:paraId="7248B8AF" w14:textId="77777777" w:rsidR="00117C3A" w:rsidRPr="00A62C09" w:rsidRDefault="00117C3A" w:rsidP="00117C3A">
      <w:pPr>
        <w:pStyle w:val="af0"/>
        <w:numPr>
          <w:ilvl w:val="0"/>
          <w:numId w:val="21"/>
        </w:numPr>
        <w:ind w:left="754" w:hanging="357"/>
      </w:pPr>
      <w:r w:rsidRPr="00A62C09">
        <w:t xml:space="preserve">к каким результатам приходит автор, и чем эти результаты могут быть полезны для решения проблемы вашего исследования, для ответа на ваши исследовательские вопросы, для выдвижения гипотез в вашем исследовании? </w:t>
      </w:r>
    </w:p>
    <w:p w14:paraId="6AE1F441" w14:textId="77777777" w:rsidR="00117C3A" w:rsidRPr="00A62C09" w:rsidRDefault="00117C3A" w:rsidP="00117C3A">
      <w:pPr>
        <w:pStyle w:val="af0"/>
        <w:numPr>
          <w:ilvl w:val="0"/>
          <w:numId w:val="21"/>
        </w:numPr>
        <w:ind w:left="754" w:hanging="357"/>
      </w:pPr>
      <w:r w:rsidRPr="00A62C09">
        <w:t xml:space="preserve">какие проблемы / вопросы остались открытыми, недостаточно изученными? </w:t>
      </w:r>
    </w:p>
    <w:p w14:paraId="796443FE" w14:textId="77777777" w:rsidR="00117C3A" w:rsidRPr="00A62C09" w:rsidRDefault="00117C3A" w:rsidP="00117C3A">
      <w:r w:rsidRPr="00A62C09">
        <w:t>В структуре обзора целесообразно выделить отдельные параграфы:</w:t>
      </w:r>
    </w:p>
    <w:p w14:paraId="16915426" w14:textId="77777777" w:rsidR="00117C3A" w:rsidRPr="00A62C09" w:rsidRDefault="00117C3A" w:rsidP="00117C3A">
      <w:pPr>
        <w:pStyle w:val="af0"/>
        <w:numPr>
          <w:ilvl w:val="0"/>
          <w:numId w:val="21"/>
        </w:numPr>
        <w:ind w:left="754" w:hanging="357"/>
      </w:pPr>
      <w:r w:rsidRPr="00A62C09">
        <w:t>вводный параграф, где кратко формулируются цель и план обзора;</w:t>
      </w:r>
    </w:p>
    <w:p w14:paraId="6055E66E" w14:textId="77777777" w:rsidR="00117C3A" w:rsidRPr="00A62C09" w:rsidRDefault="00117C3A" w:rsidP="00117C3A">
      <w:pPr>
        <w:pStyle w:val="af0"/>
        <w:numPr>
          <w:ilvl w:val="0"/>
          <w:numId w:val="21"/>
        </w:numPr>
        <w:ind w:left="754" w:hanging="357"/>
      </w:pPr>
      <w:r w:rsidRPr="00A62C09">
        <w:t>параграф с обзором теоретических подходов, определением теоретической рамки для изучения поставленной проблемы, раскрытием основных понятий и логических взаимосвязей между ними;</w:t>
      </w:r>
    </w:p>
    <w:p w14:paraId="5A7605BE" w14:textId="77777777" w:rsidR="00117C3A" w:rsidRPr="00A62C09" w:rsidRDefault="00117C3A" w:rsidP="00117C3A">
      <w:pPr>
        <w:pStyle w:val="af0"/>
        <w:numPr>
          <w:ilvl w:val="0"/>
          <w:numId w:val="21"/>
        </w:numPr>
        <w:ind w:left="754" w:hanging="357"/>
      </w:pPr>
      <w:r w:rsidRPr="00A62C09">
        <w:t>параграф с обзором эмпирических подходов и исследований по теме, анализом результатов измерения основных концептов исследования и эмпирически установленных взаимосвязей между ними;</w:t>
      </w:r>
    </w:p>
    <w:p w14:paraId="7CC7268E" w14:textId="77777777" w:rsidR="00117C3A" w:rsidRPr="00A62C09" w:rsidRDefault="00117C3A" w:rsidP="00117C3A">
      <w:pPr>
        <w:pStyle w:val="af0"/>
        <w:numPr>
          <w:ilvl w:val="0"/>
          <w:numId w:val="21"/>
        </w:numPr>
        <w:ind w:left="754" w:hanging="357"/>
      </w:pPr>
      <w:r w:rsidRPr="00A62C09">
        <w:t>параграф с анализом методик (способов) измерения основных концептов.</w:t>
      </w:r>
    </w:p>
    <w:p w14:paraId="7F1F224C" w14:textId="77777777" w:rsidR="00117C3A" w:rsidRPr="00A62C09" w:rsidRDefault="00117C3A" w:rsidP="00117C3A">
      <w:pPr>
        <w:pStyle w:val="af0"/>
        <w:numPr>
          <w:ilvl w:val="0"/>
          <w:numId w:val="21"/>
        </w:numPr>
        <w:ind w:left="754" w:hanging="357"/>
      </w:pPr>
      <w:r w:rsidRPr="00A62C09">
        <w:t xml:space="preserve">заключительный параграф обзора литературы обязательно предполагает: </w:t>
      </w:r>
    </w:p>
    <w:p w14:paraId="6873C29B" w14:textId="77777777" w:rsidR="00117C3A" w:rsidRPr="00A62C09" w:rsidRDefault="00117C3A" w:rsidP="00117C3A">
      <w:r w:rsidRPr="00A62C09">
        <w:t>1) краткие выводы: выделение основных тенденций в изучении выбранной предметной области и конкретной темы;</w:t>
      </w:r>
    </w:p>
    <w:p w14:paraId="67094CE5" w14:textId="77777777" w:rsidR="00052CEC" w:rsidRPr="00A62C09" w:rsidRDefault="00117C3A" w:rsidP="00052CEC">
      <w:r w:rsidRPr="00A62C09">
        <w:t>2) описание того, чем конкретно включенный в обзор источник может быть полезен для дальнейшей работы.</w:t>
      </w:r>
    </w:p>
    <w:p w14:paraId="4084E788" w14:textId="638D3630" w:rsidR="00117C3A" w:rsidRPr="00A62C09" w:rsidRDefault="00117C3A" w:rsidP="00052CEC">
      <w:pPr>
        <w:ind w:left="426" w:firstLine="0"/>
      </w:pPr>
      <w:r w:rsidRPr="00A62C09">
        <w:t xml:space="preserve">При оформлении списка использованной литературы необходимо проверить корректность всех ссылок, соответствие стандартам. Ожидаемое число источников – </w:t>
      </w:r>
      <w:r w:rsidRPr="00A62C09">
        <w:rPr>
          <w:b/>
        </w:rPr>
        <w:t>не менее 20</w:t>
      </w:r>
      <w:r w:rsidRPr="00A62C09">
        <w:t>, без учёта справочной и учебной литературы — словари, учебники и пр.</w:t>
      </w:r>
      <w:r w:rsidR="00F40BA1" w:rsidRPr="00A62C09">
        <w:t xml:space="preserve"> Для прикладных проектов число источников может быть меньше. </w:t>
      </w:r>
    </w:p>
    <w:p w14:paraId="0BADB899" w14:textId="539CF451" w:rsidR="00117C3A" w:rsidRPr="00A62C09" w:rsidRDefault="00117C3A" w:rsidP="00117C3A">
      <w:pPr>
        <w:pStyle w:val="af0"/>
        <w:numPr>
          <w:ilvl w:val="3"/>
          <w:numId w:val="20"/>
        </w:numPr>
        <w:ind w:left="426" w:hanging="426"/>
      </w:pPr>
      <w:r w:rsidRPr="00A62C09">
        <w:rPr>
          <w:b/>
          <w:bCs/>
        </w:rPr>
        <w:t xml:space="preserve">Основная часть </w:t>
      </w:r>
      <w:r w:rsidR="00FD7FFE" w:rsidRPr="00A62C09">
        <w:rPr>
          <w:b/>
          <w:bCs/>
        </w:rPr>
        <w:t xml:space="preserve">учебного </w:t>
      </w:r>
      <w:r w:rsidRPr="00A62C09">
        <w:rPr>
          <w:b/>
          <w:bCs/>
        </w:rPr>
        <w:t>исследования</w:t>
      </w:r>
      <w:r w:rsidRPr="00A62C09">
        <w:t xml:space="preserve"> формируется, исходя из поставленных автором исследовательского вопроса, целей и задач работы. Как правило, она будет включать теоретическое обоснование (или вывод из сконструированной теоретической модели) гипотез исследования, описание эмпирического исследовательского дизайна</w:t>
      </w:r>
      <w:r w:rsidR="00052CEC" w:rsidRPr="00A62C09">
        <w:t xml:space="preserve">, концептуализацию и </w:t>
      </w:r>
      <w:proofErr w:type="spellStart"/>
      <w:r w:rsidR="00052CEC" w:rsidRPr="00A62C09">
        <w:t>операционализацию</w:t>
      </w:r>
      <w:proofErr w:type="spellEnd"/>
      <w:r w:rsidR="00052CEC" w:rsidRPr="00A62C09">
        <w:t xml:space="preserve"> основных понятий, описание данных и конкретных методов их анализа, представление и интерпретация полученных результатов. </w:t>
      </w:r>
    </w:p>
    <w:p w14:paraId="3B7A4671" w14:textId="7244A2B9" w:rsidR="00FD7FFE" w:rsidRPr="00A62C09" w:rsidRDefault="00FD7FFE" w:rsidP="00117C3A">
      <w:pPr>
        <w:pStyle w:val="af0"/>
        <w:numPr>
          <w:ilvl w:val="3"/>
          <w:numId w:val="20"/>
        </w:numPr>
        <w:ind w:left="426" w:hanging="426"/>
      </w:pPr>
      <w:r w:rsidRPr="00A62C09">
        <w:rPr>
          <w:b/>
          <w:bCs/>
        </w:rPr>
        <w:t xml:space="preserve">Основная часть прикладного проекта </w:t>
      </w:r>
      <w:r w:rsidRPr="00A62C09">
        <w:t xml:space="preserve">обязательно включает </w:t>
      </w:r>
      <w:r w:rsidR="00DC7BFE" w:rsidRPr="00A62C09">
        <w:t xml:space="preserve">календарный план работ с примерными датами выполнения каждой работы и подробное описание достигнутых результатов. Также можно включить </w:t>
      </w:r>
      <w:r w:rsidR="00DC7BFE" w:rsidRPr="00A62C09">
        <w:rPr>
          <w:u w:val="single"/>
        </w:rPr>
        <w:t>опциональный</w:t>
      </w:r>
      <w:r w:rsidR="00DC7BFE" w:rsidRPr="00A62C09">
        <w:t xml:space="preserve"> раздел, посвящённый анализу существующих решений и/или анализу рынка. Для проектов разработки ПО описание достигнутых результатов должно включать подробное описание разработанного ПО. Для приложений описание, как правило, будет содержать подробные детали, касающиеся </w:t>
      </w:r>
      <w:proofErr w:type="spellStart"/>
      <w:r w:rsidR="00DC7BFE" w:rsidRPr="00A62C09">
        <w:t>бэкэнда</w:t>
      </w:r>
      <w:proofErr w:type="spellEnd"/>
      <w:r w:rsidR="00DC7BFE" w:rsidRPr="00A62C09">
        <w:t xml:space="preserve"> (описание баз данных, алгоритмов) и </w:t>
      </w:r>
      <w:proofErr w:type="spellStart"/>
      <w:r w:rsidR="00DC7BFE" w:rsidRPr="00A62C09">
        <w:t>фронтэнда</w:t>
      </w:r>
      <w:proofErr w:type="spellEnd"/>
      <w:r w:rsidR="00DC7BFE" w:rsidRPr="00A62C09">
        <w:t xml:space="preserve"> (не только детализация пользовательского </w:t>
      </w:r>
      <w:proofErr w:type="spellStart"/>
      <w:r w:rsidR="00DC7BFE" w:rsidRPr="00A62C09">
        <w:t>фукнционала</w:t>
      </w:r>
      <w:proofErr w:type="spellEnd"/>
      <w:r w:rsidR="00DC7BFE" w:rsidRPr="00A62C09">
        <w:t xml:space="preserve"> и его связь с </w:t>
      </w:r>
      <w:proofErr w:type="spellStart"/>
      <w:r w:rsidR="00DC7BFE" w:rsidRPr="00A62C09">
        <w:t>бэкэндом</w:t>
      </w:r>
      <w:proofErr w:type="spellEnd"/>
      <w:r w:rsidR="00DC7BFE" w:rsidRPr="00A62C09">
        <w:t>, но и детали визуального дизайна, если таковые есть).</w:t>
      </w:r>
      <w:r w:rsidR="000958B8" w:rsidRPr="00A62C09">
        <w:t xml:space="preserve"> Для коммерческих приложений необходимо включить план будущего выхода на рынок (или коммерческие результаты, если продажи уже реализуются) и схему монетизации. Для благотворительных и/или социально-ориентированных приложений необходимо описать схему фандрайзинга.</w:t>
      </w:r>
      <w:r w:rsidR="00DC7BFE" w:rsidRPr="00A62C09">
        <w:t xml:space="preserve"> Обязательно наличие блок-схем, детализирующих связи между компонентами ПО. Также необходимо привести план и результаты (при их наличии) тестирования и отладки ПО. Для проектов, ориентированных на разработку/обучение/дообучение алгоритмов необходимо привести подробное описание алгоритма</w:t>
      </w:r>
      <w:r w:rsidR="00D979C2" w:rsidRPr="00A62C09">
        <w:t>;</w:t>
      </w:r>
      <w:r w:rsidR="00DC7BFE" w:rsidRPr="00A62C09">
        <w:t xml:space="preserve"> схему обучения/дообучения, в том числе подробное описание данных</w:t>
      </w:r>
      <w:r w:rsidR="00D979C2" w:rsidRPr="00A62C09">
        <w:t xml:space="preserve">; полученные метрики качества, их оценка с точки зрения стандартов индустрии. </w:t>
      </w:r>
      <w:r w:rsidR="00F40BA1" w:rsidRPr="00A62C09">
        <w:t xml:space="preserve">Для проектов баз данных </w:t>
      </w:r>
      <w:r w:rsidR="00F40BA1" w:rsidRPr="00A62C09">
        <w:lastRenderedPageBreak/>
        <w:t xml:space="preserve">необходимо описать архитектуру и компоненты базы данных, а также продемонстрировать, как она может использовать для исследовательских и/или прикладных задач. </w:t>
      </w:r>
    </w:p>
    <w:p w14:paraId="33BB8C96" w14:textId="74056D1D" w:rsidR="00052CEC" w:rsidRPr="00A62C09" w:rsidRDefault="00052CEC" w:rsidP="00117C3A">
      <w:pPr>
        <w:pStyle w:val="af0"/>
        <w:numPr>
          <w:ilvl w:val="3"/>
          <w:numId w:val="20"/>
        </w:numPr>
        <w:ind w:left="426" w:hanging="426"/>
      </w:pPr>
      <w:r w:rsidRPr="00A62C09">
        <w:rPr>
          <w:b/>
          <w:bCs/>
        </w:rPr>
        <w:t xml:space="preserve">Заключение </w:t>
      </w:r>
      <w:r w:rsidRPr="00A62C09">
        <w:t>подводит итог</w:t>
      </w:r>
      <w:r w:rsidR="00D979C2" w:rsidRPr="00A62C09">
        <w:t xml:space="preserve"> КР</w:t>
      </w:r>
      <w:r w:rsidRPr="00A62C09">
        <w:t xml:space="preserve">. Автор резюмирует полученные результаты и формулирует общие выводы. Также можно описать ограничения полученных результатов и возможные направления для будущих исследований. </w:t>
      </w:r>
      <w:r w:rsidR="00D979C2" w:rsidRPr="00A62C09">
        <w:t>Для прикладных проектов в состав заключения входят: а) краткое саммари проекта, б) перспективы дальнейшей работы, в) перспективы коммерциализации.</w:t>
      </w:r>
    </w:p>
    <w:p w14:paraId="328D0308" w14:textId="0FDF5E0A" w:rsidR="00461401" w:rsidRPr="00A62C09" w:rsidRDefault="00CD4B24" w:rsidP="00DD0241">
      <w:pPr>
        <w:pStyle w:val="1"/>
      </w:pPr>
      <w:bookmarkStart w:id="4" w:name="_Toc148457947"/>
      <w:r w:rsidRPr="00A62C09">
        <w:t>Требования</w:t>
      </w:r>
      <w:r w:rsidR="009031EE" w:rsidRPr="00A62C09">
        <w:t xml:space="preserve"> по оформлению</w:t>
      </w:r>
      <w:bookmarkEnd w:id="4"/>
      <w:r w:rsidR="009031EE" w:rsidRPr="00A62C09">
        <w:t xml:space="preserve"> </w:t>
      </w:r>
    </w:p>
    <w:p w14:paraId="4C7C3DC7" w14:textId="77777777" w:rsidR="00052CEC" w:rsidRPr="00A62C09" w:rsidRDefault="001C0F31" w:rsidP="00052CEC">
      <w:pPr>
        <w:pStyle w:val="af0"/>
        <w:numPr>
          <w:ilvl w:val="6"/>
          <w:numId w:val="20"/>
        </w:numPr>
        <w:ind w:left="426" w:hanging="426"/>
      </w:pPr>
      <w:r w:rsidRPr="00A62C09">
        <w:t xml:space="preserve">Гарнитура – </w:t>
      </w:r>
      <w:proofErr w:type="spellStart"/>
      <w:r w:rsidRPr="00A62C09">
        <w:t>TimesNewRoman</w:t>
      </w:r>
      <w:proofErr w:type="spellEnd"/>
      <w:r w:rsidRPr="00A62C09">
        <w:t xml:space="preserve">. </w:t>
      </w:r>
      <w:r w:rsidRPr="00A62C09">
        <w:rPr>
          <w:color w:val="000000"/>
        </w:rPr>
        <w:t>Величина</w:t>
      </w:r>
      <w:r w:rsidRPr="00A62C09">
        <w:t xml:space="preserve"> шрифта в тексте – 12 кегль (допускается также 14 кегль). Межстрочный интервал – 1,5. Поля: </w:t>
      </w:r>
      <w:proofErr w:type="gramStart"/>
      <w:r w:rsidRPr="00A62C09">
        <w:t>верхнее  2</w:t>
      </w:r>
      <w:proofErr w:type="gramEnd"/>
      <w:r w:rsidRPr="00A62C09">
        <w:t xml:space="preserve"> см, </w:t>
      </w:r>
      <w:proofErr w:type="gramStart"/>
      <w:r w:rsidRPr="00A62C09">
        <w:t>нижнее  2</w:t>
      </w:r>
      <w:proofErr w:type="gramEnd"/>
      <w:r w:rsidRPr="00A62C09">
        <w:t xml:space="preserve"> см, левое 3 см, правое 1,5 см. Отступ абзаца – 1,25 см. Выравнивание по ширине. </w:t>
      </w:r>
    </w:p>
    <w:p w14:paraId="191744AD" w14:textId="77777777" w:rsidR="00052CEC" w:rsidRPr="00A62C09" w:rsidRDefault="001C0F31" w:rsidP="00052CEC">
      <w:pPr>
        <w:pStyle w:val="af0"/>
        <w:ind w:left="426" w:firstLine="0"/>
      </w:pPr>
      <w:r w:rsidRPr="00A62C09">
        <w:t xml:space="preserve">Сноски печатаются шрифтом </w:t>
      </w:r>
      <w:proofErr w:type="spellStart"/>
      <w:r w:rsidRPr="00A62C09">
        <w:t>TimesNewRoman</w:t>
      </w:r>
      <w:proofErr w:type="spellEnd"/>
      <w:r w:rsidRPr="00A62C09">
        <w:t xml:space="preserve"> – 10 кегль; выравнивание по ширине.</w:t>
      </w:r>
    </w:p>
    <w:p w14:paraId="178762D3" w14:textId="77777777" w:rsidR="00052CEC" w:rsidRPr="00A62C09" w:rsidRDefault="001C0F31" w:rsidP="00052CEC">
      <w:pPr>
        <w:pStyle w:val="af0"/>
        <w:numPr>
          <w:ilvl w:val="6"/>
          <w:numId w:val="20"/>
        </w:numPr>
        <w:ind w:left="426" w:hanging="426"/>
      </w:pPr>
      <w:r w:rsidRPr="00A62C09">
        <w:t>Страницы работы должны иметь сквозную нумерацию. Первой страницей является титульный лист, на котором номер страницы не проставляется. Номер страницы проставляется в центре нижней части листа без точки. Каждая новая глава начинается с новой страницы</w:t>
      </w:r>
      <w:r w:rsidR="00052CEC" w:rsidRPr="00A62C09">
        <w:t xml:space="preserve">. </w:t>
      </w:r>
    </w:p>
    <w:p w14:paraId="1D4C1F81" w14:textId="77777777" w:rsidR="00052CEC" w:rsidRPr="00A62C09" w:rsidRDefault="001C0F31" w:rsidP="00052CEC">
      <w:pPr>
        <w:pStyle w:val="af0"/>
        <w:numPr>
          <w:ilvl w:val="6"/>
          <w:numId w:val="20"/>
        </w:numPr>
        <w:ind w:left="426" w:hanging="426"/>
        <w:rPr>
          <w:b/>
          <w:bCs/>
        </w:rPr>
      </w:pPr>
      <w:r w:rsidRPr="00A62C09">
        <w:rPr>
          <w:b/>
          <w:bCs/>
        </w:rPr>
        <w:t>Правила цитирования источников.</w:t>
      </w:r>
    </w:p>
    <w:p w14:paraId="4D699908" w14:textId="77777777" w:rsidR="00052CEC" w:rsidRPr="00A62C09" w:rsidRDefault="001C0F31" w:rsidP="00052CEC">
      <w:pPr>
        <w:pStyle w:val="af0"/>
        <w:ind w:left="426" w:firstLine="0"/>
      </w:pPr>
      <w:r w:rsidRPr="00A62C09">
        <w:t>При цитировании, а также изложении заимствованных из литературы положений и иных формах использования материалов из различных источников, необходимо делать соответствующие ссылки, а в конце работы помещать список использованной литературы. Отсутствие ссылки на источник является нарушением правил цитирования и влечет применение санкций согласно Порядку применения дисциплинарных взысканий при нарушениях академических норм в написании письменных учебных работ в Университете, являющимся приложением к Правилам внутреннего распорядка Университета.</w:t>
      </w:r>
    </w:p>
    <w:p w14:paraId="0533FB05" w14:textId="77777777" w:rsidR="00052CEC" w:rsidRPr="00A62C09" w:rsidRDefault="001C0F31" w:rsidP="00052CEC">
      <w:pPr>
        <w:pStyle w:val="af0"/>
        <w:ind w:left="426" w:firstLine="0"/>
      </w:pPr>
      <w:r w:rsidRPr="00A62C09">
        <w:t xml:space="preserve">Правила цитирования предполагают использование вводных слов, прямой или косвенной речи, кавычек, сносок и ссылок. В большинстве случаев требуется предварять цитату собственной вводной фразой, а также давать собственный комментарий после окончания цитаты. Цитата, таким образом, должна быть вплетена в рассуждения. Цитировать чужой текст </w:t>
      </w:r>
      <w:r w:rsidR="00316120" w:rsidRPr="00A62C09">
        <w:t>нужно</w:t>
      </w:r>
      <w:r w:rsidRPr="00A62C09">
        <w:t xml:space="preserve"> обязательно в кавычках и со ссылкой; пересказывать, или делать парафраз чужого текста можно без кавычек, но ссылка также обязательна. Объем цитаты, сопровождающей рассуждения автора курсовой, не должен превышать 50 слов. Более объемные цитаты или пересказ должны быть оправданы специфическими задачами, например, детальным анализом именно данного фрагмента чьего-то текста. </w:t>
      </w:r>
    </w:p>
    <w:p w14:paraId="55489094" w14:textId="77777777" w:rsidR="00052CEC" w:rsidRPr="00A62C09" w:rsidRDefault="003C71EE" w:rsidP="00052CEC">
      <w:pPr>
        <w:pStyle w:val="af0"/>
        <w:ind w:left="426" w:firstLine="0"/>
      </w:pPr>
      <w:r w:rsidRPr="00A62C09">
        <w:t>При цитировании, а также произвольном изложении заимствованных из литературы принципиальных положений и иных формах использования материалов из различных источников, необходимо делать соответствующие ссылки, а в конце работы помещать список использованной литературы. Отсутствие ссылки на источник</w:t>
      </w:r>
      <w:r w:rsidR="00306722" w:rsidRPr="00A62C09">
        <w:t>, а также наличие в списке литературы источников, на которые нет ссылки в тексте,</w:t>
      </w:r>
      <w:r w:rsidRPr="00A62C09">
        <w:t xml:space="preserve"> является нарушением правил цитирования и влечет применение санкций согласно «Порядку применения дисциплинарных взысканий при нарушениях академических норм в написании письменных учебных работ в Университете», являющемуся приложением к «Правилам внутреннего распорядка обучающихся Университета». </w:t>
      </w:r>
    </w:p>
    <w:p w14:paraId="623E7BE7" w14:textId="77777777" w:rsidR="00052CEC" w:rsidRPr="00A62C09" w:rsidRDefault="003C71EE" w:rsidP="00052CEC">
      <w:pPr>
        <w:pStyle w:val="af0"/>
        <w:ind w:left="426" w:firstLine="0"/>
      </w:pPr>
      <w:r w:rsidRPr="00A62C09">
        <w:t xml:space="preserve">Рекомендуется использование системы </w:t>
      </w:r>
      <w:proofErr w:type="spellStart"/>
      <w:r w:rsidRPr="00A62C09">
        <w:t>внутритекстовых</w:t>
      </w:r>
      <w:proofErr w:type="spellEnd"/>
      <w:r w:rsidRPr="00A62C09">
        <w:t xml:space="preserve"> ссылок, типа [Иванов 2008, с. 15], с отражением каждого источника в библиографическом списке в конце работы, но допускается также использование подстрочных ссылок в виде сносок. При этом все ссылки должны быть оформлены единообразно. Список использованных в работе источников и литературы рекомендуется оформлять согласно требованиям российского государственного стандарта, однако возможно использование и иных международных </w:t>
      </w:r>
      <w:r w:rsidRPr="00A62C09">
        <w:lastRenderedPageBreak/>
        <w:t>стандартов (например, APA). При этом все библиографические описания должны быть оформлены единообразно, по одному стандарту. Все работы в списке использованных источников и литературы перечисляются в алфавитном порядке (по фамилии автора) и с указанием полных выходных данных. В случае отсутствия фамилии автора (например, статьи в тематическом сборнике или в 4 коллективной монографии), работа располагается в списке исходя из первой буквы названия. Сначала следуют источники и литература на русском языке, а затем на иностранных языках. Список работ, не относящихся к научным публикациям, но на которые автор ссылается в тексте (статистические сборники, интернет-публикации, статьи в деловой прессе), рекомендуется приводить отдельно.</w:t>
      </w:r>
    </w:p>
    <w:p w14:paraId="0BB974BB" w14:textId="77777777" w:rsidR="00BD109F" w:rsidRPr="00A62C09" w:rsidRDefault="00BD109F" w:rsidP="00BD109F">
      <w:pPr>
        <w:rPr>
          <w:i/>
        </w:rPr>
      </w:pPr>
      <w:r w:rsidRPr="00A62C09">
        <w:rPr>
          <w:i/>
        </w:rPr>
        <w:t>Примеры оформления источников в библиографии</w:t>
      </w:r>
    </w:p>
    <w:p w14:paraId="64BFE32D" w14:textId="77777777" w:rsidR="00BD109F" w:rsidRPr="00A62C09" w:rsidRDefault="00BD109F" w:rsidP="00BD109F">
      <w:pPr>
        <w:rPr>
          <w:lang w:val="en-US"/>
        </w:rPr>
      </w:pPr>
      <w:r w:rsidRPr="00A62C09">
        <w:t xml:space="preserve">Каменский </w:t>
      </w:r>
      <w:proofErr w:type="gramStart"/>
      <w:r w:rsidRPr="00A62C09">
        <w:t>П.П.</w:t>
      </w:r>
      <w:proofErr w:type="gramEnd"/>
      <w:r w:rsidRPr="00A62C09">
        <w:t xml:space="preserve"> Труды по истории изобразительного искусства: художественная критика. СПб</w:t>
      </w:r>
      <w:r w:rsidRPr="00A62C09">
        <w:rPr>
          <w:lang w:val="en-US"/>
        </w:rPr>
        <w:t xml:space="preserve">.: </w:t>
      </w:r>
      <w:r w:rsidRPr="00A62C09">
        <w:t>БАН</w:t>
      </w:r>
      <w:r w:rsidRPr="00A62C09">
        <w:rPr>
          <w:lang w:val="en-US"/>
        </w:rPr>
        <w:t xml:space="preserve">, 2017. </w:t>
      </w:r>
    </w:p>
    <w:p w14:paraId="307B2CDC" w14:textId="77777777" w:rsidR="00BD109F" w:rsidRPr="00A62C09" w:rsidRDefault="00BD109F" w:rsidP="00BD109F">
      <w:r w:rsidRPr="00A62C09">
        <w:rPr>
          <w:lang w:val="en-US"/>
        </w:rPr>
        <w:t xml:space="preserve">Bourdieu </w:t>
      </w:r>
      <w:r w:rsidRPr="00A62C09">
        <w:t>Р</w:t>
      </w:r>
      <w:r w:rsidRPr="00A62C09">
        <w:rPr>
          <w:lang w:val="en-US"/>
        </w:rPr>
        <w:t xml:space="preserve">. </w:t>
      </w:r>
      <w:r w:rsidRPr="00A62C09">
        <w:t>А</w:t>
      </w:r>
      <w:r w:rsidRPr="00A62C09">
        <w:rPr>
          <w:lang w:val="en-US"/>
        </w:rPr>
        <w:t xml:space="preserve">n Invitation to Reflexive Sociology. Chicago: University of Chicago Press, 1992. </w:t>
      </w:r>
      <w:r w:rsidRPr="00A62C09">
        <w:t xml:space="preserve">Мир и война: очерки из истории рус. сов. драматургии 1946–1980 гг. / отв. ред. </w:t>
      </w:r>
      <w:proofErr w:type="gramStart"/>
      <w:r w:rsidRPr="00A62C09">
        <w:t>И.Л.</w:t>
      </w:r>
      <w:proofErr w:type="gramEnd"/>
      <w:r w:rsidRPr="00A62C09">
        <w:t xml:space="preserve"> Вишневская. М.: </w:t>
      </w:r>
      <w:proofErr w:type="spellStart"/>
      <w:r w:rsidRPr="00A62C09">
        <w:t>Ленанд</w:t>
      </w:r>
      <w:proofErr w:type="spellEnd"/>
      <w:r w:rsidRPr="00A62C09">
        <w:t xml:space="preserve">, 2009. </w:t>
      </w:r>
    </w:p>
    <w:p w14:paraId="0074C2E7" w14:textId="77777777" w:rsidR="00BD109F" w:rsidRPr="00A62C09" w:rsidRDefault="00BD109F" w:rsidP="00BD109F">
      <w:r w:rsidRPr="00A62C09">
        <w:t xml:space="preserve">Калинина Г.П. Развитие научно-методической работы в Книжной палате // Российская книжная палата: славное прошлое и надежное будущее: материалы научно-методической конференции к 100-летию РКП. М.: РКП, 2017. С. 61–78. </w:t>
      </w:r>
    </w:p>
    <w:p w14:paraId="1A65B644" w14:textId="77777777" w:rsidR="00BD109F" w:rsidRPr="00A62C09" w:rsidRDefault="00BD109F" w:rsidP="00BD109F">
      <w:r w:rsidRPr="00A62C09">
        <w:t xml:space="preserve">Московская А.А. Между социальным и экономическим благом: конфликт проектов легитимации социального предпринимательства в России // Мониторинг общественного мнения: экономические и социальные перемены. 2017. № 6. С. 31–35. URL: https://wciom.ru/fileadmin/file/monitoring/2017/142/2017_142_02_Moskovskaya.pdf (дата обращения: 11.03.2017). </w:t>
      </w:r>
    </w:p>
    <w:p w14:paraId="4B0E17D5" w14:textId="77777777" w:rsidR="00BD109F" w:rsidRPr="00A62C09" w:rsidRDefault="00BD109F" w:rsidP="00BD109F">
      <w:r w:rsidRPr="00A62C09">
        <w:rPr>
          <w:lang w:val="en-US"/>
        </w:rPr>
        <w:t xml:space="preserve">Goldina O. The Establishment of an Enterprise Information Service: The Case of the ECI Telecom Company // Scientific and technical information processing. </w:t>
      </w:r>
      <w:r w:rsidRPr="00A62C09">
        <w:t xml:space="preserve">2009. </w:t>
      </w:r>
      <w:r w:rsidRPr="00A62C09">
        <w:rPr>
          <w:lang w:val="en-US"/>
        </w:rPr>
        <w:t>Vol</w:t>
      </w:r>
      <w:r w:rsidRPr="00A62C09">
        <w:t xml:space="preserve">. 36. </w:t>
      </w:r>
      <w:r w:rsidRPr="00A62C09">
        <w:rPr>
          <w:lang w:val="en-US"/>
        </w:rPr>
        <w:t>No</w:t>
      </w:r>
      <w:r w:rsidRPr="00A62C09">
        <w:t xml:space="preserve">. 2. </w:t>
      </w:r>
      <w:r w:rsidRPr="00A62C09">
        <w:rPr>
          <w:lang w:val="en-US"/>
        </w:rPr>
        <w:t>P</w:t>
      </w:r>
      <w:r w:rsidRPr="00A62C09">
        <w:t xml:space="preserve">. 112–115. </w:t>
      </w:r>
    </w:p>
    <w:p w14:paraId="76B53682" w14:textId="77777777" w:rsidR="00BD109F" w:rsidRPr="00A62C09" w:rsidRDefault="00BD109F" w:rsidP="00BD109F">
      <w:r w:rsidRPr="00A62C09">
        <w:t xml:space="preserve">Ясин </w:t>
      </w:r>
      <w:proofErr w:type="gramStart"/>
      <w:r w:rsidRPr="00A62C09">
        <w:t>Е.Г.</w:t>
      </w:r>
      <w:proofErr w:type="gramEnd"/>
      <w:r w:rsidRPr="00A62C09">
        <w:t xml:space="preserve"> Евгений Ясин: «Революция, если вы не заметили, уже состоялась»: [об экономической ситуации: беседа с научным руководителем Национального исследовательского университета «Высшая школа экономики», Москва / записал П. Каныгин] // Новая газета. 2017. 22 дек. (№ 143). С. 6–7. </w:t>
      </w:r>
    </w:p>
    <w:p w14:paraId="1DE23FE2" w14:textId="58CB7483" w:rsidR="00BD109F" w:rsidRPr="00A62C09" w:rsidRDefault="00BD109F" w:rsidP="00BD109F">
      <w:r w:rsidRPr="00A62C09">
        <w:t>Государственный Эрмитаж: официальный сайт. СПб., 1998. URL: http://www.hermitagemuseum.org/wps/portal/hermitage (дата обращения: 16.08.2017)</w:t>
      </w:r>
    </w:p>
    <w:p w14:paraId="624EEAB5" w14:textId="77777777" w:rsidR="00052CEC" w:rsidRPr="00A62C09" w:rsidRDefault="001C0F31" w:rsidP="00052CEC">
      <w:pPr>
        <w:pStyle w:val="af0"/>
        <w:numPr>
          <w:ilvl w:val="6"/>
          <w:numId w:val="20"/>
        </w:numPr>
        <w:ind w:left="426" w:hanging="426"/>
      </w:pPr>
      <w:r w:rsidRPr="00A62C09">
        <w:rPr>
          <w:b/>
          <w:bCs/>
        </w:rPr>
        <w:t>Правила оформления таблиц, рисунков, графиков</w:t>
      </w:r>
      <w:r w:rsidR="00052CEC" w:rsidRPr="00A62C09">
        <w:rPr>
          <w:b/>
          <w:bCs/>
        </w:rPr>
        <w:t>.</w:t>
      </w:r>
    </w:p>
    <w:p w14:paraId="401B4831" w14:textId="77777777" w:rsidR="00052CEC" w:rsidRPr="00A62C09" w:rsidRDefault="001C0F31" w:rsidP="00052CEC">
      <w:pPr>
        <w:pStyle w:val="af0"/>
        <w:ind w:left="426" w:firstLine="0"/>
      </w:pPr>
      <w:r w:rsidRPr="00A62C09">
        <w:t xml:space="preserve">Все объекты, таблицы, графики, рисунки должны быть вставлены в текст за исключением случаев, если они по объему превышают одну страницу. В таком случае они выносятся в приложения. </w:t>
      </w:r>
    </w:p>
    <w:p w14:paraId="0796647D" w14:textId="77777777" w:rsidR="00052CEC" w:rsidRPr="00A62C09" w:rsidRDefault="001C0F31" w:rsidP="00052CEC">
      <w:pPr>
        <w:pStyle w:val="af0"/>
        <w:ind w:left="426" w:firstLine="0"/>
      </w:pPr>
      <w:r w:rsidRPr="00A62C09">
        <w:t xml:space="preserve">Таблицы применяют для наглядности и удобства сравнения показателей. В тексте, анализирующем или комментирующем таблицу, не следует пересказывать ее содержание, а уместно формулировать основной вывод, к которому подводят табличные данные. Таблицу следует располагать непосредственно после текста, в котором она упоминается впервые, или на следующей странице. </w:t>
      </w:r>
      <w:r w:rsidR="00316120" w:rsidRPr="00A62C09">
        <w:t>В тексте н</w:t>
      </w:r>
      <w:r w:rsidRPr="00A62C09">
        <w:t xml:space="preserve">а все таблицы </w:t>
      </w:r>
      <w:r w:rsidR="00316120" w:rsidRPr="00A62C09">
        <w:t xml:space="preserve">в скобках </w:t>
      </w:r>
      <w:r w:rsidRPr="00A62C09">
        <w:t>должны да</w:t>
      </w:r>
      <w:r w:rsidR="00316120" w:rsidRPr="00A62C09">
        <w:t>ваться</w:t>
      </w:r>
      <w:r w:rsidRPr="00A62C09">
        <w:t xml:space="preserve"> ссылки</w:t>
      </w:r>
      <w:r w:rsidR="00316120" w:rsidRPr="00A62C09">
        <w:t xml:space="preserve"> с указанием номера таблицы, например:</w:t>
      </w:r>
      <w:r w:rsidRPr="00A62C09">
        <w:t xml:space="preserve"> (табл. 1).</w:t>
      </w:r>
    </w:p>
    <w:p w14:paraId="323A5327" w14:textId="77777777" w:rsidR="00052CEC" w:rsidRPr="00A62C09" w:rsidRDefault="001C0F31" w:rsidP="00052CEC">
      <w:pPr>
        <w:pStyle w:val="af0"/>
        <w:ind w:left="426" w:firstLine="0"/>
      </w:pPr>
      <w:r w:rsidRPr="00A62C09">
        <w:t xml:space="preserve">Нумерация таблиц должна быть сквозной для всего текста работы. Порядковый номер таблицы проставляется в левом верхнем углу над ее </w:t>
      </w:r>
      <w:r w:rsidR="00316120" w:rsidRPr="00A62C09">
        <w:t>заголовком</w:t>
      </w:r>
      <w:r w:rsidRPr="00A62C09">
        <w:t xml:space="preserve">. </w:t>
      </w:r>
      <w:r w:rsidR="00316120" w:rsidRPr="00A62C09">
        <w:t>Заголовки</w:t>
      </w:r>
      <w:r w:rsidRPr="00A62C09">
        <w:t xml:space="preserve"> для таблиц обязательны. </w:t>
      </w:r>
      <w:r w:rsidR="00316120" w:rsidRPr="00A62C09">
        <w:t xml:space="preserve">Заголовок </w:t>
      </w:r>
      <w:r w:rsidRPr="00A62C09">
        <w:t>таблицы долж</w:t>
      </w:r>
      <w:r w:rsidR="00316120" w:rsidRPr="00A62C09">
        <w:t>е</w:t>
      </w:r>
      <w:r w:rsidRPr="00A62C09">
        <w:t xml:space="preserve">н отражать ее содержание, быть точным, кратким. </w:t>
      </w:r>
      <w:r w:rsidR="009E7835" w:rsidRPr="00A62C09">
        <w:t xml:space="preserve">Заголовок </w:t>
      </w:r>
      <w:r w:rsidRPr="00A62C09">
        <w:t>следует помещать над таблицей по центру. В каждой таблице следует указывать единицы измерения показателей. Если единица измерения в таблице является общей для всех числовых табличных данных, то ее приводят в заголовке таблицы после ее названия.</w:t>
      </w:r>
    </w:p>
    <w:p w14:paraId="22BDD85D" w14:textId="3923ECA5" w:rsidR="00052CEC" w:rsidRPr="00A62C09" w:rsidRDefault="001C0F31" w:rsidP="00052CEC">
      <w:pPr>
        <w:pStyle w:val="af0"/>
        <w:ind w:left="426" w:firstLine="0"/>
      </w:pPr>
      <w:r w:rsidRPr="00A62C09">
        <w:lastRenderedPageBreak/>
        <w:t>Иллюстрации (графики, схемы, диаграммы, рисунки) следует располагать в работе непосредственно после текста, в котором они упоминаются впервые, или на следующей странице, если в указанном месте они не помещаются. На все иллюстрации в тексте должны быть даны ссылки</w:t>
      </w:r>
      <w:r w:rsidR="009E7835" w:rsidRPr="00A62C09">
        <w:t>,</w:t>
      </w:r>
      <w:r w:rsidRPr="00A62C09">
        <w:t xml:space="preserve"> </w:t>
      </w:r>
      <w:r w:rsidR="009E7835" w:rsidRPr="00A62C09">
        <w:t xml:space="preserve">например: </w:t>
      </w:r>
      <w:r w:rsidRPr="00A62C09">
        <w:t xml:space="preserve">(рис. 1). Иллюстрации </w:t>
      </w:r>
      <w:r w:rsidR="009E7835" w:rsidRPr="00A62C09">
        <w:t xml:space="preserve">имеют </w:t>
      </w:r>
      <w:r w:rsidRPr="00A62C09">
        <w:t>сквозн</w:t>
      </w:r>
      <w:r w:rsidR="009E7835" w:rsidRPr="00A62C09">
        <w:t>ую</w:t>
      </w:r>
      <w:r w:rsidRPr="00A62C09">
        <w:t xml:space="preserve"> нумераци</w:t>
      </w:r>
      <w:r w:rsidR="009E7835" w:rsidRPr="00A62C09">
        <w:t>ю</w:t>
      </w:r>
      <w:r w:rsidRPr="00A62C09">
        <w:t xml:space="preserve"> в пределах всей работы. Иллюстрации должны иметь названия; порядковый номер и название помещают под иллюстрацией. </w:t>
      </w:r>
    </w:p>
    <w:p w14:paraId="021B0464" w14:textId="2C792CF5" w:rsidR="00461401" w:rsidRPr="00A62C09" w:rsidRDefault="009031EE" w:rsidP="00DD0241">
      <w:pPr>
        <w:pStyle w:val="1"/>
      </w:pPr>
      <w:bookmarkStart w:id="5" w:name="_Toc148457948"/>
      <w:r w:rsidRPr="00A62C09">
        <w:t xml:space="preserve">Оценка </w:t>
      </w:r>
      <w:r w:rsidR="00101BEA" w:rsidRPr="00A62C09">
        <w:t>работы и критерии оценивания</w:t>
      </w:r>
      <w:bookmarkEnd w:id="5"/>
    </w:p>
    <w:p w14:paraId="61843017" w14:textId="5F8F1D5E" w:rsidR="00461401" w:rsidRPr="00A62C09" w:rsidRDefault="001C0F31" w:rsidP="00CB52B3">
      <w:pPr>
        <w:pStyle w:val="af0"/>
        <w:numPr>
          <w:ilvl w:val="0"/>
          <w:numId w:val="25"/>
        </w:numPr>
      </w:pPr>
      <w:r w:rsidRPr="00A62C09">
        <w:t>Курсовая работа подлежит публичной защите, которая проводится в присутствии комиссии,</w:t>
      </w:r>
      <w:r w:rsidR="00BD109F" w:rsidRPr="00A62C09">
        <w:t xml:space="preserve"> назначаемой академическим руководителем</w:t>
      </w:r>
      <w:r w:rsidRPr="00A62C09">
        <w:t xml:space="preserve">. В состав комиссии (не менее 3-х человек) могут входить преподаватели </w:t>
      </w:r>
      <w:r w:rsidR="00BD109F" w:rsidRPr="00A62C09">
        <w:t xml:space="preserve">факультета социальных наук </w:t>
      </w:r>
      <w:r w:rsidRPr="00A62C09">
        <w:t xml:space="preserve">и иных структурных подразделений Университета. </w:t>
      </w:r>
      <w:r w:rsidR="00A34543" w:rsidRPr="00A34543">
        <w:t xml:space="preserve">Также </w:t>
      </w:r>
      <w:r w:rsidR="00A34543" w:rsidRPr="00A34543">
        <w:rPr>
          <w:color w:val="000000"/>
        </w:rPr>
        <w:t>в</w:t>
      </w:r>
      <w:r w:rsidR="00A34543" w:rsidRPr="00A34543">
        <w:rPr>
          <w:color w:val="000000"/>
        </w:rPr>
        <w:t xml:space="preserve"> состав</w:t>
      </w:r>
      <w:r w:rsidR="00A34543" w:rsidRPr="00A34543">
        <w:rPr>
          <w:color w:val="000000"/>
        </w:rPr>
        <w:t xml:space="preserve"> </w:t>
      </w:r>
      <w:r w:rsidR="00A34543" w:rsidRPr="00A34543">
        <w:rPr>
          <w:color w:val="000000"/>
        </w:rPr>
        <w:t>комиссии в инициативном (явочном) порядке могут дополнительно входить декан факультета и заместитель декана по учебной работе, руководител</w:t>
      </w:r>
      <w:r w:rsidR="00A34543">
        <w:rPr>
          <w:color w:val="000000"/>
        </w:rPr>
        <w:t>и</w:t>
      </w:r>
      <w:r w:rsidR="00A34543" w:rsidRPr="00A34543">
        <w:rPr>
          <w:color w:val="000000"/>
        </w:rPr>
        <w:t xml:space="preserve"> и заместител</w:t>
      </w:r>
      <w:r w:rsidR="00A34543">
        <w:rPr>
          <w:color w:val="000000"/>
        </w:rPr>
        <w:t>и</w:t>
      </w:r>
      <w:r w:rsidR="00A34543" w:rsidRPr="00A34543">
        <w:rPr>
          <w:color w:val="000000"/>
        </w:rPr>
        <w:t xml:space="preserve"> руководител</w:t>
      </w:r>
      <w:r w:rsidR="00A34543">
        <w:rPr>
          <w:color w:val="000000"/>
        </w:rPr>
        <w:t>ей департаментов, входящих в состав факультета социальных наук, и</w:t>
      </w:r>
      <w:r w:rsidR="00A34543" w:rsidRPr="00A34543">
        <w:rPr>
          <w:color w:val="000000"/>
        </w:rPr>
        <w:t xml:space="preserve"> академический руководитель образовательной программы.</w:t>
      </w:r>
    </w:p>
    <w:p w14:paraId="799BDCCC" w14:textId="323F1D12" w:rsidR="00D44855" w:rsidRPr="00A62C09" w:rsidRDefault="001C0F31" w:rsidP="006B4064">
      <w:pPr>
        <w:pStyle w:val="af0"/>
        <w:numPr>
          <w:ilvl w:val="0"/>
          <w:numId w:val="25"/>
        </w:numPr>
        <w:rPr>
          <w:color w:val="000000"/>
        </w:rPr>
      </w:pPr>
      <w:r w:rsidRPr="00A62C09">
        <w:rPr>
          <w:color w:val="000000"/>
        </w:rPr>
        <w:t xml:space="preserve">Итоговая </w:t>
      </w:r>
      <w:r w:rsidRPr="00A62C09">
        <w:t>оценка</w:t>
      </w:r>
      <w:r w:rsidRPr="00A62C09">
        <w:rPr>
          <w:color w:val="000000"/>
        </w:rPr>
        <w:t xml:space="preserve"> за курсовую работу складывается из оценок научного руководителя и комиссии </w:t>
      </w:r>
      <w:r w:rsidR="005D536D" w:rsidRPr="00A62C09">
        <w:t xml:space="preserve">по формуле: </w:t>
      </w:r>
      <w:r w:rsidRPr="00A62C09">
        <w:t>0,</w:t>
      </w:r>
      <w:r w:rsidR="00E279A4" w:rsidRPr="00A62C09">
        <w:t>4</w:t>
      </w:r>
      <w:r w:rsidR="005D536D" w:rsidRPr="00A62C09">
        <w:t>*</w:t>
      </w:r>
      <w:r w:rsidRPr="00A62C09">
        <w:t>оценка руководителя + 0,</w:t>
      </w:r>
      <w:r w:rsidR="00E279A4" w:rsidRPr="00A62C09">
        <w:t>6</w:t>
      </w:r>
      <w:r w:rsidR="005D536D" w:rsidRPr="00A62C09">
        <w:t xml:space="preserve">*оценка комиссии. Оценки научного руководителя и комиссии выставляются в целочисленной форме по </w:t>
      </w:r>
      <w:r w:rsidR="00BD109F" w:rsidRPr="00A62C09">
        <w:t>10-балльной</w:t>
      </w:r>
      <w:r w:rsidR="005D536D" w:rsidRPr="00A62C09">
        <w:t xml:space="preserve"> шкале. </w:t>
      </w:r>
    </w:p>
    <w:p w14:paraId="2C79111E" w14:textId="371E2464" w:rsidR="00D44855" w:rsidRPr="00A62C09" w:rsidRDefault="00D44855" w:rsidP="006B4064">
      <w:pPr>
        <w:pStyle w:val="af0"/>
        <w:numPr>
          <w:ilvl w:val="0"/>
          <w:numId w:val="25"/>
        </w:numPr>
        <w:rPr>
          <w:color w:val="000000"/>
        </w:rPr>
      </w:pPr>
      <w:r w:rsidRPr="00A62C09">
        <w:t xml:space="preserve">Оценка комиссии является </w:t>
      </w:r>
      <w:r w:rsidRPr="00A62C09">
        <w:rPr>
          <w:b/>
        </w:rPr>
        <w:t xml:space="preserve">блокирующей. </w:t>
      </w:r>
    </w:p>
    <w:p w14:paraId="54FE3F13" w14:textId="27F5876B" w:rsidR="00461401" w:rsidRPr="00A62C09" w:rsidRDefault="001C0F31" w:rsidP="00442BE0">
      <w:pPr>
        <w:pStyle w:val="af0"/>
        <w:numPr>
          <w:ilvl w:val="0"/>
          <w:numId w:val="25"/>
        </w:numPr>
      </w:pPr>
      <w:r w:rsidRPr="00A62C09">
        <w:t xml:space="preserve">Если КР выполнялась группой студентов, </w:t>
      </w:r>
      <w:r w:rsidR="00896B29" w:rsidRPr="00A62C09">
        <w:t xml:space="preserve">оценки выставляются каждому студенту отдельно. При этом оценки студентов из одной группы, работавшей над курсовой работой, могут не совпадать. </w:t>
      </w:r>
      <w:r w:rsidRPr="00A62C09">
        <w:t xml:space="preserve"> </w:t>
      </w:r>
    </w:p>
    <w:p w14:paraId="1158E386" w14:textId="69656061" w:rsidR="009C4073" w:rsidRPr="00A62C09" w:rsidRDefault="009C4073" w:rsidP="00442BE0">
      <w:pPr>
        <w:pStyle w:val="af0"/>
        <w:numPr>
          <w:ilvl w:val="0"/>
          <w:numId w:val="25"/>
        </w:numPr>
      </w:pPr>
      <w:r w:rsidRPr="00A62C09">
        <w:t xml:space="preserve">Если курсовая работа выполняется группой, то все члены команды должны одинаково хорошо ориентироваться и отвечать на вопросы по всем частям курсовой. </w:t>
      </w:r>
    </w:p>
    <w:p w14:paraId="22402337" w14:textId="22482D63" w:rsidR="009C4073" w:rsidRPr="00A62C09" w:rsidRDefault="009C4073" w:rsidP="009C4073">
      <w:pPr>
        <w:pStyle w:val="af0"/>
        <w:numPr>
          <w:ilvl w:val="0"/>
          <w:numId w:val="25"/>
        </w:numPr>
      </w:pPr>
      <w:r w:rsidRPr="00A62C09">
        <w:t xml:space="preserve">Обнаружение (научным руководителем или комиссией, принимающей защиту) в работе подлогов (в тексте, в результатах или в списке литературы), плагиата, несамостоятельно выполненных элементов и фрагментов текста (в </w:t>
      </w:r>
      <w:proofErr w:type="gramStart"/>
      <w:r w:rsidRPr="00A62C09">
        <w:t>т.ч.</w:t>
      </w:r>
      <w:proofErr w:type="gramEnd"/>
      <w:r w:rsidRPr="00A62C09">
        <w:t xml:space="preserve"> с помощью генераторов текста на основе искусственного интеллекта), а также иных видов неправомерных заимствований любого объема приводит к выставлению итоговой оценки 0 всем авторам курсовой.</w:t>
      </w:r>
    </w:p>
    <w:p w14:paraId="429623F0" w14:textId="4924F999" w:rsidR="00EC5583" w:rsidRPr="00A62C09" w:rsidRDefault="00896B29" w:rsidP="00101BEA">
      <w:pPr>
        <w:pBdr>
          <w:top w:val="none" w:sz="0" w:space="0" w:color="auto"/>
          <w:left w:val="none" w:sz="0" w:space="0" w:color="auto"/>
          <w:bottom w:val="none" w:sz="0" w:space="0" w:color="auto"/>
          <w:right w:val="none" w:sz="0" w:space="0" w:color="auto"/>
          <w:between w:val="none" w:sz="0" w:space="0" w:color="auto"/>
        </w:pBdr>
        <w:tabs>
          <w:tab w:val="clear" w:pos="851"/>
        </w:tabs>
        <w:spacing w:before="200" w:after="60" w:line="276" w:lineRule="auto"/>
        <w:ind w:firstLine="0"/>
        <w:contextualSpacing w:val="0"/>
        <w:jc w:val="left"/>
        <w:rPr>
          <w:b/>
        </w:rPr>
      </w:pPr>
      <w:bookmarkStart w:id="6" w:name="_gjdgxs" w:colFirst="0" w:colLast="0"/>
      <w:bookmarkEnd w:id="6"/>
      <w:r w:rsidRPr="00A62C09">
        <w:rPr>
          <w:b/>
        </w:rPr>
        <w:t xml:space="preserve">Критерии оценивания </w:t>
      </w:r>
      <w:r w:rsidR="00D979C2" w:rsidRPr="00A62C09">
        <w:rPr>
          <w:b/>
        </w:rPr>
        <w:t xml:space="preserve">КР в формате учебного исследования </w:t>
      </w:r>
      <w:r w:rsidRPr="00A62C09">
        <w:rPr>
          <w:b/>
        </w:rPr>
        <w:t>научным руководителем и комиссией</w:t>
      </w:r>
    </w:p>
    <w:p w14:paraId="3FBE881F" w14:textId="11D881DF" w:rsidR="00101BEA" w:rsidRPr="00A62C09" w:rsidRDefault="00101BEA" w:rsidP="00101BEA">
      <w:p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ind w:firstLine="0"/>
        <w:contextualSpacing w:val="0"/>
        <w:jc w:val="left"/>
      </w:pPr>
      <w:r w:rsidRPr="00A62C09">
        <w:t>Научный руководитель и комиссия оценивают курсовую работу по следующим общим критериям:</w:t>
      </w:r>
    </w:p>
    <w:p w14:paraId="5D439DA3" w14:textId="423AB5D7" w:rsidR="00101BEA" w:rsidRPr="00A62C09" w:rsidRDefault="00101BEA" w:rsidP="00101BEA">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 xml:space="preserve">Глубина проработки используемых источников, их релевантность теме, кол-во источников не менее </w:t>
      </w:r>
      <w:r w:rsidR="00BD109F" w:rsidRPr="00A62C09">
        <w:t>20</w:t>
      </w:r>
    </w:p>
    <w:p w14:paraId="060354DA" w14:textId="5D08F0D1" w:rsidR="00101BEA" w:rsidRPr="00A62C09" w:rsidRDefault="00101BEA" w:rsidP="00101BEA">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Логичность, последовательность изложения теоретико-методологической части, включая описание актуальности</w:t>
      </w:r>
      <w:r w:rsidR="00BD109F" w:rsidRPr="00A62C09">
        <w:t xml:space="preserve"> исследования</w:t>
      </w:r>
      <w:r w:rsidRPr="00A62C09">
        <w:t>,</w:t>
      </w:r>
      <w:r w:rsidR="00BD109F" w:rsidRPr="00A62C09">
        <w:t xml:space="preserve"> формулировки исследовательского вопроса,</w:t>
      </w:r>
      <w:r w:rsidRPr="00A62C09">
        <w:t xml:space="preserve"> цел</w:t>
      </w:r>
      <w:r w:rsidR="00BD109F" w:rsidRPr="00A62C09">
        <w:t>ей</w:t>
      </w:r>
      <w:r w:rsidRPr="00A62C09">
        <w:t>, задач, гипотез, интерпретации ключевых понятий</w:t>
      </w:r>
    </w:p>
    <w:p w14:paraId="48DAF27B" w14:textId="52DBA43B" w:rsidR="00101BEA" w:rsidRPr="00A62C09" w:rsidRDefault="00101BEA" w:rsidP="00101BEA">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 xml:space="preserve">Логичность и обоснованность </w:t>
      </w:r>
      <w:proofErr w:type="spellStart"/>
      <w:r w:rsidRPr="00A62C09">
        <w:t>операционализации</w:t>
      </w:r>
      <w:proofErr w:type="spellEnd"/>
      <w:r w:rsidR="00BD109F" w:rsidRPr="00A62C09">
        <w:t xml:space="preserve"> ключевых переменных</w:t>
      </w:r>
    </w:p>
    <w:p w14:paraId="1F031306" w14:textId="2ABF8758" w:rsidR="00101BEA" w:rsidRPr="00A62C09" w:rsidRDefault="00101BEA" w:rsidP="00101BEA">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 xml:space="preserve">Корректность </w:t>
      </w:r>
      <w:r w:rsidR="00D44855" w:rsidRPr="00A62C09">
        <w:t xml:space="preserve">и обоснованность </w:t>
      </w:r>
      <w:r w:rsidRPr="00A62C09">
        <w:t>выбора и применения методов анализа</w:t>
      </w:r>
    </w:p>
    <w:p w14:paraId="0166C8DB" w14:textId="69106B82" w:rsidR="00101BEA" w:rsidRPr="00A62C09" w:rsidRDefault="00101BEA" w:rsidP="00101BEA">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 xml:space="preserve">Логичность и обоснованность интерпретации полученных результатов </w:t>
      </w:r>
    </w:p>
    <w:p w14:paraId="270F321A" w14:textId="35F94AEB" w:rsidR="00101BEA" w:rsidRPr="00A62C09" w:rsidRDefault="00101BEA" w:rsidP="00101BEA">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 xml:space="preserve">Соответствие между эмпирической и теоретико-методологической частями работы, соотнесенность результатов с теоретической рамкой исследования </w:t>
      </w:r>
    </w:p>
    <w:p w14:paraId="0D01D6EE" w14:textId="37BBFA67" w:rsidR="00101BEA" w:rsidRPr="00A62C09" w:rsidRDefault="00101BEA" w:rsidP="00101BEA">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proofErr w:type="spellStart"/>
      <w:r w:rsidRPr="00A62C09">
        <w:t>Решенность</w:t>
      </w:r>
      <w:proofErr w:type="spellEnd"/>
      <w:r w:rsidRPr="00A62C09">
        <w:t xml:space="preserve"> задач и раскрытие темы, глубина интерпретации результатов </w:t>
      </w:r>
    </w:p>
    <w:p w14:paraId="407F7038" w14:textId="2E547D9D" w:rsidR="00101BEA" w:rsidRPr="00A62C09" w:rsidRDefault="00101BEA" w:rsidP="00101BEA">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lastRenderedPageBreak/>
        <w:t xml:space="preserve">Грамотность, логичность, аккуратность оформления текста (включая графики, таблицы, приложения), аккуратность ссылок, цитат, библиографических описаний </w:t>
      </w:r>
    </w:p>
    <w:p w14:paraId="7A63BFE8" w14:textId="52338C5F" w:rsidR="00D44855" w:rsidRPr="00A62C09" w:rsidRDefault="00D44855" w:rsidP="00101BEA">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Соответствие форматирования текста правилам, указанным в данных рекомендациях</w:t>
      </w:r>
    </w:p>
    <w:p w14:paraId="1E9CECA9" w14:textId="425321D6" w:rsidR="009C4073" w:rsidRPr="00A62C09" w:rsidRDefault="009C4073" w:rsidP="004D29F9">
      <w:pPr>
        <w:pStyle w:val="af0"/>
        <w:numPr>
          <w:ilvl w:val="0"/>
          <w:numId w:val="28"/>
        </w:numPr>
        <w:pBdr>
          <w:top w:val="none" w:sz="0" w:space="0" w:color="auto"/>
          <w:left w:val="none" w:sz="0" w:space="0" w:color="auto"/>
          <w:bottom w:val="none" w:sz="0" w:space="0" w:color="auto"/>
          <w:right w:val="none" w:sz="0" w:space="0" w:color="auto"/>
          <w:between w:val="none" w:sz="0" w:space="0" w:color="auto"/>
        </w:pBdr>
        <w:spacing w:after="60" w:line="276" w:lineRule="auto"/>
        <w:contextualSpacing w:val="0"/>
        <w:jc w:val="left"/>
      </w:pPr>
      <w:r w:rsidRPr="00A62C09">
        <w:t>Самостоятельность авторов при работе над курсовой и в процессе защиты</w:t>
      </w:r>
    </w:p>
    <w:p w14:paraId="065B3FEA" w14:textId="77777777" w:rsidR="00101BEA" w:rsidRPr="00A62C09" w:rsidRDefault="00101BEA" w:rsidP="00101BEA">
      <w:pPr>
        <w:pStyle w:val="af1"/>
        <w:tabs>
          <w:tab w:val="clear" w:pos="4677"/>
          <w:tab w:val="clear" w:pos="9355"/>
        </w:tabs>
        <w:spacing w:before="0" w:line="240" w:lineRule="auto"/>
        <w:ind w:firstLine="360"/>
      </w:pPr>
    </w:p>
    <w:p w14:paraId="0195593D" w14:textId="5B2DEFF4" w:rsidR="00101BEA" w:rsidRPr="00A62C09" w:rsidRDefault="005A61D6" w:rsidP="00101BEA">
      <w:pPr>
        <w:pStyle w:val="af1"/>
        <w:tabs>
          <w:tab w:val="clear" w:pos="4677"/>
          <w:tab w:val="clear" w:pos="9355"/>
        </w:tabs>
        <w:spacing w:before="0" w:line="240" w:lineRule="auto"/>
        <w:ind w:firstLine="360"/>
      </w:pPr>
      <w:r w:rsidRPr="00A62C09">
        <w:rPr>
          <w:b/>
          <w:u w:val="single"/>
        </w:rPr>
        <w:t>Помимо</w:t>
      </w:r>
      <w:r w:rsidRPr="00A62C09">
        <w:rPr>
          <w:u w:val="single"/>
        </w:rPr>
        <w:t xml:space="preserve"> </w:t>
      </w:r>
      <w:r w:rsidRPr="00A62C09">
        <w:rPr>
          <w:b/>
          <w:u w:val="single"/>
        </w:rPr>
        <w:t>этого,</w:t>
      </w:r>
      <w:r w:rsidR="00101BEA" w:rsidRPr="00A62C09">
        <w:rPr>
          <w:b/>
        </w:rPr>
        <w:t xml:space="preserve"> на защите комиссия оценивает</w:t>
      </w:r>
      <w:r w:rsidR="00101BEA" w:rsidRPr="00A62C09">
        <w:t>:</w:t>
      </w:r>
    </w:p>
    <w:p w14:paraId="598D26DD" w14:textId="77777777" w:rsidR="00101BEA" w:rsidRPr="00A62C09" w:rsidRDefault="00101BEA" w:rsidP="00101BEA">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 xml:space="preserve"> Полноту ответов на вопросы комиссии </w:t>
      </w:r>
      <w:r w:rsidRPr="00A62C09">
        <w:rPr>
          <w:u w:val="single"/>
        </w:rPr>
        <w:t>каждого</w:t>
      </w:r>
      <w:r w:rsidRPr="00A62C09">
        <w:t xml:space="preserve"> из выступающих</w:t>
      </w:r>
    </w:p>
    <w:p w14:paraId="1718E4D9" w14:textId="77777777" w:rsidR="00101BEA" w:rsidRPr="00A62C09" w:rsidRDefault="00101BEA" w:rsidP="00101BEA">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Информативность и качество презентации</w:t>
      </w:r>
    </w:p>
    <w:p w14:paraId="66A344FA" w14:textId="77777777" w:rsidR="00101BEA" w:rsidRPr="00A62C09" w:rsidRDefault="00101BEA" w:rsidP="00101BEA">
      <w:pPr>
        <w:pBdr>
          <w:top w:val="none" w:sz="0" w:space="0" w:color="auto"/>
          <w:left w:val="none" w:sz="0" w:space="0" w:color="auto"/>
          <w:bottom w:val="none" w:sz="0" w:space="0" w:color="auto"/>
          <w:right w:val="none" w:sz="0" w:space="0" w:color="auto"/>
          <w:between w:val="none" w:sz="0" w:space="0" w:color="auto"/>
        </w:pBdr>
        <w:tabs>
          <w:tab w:val="clear" w:pos="851"/>
        </w:tabs>
        <w:spacing w:after="200" w:line="276" w:lineRule="auto"/>
        <w:ind w:firstLine="0"/>
        <w:contextualSpacing w:val="0"/>
        <w:jc w:val="left"/>
        <w:rPr>
          <w:b/>
        </w:rPr>
      </w:pPr>
    </w:p>
    <w:p w14:paraId="32C548B7" w14:textId="73B6927B" w:rsidR="00D979C2" w:rsidRPr="00A62C09" w:rsidRDefault="00D979C2" w:rsidP="00D979C2">
      <w:pPr>
        <w:pBdr>
          <w:top w:val="none" w:sz="0" w:space="0" w:color="auto"/>
          <w:left w:val="none" w:sz="0" w:space="0" w:color="auto"/>
          <w:bottom w:val="none" w:sz="0" w:space="0" w:color="auto"/>
          <w:right w:val="none" w:sz="0" w:space="0" w:color="auto"/>
          <w:between w:val="none" w:sz="0" w:space="0" w:color="auto"/>
        </w:pBdr>
        <w:tabs>
          <w:tab w:val="clear" w:pos="851"/>
        </w:tabs>
        <w:spacing w:before="200" w:after="60" w:line="276" w:lineRule="auto"/>
        <w:ind w:firstLine="0"/>
        <w:contextualSpacing w:val="0"/>
        <w:jc w:val="left"/>
        <w:rPr>
          <w:b/>
        </w:rPr>
      </w:pPr>
      <w:r w:rsidRPr="00A62C09">
        <w:rPr>
          <w:b/>
        </w:rPr>
        <w:t>Критерии оценивания КР в формате прикладного проекта научным руководителем и комиссией</w:t>
      </w:r>
    </w:p>
    <w:p w14:paraId="3A316F49" w14:textId="77777777" w:rsidR="00D979C2" w:rsidRPr="00A62C09" w:rsidRDefault="00D979C2" w:rsidP="00D979C2">
      <w:p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ind w:firstLine="0"/>
        <w:contextualSpacing w:val="0"/>
        <w:jc w:val="left"/>
      </w:pPr>
      <w:r w:rsidRPr="00A62C09">
        <w:t>Научный руководитель и комиссия оценивают курсовую работу по следующим общим критериям:</w:t>
      </w:r>
    </w:p>
    <w:p w14:paraId="6E47E26C" w14:textId="77777777" w:rsidR="00D979C2" w:rsidRPr="00A62C09" w:rsidRDefault="00D979C2" w:rsidP="00D979C2">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Актуальность проекта</w:t>
      </w:r>
    </w:p>
    <w:p w14:paraId="6E1D9DE1" w14:textId="475FE10B" w:rsidR="00D979C2" w:rsidRPr="00A62C09" w:rsidRDefault="00D979C2" w:rsidP="00D979C2">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Наличие у проекта чётко сформулированной проблемы</w:t>
      </w:r>
    </w:p>
    <w:p w14:paraId="045F3B5C" w14:textId="0BE2430B" w:rsidR="00D979C2" w:rsidRPr="00A62C09" w:rsidRDefault="00D979C2" w:rsidP="00D979C2">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Использование в проекте современных технологий, соответствие ведущим научным и/или индустриальным стандартам</w:t>
      </w:r>
    </w:p>
    <w:p w14:paraId="70E1DE82" w14:textId="65A283B9" w:rsidR="00D979C2" w:rsidRPr="00A62C09" w:rsidRDefault="000958B8" w:rsidP="00D979C2">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Для проектов создания приложений</w:t>
      </w:r>
      <w:r w:rsidR="0017262C" w:rsidRPr="00A62C09">
        <w:t xml:space="preserve"> </w:t>
      </w:r>
      <w:r w:rsidR="0017262C" w:rsidRPr="00A62C09">
        <w:rPr>
          <w:b/>
          <w:bCs/>
          <w:u w:val="single"/>
        </w:rPr>
        <w:t>основной критерий оценки</w:t>
      </w:r>
      <w:r w:rsidRPr="00A62C09">
        <w:t xml:space="preserve">: наличие </w:t>
      </w:r>
      <w:r w:rsidRPr="00A62C09">
        <w:rPr>
          <w:lang w:val="en-US"/>
        </w:rPr>
        <w:t>MVP (minimum viable product)</w:t>
      </w:r>
      <w:r w:rsidR="005729EF" w:rsidRPr="00A62C09">
        <w:t xml:space="preserve">, </w:t>
      </w:r>
      <w:r w:rsidRPr="00A62C09">
        <w:t xml:space="preserve">или близкого к </w:t>
      </w:r>
      <w:r w:rsidRPr="00A62C09">
        <w:rPr>
          <w:lang w:val="en-US"/>
        </w:rPr>
        <w:t xml:space="preserve">MVP </w:t>
      </w:r>
      <w:r w:rsidRPr="00A62C09">
        <w:t>прототипа</w:t>
      </w:r>
      <w:r w:rsidR="005729EF" w:rsidRPr="00A62C09">
        <w:t xml:space="preserve">, или продукта в более ранней степени готовности, но с понятной схемой доработки до стадии </w:t>
      </w:r>
      <w:r w:rsidR="005729EF" w:rsidRPr="00A62C09">
        <w:rPr>
          <w:lang w:val="en-US"/>
        </w:rPr>
        <w:t xml:space="preserve">MVP </w:t>
      </w:r>
    </w:p>
    <w:p w14:paraId="27D394EF" w14:textId="6801A884" w:rsidR="000958B8" w:rsidRPr="00A62C09" w:rsidRDefault="000958B8" w:rsidP="00D979C2">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 xml:space="preserve">Для проектов создания </w:t>
      </w:r>
      <w:r w:rsidRPr="00A62C09">
        <w:rPr>
          <w:u w:val="single"/>
        </w:rPr>
        <w:t>коммерческих</w:t>
      </w:r>
      <w:r w:rsidRPr="00A62C09">
        <w:t xml:space="preserve"> приложений: наличие плана выхода на рынок, логика и жизнеспособность схемы монетизации </w:t>
      </w:r>
    </w:p>
    <w:p w14:paraId="2F6247F8" w14:textId="1D8C12D2" w:rsidR="000958B8" w:rsidRPr="00A62C09" w:rsidRDefault="000958B8" w:rsidP="000958B8">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 xml:space="preserve">Для проектов создания </w:t>
      </w:r>
      <w:r w:rsidRPr="00A62C09">
        <w:rPr>
          <w:u w:val="single"/>
        </w:rPr>
        <w:t>благотворительных и/или социально-ориентированных</w:t>
      </w:r>
      <w:r w:rsidRPr="00A62C09">
        <w:t xml:space="preserve"> приложений: описание схемы фандрайзинга</w:t>
      </w:r>
    </w:p>
    <w:p w14:paraId="5928DD02" w14:textId="6BD6D950" w:rsidR="000958B8" w:rsidRPr="00A62C09" w:rsidRDefault="000958B8" w:rsidP="00D979C2">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 xml:space="preserve">Для проектов </w:t>
      </w:r>
      <w:r w:rsidRPr="00A62C09">
        <w:rPr>
          <w:u w:val="single"/>
        </w:rPr>
        <w:t>создания/обучения/дообучения алгоритмов</w:t>
      </w:r>
      <w:r w:rsidRPr="00A62C09">
        <w:t>: логика описания алгоритма и/или схемы обучения/дообучения, описание базы данных для обучения/дообучения, наличие понятных метрик качества и их интерпретация</w:t>
      </w:r>
    </w:p>
    <w:p w14:paraId="47C6D9E4" w14:textId="28124F4C" w:rsidR="00D979C2" w:rsidRPr="00A62C09" w:rsidRDefault="0017262C" w:rsidP="00D979C2">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Для всех технологических проектов: качество разрабатываемой технологии, её масштабируемость</w:t>
      </w:r>
    </w:p>
    <w:p w14:paraId="3E684D59" w14:textId="1DDEC596" w:rsidR="00D979C2" w:rsidRPr="00A62C09" w:rsidRDefault="0017262C" w:rsidP="00D979C2">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 xml:space="preserve">Качество решения поставленной проблемы </w:t>
      </w:r>
      <w:r w:rsidR="00D979C2" w:rsidRPr="00A62C09">
        <w:t xml:space="preserve"> </w:t>
      </w:r>
    </w:p>
    <w:p w14:paraId="426C23C7" w14:textId="77777777" w:rsidR="00D979C2" w:rsidRPr="00A62C09" w:rsidRDefault="00D979C2" w:rsidP="00D979C2">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 xml:space="preserve">Грамотность, логичность, аккуратность оформления текста (включая графики, таблицы, приложения), аккуратность ссылок, цитат, библиографических описаний </w:t>
      </w:r>
    </w:p>
    <w:p w14:paraId="49A557F8" w14:textId="77777777" w:rsidR="00D979C2" w:rsidRPr="00A62C09" w:rsidRDefault="00D979C2" w:rsidP="00D979C2">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Соответствие форматирования текста правилам, указанным в данных рекомендациях</w:t>
      </w:r>
    </w:p>
    <w:p w14:paraId="672C944A" w14:textId="77777777" w:rsidR="00D979C2" w:rsidRPr="00A62C09" w:rsidRDefault="00D979C2" w:rsidP="00D979C2">
      <w:pPr>
        <w:pStyle w:val="af0"/>
        <w:numPr>
          <w:ilvl w:val="0"/>
          <w:numId w:val="28"/>
        </w:numPr>
        <w:pBdr>
          <w:top w:val="none" w:sz="0" w:space="0" w:color="auto"/>
          <w:left w:val="none" w:sz="0" w:space="0" w:color="auto"/>
          <w:bottom w:val="none" w:sz="0" w:space="0" w:color="auto"/>
          <w:right w:val="none" w:sz="0" w:space="0" w:color="auto"/>
          <w:between w:val="none" w:sz="0" w:space="0" w:color="auto"/>
        </w:pBdr>
        <w:spacing w:after="60" w:line="276" w:lineRule="auto"/>
        <w:contextualSpacing w:val="0"/>
        <w:jc w:val="left"/>
      </w:pPr>
      <w:r w:rsidRPr="00A62C09">
        <w:t>Самостоятельность авторов при работе над курсовой и в процессе защиты</w:t>
      </w:r>
    </w:p>
    <w:p w14:paraId="3441DADD" w14:textId="77777777" w:rsidR="00D979C2" w:rsidRPr="00A62C09" w:rsidRDefault="00D979C2" w:rsidP="00D979C2">
      <w:pPr>
        <w:pStyle w:val="af1"/>
        <w:tabs>
          <w:tab w:val="clear" w:pos="4677"/>
          <w:tab w:val="clear" w:pos="9355"/>
        </w:tabs>
        <w:spacing w:before="0" w:line="240" w:lineRule="auto"/>
        <w:ind w:firstLine="360"/>
      </w:pPr>
    </w:p>
    <w:p w14:paraId="5D760D0D" w14:textId="77777777" w:rsidR="00D979C2" w:rsidRPr="00A62C09" w:rsidRDefault="00D979C2" w:rsidP="00D979C2">
      <w:pPr>
        <w:pStyle w:val="af1"/>
        <w:tabs>
          <w:tab w:val="clear" w:pos="4677"/>
          <w:tab w:val="clear" w:pos="9355"/>
        </w:tabs>
        <w:spacing w:before="0" w:line="240" w:lineRule="auto"/>
        <w:ind w:firstLine="360"/>
      </w:pPr>
      <w:r w:rsidRPr="00A62C09">
        <w:rPr>
          <w:b/>
          <w:u w:val="single"/>
        </w:rPr>
        <w:t>Помимо</w:t>
      </w:r>
      <w:r w:rsidRPr="00A62C09">
        <w:rPr>
          <w:u w:val="single"/>
        </w:rPr>
        <w:t xml:space="preserve"> </w:t>
      </w:r>
      <w:r w:rsidRPr="00A62C09">
        <w:rPr>
          <w:b/>
          <w:u w:val="single"/>
        </w:rPr>
        <w:t>этого,</w:t>
      </w:r>
      <w:r w:rsidRPr="00A62C09">
        <w:rPr>
          <w:b/>
        </w:rPr>
        <w:t xml:space="preserve"> на защите комиссия оценивает</w:t>
      </w:r>
      <w:r w:rsidRPr="00A62C09">
        <w:t>:</w:t>
      </w:r>
    </w:p>
    <w:p w14:paraId="14DF917A" w14:textId="77777777" w:rsidR="00D979C2" w:rsidRPr="00A62C09" w:rsidRDefault="00D979C2" w:rsidP="00D979C2">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 xml:space="preserve"> Полноту ответов на вопросы комиссии </w:t>
      </w:r>
      <w:r w:rsidRPr="00A62C09">
        <w:rPr>
          <w:u w:val="single"/>
        </w:rPr>
        <w:t>каждого</w:t>
      </w:r>
      <w:r w:rsidRPr="00A62C09">
        <w:t xml:space="preserve"> из выступающих</w:t>
      </w:r>
    </w:p>
    <w:p w14:paraId="5FDCC26B" w14:textId="77777777" w:rsidR="00D979C2" w:rsidRPr="00A62C09" w:rsidRDefault="00D979C2" w:rsidP="00D979C2">
      <w:pPr>
        <w:pStyle w:val="af0"/>
        <w:numPr>
          <w:ilvl w:val="0"/>
          <w:numId w:val="28"/>
        </w:numPr>
        <w:pBdr>
          <w:top w:val="none" w:sz="0" w:space="0" w:color="auto"/>
          <w:left w:val="none" w:sz="0" w:space="0" w:color="auto"/>
          <w:bottom w:val="none" w:sz="0" w:space="0" w:color="auto"/>
          <w:right w:val="none" w:sz="0" w:space="0" w:color="auto"/>
          <w:between w:val="none" w:sz="0" w:space="0" w:color="auto"/>
        </w:pBdr>
        <w:tabs>
          <w:tab w:val="clear" w:pos="851"/>
        </w:tabs>
        <w:spacing w:after="60" w:line="276" w:lineRule="auto"/>
        <w:contextualSpacing w:val="0"/>
        <w:jc w:val="left"/>
      </w:pPr>
      <w:r w:rsidRPr="00A62C09">
        <w:t>Информативность и качество презентации</w:t>
      </w:r>
    </w:p>
    <w:p w14:paraId="2EA69587" w14:textId="77777777" w:rsidR="00D979C2" w:rsidRDefault="00D979C2" w:rsidP="00D979C2">
      <w:pPr>
        <w:pBdr>
          <w:top w:val="none" w:sz="0" w:space="0" w:color="auto"/>
          <w:left w:val="none" w:sz="0" w:space="0" w:color="auto"/>
          <w:bottom w:val="none" w:sz="0" w:space="0" w:color="auto"/>
          <w:right w:val="none" w:sz="0" w:space="0" w:color="auto"/>
          <w:between w:val="none" w:sz="0" w:space="0" w:color="auto"/>
        </w:pBdr>
        <w:tabs>
          <w:tab w:val="clear" w:pos="851"/>
        </w:tabs>
        <w:spacing w:before="200" w:after="60" w:line="276" w:lineRule="auto"/>
        <w:ind w:firstLine="0"/>
        <w:contextualSpacing w:val="0"/>
        <w:jc w:val="left"/>
        <w:rPr>
          <w:b/>
        </w:rPr>
      </w:pPr>
    </w:p>
    <w:p w14:paraId="055541AD" w14:textId="77777777" w:rsidR="00D979C2" w:rsidRPr="00896B29" w:rsidRDefault="00D979C2" w:rsidP="00101BEA">
      <w:pPr>
        <w:pBdr>
          <w:top w:val="none" w:sz="0" w:space="0" w:color="auto"/>
          <w:left w:val="none" w:sz="0" w:space="0" w:color="auto"/>
          <w:bottom w:val="none" w:sz="0" w:space="0" w:color="auto"/>
          <w:right w:val="none" w:sz="0" w:space="0" w:color="auto"/>
          <w:between w:val="none" w:sz="0" w:space="0" w:color="auto"/>
        </w:pBdr>
        <w:tabs>
          <w:tab w:val="clear" w:pos="851"/>
        </w:tabs>
        <w:spacing w:after="200" w:line="276" w:lineRule="auto"/>
        <w:ind w:firstLine="0"/>
        <w:contextualSpacing w:val="0"/>
        <w:jc w:val="left"/>
        <w:rPr>
          <w:b/>
        </w:rPr>
      </w:pPr>
    </w:p>
    <w:sectPr w:rsidR="00D979C2" w:rsidRPr="00896B29">
      <w:footerReference w:type="default" r:id="rId9"/>
      <w:pgSz w:w="11906" w:h="16838"/>
      <w:pgMar w:top="1134" w:right="851" w:bottom="1134"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63FE" w14:textId="77777777" w:rsidR="009E3DE1" w:rsidRDefault="009E3DE1" w:rsidP="00DD0241">
      <w:r>
        <w:separator/>
      </w:r>
    </w:p>
  </w:endnote>
  <w:endnote w:type="continuationSeparator" w:id="0">
    <w:p w14:paraId="0C4B37F7" w14:textId="77777777" w:rsidR="009E3DE1" w:rsidRDefault="009E3DE1" w:rsidP="00DD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3139" w14:textId="5463BA21" w:rsidR="00A43DD3" w:rsidRDefault="00A43DD3" w:rsidP="00DD0241">
    <w:r>
      <w:fldChar w:fldCharType="begin"/>
    </w:r>
    <w:r>
      <w:instrText>PAGE</w:instrText>
    </w:r>
    <w:r>
      <w:fldChar w:fldCharType="separate"/>
    </w:r>
    <w:r w:rsidR="00A60491">
      <w:rPr>
        <w:noProof/>
      </w:rPr>
      <w:t>11</w:t>
    </w:r>
    <w:r>
      <w:fldChar w:fldCharType="end"/>
    </w:r>
  </w:p>
  <w:p w14:paraId="7B1B1EA9" w14:textId="77777777" w:rsidR="00A43DD3" w:rsidRDefault="00A43DD3" w:rsidP="00DD02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8FE9" w14:textId="77777777" w:rsidR="009E3DE1" w:rsidRDefault="009E3DE1" w:rsidP="00DD0241">
      <w:r>
        <w:separator/>
      </w:r>
    </w:p>
  </w:footnote>
  <w:footnote w:type="continuationSeparator" w:id="0">
    <w:p w14:paraId="3AB5A8A5" w14:textId="77777777" w:rsidR="009E3DE1" w:rsidRDefault="009E3DE1" w:rsidP="00DD0241">
      <w:r>
        <w:continuationSeparator/>
      </w:r>
    </w:p>
  </w:footnote>
  <w:footnote w:id="1">
    <w:p w14:paraId="23B55FFB" w14:textId="5114A9F3" w:rsidR="00A43DD3" w:rsidRDefault="00A43DD3" w:rsidP="004D30CF">
      <w:r>
        <w:rPr>
          <w:vertAlign w:val="superscript"/>
        </w:rPr>
        <w:footnoteRef/>
      </w:r>
      <w:r>
        <w:t xml:space="preserve"> </w:t>
      </w:r>
      <w:r w:rsidR="004D30CF" w:rsidRPr="00FD746F">
        <w:rPr>
          <w:color w:val="000000" w:themeColor="text1"/>
        </w:rPr>
        <w:t>Положение о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r w:rsidRPr="00FD746F">
        <w:rPr>
          <w:color w:val="000000" w:themeColor="text1"/>
        </w:rPr>
        <w:t xml:space="preserve">» (утверждено ученым советом НИУ ВШЭ, протокол от </w:t>
      </w:r>
      <w:r w:rsidR="004D30CF" w:rsidRPr="00FD746F">
        <w:rPr>
          <w:color w:val="000000" w:themeColor="text1"/>
        </w:rPr>
        <w:t>17.06.2021 № 6 с изменениями, утвержденными ученым советом НИУ ВШЭ 29.10.2021, протокол № 11, внесенными приказом НИУ ВШЭ от 13.07.2021 № 6.18.1-01/130721-7; с изменениями, утвержденными ученым советом НИУ ВШЭ 25.03.2022, протокол № 03, внесенными приказом НИУ ВШЭ от 15.04.2022 № 6.18.1-01/150422-20</w:t>
      </w:r>
      <w:r w:rsidRPr="00FD746F">
        <w:rPr>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72FE"/>
    <w:multiLevelType w:val="multilevel"/>
    <w:tmpl w:val="7F7EA6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04F86"/>
    <w:multiLevelType w:val="multilevel"/>
    <w:tmpl w:val="425AE418"/>
    <w:styleLink w:val="2"/>
    <w:lvl w:ilvl="0">
      <w:start w:val="1"/>
      <w:numFmt w:val="decimal"/>
      <w:lvlText w:val="%1)"/>
      <w:lvlJc w:val="left"/>
      <w:pPr>
        <w:ind w:left="786" w:hanging="360"/>
      </w:pPr>
      <w:rPr>
        <w:rFonts w:hint="default"/>
        <w:b w:val="0"/>
        <w:bC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E4C1A01"/>
    <w:multiLevelType w:val="multilevel"/>
    <w:tmpl w:val="C0FE605A"/>
    <w:lvl w:ilvl="0">
      <w:start w:val="2"/>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EEE6A31"/>
    <w:multiLevelType w:val="multilevel"/>
    <w:tmpl w:val="2D881A70"/>
    <w:lvl w:ilvl="0">
      <w:start w:val="1"/>
      <w:numFmt w:val="decimal"/>
      <w:lvlText w:val="%1."/>
      <w:lvlJc w:val="center"/>
      <w:pPr>
        <w:ind w:left="1429" w:hanging="360"/>
      </w:pPr>
      <w:rPr>
        <w:sz w:val="24"/>
        <w:szCs w:val="24"/>
      </w:rPr>
    </w:lvl>
    <w:lvl w:ilvl="1">
      <w:start w:val="1"/>
      <w:numFmt w:val="decimal"/>
      <w:lvlText w:val="%1.%2."/>
      <w:lvlJc w:val="left"/>
      <w:pPr>
        <w:ind w:left="1474" w:hanging="405"/>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2149" w:hanging="1080"/>
      </w:pPr>
    </w:lvl>
    <w:lvl w:ilvl="5">
      <w:start w:val="1"/>
      <w:numFmt w:val="decimal"/>
      <w:lvlText w:val="%1.%2.%3.%4.%5.%6."/>
      <w:lvlJc w:val="left"/>
      <w:pPr>
        <w:ind w:left="2149" w:hanging="1080"/>
      </w:pPr>
    </w:lvl>
    <w:lvl w:ilvl="6">
      <w:start w:val="1"/>
      <w:numFmt w:val="decimal"/>
      <w:lvlText w:val="%1.%2.%3.%4.%5.%6.%7."/>
      <w:lvlJc w:val="left"/>
      <w:pPr>
        <w:ind w:left="2509" w:hanging="1440"/>
      </w:pPr>
    </w:lvl>
    <w:lvl w:ilvl="7">
      <w:start w:val="1"/>
      <w:numFmt w:val="decimal"/>
      <w:lvlText w:val="%1.%2.%3.%4.%5.%6.%7.%8."/>
      <w:lvlJc w:val="left"/>
      <w:pPr>
        <w:ind w:left="2509" w:hanging="1440"/>
      </w:pPr>
    </w:lvl>
    <w:lvl w:ilvl="8">
      <w:start w:val="1"/>
      <w:numFmt w:val="decimal"/>
      <w:lvlText w:val="%1.%2.%3.%4.%5.%6.%7.%8.%9."/>
      <w:lvlJc w:val="left"/>
      <w:pPr>
        <w:ind w:left="2869" w:hanging="1800"/>
      </w:pPr>
    </w:lvl>
  </w:abstractNum>
  <w:abstractNum w:abstractNumId="4" w15:restartNumberingAfterBreak="0">
    <w:nsid w:val="0FD45C09"/>
    <w:multiLevelType w:val="multilevel"/>
    <w:tmpl w:val="D2208D70"/>
    <w:lvl w:ilvl="0">
      <w:start w:val="1"/>
      <w:numFmt w:val="decimal"/>
      <w:pStyle w:val="1"/>
      <w:lvlText w:val="%1."/>
      <w:lvlJc w:val="left"/>
      <w:pPr>
        <w:ind w:left="360" w:hanging="360"/>
      </w:pPr>
      <w:rPr>
        <w:rFonts w:hint="default"/>
      </w:rPr>
    </w:lvl>
    <w:lvl w:ilvl="1">
      <w:start w:val="1"/>
      <w:numFmt w:val="decimal"/>
      <w:pStyle w:val="20"/>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369478A"/>
    <w:multiLevelType w:val="multilevel"/>
    <w:tmpl w:val="6548D0D6"/>
    <w:lvl w:ilvl="0">
      <w:start w:val="1"/>
      <w:numFmt w:val="bullet"/>
      <w:lvlText w:val="●"/>
      <w:lvlJc w:val="left"/>
      <w:pPr>
        <w:ind w:left="1486" w:hanging="720"/>
      </w:pPr>
      <w:rPr>
        <w:rFonts w:ascii="Noto Sans Symbols" w:eastAsia="Noto Sans Symbols" w:hAnsi="Noto Sans Symbols" w:cs="Noto Sans Symbols"/>
      </w:rPr>
    </w:lvl>
    <w:lvl w:ilvl="1">
      <w:start w:val="1"/>
      <w:numFmt w:val="bullet"/>
      <w:lvlText w:val="●"/>
      <w:lvlJc w:val="left"/>
      <w:pPr>
        <w:ind w:left="559" w:hanging="360"/>
      </w:pPr>
      <w:rPr>
        <w:rFonts w:ascii="Noto Sans Symbols" w:eastAsia="Noto Sans Symbols" w:hAnsi="Noto Sans Symbols" w:cs="Noto Sans Symbols"/>
        <w:b/>
        <w:color w:val="000000"/>
        <w:sz w:val="24"/>
        <w:szCs w:val="24"/>
      </w:rPr>
    </w:lvl>
    <w:lvl w:ilvl="2">
      <w:start w:val="1"/>
      <w:numFmt w:val="decimal"/>
      <w:lvlText w:val="●.●.%3."/>
      <w:lvlJc w:val="left"/>
      <w:pPr>
        <w:ind w:left="286" w:hanging="720"/>
      </w:pPr>
      <w:rPr>
        <w:color w:val="000000"/>
      </w:rPr>
    </w:lvl>
    <w:lvl w:ilvl="3">
      <w:start w:val="1"/>
      <w:numFmt w:val="decimal"/>
      <w:lvlText w:val="●.●.%3.%4."/>
      <w:lvlJc w:val="left"/>
      <w:pPr>
        <w:ind w:left="286" w:hanging="720"/>
      </w:pPr>
    </w:lvl>
    <w:lvl w:ilvl="4">
      <w:start w:val="1"/>
      <w:numFmt w:val="decimal"/>
      <w:lvlText w:val="●.●.%3.%4.%5."/>
      <w:lvlJc w:val="left"/>
      <w:pPr>
        <w:ind w:left="646" w:hanging="1080"/>
      </w:pPr>
    </w:lvl>
    <w:lvl w:ilvl="5">
      <w:start w:val="1"/>
      <w:numFmt w:val="decimal"/>
      <w:lvlText w:val="●.●.%3.%4.%5.%6."/>
      <w:lvlJc w:val="left"/>
      <w:pPr>
        <w:ind w:left="646" w:hanging="1080"/>
      </w:pPr>
    </w:lvl>
    <w:lvl w:ilvl="6">
      <w:start w:val="1"/>
      <w:numFmt w:val="decimal"/>
      <w:lvlText w:val="●.●.%3.%4.%5.%6.%7."/>
      <w:lvlJc w:val="left"/>
      <w:pPr>
        <w:ind w:left="1006" w:hanging="1440"/>
      </w:pPr>
    </w:lvl>
    <w:lvl w:ilvl="7">
      <w:start w:val="1"/>
      <w:numFmt w:val="decimal"/>
      <w:lvlText w:val="●.●.%3.%4.%5.%6.%7.%8."/>
      <w:lvlJc w:val="left"/>
      <w:pPr>
        <w:ind w:left="1006" w:hanging="1440"/>
      </w:pPr>
    </w:lvl>
    <w:lvl w:ilvl="8">
      <w:start w:val="1"/>
      <w:numFmt w:val="decimal"/>
      <w:lvlText w:val="●.●.%3.%4.%5.%6.%7.%8.%9."/>
      <w:lvlJc w:val="left"/>
      <w:pPr>
        <w:ind w:left="1366" w:hanging="1800"/>
      </w:pPr>
    </w:lvl>
  </w:abstractNum>
  <w:abstractNum w:abstractNumId="6" w15:restartNumberingAfterBreak="0">
    <w:nsid w:val="187F7E48"/>
    <w:multiLevelType w:val="hybridMultilevel"/>
    <w:tmpl w:val="425AE418"/>
    <w:lvl w:ilvl="0" w:tplc="340C23CC">
      <w:start w:val="1"/>
      <w:numFmt w:val="decimal"/>
      <w:lvlText w:val="%1)"/>
      <w:lvlJc w:val="left"/>
      <w:pPr>
        <w:ind w:left="786"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C77257F"/>
    <w:multiLevelType w:val="multilevel"/>
    <w:tmpl w:val="67823E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E543FD3"/>
    <w:multiLevelType w:val="multilevel"/>
    <w:tmpl w:val="EEA48CC0"/>
    <w:styleLink w:val="10"/>
    <w:lvl w:ilvl="0">
      <w:start w:val="1"/>
      <w:numFmt w:val="decimal"/>
      <w:lvlText w:val="%1)"/>
      <w:lvlJc w:val="left"/>
      <w:pPr>
        <w:ind w:left="1344" w:hanging="360"/>
      </w:pPr>
      <w:rPr>
        <w:rFonts w:hint="default"/>
      </w:rPr>
    </w:lvl>
    <w:lvl w:ilvl="1">
      <w:start w:val="1"/>
      <w:numFmt w:val="lowerLetter"/>
      <w:lvlText w:val="%2."/>
      <w:lvlJc w:val="left"/>
      <w:pPr>
        <w:ind w:left="2064" w:hanging="360"/>
      </w:pPr>
      <w:rPr>
        <w:rFonts w:hint="default"/>
      </w:rPr>
    </w:lvl>
    <w:lvl w:ilvl="2">
      <w:start w:val="1"/>
      <w:numFmt w:val="lowerRoman"/>
      <w:lvlText w:val="%3."/>
      <w:lvlJc w:val="right"/>
      <w:pPr>
        <w:ind w:left="2784" w:hanging="180"/>
      </w:pPr>
      <w:rPr>
        <w:rFonts w:hint="default"/>
      </w:rPr>
    </w:lvl>
    <w:lvl w:ilvl="3">
      <w:start w:val="1"/>
      <w:numFmt w:val="decimal"/>
      <w:lvlText w:val="%4."/>
      <w:lvlJc w:val="left"/>
      <w:pPr>
        <w:ind w:left="3504" w:hanging="360"/>
      </w:pPr>
      <w:rPr>
        <w:rFonts w:hint="default"/>
      </w:rPr>
    </w:lvl>
    <w:lvl w:ilvl="4">
      <w:start w:val="1"/>
      <w:numFmt w:val="lowerLetter"/>
      <w:lvlText w:val="%5."/>
      <w:lvlJc w:val="left"/>
      <w:pPr>
        <w:ind w:left="4224" w:hanging="360"/>
      </w:pPr>
      <w:rPr>
        <w:rFonts w:hint="default"/>
      </w:rPr>
    </w:lvl>
    <w:lvl w:ilvl="5">
      <w:start w:val="1"/>
      <w:numFmt w:val="lowerRoman"/>
      <w:lvlText w:val="%6."/>
      <w:lvlJc w:val="right"/>
      <w:pPr>
        <w:ind w:left="4944" w:hanging="180"/>
      </w:pPr>
      <w:rPr>
        <w:rFonts w:hint="default"/>
      </w:rPr>
    </w:lvl>
    <w:lvl w:ilvl="6">
      <w:start w:val="1"/>
      <w:numFmt w:val="decimal"/>
      <w:lvlText w:val="%7."/>
      <w:lvlJc w:val="left"/>
      <w:pPr>
        <w:ind w:left="5664" w:hanging="360"/>
      </w:pPr>
      <w:rPr>
        <w:rFonts w:hint="default"/>
      </w:rPr>
    </w:lvl>
    <w:lvl w:ilvl="7">
      <w:start w:val="1"/>
      <w:numFmt w:val="lowerLetter"/>
      <w:lvlText w:val="%8."/>
      <w:lvlJc w:val="left"/>
      <w:pPr>
        <w:ind w:left="6384" w:hanging="360"/>
      </w:pPr>
      <w:rPr>
        <w:rFonts w:hint="default"/>
      </w:rPr>
    </w:lvl>
    <w:lvl w:ilvl="8">
      <w:start w:val="1"/>
      <w:numFmt w:val="lowerRoman"/>
      <w:lvlText w:val="%9."/>
      <w:lvlJc w:val="right"/>
      <w:pPr>
        <w:ind w:left="7104" w:hanging="180"/>
      </w:pPr>
      <w:rPr>
        <w:rFonts w:hint="default"/>
      </w:rPr>
    </w:lvl>
  </w:abstractNum>
  <w:abstractNum w:abstractNumId="9" w15:restartNumberingAfterBreak="0">
    <w:nsid w:val="1EB959DE"/>
    <w:multiLevelType w:val="multilevel"/>
    <w:tmpl w:val="CCB6DB50"/>
    <w:lvl w:ilvl="0">
      <w:start w:val="4"/>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F1D4A55"/>
    <w:multiLevelType w:val="multilevel"/>
    <w:tmpl w:val="4FD4F082"/>
    <w:lvl w:ilvl="0">
      <w:start w:val="1"/>
      <w:numFmt w:val="decimal"/>
      <w:lvlText w:val="%1)"/>
      <w:lvlJc w:val="left"/>
      <w:pPr>
        <w:ind w:left="1344" w:hanging="360"/>
      </w:pPr>
      <w:rPr>
        <w:rFonts w:hint="default"/>
      </w:rPr>
    </w:lvl>
    <w:lvl w:ilvl="1">
      <w:start w:val="1"/>
      <w:numFmt w:val="lowerLetter"/>
      <w:lvlText w:val="%2."/>
      <w:lvlJc w:val="left"/>
      <w:pPr>
        <w:ind w:left="2064" w:hanging="360"/>
      </w:pPr>
      <w:rPr>
        <w:rFonts w:hint="default"/>
      </w:rPr>
    </w:lvl>
    <w:lvl w:ilvl="2">
      <w:start w:val="1"/>
      <w:numFmt w:val="lowerRoman"/>
      <w:lvlText w:val="%3."/>
      <w:lvlJc w:val="right"/>
      <w:pPr>
        <w:ind w:left="2784" w:hanging="180"/>
      </w:pPr>
      <w:rPr>
        <w:rFonts w:hint="default"/>
      </w:rPr>
    </w:lvl>
    <w:lvl w:ilvl="3">
      <w:start w:val="1"/>
      <w:numFmt w:val="decimal"/>
      <w:lvlText w:val="%4."/>
      <w:lvlJc w:val="left"/>
      <w:pPr>
        <w:ind w:left="3504" w:hanging="360"/>
      </w:pPr>
      <w:rPr>
        <w:rFonts w:hint="default"/>
      </w:rPr>
    </w:lvl>
    <w:lvl w:ilvl="4">
      <w:start w:val="1"/>
      <w:numFmt w:val="lowerLetter"/>
      <w:lvlText w:val="%5."/>
      <w:lvlJc w:val="left"/>
      <w:pPr>
        <w:ind w:left="4224" w:hanging="360"/>
      </w:pPr>
      <w:rPr>
        <w:rFonts w:hint="default"/>
      </w:rPr>
    </w:lvl>
    <w:lvl w:ilvl="5">
      <w:start w:val="1"/>
      <w:numFmt w:val="lowerRoman"/>
      <w:lvlText w:val="%6."/>
      <w:lvlJc w:val="right"/>
      <w:pPr>
        <w:ind w:left="4944" w:hanging="180"/>
      </w:pPr>
      <w:rPr>
        <w:rFonts w:hint="default"/>
      </w:rPr>
    </w:lvl>
    <w:lvl w:ilvl="6">
      <w:start w:val="1"/>
      <w:numFmt w:val="decimal"/>
      <w:lvlText w:val="%7."/>
      <w:lvlJc w:val="left"/>
      <w:pPr>
        <w:ind w:left="5664" w:hanging="360"/>
      </w:pPr>
      <w:rPr>
        <w:rFonts w:hint="default"/>
      </w:rPr>
    </w:lvl>
    <w:lvl w:ilvl="7">
      <w:start w:val="1"/>
      <w:numFmt w:val="lowerLetter"/>
      <w:lvlText w:val="%8."/>
      <w:lvlJc w:val="left"/>
      <w:pPr>
        <w:ind w:left="6384" w:hanging="360"/>
      </w:pPr>
      <w:rPr>
        <w:rFonts w:hint="default"/>
      </w:rPr>
    </w:lvl>
    <w:lvl w:ilvl="8">
      <w:start w:val="1"/>
      <w:numFmt w:val="lowerRoman"/>
      <w:lvlText w:val="%9."/>
      <w:lvlJc w:val="right"/>
      <w:pPr>
        <w:ind w:left="7104" w:hanging="180"/>
      </w:pPr>
      <w:rPr>
        <w:rFonts w:hint="default"/>
      </w:rPr>
    </w:lvl>
  </w:abstractNum>
  <w:abstractNum w:abstractNumId="11" w15:restartNumberingAfterBreak="0">
    <w:nsid w:val="21E33496"/>
    <w:multiLevelType w:val="multilevel"/>
    <w:tmpl w:val="3CF29BCA"/>
    <w:lvl w:ilvl="0">
      <w:start w:val="1"/>
      <w:numFmt w:val="decimal"/>
      <w:lvlText w:val="%1."/>
      <w:lvlJc w:val="left"/>
      <w:pPr>
        <w:ind w:left="1514" w:hanging="720"/>
      </w:pPr>
    </w:lvl>
    <w:lvl w:ilvl="1">
      <w:start w:val="1"/>
      <w:numFmt w:val="bullet"/>
      <w:lvlText w:val="●"/>
      <w:lvlJc w:val="left"/>
      <w:pPr>
        <w:ind w:left="587" w:hanging="360"/>
      </w:pPr>
      <w:rPr>
        <w:rFonts w:ascii="Noto Sans Symbols" w:eastAsia="Noto Sans Symbols" w:hAnsi="Noto Sans Symbols" w:cs="Noto Sans Symbols"/>
        <w:b/>
        <w:color w:val="000000"/>
        <w:sz w:val="24"/>
        <w:szCs w:val="24"/>
      </w:rPr>
    </w:lvl>
    <w:lvl w:ilvl="2">
      <w:start w:val="1"/>
      <w:numFmt w:val="decimal"/>
      <w:lvlText w:val="%1.●.%3."/>
      <w:lvlJc w:val="left"/>
      <w:pPr>
        <w:ind w:left="314" w:hanging="720"/>
      </w:pPr>
      <w:rPr>
        <w:color w:val="000000"/>
      </w:rPr>
    </w:lvl>
    <w:lvl w:ilvl="3">
      <w:start w:val="1"/>
      <w:numFmt w:val="decimal"/>
      <w:lvlText w:val="%1.●.%3.%4."/>
      <w:lvlJc w:val="left"/>
      <w:pPr>
        <w:ind w:left="314" w:hanging="720"/>
      </w:pPr>
    </w:lvl>
    <w:lvl w:ilvl="4">
      <w:start w:val="1"/>
      <w:numFmt w:val="decimal"/>
      <w:lvlText w:val="%1.●.%3.%4.%5."/>
      <w:lvlJc w:val="left"/>
      <w:pPr>
        <w:ind w:left="674" w:hanging="1080"/>
      </w:pPr>
    </w:lvl>
    <w:lvl w:ilvl="5">
      <w:start w:val="1"/>
      <w:numFmt w:val="decimal"/>
      <w:lvlText w:val="%1.●.%3.%4.%5.%6."/>
      <w:lvlJc w:val="left"/>
      <w:pPr>
        <w:ind w:left="674" w:hanging="1080"/>
      </w:pPr>
    </w:lvl>
    <w:lvl w:ilvl="6">
      <w:start w:val="1"/>
      <w:numFmt w:val="decimal"/>
      <w:lvlText w:val="%1.●.%3.%4.%5.%6.%7."/>
      <w:lvlJc w:val="left"/>
      <w:pPr>
        <w:ind w:left="1034" w:hanging="1440"/>
      </w:pPr>
    </w:lvl>
    <w:lvl w:ilvl="7">
      <w:start w:val="1"/>
      <w:numFmt w:val="decimal"/>
      <w:lvlText w:val="%1.●.%3.%4.%5.%6.%7.%8."/>
      <w:lvlJc w:val="left"/>
      <w:pPr>
        <w:ind w:left="1034" w:hanging="1440"/>
      </w:pPr>
    </w:lvl>
    <w:lvl w:ilvl="8">
      <w:start w:val="1"/>
      <w:numFmt w:val="decimal"/>
      <w:lvlText w:val="%1.●.%3.%4.%5.%6.%7.%8.%9."/>
      <w:lvlJc w:val="left"/>
      <w:pPr>
        <w:ind w:left="1394" w:hanging="1800"/>
      </w:pPr>
    </w:lvl>
  </w:abstractNum>
  <w:abstractNum w:abstractNumId="12" w15:restartNumberingAfterBreak="0">
    <w:nsid w:val="237C7E50"/>
    <w:multiLevelType w:val="multilevel"/>
    <w:tmpl w:val="74A2FD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AF183A"/>
    <w:multiLevelType w:val="multilevel"/>
    <w:tmpl w:val="7DBC27A4"/>
    <w:lvl w:ilvl="0">
      <w:start w:val="1"/>
      <w:numFmt w:val="decimal"/>
      <w:lvlText w:val="%1)"/>
      <w:lvlJc w:val="left"/>
      <w:pPr>
        <w:ind w:left="1344" w:hanging="360"/>
      </w:pPr>
      <w:rPr>
        <w:rFonts w:hint="default"/>
      </w:rPr>
    </w:lvl>
    <w:lvl w:ilvl="1">
      <w:start w:val="1"/>
      <w:numFmt w:val="lowerLetter"/>
      <w:lvlText w:val="%2."/>
      <w:lvlJc w:val="left"/>
      <w:pPr>
        <w:ind w:left="2064" w:hanging="360"/>
      </w:pPr>
      <w:rPr>
        <w:rFonts w:hint="default"/>
      </w:rPr>
    </w:lvl>
    <w:lvl w:ilvl="2">
      <w:start w:val="1"/>
      <w:numFmt w:val="lowerRoman"/>
      <w:lvlText w:val="%3."/>
      <w:lvlJc w:val="right"/>
      <w:pPr>
        <w:ind w:left="2784" w:hanging="180"/>
      </w:pPr>
      <w:rPr>
        <w:rFonts w:hint="default"/>
      </w:rPr>
    </w:lvl>
    <w:lvl w:ilvl="3">
      <w:start w:val="1"/>
      <w:numFmt w:val="decimal"/>
      <w:lvlText w:val="%4."/>
      <w:lvlJc w:val="left"/>
      <w:pPr>
        <w:ind w:left="3504" w:hanging="360"/>
      </w:pPr>
      <w:rPr>
        <w:rFonts w:hint="default"/>
        <w:b w:val="0"/>
        <w:bCs w:val="0"/>
      </w:rPr>
    </w:lvl>
    <w:lvl w:ilvl="4">
      <w:start w:val="1"/>
      <w:numFmt w:val="lowerLetter"/>
      <w:lvlText w:val="%5."/>
      <w:lvlJc w:val="left"/>
      <w:pPr>
        <w:ind w:left="4224" w:hanging="360"/>
      </w:pPr>
      <w:rPr>
        <w:rFonts w:hint="default"/>
      </w:rPr>
    </w:lvl>
    <w:lvl w:ilvl="5">
      <w:start w:val="1"/>
      <w:numFmt w:val="lowerRoman"/>
      <w:lvlText w:val="%6."/>
      <w:lvlJc w:val="right"/>
      <w:pPr>
        <w:ind w:left="4944" w:hanging="180"/>
      </w:pPr>
      <w:rPr>
        <w:rFonts w:hint="default"/>
      </w:rPr>
    </w:lvl>
    <w:lvl w:ilvl="6">
      <w:start w:val="1"/>
      <w:numFmt w:val="decimal"/>
      <w:lvlText w:val="%7."/>
      <w:lvlJc w:val="left"/>
      <w:pPr>
        <w:ind w:left="5664" w:hanging="360"/>
      </w:pPr>
      <w:rPr>
        <w:rFonts w:hint="default"/>
        <w:b w:val="0"/>
        <w:bCs w:val="0"/>
      </w:rPr>
    </w:lvl>
    <w:lvl w:ilvl="7">
      <w:start w:val="1"/>
      <w:numFmt w:val="lowerLetter"/>
      <w:lvlText w:val="%8."/>
      <w:lvlJc w:val="left"/>
      <w:pPr>
        <w:ind w:left="6384" w:hanging="360"/>
      </w:pPr>
      <w:rPr>
        <w:rFonts w:hint="default"/>
      </w:rPr>
    </w:lvl>
    <w:lvl w:ilvl="8">
      <w:start w:val="1"/>
      <w:numFmt w:val="lowerRoman"/>
      <w:lvlText w:val="%9."/>
      <w:lvlJc w:val="right"/>
      <w:pPr>
        <w:ind w:left="7104" w:hanging="180"/>
      </w:pPr>
      <w:rPr>
        <w:rFonts w:hint="default"/>
      </w:rPr>
    </w:lvl>
  </w:abstractNum>
  <w:abstractNum w:abstractNumId="14" w15:restartNumberingAfterBreak="0">
    <w:nsid w:val="2CD22AF4"/>
    <w:multiLevelType w:val="multilevel"/>
    <w:tmpl w:val="197865C8"/>
    <w:lvl w:ilvl="0">
      <w:start w:val="1"/>
      <w:numFmt w:val="bullet"/>
      <w:lvlText w:val="●"/>
      <w:lvlJc w:val="left"/>
      <w:pPr>
        <w:ind w:left="1639" w:hanging="360"/>
      </w:pPr>
      <w:rPr>
        <w:rFonts w:ascii="Noto Sans Symbols" w:eastAsia="Noto Sans Symbols" w:hAnsi="Noto Sans Symbols" w:cs="Noto Sans Symbols"/>
      </w:rPr>
    </w:lvl>
    <w:lvl w:ilvl="1">
      <w:start w:val="1"/>
      <w:numFmt w:val="bullet"/>
      <w:lvlText w:val="o"/>
      <w:lvlJc w:val="left"/>
      <w:pPr>
        <w:ind w:left="2359" w:hanging="360"/>
      </w:pPr>
      <w:rPr>
        <w:rFonts w:ascii="Courier New" w:eastAsia="Courier New" w:hAnsi="Courier New" w:cs="Courier New"/>
      </w:rPr>
    </w:lvl>
    <w:lvl w:ilvl="2">
      <w:start w:val="1"/>
      <w:numFmt w:val="bullet"/>
      <w:lvlText w:val="▪"/>
      <w:lvlJc w:val="left"/>
      <w:pPr>
        <w:ind w:left="3079" w:hanging="360"/>
      </w:pPr>
      <w:rPr>
        <w:rFonts w:ascii="Noto Sans Symbols" w:eastAsia="Noto Sans Symbols" w:hAnsi="Noto Sans Symbols" w:cs="Noto Sans Symbols"/>
      </w:rPr>
    </w:lvl>
    <w:lvl w:ilvl="3">
      <w:start w:val="1"/>
      <w:numFmt w:val="bullet"/>
      <w:lvlText w:val="●"/>
      <w:lvlJc w:val="left"/>
      <w:pPr>
        <w:ind w:left="3799" w:hanging="360"/>
      </w:pPr>
      <w:rPr>
        <w:rFonts w:ascii="Noto Sans Symbols" w:eastAsia="Noto Sans Symbols" w:hAnsi="Noto Sans Symbols" w:cs="Noto Sans Symbols"/>
      </w:rPr>
    </w:lvl>
    <w:lvl w:ilvl="4">
      <w:start w:val="1"/>
      <w:numFmt w:val="bullet"/>
      <w:lvlText w:val="o"/>
      <w:lvlJc w:val="left"/>
      <w:pPr>
        <w:ind w:left="4519" w:hanging="360"/>
      </w:pPr>
      <w:rPr>
        <w:rFonts w:ascii="Courier New" w:eastAsia="Courier New" w:hAnsi="Courier New" w:cs="Courier New"/>
      </w:rPr>
    </w:lvl>
    <w:lvl w:ilvl="5">
      <w:start w:val="1"/>
      <w:numFmt w:val="bullet"/>
      <w:lvlText w:val="▪"/>
      <w:lvlJc w:val="left"/>
      <w:pPr>
        <w:ind w:left="5239" w:hanging="360"/>
      </w:pPr>
      <w:rPr>
        <w:rFonts w:ascii="Noto Sans Symbols" w:eastAsia="Noto Sans Symbols" w:hAnsi="Noto Sans Symbols" w:cs="Noto Sans Symbols"/>
      </w:rPr>
    </w:lvl>
    <w:lvl w:ilvl="6">
      <w:start w:val="1"/>
      <w:numFmt w:val="bullet"/>
      <w:lvlText w:val="●"/>
      <w:lvlJc w:val="left"/>
      <w:pPr>
        <w:ind w:left="5959" w:hanging="360"/>
      </w:pPr>
      <w:rPr>
        <w:rFonts w:ascii="Noto Sans Symbols" w:eastAsia="Noto Sans Symbols" w:hAnsi="Noto Sans Symbols" w:cs="Noto Sans Symbols"/>
      </w:rPr>
    </w:lvl>
    <w:lvl w:ilvl="7">
      <w:start w:val="1"/>
      <w:numFmt w:val="bullet"/>
      <w:lvlText w:val="o"/>
      <w:lvlJc w:val="left"/>
      <w:pPr>
        <w:ind w:left="6679" w:hanging="360"/>
      </w:pPr>
      <w:rPr>
        <w:rFonts w:ascii="Courier New" w:eastAsia="Courier New" w:hAnsi="Courier New" w:cs="Courier New"/>
      </w:rPr>
    </w:lvl>
    <w:lvl w:ilvl="8">
      <w:start w:val="1"/>
      <w:numFmt w:val="bullet"/>
      <w:lvlText w:val="▪"/>
      <w:lvlJc w:val="left"/>
      <w:pPr>
        <w:ind w:left="7399" w:hanging="360"/>
      </w:pPr>
      <w:rPr>
        <w:rFonts w:ascii="Noto Sans Symbols" w:eastAsia="Noto Sans Symbols" w:hAnsi="Noto Sans Symbols" w:cs="Noto Sans Symbols"/>
      </w:rPr>
    </w:lvl>
  </w:abstractNum>
  <w:abstractNum w:abstractNumId="15" w15:restartNumberingAfterBreak="0">
    <w:nsid w:val="35BF2F02"/>
    <w:multiLevelType w:val="hybridMultilevel"/>
    <w:tmpl w:val="36DAB3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6AC2EA0"/>
    <w:multiLevelType w:val="multilevel"/>
    <w:tmpl w:val="CC50B034"/>
    <w:lvl w:ilvl="0">
      <w:start w:val="1"/>
      <w:numFmt w:val="decimal"/>
      <w:lvlText w:val="%1)"/>
      <w:lvlJc w:val="left"/>
      <w:pPr>
        <w:ind w:left="1344" w:hanging="360"/>
      </w:pPr>
      <w:rPr>
        <w:rFonts w:hint="default"/>
      </w:rPr>
    </w:lvl>
    <w:lvl w:ilvl="1">
      <w:start w:val="1"/>
      <w:numFmt w:val="lowerLetter"/>
      <w:lvlText w:val="%2."/>
      <w:lvlJc w:val="left"/>
      <w:pPr>
        <w:ind w:left="2064" w:hanging="360"/>
      </w:pPr>
      <w:rPr>
        <w:rFonts w:hint="default"/>
      </w:rPr>
    </w:lvl>
    <w:lvl w:ilvl="2">
      <w:start w:val="1"/>
      <w:numFmt w:val="lowerRoman"/>
      <w:lvlText w:val="%3."/>
      <w:lvlJc w:val="right"/>
      <w:pPr>
        <w:ind w:left="2784" w:hanging="180"/>
      </w:pPr>
      <w:rPr>
        <w:rFonts w:hint="default"/>
      </w:rPr>
    </w:lvl>
    <w:lvl w:ilvl="3">
      <w:start w:val="1"/>
      <w:numFmt w:val="decimal"/>
      <w:lvlText w:val="%4."/>
      <w:lvlJc w:val="left"/>
      <w:pPr>
        <w:ind w:left="3504" w:hanging="360"/>
      </w:pPr>
      <w:rPr>
        <w:rFonts w:hint="default"/>
      </w:rPr>
    </w:lvl>
    <w:lvl w:ilvl="4">
      <w:start w:val="1"/>
      <w:numFmt w:val="lowerLetter"/>
      <w:lvlText w:val="%5."/>
      <w:lvlJc w:val="left"/>
      <w:pPr>
        <w:ind w:left="4224" w:hanging="360"/>
      </w:pPr>
      <w:rPr>
        <w:rFonts w:hint="default"/>
      </w:rPr>
    </w:lvl>
    <w:lvl w:ilvl="5">
      <w:start w:val="1"/>
      <w:numFmt w:val="lowerRoman"/>
      <w:lvlText w:val="%6."/>
      <w:lvlJc w:val="right"/>
      <w:pPr>
        <w:ind w:left="4944" w:hanging="180"/>
      </w:pPr>
      <w:rPr>
        <w:rFonts w:hint="default"/>
      </w:rPr>
    </w:lvl>
    <w:lvl w:ilvl="6">
      <w:start w:val="1"/>
      <w:numFmt w:val="decimal"/>
      <w:lvlText w:val="%7."/>
      <w:lvlJc w:val="left"/>
      <w:pPr>
        <w:ind w:left="5664" w:hanging="360"/>
      </w:pPr>
      <w:rPr>
        <w:rFonts w:hint="default"/>
      </w:rPr>
    </w:lvl>
    <w:lvl w:ilvl="7">
      <w:start w:val="1"/>
      <w:numFmt w:val="lowerLetter"/>
      <w:lvlText w:val="%8."/>
      <w:lvlJc w:val="left"/>
      <w:pPr>
        <w:ind w:left="6384" w:hanging="360"/>
      </w:pPr>
      <w:rPr>
        <w:rFonts w:hint="default"/>
      </w:rPr>
    </w:lvl>
    <w:lvl w:ilvl="8">
      <w:start w:val="1"/>
      <w:numFmt w:val="lowerRoman"/>
      <w:lvlText w:val="%9."/>
      <w:lvlJc w:val="right"/>
      <w:pPr>
        <w:ind w:left="7104" w:hanging="180"/>
      </w:pPr>
      <w:rPr>
        <w:rFonts w:hint="default"/>
      </w:rPr>
    </w:lvl>
  </w:abstractNum>
  <w:abstractNum w:abstractNumId="17" w15:restartNumberingAfterBreak="0">
    <w:nsid w:val="38A67CFA"/>
    <w:multiLevelType w:val="hybridMultilevel"/>
    <w:tmpl w:val="9B605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F36D21"/>
    <w:multiLevelType w:val="multilevel"/>
    <w:tmpl w:val="D8AA93F2"/>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360" w:hanging="360"/>
      </w:pPr>
      <w:rPr>
        <w:b w:val="0"/>
        <w:color w:val="000000"/>
      </w:rPr>
    </w:lvl>
    <w:lvl w:ilvl="2">
      <w:start w:val="1"/>
      <w:numFmt w:val="decimal"/>
      <w:lvlText w:val="●.%2.%3."/>
      <w:lvlJc w:val="left"/>
      <w:pPr>
        <w:ind w:left="720" w:hanging="720"/>
      </w:pPr>
      <w:rPr>
        <w:b w:val="0"/>
      </w:r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800" w:hanging="1800"/>
      </w:pPr>
    </w:lvl>
  </w:abstractNum>
  <w:abstractNum w:abstractNumId="19" w15:restartNumberingAfterBreak="0">
    <w:nsid w:val="4160399B"/>
    <w:multiLevelType w:val="hybridMultilevel"/>
    <w:tmpl w:val="6FC41FBA"/>
    <w:lvl w:ilvl="0" w:tplc="04190001">
      <w:start w:val="1"/>
      <w:numFmt w:val="bullet"/>
      <w:lvlText w:val=""/>
      <w:lvlJc w:val="left"/>
      <w:pPr>
        <w:ind w:left="1639" w:hanging="360"/>
      </w:pPr>
      <w:rPr>
        <w:rFonts w:ascii="Symbol" w:hAnsi="Symbol" w:hint="default"/>
      </w:rPr>
    </w:lvl>
    <w:lvl w:ilvl="1" w:tplc="04190003" w:tentative="1">
      <w:start w:val="1"/>
      <w:numFmt w:val="bullet"/>
      <w:lvlText w:val="o"/>
      <w:lvlJc w:val="left"/>
      <w:pPr>
        <w:ind w:left="2359" w:hanging="360"/>
      </w:pPr>
      <w:rPr>
        <w:rFonts w:ascii="Courier New" w:hAnsi="Courier New" w:cs="Courier New" w:hint="default"/>
      </w:rPr>
    </w:lvl>
    <w:lvl w:ilvl="2" w:tplc="04190005" w:tentative="1">
      <w:start w:val="1"/>
      <w:numFmt w:val="bullet"/>
      <w:lvlText w:val=""/>
      <w:lvlJc w:val="left"/>
      <w:pPr>
        <w:ind w:left="3079" w:hanging="360"/>
      </w:pPr>
      <w:rPr>
        <w:rFonts w:ascii="Wingdings" w:hAnsi="Wingdings" w:hint="default"/>
      </w:rPr>
    </w:lvl>
    <w:lvl w:ilvl="3" w:tplc="04190001" w:tentative="1">
      <w:start w:val="1"/>
      <w:numFmt w:val="bullet"/>
      <w:lvlText w:val=""/>
      <w:lvlJc w:val="left"/>
      <w:pPr>
        <w:ind w:left="3799" w:hanging="360"/>
      </w:pPr>
      <w:rPr>
        <w:rFonts w:ascii="Symbol" w:hAnsi="Symbol" w:hint="default"/>
      </w:rPr>
    </w:lvl>
    <w:lvl w:ilvl="4" w:tplc="04190003" w:tentative="1">
      <w:start w:val="1"/>
      <w:numFmt w:val="bullet"/>
      <w:lvlText w:val="o"/>
      <w:lvlJc w:val="left"/>
      <w:pPr>
        <w:ind w:left="4519" w:hanging="360"/>
      </w:pPr>
      <w:rPr>
        <w:rFonts w:ascii="Courier New" w:hAnsi="Courier New" w:cs="Courier New" w:hint="default"/>
      </w:rPr>
    </w:lvl>
    <w:lvl w:ilvl="5" w:tplc="04190005" w:tentative="1">
      <w:start w:val="1"/>
      <w:numFmt w:val="bullet"/>
      <w:lvlText w:val=""/>
      <w:lvlJc w:val="left"/>
      <w:pPr>
        <w:ind w:left="5239" w:hanging="360"/>
      </w:pPr>
      <w:rPr>
        <w:rFonts w:ascii="Wingdings" w:hAnsi="Wingdings" w:hint="default"/>
      </w:rPr>
    </w:lvl>
    <w:lvl w:ilvl="6" w:tplc="04190001" w:tentative="1">
      <w:start w:val="1"/>
      <w:numFmt w:val="bullet"/>
      <w:lvlText w:val=""/>
      <w:lvlJc w:val="left"/>
      <w:pPr>
        <w:ind w:left="5959" w:hanging="360"/>
      </w:pPr>
      <w:rPr>
        <w:rFonts w:ascii="Symbol" w:hAnsi="Symbol" w:hint="default"/>
      </w:rPr>
    </w:lvl>
    <w:lvl w:ilvl="7" w:tplc="04190003" w:tentative="1">
      <w:start w:val="1"/>
      <w:numFmt w:val="bullet"/>
      <w:lvlText w:val="o"/>
      <w:lvlJc w:val="left"/>
      <w:pPr>
        <w:ind w:left="6679" w:hanging="360"/>
      </w:pPr>
      <w:rPr>
        <w:rFonts w:ascii="Courier New" w:hAnsi="Courier New" w:cs="Courier New" w:hint="default"/>
      </w:rPr>
    </w:lvl>
    <w:lvl w:ilvl="8" w:tplc="04190005" w:tentative="1">
      <w:start w:val="1"/>
      <w:numFmt w:val="bullet"/>
      <w:lvlText w:val=""/>
      <w:lvlJc w:val="left"/>
      <w:pPr>
        <w:ind w:left="7399" w:hanging="360"/>
      </w:pPr>
      <w:rPr>
        <w:rFonts w:ascii="Wingdings" w:hAnsi="Wingdings" w:hint="default"/>
      </w:rPr>
    </w:lvl>
  </w:abstractNum>
  <w:abstractNum w:abstractNumId="20" w15:restartNumberingAfterBreak="0">
    <w:nsid w:val="41B575FF"/>
    <w:multiLevelType w:val="multilevel"/>
    <w:tmpl w:val="EE7A4AC4"/>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460F6350"/>
    <w:multiLevelType w:val="hybridMultilevel"/>
    <w:tmpl w:val="97DE90CA"/>
    <w:lvl w:ilvl="0" w:tplc="0419000D">
      <w:start w:val="1"/>
      <w:numFmt w:val="bullet"/>
      <w:lvlText w:val=""/>
      <w:lvlJc w:val="left"/>
      <w:pPr>
        <w:ind w:left="1639" w:hanging="360"/>
      </w:pPr>
      <w:rPr>
        <w:rFonts w:ascii="Wingdings" w:hAnsi="Wingdings" w:hint="default"/>
      </w:rPr>
    </w:lvl>
    <w:lvl w:ilvl="1" w:tplc="04190003" w:tentative="1">
      <w:start w:val="1"/>
      <w:numFmt w:val="bullet"/>
      <w:lvlText w:val="o"/>
      <w:lvlJc w:val="left"/>
      <w:pPr>
        <w:ind w:left="2359" w:hanging="360"/>
      </w:pPr>
      <w:rPr>
        <w:rFonts w:ascii="Courier New" w:hAnsi="Courier New" w:cs="Courier New" w:hint="default"/>
      </w:rPr>
    </w:lvl>
    <w:lvl w:ilvl="2" w:tplc="04190005" w:tentative="1">
      <w:start w:val="1"/>
      <w:numFmt w:val="bullet"/>
      <w:lvlText w:val=""/>
      <w:lvlJc w:val="left"/>
      <w:pPr>
        <w:ind w:left="3079" w:hanging="360"/>
      </w:pPr>
      <w:rPr>
        <w:rFonts w:ascii="Wingdings" w:hAnsi="Wingdings" w:hint="default"/>
      </w:rPr>
    </w:lvl>
    <w:lvl w:ilvl="3" w:tplc="04190001" w:tentative="1">
      <w:start w:val="1"/>
      <w:numFmt w:val="bullet"/>
      <w:lvlText w:val=""/>
      <w:lvlJc w:val="left"/>
      <w:pPr>
        <w:ind w:left="3799" w:hanging="360"/>
      </w:pPr>
      <w:rPr>
        <w:rFonts w:ascii="Symbol" w:hAnsi="Symbol" w:hint="default"/>
      </w:rPr>
    </w:lvl>
    <w:lvl w:ilvl="4" w:tplc="04190003" w:tentative="1">
      <w:start w:val="1"/>
      <w:numFmt w:val="bullet"/>
      <w:lvlText w:val="o"/>
      <w:lvlJc w:val="left"/>
      <w:pPr>
        <w:ind w:left="4519" w:hanging="360"/>
      </w:pPr>
      <w:rPr>
        <w:rFonts w:ascii="Courier New" w:hAnsi="Courier New" w:cs="Courier New" w:hint="default"/>
      </w:rPr>
    </w:lvl>
    <w:lvl w:ilvl="5" w:tplc="04190005" w:tentative="1">
      <w:start w:val="1"/>
      <w:numFmt w:val="bullet"/>
      <w:lvlText w:val=""/>
      <w:lvlJc w:val="left"/>
      <w:pPr>
        <w:ind w:left="5239" w:hanging="360"/>
      </w:pPr>
      <w:rPr>
        <w:rFonts w:ascii="Wingdings" w:hAnsi="Wingdings" w:hint="default"/>
      </w:rPr>
    </w:lvl>
    <w:lvl w:ilvl="6" w:tplc="04190001" w:tentative="1">
      <w:start w:val="1"/>
      <w:numFmt w:val="bullet"/>
      <w:lvlText w:val=""/>
      <w:lvlJc w:val="left"/>
      <w:pPr>
        <w:ind w:left="5959" w:hanging="360"/>
      </w:pPr>
      <w:rPr>
        <w:rFonts w:ascii="Symbol" w:hAnsi="Symbol" w:hint="default"/>
      </w:rPr>
    </w:lvl>
    <w:lvl w:ilvl="7" w:tplc="04190003" w:tentative="1">
      <w:start w:val="1"/>
      <w:numFmt w:val="bullet"/>
      <w:lvlText w:val="o"/>
      <w:lvlJc w:val="left"/>
      <w:pPr>
        <w:ind w:left="6679" w:hanging="360"/>
      </w:pPr>
      <w:rPr>
        <w:rFonts w:ascii="Courier New" w:hAnsi="Courier New" w:cs="Courier New" w:hint="default"/>
      </w:rPr>
    </w:lvl>
    <w:lvl w:ilvl="8" w:tplc="04190005" w:tentative="1">
      <w:start w:val="1"/>
      <w:numFmt w:val="bullet"/>
      <w:lvlText w:val=""/>
      <w:lvlJc w:val="left"/>
      <w:pPr>
        <w:ind w:left="7399" w:hanging="360"/>
      </w:pPr>
      <w:rPr>
        <w:rFonts w:ascii="Wingdings" w:hAnsi="Wingdings" w:hint="default"/>
      </w:rPr>
    </w:lvl>
  </w:abstractNum>
  <w:abstractNum w:abstractNumId="22" w15:restartNumberingAfterBreak="0">
    <w:nsid w:val="463E6EE8"/>
    <w:multiLevelType w:val="multilevel"/>
    <w:tmpl w:val="A84C01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CF5665D"/>
    <w:multiLevelType w:val="multilevel"/>
    <w:tmpl w:val="AD08B84E"/>
    <w:lvl w:ilvl="0">
      <w:start w:val="1"/>
      <w:numFmt w:val="bullet"/>
      <w:lvlText w:val="●"/>
      <w:lvlJc w:val="left"/>
      <w:pPr>
        <w:ind w:left="757" w:hanging="360"/>
      </w:pPr>
      <w:rPr>
        <w:rFonts w:ascii="Noto Sans Symbols" w:eastAsia="Noto Sans Symbols" w:hAnsi="Noto Sans Symbols" w:cs="Noto Sans Symbols"/>
      </w:rPr>
    </w:lvl>
    <w:lvl w:ilvl="1">
      <w:start w:val="1"/>
      <w:numFmt w:val="bullet"/>
      <w:lvlText w:val="o"/>
      <w:lvlJc w:val="left"/>
      <w:pPr>
        <w:ind w:left="1477" w:hanging="360"/>
      </w:pPr>
      <w:rPr>
        <w:rFonts w:ascii="Courier New" w:eastAsia="Courier New" w:hAnsi="Courier New" w:cs="Courier New"/>
      </w:rPr>
    </w:lvl>
    <w:lvl w:ilvl="2">
      <w:start w:val="1"/>
      <w:numFmt w:val="bullet"/>
      <w:lvlText w:val="▪"/>
      <w:lvlJc w:val="left"/>
      <w:pPr>
        <w:ind w:left="2197" w:hanging="360"/>
      </w:pPr>
      <w:rPr>
        <w:rFonts w:ascii="Noto Sans Symbols" w:eastAsia="Noto Sans Symbols" w:hAnsi="Noto Sans Symbols" w:cs="Noto Sans Symbols"/>
      </w:rPr>
    </w:lvl>
    <w:lvl w:ilvl="3">
      <w:start w:val="1"/>
      <w:numFmt w:val="bullet"/>
      <w:lvlText w:val="●"/>
      <w:lvlJc w:val="left"/>
      <w:pPr>
        <w:ind w:left="2917" w:hanging="360"/>
      </w:pPr>
      <w:rPr>
        <w:rFonts w:ascii="Noto Sans Symbols" w:eastAsia="Noto Sans Symbols" w:hAnsi="Noto Sans Symbols" w:cs="Noto Sans Symbols"/>
      </w:rPr>
    </w:lvl>
    <w:lvl w:ilvl="4">
      <w:start w:val="1"/>
      <w:numFmt w:val="bullet"/>
      <w:lvlText w:val="o"/>
      <w:lvlJc w:val="left"/>
      <w:pPr>
        <w:ind w:left="3637" w:hanging="360"/>
      </w:pPr>
      <w:rPr>
        <w:rFonts w:ascii="Courier New" w:eastAsia="Courier New" w:hAnsi="Courier New" w:cs="Courier New"/>
      </w:rPr>
    </w:lvl>
    <w:lvl w:ilvl="5">
      <w:start w:val="1"/>
      <w:numFmt w:val="bullet"/>
      <w:lvlText w:val="▪"/>
      <w:lvlJc w:val="left"/>
      <w:pPr>
        <w:ind w:left="4357" w:hanging="360"/>
      </w:pPr>
      <w:rPr>
        <w:rFonts w:ascii="Noto Sans Symbols" w:eastAsia="Noto Sans Symbols" w:hAnsi="Noto Sans Symbols" w:cs="Noto Sans Symbols"/>
      </w:rPr>
    </w:lvl>
    <w:lvl w:ilvl="6">
      <w:start w:val="1"/>
      <w:numFmt w:val="bullet"/>
      <w:lvlText w:val="●"/>
      <w:lvlJc w:val="left"/>
      <w:pPr>
        <w:ind w:left="5077" w:hanging="360"/>
      </w:pPr>
      <w:rPr>
        <w:rFonts w:ascii="Noto Sans Symbols" w:eastAsia="Noto Sans Symbols" w:hAnsi="Noto Sans Symbols" w:cs="Noto Sans Symbols"/>
      </w:rPr>
    </w:lvl>
    <w:lvl w:ilvl="7">
      <w:start w:val="1"/>
      <w:numFmt w:val="bullet"/>
      <w:lvlText w:val="o"/>
      <w:lvlJc w:val="left"/>
      <w:pPr>
        <w:ind w:left="5797" w:hanging="360"/>
      </w:pPr>
      <w:rPr>
        <w:rFonts w:ascii="Courier New" w:eastAsia="Courier New" w:hAnsi="Courier New" w:cs="Courier New"/>
      </w:rPr>
    </w:lvl>
    <w:lvl w:ilvl="8">
      <w:start w:val="1"/>
      <w:numFmt w:val="bullet"/>
      <w:lvlText w:val="▪"/>
      <w:lvlJc w:val="left"/>
      <w:pPr>
        <w:ind w:left="6517" w:hanging="360"/>
      </w:pPr>
      <w:rPr>
        <w:rFonts w:ascii="Noto Sans Symbols" w:eastAsia="Noto Sans Symbols" w:hAnsi="Noto Sans Symbols" w:cs="Noto Sans Symbols"/>
      </w:rPr>
    </w:lvl>
  </w:abstractNum>
  <w:abstractNum w:abstractNumId="24" w15:restartNumberingAfterBreak="0">
    <w:nsid w:val="5D7A6101"/>
    <w:multiLevelType w:val="hybridMultilevel"/>
    <w:tmpl w:val="375E75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8674D5"/>
    <w:multiLevelType w:val="hybridMultilevel"/>
    <w:tmpl w:val="CF580A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3B1832"/>
    <w:multiLevelType w:val="multilevel"/>
    <w:tmpl w:val="9B1021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29E04E6"/>
    <w:multiLevelType w:val="hybridMultilevel"/>
    <w:tmpl w:val="4F4CA8A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8" w15:restartNumberingAfterBreak="0">
    <w:nsid w:val="63422169"/>
    <w:multiLevelType w:val="multilevel"/>
    <w:tmpl w:val="BEFA18A0"/>
    <w:lvl w:ilvl="0">
      <w:start w:val="1"/>
      <w:numFmt w:val="decimal"/>
      <w:lvlText w:val="%1)"/>
      <w:lvlJc w:val="left"/>
      <w:pPr>
        <w:ind w:left="516" w:hanging="360"/>
      </w:pPr>
    </w:lvl>
    <w:lvl w:ilvl="1">
      <w:start w:val="1"/>
      <w:numFmt w:val="lowerLetter"/>
      <w:lvlText w:val="%2."/>
      <w:lvlJc w:val="left"/>
      <w:pPr>
        <w:ind w:left="1236" w:hanging="360"/>
      </w:pPr>
    </w:lvl>
    <w:lvl w:ilvl="2">
      <w:start w:val="1"/>
      <w:numFmt w:val="lowerRoman"/>
      <w:lvlText w:val="%3."/>
      <w:lvlJc w:val="right"/>
      <w:pPr>
        <w:ind w:left="1956" w:hanging="180"/>
      </w:pPr>
    </w:lvl>
    <w:lvl w:ilvl="3">
      <w:start w:val="1"/>
      <w:numFmt w:val="decimal"/>
      <w:lvlText w:val="%4."/>
      <w:lvlJc w:val="left"/>
      <w:pPr>
        <w:ind w:left="2676" w:hanging="360"/>
      </w:pPr>
    </w:lvl>
    <w:lvl w:ilvl="4">
      <w:start w:val="1"/>
      <w:numFmt w:val="lowerLetter"/>
      <w:lvlText w:val="%5."/>
      <w:lvlJc w:val="left"/>
      <w:pPr>
        <w:ind w:left="3396" w:hanging="360"/>
      </w:pPr>
    </w:lvl>
    <w:lvl w:ilvl="5">
      <w:start w:val="1"/>
      <w:numFmt w:val="lowerRoman"/>
      <w:lvlText w:val="%6."/>
      <w:lvlJc w:val="right"/>
      <w:pPr>
        <w:ind w:left="4116" w:hanging="180"/>
      </w:pPr>
    </w:lvl>
    <w:lvl w:ilvl="6">
      <w:start w:val="1"/>
      <w:numFmt w:val="decimal"/>
      <w:lvlText w:val="%7."/>
      <w:lvlJc w:val="left"/>
      <w:pPr>
        <w:ind w:left="4836" w:hanging="360"/>
      </w:pPr>
    </w:lvl>
    <w:lvl w:ilvl="7">
      <w:start w:val="1"/>
      <w:numFmt w:val="lowerLetter"/>
      <w:lvlText w:val="%8."/>
      <w:lvlJc w:val="left"/>
      <w:pPr>
        <w:ind w:left="5556" w:hanging="360"/>
      </w:pPr>
    </w:lvl>
    <w:lvl w:ilvl="8">
      <w:start w:val="1"/>
      <w:numFmt w:val="lowerRoman"/>
      <w:lvlText w:val="%9."/>
      <w:lvlJc w:val="right"/>
      <w:pPr>
        <w:ind w:left="6276" w:hanging="180"/>
      </w:pPr>
    </w:lvl>
  </w:abstractNum>
  <w:abstractNum w:abstractNumId="29" w15:restartNumberingAfterBreak="0">
    <w:nsid w:val="6BB72718"/>
    <w:multiLevelType w:val="multilevel"/>
    <w:tmpl w:val="01068A1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0" w15:restartNumberingAfterBreak="0">
    <w:nsid w:val="6D4710EE"/>
    <w:multiLevelType w:val="multilevel"/>
    <w:tmpl w:val="44165AD8"/>
    <w:lvl w:ilvl="0">
      <w:start w:val="1"/>
      <w:numFmt w:val="bullet"/>
      <w:lvlText w:val="●"/>
      <w:lvlJc w:val="left"/>
      <w:pPr>
        <w:ind w:left="400" w:hanging="360"/>
      </w:pPr>
      <w:rPr>
        <w:rFonts w:ascii="Noto Sans Symbols" w:eastAsia="Noto Sans Symbols" w:hAnsi="Noto Sans Symbols" w:cs="Noto Sans Symbols"/>
      </w:rPr>
    </w:lvl>
    <w:lvl w:ilvl="1">
      <w:start w:val="1"/>
      <w:numFmt w:val="bullet"/>
      <w:lvlText w:val="o"/>
      <w:lvlJc w:val="left"/>
      <w:pPr>
        <w:ind w:left="1120" w:hanging="360"/>
      </w:pPr>
      <w:rPr>
        <w:rFonts w:ascii="Courier New" w:eastAsia="Courier New" w:hAnsi="Courier New" w:cs="Courier New"/>
      </w:rPr>
    </w:lvl>
    <w:lvl w:ilvl="2">
      <w:start w:val="1"/>
      <w:numFmt w:val="bullet"/>
      <w:lvlText w:val="▪"/>
      <w:lvlJc w:val="left"/>
      <w:pPr>
        <w:ind w:left="1840" w:hanging="360"/>
      </w:pPr>
      <w:rPr>
        <w:rFonts w:ascii="Noto Sans Symbols" w:eastAsia="Noto Sans Symbols" w:hAnsi="Noto Sans Symbols" w:cs="Noto Sans Symbols"/>
      </w:rPr>
    </w:lvl>
    <w:lvl w:ilvl="3">
      <w:start w:val="1"/>
      <w:numFmt w:val="bullet"/>
      <w:lvlText w:val="●"/>
      <w:lvlJc w:val="left"/>
      <w:pPr>
        <w:ind w:left="2560" w:hanging="360"/>
      </w:pPr>
      <w:rPr>
        <w:rFonts w:ascii="Noto Sans Symbols" w:eastAsia="Noto Sans Symbols" w:hAnsi="Noto Sans Symbols" w:cs="Noto Sans Symbols"/>
      </w:rPr>
    </w:lvl>
    <w:lvl w:ilvl="4">
      <w:start w:val="1"/>
      <w:numFmt w:val="bullet"/>
      <w:lvlText w:val="o"/>
      <w:lvlJc w:val="left"/>
      <w:pPr>
        <w:ind w:left="3280" w:hanging="360"/>
      </w:pPr>
      <w:rPr>
        <w:rFonts w:ascii="Courier New" w:eastAsia="Courier New" w:hAnsi="Courier New" w:cs="Courier New"/>
      </w:rPr>
    </w:lvl>
    <w:lvl w:ilvl="5">
      <w:start w:val="1"/>
      <w:numFmt w:val="bullet"/>
      <w:lvlText w:val="▪"/>
      <w:lvlJc w:val="left"/>
      <w:pPr>
        <w:ind w:left="4000" w:hanging="360"/>
      </w:pPr>
      <w:rPr>
        <w:rFonts w:ascii="Noto Sans Symbols" w:eastAsia="Noto Sans Symbols" w:hAnsi="Noto Sans Symbols" w:cs="Noto Sans Symbols"/>
      </w:rPr>
    </w:lvl>
    <w:lvl w:ilvl="6">
      <w:start w:val="1"/>
      <w:numFmt w:val="bullet"/>
      <w:lvlText w:val="●"/>
      <w:lvlJc w:val="left"/>
      <w:pPr>
        <w:ind w:left="4720" w:hanging="360"/>
      </w:pPr>
      <w:rPr>
        <w:rFonts w:ascii="Noto Sans Symbols" w:eastAsia="Noto Sans Symbols" w:hAnsi="Noto Sans Symbols" w:cs="Noto Sans Symbols"/>
      </w:rPr>
    </w:lvl>
    <w:lvl w:ilvl="7">
      <w:start w:val="1"/>
      <w:numFmt w:val="bullet"/>
      <w:lvlText w:val="o"/>
      <w:lvlJc w:val="left"/>
      <w:pPr>
        <w:ind w:left="5440" w:hanging="360"/>
      </w:pPr>
      <w:rPr>
        <w:rFonts w:ascii="Courier New" w:eastAsia="Courier New" w:hAnsi="Courier New" w:cs="Courier New"/>
      </w:rPr>
    </w:lvl>
    <w:lvl w:ilvl="8">
      <w:start w:val="1"/>
      <w:numFmt w:val="bullet"/>
      <w:lvlText w:val="▪"/>
      <w:lvlJc w:val="left"/>
      <w:pPr>
        <w:ind w:left="6160" w:hanging="360"/>
      </w:pPr>
      <w:rPr>
        <w:rFonts w:ascii="Noto Sans Symbols" w:eastAsia="Noto Sans Symbols" w:hAnsi="Noto Sans Symbols" w:cs="Noto Sans Symbols"/>
      </w:rPr>
    </w:lvl>
  </w:abstractNum>
  <w:abstractNum w:abstractNumId="31" w15:restartNumberingAfterBreak="0">
    <w:nsid w:val="79690C0C"/>
    <w:multiLevelType w:val="multilevel"/>
    <w:tmpl w:val="B9301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F496A6C"/>
    <w:multiLevelType w:val="hybridMultilevel"/>
    <w:tmpl w:val="056C3D3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779181668">
    <w:abstractNumId w:val="22"/>
  </w:num>
  <w:num w:numId="2" w16cid:durableId="264919403">
    <w:abstractNumId w:val="2"/>
  </w:num>
  <w:num w:numId="3" w16cid:durableId="2132507569">
    <w:abstractNumId w:val="31"/>
  </w:num>
  <w:num w:numId="4" w16cid:durableId="1080323007">
    <w:abstractNumId w:val="30"/>
  </w:num>
  <w:num w:numId="5" w16cid:durableId="656887053">
    <w:abstractNumId w:val="20"/>
  </w:num>
  <w:num w:numId="6" w16cid:durableId="1961105850">
    <w:abstractNumId w:val="28"/>
  </w:num>
  <w:num w:numId="7" w16cid:durableId="1778602830">
    <w:abstractNumId w:val="4"/>
  </w:num>
  <w:num w:numId="8" w16cid:durableId="1128622825">
    <w:abstractNumId w:val="18"/>
  </w:num>
  <w:num w:numId="9" w16cid:durableId="1244215509">
    <w:abstractNumId w:val="7"/>
  </w:num>
  <w:num w:numId="10" w16cid:durableId="1186941362">
    <w:abstractNumId w:val="29"/>
  </w:num>
  <w:num w:numId="11" w16cid:durableId="2035155027">
    <w:abstractNumId w:val="3"/>
  </w:num>
  <w:num w:numId="12" w16cid:durableId="181359158">
    <w:abstractNumId w:val="23"/>
  </w:num>
  <w:num w:numId="13" w16cid:durableId="22637855">
    <w:abstractNumId w:val="5"/>
  </w:num>
  <w:num w:numId="14" w16cid:durableId="423379139">
    <w:abstractNumId w:val="14"/>
  </w:num>
  <w:num w:numId="15" w16cid:durableId="1633058120">
    <w:abstractNumId w:val="11"/>
  </w:num>
  <w:num w:numId="16" w16cid:durableId="768350127">
    <w:abstractNumId w:val="9"/>
  </w:num>
  <w:num w:numId="17" w16cid:durableId="2014719004">
    <w:abstractNumId w:val="24"/>
  </w:num>
  <w:num w:numId="18" w16cid:durableId="133571538">
    <w:abstractNumId w:val="15"/>
  </w:num>
  <w:num w:numId="19" w16cid:durableId="1866823506">
    <w:abstractNumId w:val="10"/>
  </w:num>
  <w:num w:numId="20" w16cid:durableId="1915242674">
    <w:abstractNumId w:val="13"/>
  </w:num>
  <w:num w:numId="21" w16cid:durableId="1664696011">
    <w:abstractNumId w:val="27"/>
  </w:num>
  <w:num w:numId="22" w16cid:durableId="1755978986">
    <w:abstractNumId w:val="16"/>
  </w:num>
  <w:num w:numId="23" w16cid:durableId="1557202662">
    <w:abstractNumId w:val="0"/>
  </w:num>
  <w:num w:numId="24" w16cid:durableId="446003320">
    <w:abstractNumId w:val="26"/>
  </w:num>
  <w:num w:numId="25" w16cid:durableId="335034184">
    <w:abstractNumId w:val="12"/>
  </w:num>
  <w:num w:numId="26" w16cid:durableId="287785910">
    <w:abstractNumId w:val="19"/>
  </w:num>
  <w:num w:numId="27" w16cid:durableId="1296831372">
    <w:abstractNumId w:val="17"/>
  </w:num>
  <w:num w:numId="28" w16cid:durableId="1548451017">
    <w:abstractNumId w:val="25"/>
  </w:num>
  <w:num w:numId="29" w16cid:durableId="1997418572">
    <w:abstractNumId w:val="21"/>
  </w:num>
  <w:num w:numId="30" w16cid:durableId="106121367">
    <w:abstractNumId w:val="32"/>
  </w:num>
  <w:num w:numId="31" w16cid:durableId="462239448">
    <w:abstractNumId w:val="6"/>
  </w:num>
  <w:num w:numId="32" w16cid:durableId="1089280179">
    <w:abstractNumId w:val="8"/>
  </w:num>
  <w:num w:numId="33" w16cid:durableId="158425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401"/>
    <w:rsid w:val="00000DFF"/>
    <w:rsid w:val="00004B28"/>
    <w:rsid w:val="00021202"/>
    <w:rsid w:val="000214CE"/>
    <w:rsid w:val="0002374B"/>
    <w:rsid w:val="000353C4"/>
    <w:rsid w:val="00052CEC"/>
    <w:rsid w:val="000958B8"/>
    <w:rsid w:val="000A5E51"/>
    <w:rsid w:val="000C511F"/>
    <w:rsid w:val="000D6464"/>
    <w:rsid w:val="00101BEA"/>
    <w:rsid w:val="00103E38"/>
    <w:rsid w:val="00117C3A"/>
    <w:rsid w:val="00151901"/>
    <w:rsid w:val="0017262C"/>
    <w:rsid w:val="00184846"/>
    <w:rsid w:val="00186463"/>
    <w:rsid w:val="00191B6E"/>
    <w:rsid w:val="001C0F31"/>
    <w:rsid w:val="001D6E16"/>
    <w:rsid w:val="00211834"/>
    <w:rsid w:val="0021498B"/>
    <w:rsid w:val="002235EC"/>
    <w:rsid w:val="00233AE3"/>
    <w:rsid w:val="00252CDF"/>
    <w:rsid w:val="00254A57"/>
    <w:rsid w:val="00263F7A"/>
    <w:rsid w:val="00274CC6"/>
    <w:rsid w:val="002807FF"/>
    <w:rsid w:val="002E3AFD"/>
    <w:rsid w:val="002E48A1"/>
    <w:rsid w:val="00306722"/>
    <w:rsid w:val="00316120"/>
    <w:rsid w:val="00341AB7"/>
    <w:rsid w:val="0035063C"/>
    <w:rsid w:val="00360305"/>
    <w:rsid w:val="00376894"/>
    <w:rsid w:val="00383752"/>
    <w:rsid w:val="00385CC6"/>
    <w:rsid w:val="003A041D"/>
    <w:rsid w:val="003A06BF"/>
    <w:rsid w:val="003A5043"/>
    <w:rsid w:val="003B1ACD"/>
    <w:rsid w:val="003B1D84"/>
    <w:rsid w:val="003C71EE"/>
    <w:rsid w:val="003D4100"/>
    <w:rsid w:val="003F0717"/>
    <w:rsid w:val="003F0A7D"/>
    <w:rsid w:val="00404AFD"/>
    <w:rsid w:val="00412122"/>
    <w:rsid w:val="004241FB"/>
    <w:rsid w:val="004409B7"/>
    <w:rsid w:val="00442BE0"/>
    <w:rsid w:val="004454CC"/>
    <w:rsid w:val="004527C5"/>
    <w:rsid w:val="00461401"/>
    <w:rsid w:val="00476CBD"/>
    <w:rsid w:val="00480663"/>
    <w:rsid w:val="004A4AAB"/>
    <w:rsid w:val="004C2337"/>
    <w:rsid w:val="004D30CF"/>
    <w:rsid w:val="004D4F06"/>
    <w:rsid w:val="004F2025"/>
    <w:rsid w:val="0051055C"/>
    <w:rsid w:val="00520303"/>
    <w:rsid w:val="005729EF"/>
    <w:rsid w:val="00583D50"/>
    <w:rsid w:val="005A27EC"/>
    <w:rsid w:val="005A61D6"/>
    <w:rsid w:val="005D536D"/>
    <w:rsid w:val="005F1EEC"/>
    <w:rsid w:val="006315E0"/>
    <w:rsid w:val="0069404F"/>
    <w:rsid w:val="006F526E"/>
    <w:rsid w:val="0070265F"/>
    <w:rsid w:val="0071126E"/>
    <w:rsid w:val="00724983"/>
    <w:rsid w:val="007374E1"/>
    <w:rsid w:val="00753B62"/>
    <w:rsid w:val="007643CB"/>
    <w:rsid w:val="007962E5"/>
    <w:rsid w:val="007A2BD2"/>
    <w:rsid w:val="007A4F1E"/>
    <w:rsid w:val="007B6A47"/>
    <w:rsid w:val="007C73FC"/>
    <w:rsid w:val="007E521D"/>
    <w:rsid w:val="00824FC8"/>
    <w:rsid w:val="008277A3"/>
    <w:rsid w:val="0083364A"/>
    <w:rsid w:val="008779AE"/>
    <w:rsid w:val="00880FBB"/>
    <w:rsid w:val="00896B29"/>
    <w:rsid w:val="008C1076"/>
    <w:rsid w:val="008D3725"/>
    <w:rsid w:val="008D7044"/>
    <w:rsid w:val="008E3F60"/>
    <w:rsid w:val="008F0E42"/>
    <w:rsid w:val="009023A5"/>
    <w:rsid w:val="009031EE"/>
    <w:rsid w:val="0090669B"/>
    <w:rsid w:val="00947C48"/>
    <w:rsid w:val="009C24A8"/>
    <w:rsid w:val="009C4073"/>
    <w:rsid w:val="009D5F05"/>
    <w:rsid w:val="009E3DE1"/>
    <w:rsid w:val="009E7835"/>
    <w:rsid w:val="00A135B3"/>
    <w:rsid w:val="00A3031C"/>
    <w:rsid w:val="00A34543"/>
    <w:rsid w:val="00A43DD3"/>
    <w:rsid w:val="00A60491"/>
    <w:rsid w:val="00A62C09"/>
    <w:rsid w:val="00A7063A"/>
    <w:rsid w:val="00A850E4"/>
    <w:rsid w:val="00AC20B4"/>
    <w:rsid w:val="00AC41C5"/>
    <w:rsid w:val="00AD1F95"/>
    <w:rsid w:val="00AF32E2"/>
    <w:rsid w:val="00AF5797"/>
    <w:rsid w:val="00AF757E"/>
    <w:rsid w:val="00B165FB"/>
    <w:rsid w:val="00B3133B"/>
    <w:rsid w:val="00B44C06"/>
    <w:rsid w:val="00B52D0F"/>
    <w:rsid w:val="00B64F6E"/>
    <w:rsid w:val="00B87CA6"/>
    <w:rsid w:val="00BC1C61"/>
    <w:rsid w:val="00BC5DCD"/>
    <w:rsid w:val="00BD109F"/>
    <w:rsid w:val="00BF5E56"/>
    <w:rsid w:val="00BF6EB1"/>
    <w:rsid w:val="00C205BF"/>
    <w:rsid w:val="00C4044F"/>
    <w:rsid w:val="00C66DD9"/>
    <w:rsid w:val="00C7491C"/>
    <w:rsid w:val="00C819E2"/>
    <w:rsid w:val="00C9116D"/>
    <w:rsid w:val="00C93ACF"/>
    <w:rsid w:val="00CA6970"/>
    <w:rsid w:val="00CB52B3"/>
    <w:rsid w:val="00CD4B24"/>
    <w:rsid w:val="00CF6B4C"/>
    <w:rsid w:val="00D44855"/>
    <w:rsid w:val="00D44B03"/>
    <w:rsid w:val="00D65E07"/>
    <w:rsid w:val="00D70929"/>
    <w:rsid w:val="00D86BEA"/>
    <w:rsid w:val="00D93455"/>
    <w:rsid w:val="00D96986"/>
    <w:rsid w:val="00D979C2"/>
    <w:rsid w:val="00DB65FD"/>
    <w:rsid w:val="00DC7BFE"/>
    <w:rsid w:val="00DD0241"/>
    <w:rsid w:val="00DE1882"/>
    <w:rsid w:val="00DF3E6B"/>
    <w:rsid w:val="00E03648"/>
    <w:rsid w:val="00E13751"/>
    <w:rsid w:val="00E208D5"/>
    <w:rsid w:val="00E227E6"/>
    <w:rsid w:val="00E279A4"/>
    <w:rsid w:val="00E47005"/>
    <w:rsid w:val="00E849E8"/>
    <w:rsid w:val="00E9428D"/>
    <w:rsid w:val="00EA6241"/>
    <w:rsid w:val="00EA77D8"/>
    <w:rsid w:val="00EC5583"/>
    <w:rsid w:val="00EC7BCB"/>
    <w:rsid w:val="00ED5881"/>
    <w:rsid w:val="00F002E2"/>
    <w:rsid w:val="00F00462"/>
    <w:rsid w:val="00F02C3A"/>
    <w:rsid w:val="00F21310"/>
    <w:rsid w:val="00F40BA1"/>
    <w:rsid w:val="00F75071"/>
    <w:rsid w:val="00F82075"/>
    <w:rsid w:val="00F978A3"/>
    <w:rsid w:val="00FC40C3"/>
    <w:rsid w:val="00FD746F"/>
    <w:rsid w:val="00FD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E2D3"/>
  <w15:docId w15:val="{CF6396AA-9F63-43B9-8C01-C35DC604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D0241"/>
    <w:pPr>
      <w:pBdr>
        <w:top w:val="nil"/>
        <w:left w:val="nil"/>
        <w:bottom w:val="nil"/>
        <w:right w:val="nil"/>
        <w:between w:val="nil"/>
      </w:pBdr>
      <w:tabs>
        <w:tab w:val="left" w:pos="851"/>
      </w:tabs>
      <w:spacing w:after="0" w:line="240" w:lineRule="auto"/>
      <w:ind w:firstLine="397"/>
      <w:contextualSpacing/>
      <w:jc w:val="both"/>
    </w:pPr>
    <w:rPr>
      <w:rFonts w:ascii="Times New Roman" w:eastAsia="Times New Roman" w:hAnsi="Times New Roman" w:cs="Times New Roman"/>
      <w:sz w:val="24"/>
      <w:szCs w:val="24"/>
    </w:rPr>
  </w:style>
  <w:style w:type="paragraph" w:styleId="1">
    <w:name w:val="heading 1"/>
    <w:basedOn w:val="a"/>
    <w:next w:val="a"/>
    <w:rsid w:val="00385CC6"/>
    <w:pPr>
      <w:keepNext/>
      <w:numPr>
        <w:numId w:val="7"/>
      </w:numPr>
      <w:tabs>
        <w:tab w:val="left" w:pos="284"/>
      </w:tabs>
      <w:suppressAutoHyphens/>
      <w:spacing w:before="180"/>
      <w:ind w:left="0" w:firstLine="0"/>
      <w:jc w:val="center"/>
      <w:outlineLvl w:val="0"/>
    </w:pPr>
    <w:rPr>
      <w:b/>
      <w:color w:val="000000"/>
      <w:sz w:val="28"/>
    </w:rPr>
  </w:style>
  <w:style w:type="paragraph" w:styleId="20">
    <w:name w:val="heading 2"/>
    <w:basedOn w:val="a"/>
    <w:next w:val="a"/>
    <w:rsid w:val="00385CC6"/>
    <w:pPr>
      <w:keepNext/>
      <w:numPr>
        <w:ilvl w:val="1"/>
        <w:numId w:val="7"/>
      </w:numPr>
      <w:tabs>
        <w:tab w:val="left" w:pos="708"/>
        <w:tab w:val="right" w:pos="1843"/>
      </w:tabs>
      <w:suppressAutoHyphens/>
      <w:spacing w:before="240"/>
      <w:ind w:left="794" w:hanging="397"/>
      <w:outlineLvl w:val="1"/>
    </w:pPr>
    <w:rPr>
      <w:i/>
      <w:color w:val="000000"/>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a7">
    <w:name w:val="annotation reference"/>
    <w:basedOn w:val="a0"/>
    <w:uiPriority w:val="99"/>
    <w:semiHidden/>
    <w:unhideWhenUsed/>
    <w:rsid w:val="008C1076"/>
    <w:rPr>
      <w:sz w:val="16"/>
      <w:szCs w:val="16"/>
    </w:rPr>
  </w:style>
  <w:style w:type="paragraph" w:styleId="a8">
    <w:name w:val="annotation text"/>
    <w:basedOn w:val="a"/>
    <w:link w:val="a9"/>
    <w:uiPriority w:val="99"/>
    <w:unhideWhenUsed/>
    <w:rsid w:val="008C1076"/>
    <w:rPr>
      <w:sz w:val="20"/>
      <w:szCs w:val="20"/>
    </w:rPr>
  </w:style>
  <w:style w:type="character" w:customStyle="1" w:styleId="a9">
    <w:name w:val="Текст примечания Знак"/>
    <w:basedOn w:val="a0"/>
    <w:link w:val="a8"/>
    <w:uiPriority w:val="99"/>
    <w:rsid w:val="008C1076"/>
    <w:rPr>
      <w:sz w:val="20"/>
      <w:szCs w:val="20"/>
    </w:rPr>
  </w:style>
  <w:style w:type="paragraph" w:styleId="aa">
    <w:name w:val="annotation subject"/>
    <w:basedOn w:val="a8"/>
    <w:next w:val="a8"/>
    <w:link w:val="ab"/>
    <w:uiPriority w:val="99"/>
    <w:semiHidden/>
    <w:unhideWhenUsed/>
    <w:rsid w:val="008C1076"/>
    <w:rPr>
      <w:b/>
      <w:bCs/>
    </w:rPr>
  </w:style>
  <w:style w:type="character" w:customStyle="1" w:styleId="ab">
    <w:name w:val="Тема примечания Знак"/>
    <w:basedOn w:val="a9"/>
    <w:link w:val="aa"/>
    <w:uiPriority w:val="99"/>
    <w:semiHidden/>
    <w:rsid w:val="008C1076"/>
    <w:rPr>
      <w:b/>
      <w:bCs/>
      <w:sz w:val="20"/>
      <w:szCs w:val="20"/>
    </w:rPr>
  </w:style>
  <w:style w:type="paragraph" w:styleId="ac">
    <w:name w:val="Balloon Text"/>
    <w:basedOn w:val="a"/>
    <w:link w:val="ad"/>
    <w:uiPriority w:val="99"/>
    <w:semiHidden/>
    <w:unhideWhenUsed/>
    <w:rsid w:val="008C1076"/>
    <w:rPr>
      <w:rFonts w:ascii="Tahoma" w:hAnsi="Tahoma" w:cs="Tahoma"/>
      <w:sz w:val="16"/>
      <w:szCs w:val="16"/>
    </w:rPr>
  </w:style>
  <w:style w:type="character" w:customStyle="1" w:styleId="ad">
    <w:name w:val="Текст выноски Знак"/>
    <w:basedOn w:val="a0"/>
    <w:link w:val="ac"/>
    <w:uiPriority w:val="99"/>
    <w:semiHidden/>
    <w:rsid w:val="008C1076"/>
    <w:rPr>
      <w:rFonts w:ascii="Tahoma" w:hAnsi="Tahoma" w:cs="Tahoma"/>
      <w:sz w:val="16"/>
      <w:szCs w:val="16"/>
    </w:rPr>
  </w:style>
  <w:style w:type="paragraph" w:styleId="ae">
    <w:name w:val="TOC Heading"/>
    <w:basedOn w:val="1"/>
    <w:next w:val="a"/>
    <w:uiPriority w:val="39"/>
    <w:unhideWhenUsed/>
    <w:qFormat/>
    <w:rsid w:val="001C0F31"/>
    <w:pPr>
      <w:keepLines/>
      <w:numPr>
        <w:numId w:val="0"/>
      </w:numPr>
      <w:pBdr>
        <w:top w:val="none" w:sz="0" w:space="0" w:color="auto"/>
        <w:left w:val="none" w:sz="0" w:space="0" w:color="auto"/>
        <w:bottom w:val="none" w:sz="0" w:space="0" w:color="auto"/>
        <w:right w:val="none" w:sz="0" w:space="0" w:color="auto"/>
        <w:between w:val="none" w:sz="0" w:space="0" w:color="auto"/>
      </w:pBdr>
      <w:spacing w:before="480" w:line="276" w:lineRule="auto"/>
      <w:contextualSpacing w:val="0"/>
      <w:jc w:val="left"/>
      <w:outlineLvl w:val="9"/>
    </w:pPr>
    <w:rPr>
      <w:rFonts w:asciiTheme="majorHAnsi" w:eastAsiaTheme="majorEastAsia" w:hAnsiTheme="majorHAnsi" w:cstheme="majorBidi"/>
      <w:bCs/>
      <w:color w:val="365F91" w:themeColor="accent1" w:themeShade="BF"/>
      <w:szCs w:val="28"/>
    </w:rPr>
  </w:style>
  <w:style w:type="paragraph" w:styleId="11">
    <w:name w:val="toc 1"/>
    <w:basedOn w:val="a"/>
    <w:next w:val="a"/>
    <w:autoRedefine/>
    <w:uiPriority w:val="39"/>
    <w:unhideWhenUsed/>
    <w:rsid w:val="003F0A7D"/>
    <w:pPr>
      <w:tabs>
        <w:tab w:val="left" w:pos="880"/>
      </w:tabs>
      <w:ind w:firstLine="0"/>
    </w:pPr>
  </w:style>
  <w:style w:type="character" w:styleId="af">
    <w:name w:val="Hyperlink"/>
    <w:basedOn w:val="a0"/>
    <w:uiPriority w:val="99"/>
    <w:unhideWhenUsed/>
    <w:rsid w:val="001C0F31"/>
    <w:rPr>
      <w:color w:val="0000FF" w:themeColor="hyperlink"/>
      <w:u w:val="single"/>
    </w:rPr>
  </w:style>
  <w:style w:type="paragraph" w:styleId="af0">
    <w:name w:val="List Paragraph"/>
    <w:basedOn w:val="a"/>
    <w:uiPriority w:val="34"/>
    <w:qFormat/>
    <w:rsid w:val="00F02C3A"/>
    <w:pPr>
      <w:ind w:left="720"/>
    </w:pPr>
  </w:style>
  <w:style w:type="paragraph" w:styleId="21">
    <w:name w:val="toc 2"/>
    <w:basedOn w:val="a"/>
    <w:next w:val="a"/>
    <w:autoRedefine/>
    <w:uiPriority w:val="39"/>
    <w:unhideWhenUsed/>
    <w:rsid w:val="003F0A7D"/>
    <w:pPr>
      <w:tabs>
        <w:tab w:val="clear" w:pos="851"/>
      </w:tabs>
      <w:ind w:left="227" w:firstLine="0"/>
    </w:pPr>
  </w:style>
  <w:style w:type="paragraph" w:styleId="af1">
    <w:name w:val="footer"/>
    <w:basedOn w:val="a"/>
    <w:link w:val="af2"/>
    <w:uiPriority w:val="99"/>
    <w:rsid w:val="00101BEA"/>
    <w:pPr>
      <w:pBdr>
        <w:top w:val="none" w:sz="0" w:space="0" w:color="auto"/>
        <w:left w:val="none" w:sz="0" w:space="0" w:color="auto"/>
        <w:bottom w:val="none" w:sz="0" w:space="0" w:color="auto"/>
        <w:right w:val="none" w:sz="0" w:space="0" w:color="auto"/>
        <w:between w:val="none" w:sz="0" w:space="0" w:color="auto"/>
      </w:pBdr>
      <w:tabs>
        <w:tab w:val="clear" w:pos="851"/>
        <w:tab w:val="center" w:pos="4677"/>
        <w:tab w:val="right" w:pos="9355"/>
      </w:tabs>
      <w:spacing w:before="120" w:line="340" w:lineRule="exact"/>
      <w:ind w:firstLine="1134"/>
      <w:contextualSpacing w:val="0"/>
    </w:pPr>
  </w:style>
  <w:style w:type="character" w:customStyle="1" w:styleId="af2">
    <w:name w:val="Нижний колонтитул Знак"/>
    <w:basedOn w:val="a0"/>
    <w:link w:val="af1"/>
    <w:uiPriority w:val="99"/>
    <w:rsid w:val="00101BEA"/>
    <w:rPr>
      <w:rFonts w:ascii="Times New Roman" w:eastAsia="Times New Roman" w:hAnsi="Times New Roman" w:cs="Times New Roman"/>
      <w:sz w:val="24"/>
      <w:szCs w:val="24"/>
    </w:rPr>
  </w:style>
  <w:style w:type="paragraph" w:styleId="af3">
    <w:name w:val="footnote text"/>
    <w:basedOn w:val="a"/>
    <w:link w:val="af4"/>
    <w:uiPriority w:val="99"/>
    <w:semiHidden/>
    <w:unhideWhenUsed/>
    <w:rsid w:val="00233AE3"/>
    <w:rPr>
      <w:sz w:val="20"/>
      <w:szCs w:val="20"/>
    </w:rPr>
  </w:style>
  <w:style w:type="character" w:customStyle="1" w:styleId="af4">
    <w:name w:val="Текст сноски Знак"/>
    <w:basedOn w:val="a0"/>
    <w:link w:val="af3"/>
    <w:uiPriority w:val="99"/>
    <w:semiHidden/>
    <w:rsid w:val="00233AE3"/>
    <w:rPr>
      <w:rFonts w:ascii="Times New Roman" w:eastAsia="Times New Roman" w:hAnsi="Times New Roman" w:cs="Times New Roman"/>
      <w:sz w:val="20"/>
      <w:szCs w:val="20"/>
    </w:rPr>
  </w:style>
  <w:style w:type="character" w:styleId="af5">
    <w:name w:val="footnote reference"/>
    <w:basedOn w:val="a0"/>
    <w:uiPriority w:val="99"/>
    <w:semiHidden/>
    <w:unhideWhenUsed/>
    <w:rsid w:val="00233AE3"/>
    <w:rPr>
      <w:vertAlign w:val="superscript"/>
    </w:rPr>
  </w:style>
  <w:style w:type="numbering" w:customStyle="1" w:styleId="10">
    <w:name w:val="Текущий список1"/>
    <w:uiPriority w:val="99"/>
    <w:rsid w:val="00117C3A"/>
    <w:pPr>
      <w:numPr>
        <w:numId w:val="32"/>
      </w:numPr>
    </w:pPr>
  </w:style>
  <w:style w:type="numbering" w:customStyle="1" w:styleId="2">
    <w:name w:val="Текущий список2"/>
    <w:uiPriority w:val="99"/>
    <w:rsid w:val="0021498B"/>
    <w:pPr>
      <w:numPr>
        <w:numId w:val="33"/>
      </w:numPr>
    </w:pPr>
  </w:style>
  <w:style w:type="character" w:styleId="af6">
    <w:name w:val="Unresolved Mention"/>
    <w:basedOn w:val="a0"/>
    <w:uiPriority w:val="99"/>
    <w:semiHidden/>
    <w:unhideWhenUsed/>
    <w:rsid w:val="00AF7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49558">
      <w:bodyDiv w:val="1"/>
      <w:marLeft w:val="0"/>
      <w:marRight w:val="0"/>
      <w:marTop w:val="0"/>
      <w:marBottom w:val="0"/>
      <w:divBdr>
        <w:top w:val="none" w:sz="0" w:space="0" w:color="auto"/>
        <w:left w:val="none" w:sz="0" w:space="0" w:color="auto"/>
        <w:bottom w:val="none" w:sz="0" w:space="0" w:color="auto"/>
        <w:right w:val="none" w:sz="0" w:space="0" w:color="auto"/>
      </w:divBdr>
      <w:divsChild>
        <w:div w:id="1127315425">
          <w:marLeft w:val="0"/>
          <w:marRight w:val="0"/>
          <w:marTop w:val="0"/>
          <w:marBottom w:val="0"/>
          <w:divBdr>
            <w:top w:val="none" w:sz="0" w:space="0" w:color="auto"/>
            <w:left w:val="none" w:sz="0" w:space="0" w:color="auto"/>
            <w:bottom w:val="none" w:sz="0" w:space="0" w:color="auto"/>
            <w:right w:val="none" w:sz="0" w:space="0" w:color="auto"/>
          </w:divBdr>
          <w:divsChild>
            <w:div w:id="369230960">
              <w:marLeft w:val="0"/>
              <w:marRight w:val="0"/>
              <w:marTop w:val="0"/>
              <w:marBottom w:val="0"/>
              <w:divBdr>
                <w:top w:val="none" w:sz="0" w:space="0" w:color="auto"/>
                <w:left w:val="none" w:sz="0" w:space="0" w:color="auto"/>
                <w:bottom w:val="none" w:sz="0" w:space="0" w:color="auto"/>
                <w:right w:val="none" w:sz="0" w:space="0" w:color="auto"/>
              </w:divBdr>
            </w:div>
          </w:divsChild>
        </w:div>
        <w:div w:id="552734022">
          <w:marLeft w:val="0"/>
          <w:marRight w:val="0"/>
          <w:marTop w:val="0"/>
          <w:marBottom w:val="0"/>
          <w:divBdr>
            <w:top w:val="none" w:sz="0" w:space="0" w:color="auto"/>
            <w:left w:val="none" w:sz="0" w:space="0" w:color="auto"/>
            <w:bottom w:val="none" w:sz="0" w:space="0" w:color="auto"/>
            <w:right w:val="none" w:sz="0" w:space="0" w:color="auto"/>
          </w:divBdr>
          <w:divsChild>
            <w:div w:id="812059116">
              <w:marLeft w:val="0"/>
              <w:marRight w:val="0"/>
              <w:marTop w:val="0"/>
              <w:marBottom w:val="0"/>
              <w:divBdr>
                <w:top w:val="none" w:sz="0" w:space="0" w:color="auto"/>
                <w:left w:val="none" w:sz="0" w:space="0" w:color="auto"/>
                <w:bottom w:val="none" w:sz="0" w:space="0" w:color="auto"/>
                <w:right w:val="none" w:sz="0" w:space="0" w:color="auto"/>
              </w:divBdr>
            </w:div>
          </w:divsChild>
        </w:div>
        <w:div w:id="1462723863">
          <w:marLeft w:val="0"/>
          <w:marRight w:val="0"/>
          <w:marTop w:val="0"/>
          <w:marBottom w:val="0"/>
          <w:divBdr>
            <w:top w:val="none" w:sz="0" w:space="0" w:color="auto"/>
            <w:left w:val="none" w:sz="0" w:space="0" w:color="auto"/>
            <w:bottom w:val="none" w:sz="0" w:space="0" w:color="auto"/>
            <w:right w:val="none" w:sz="0" w:space="0" w:color="auto"/>
          </w:divBdr>
          <w:divsChild>
            <w:div w:id="799111012">
              <w:marLeft w:val="0"/>
              <w:marRight w:val="0"/>
              <w:marTop w:val="0"/>
              <w:marBottom w:val="0"/>
              <w:divBdr>
                <w:top w:val="none" w:sz="0" w:space="0" w:color="auto"/>
                <w:left w:val="none" w:sz="0" w:space="0" w:color="auto"/>
                <w:bottom w:val="none" w:sz="0" w:space="0" w:color="auto"/>
                <w:right w:val="none" w:sz="0" w:space="0" w:color="auto"/>
              </w:divBdr>
            </w:div>
          </w:divsChild>
        </w:div>
        <w:div w:id="1046445003">
          <w:marLeft w:val="0"/>
          <w:marRight w:val="0"/>
          <w:marTop w:val="0"/>
          <w:marBottom w:val="0"/>
          <w:divBdr>
            <w:top w:val="none" w:sz="0" w:space="0" w:color="auto"/>
            <w:left w:val="none" w:sz="0" w:space="0" w:color="auto"/>
            <w:bottom w:val="none" w:sz="0" w:space="0" w:color="auto"/>
            <w:right w:val="none" w:sz="0" w:space="0" w:color="auto"/>
          </w:divBdr>
          <w:divsChild>
            <w:div w:id="1462764699">
              <w:marLeft w:val="0"/>
              <w:marRight w:val="0"/>
              <w:marTop w:val="0"/>
              <w:marBottom w:val="0"/>
              <w:divBdr>
                <w:top w:val="none" w:sz="0" w:space="0" w:color="auto"/>
                <w:left w:val="none" w:sz="0" w:space="0" w:color="auto"/>
                <w:bottom w:val="none" w:sz="0" w:space="0" w:color="auto"/>
                <w:right w:val="none" w:sz="0" w:space="0" w:color="auto"/>
              </w:divBdr>
            </w:div>
          </w:divsChild>
        </w:div>
        <w:div w:id="1317033081">
          <w:marLeft w:val="0"/>
          <w:marRight w:val="0"/>
          <w:marTop w:val="0"/>
          <w:marBottom w:val="0"/>
          <w:divBdr>
            <w:top w:val="none" w:sz="0" w:space="0" w:color="auto"/>
            <w:left w:val="none" w:sz="0" w:space="0" w:color="auto"/>
            <w:bottom w:val="none" w:sz="0" w:space="0" w:color="auto"/>
            <w:right w:val="none" w:sz="0" w:space="0" w:color="auto"/>
          </w:divBdr>
          <w:divsChild>
            <w:div w:id="1129467915">
              <w:marLeft w:val="0"/>
              <w:marRight w:val="0"/>
              <w:marTop w:val="0"/>
              <w:marBottom w:val="0"/>
              <w:divBdr>
                <w:top w:val="none" w:sz="0" w:space="0" w:color="auto"/>
                <w:left w:val="none" w:sz="0" w:space="0" w:color="auto"/>
                <w:bottom w:val="none" w:sz="0" w:space="0" w:color="auto"/>
                <w:right w:val="none" w:sz="0" w:space="0" w:color="auto"/>
              </w:divBdr>
            </w:div>
          </w:divsChild>
        </w:div>
        <w:div w:id="134032299">
          <w:marLeft w:val="0"/>
          <w:marRight w:val="0"/>
          <w:marTop w:val="0"/>
          <w:marBottom w:val="0"/>
          <w:divBdr>
            <w:top w:val="none" w:sz="0" w:space="0" w:color="auto"/>
            <w:left w:val="none" w:sz="0" w:space="0" w:color="auto"/>
            <w:bottom w:val="none" w:sz="0" w:space="0" w:color="auto"/>
            <w:right w:val="none" w:sz="0" w:space="0" w:color="auto"/>
          </w:divBdr>
          <w:divsChild>
            <w:div w:id="9013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4017">
      <w:bodyDiv w:val="1"/>
      <w:marLeft w:val="0"/>
      <w:marRight w:val="0"/>
      <w:marTop w:val="0"/>
      <w:marBottom w:val="0"/>
      <w:divBdr>
        <w:top w:val="none" w:sz="0" w:space="0" w:color="auto"/>
        <w:left w:val="none" w:sz="0" w:space="0" w:color="auto"/>
        <w:bottom w:val="none" w:sz="0" w:space="0" w:color="auto"/>
        <w:right w:val="none" w:sz="0" w:space="0" w:color="auto"/>
      </w:divBdr>
      <w:divsChild>
        <w:div w:id="272057766">
          <w:marLeft w:val="0"/>
          <w:marRight w:val="0"/>
          <w:marTop w:val="0"/>
          <w:marBottom w:val="0"/>
          <w:divBdr>
            <w:top w:val="none" w:sz="0" w:space="0" w:color="auto"/>
            <w:left w:val="none" w:sz="0" w:space="0" w:color="auto"/>
            <w:bottom w:val="none" w:sz="0" w:space="0" w:color="auto"/>
            <w:right w:val="none" w:sz="0" w:space="0" w:color="auto"/>
          </w:divBdr>
          <w:divsChild>
            <w:div w:id="1494298404">
              <w:marLeft w:val="0"/>
              <w:marRight w:val="0"/>
              <w:marTop w:val="0"/>
              <w:marBottom w:val="0"/>
              <w:divBdr>
                <w:top w:val="none" w:sz="0" w:space="0" w:color="auto"/>
                <w:left w:val="none" w:sz="0" w:space="0" w:color="auto"/>
                <w:bottom w:val="none" w:sz="0" w:space="0" w:color="auto"/>
                <w:right w:val="none" w:sz="0" w:space="0" w:color="auto"/>
              </w:divBdr>
            </w:div>
          </w:divsChild>
        </w:div>
        <w:div w:id="2071534142">
          <w:marLeft w:val="0"/>
          <w:marRight w:val="0"/>
          <w:marTop w:val="0"/>
          <w:marBottom w:val="0"/>
          <w:divBdr>
            <w:top w:val="none" w:sz="0" w:space="0" w:color="auto"/>
            <w:left w:val="none" w:sz="0" w:space="0" w:color="auto"/>
            <w:bottom w:val="none" w:sz="0" w:space="0" w:color="auto"/>
            <w:right w:val="none" w:sz="0" w:space="0" w:color="auto"/>
          </w:divBdr>
          <w:divsChild>
            <w:div w:id="2140956762">
              <w:marLeft w:val="0"/>
              <w:marRight w:val="0"/>
              <w:marTop w:val="0"/>
              <w:marBottom w:val="0"/>
              <w:divBdr>
                <w:top w:val="none" w:sz="0" w:space="0" w:color="auto"/>
                <w:left w:val="none" w:sz="0" w:space="0" w:color="auto"/>
                <w:bottom w:val="none" w:sz="0" w:space="0" w:color="auto"/>
                <w:right w:val="none" w:sz="0" w:space="0" w:color="auto"/>
              </w:divBdr>
            </w:div>
          </w:divsChild>
        </w:div>
        <w:div w:id="2002271376">
          <w:marLeft w:val="0"/>
          <w:marRight w:val="0"/>
          <w:marTop w:val="0"/>
          <w:marBottom w:val="0"/>
          <w:divBdr>
            <w:top w:val="none" w:sz="0" w:space="0" w:color="auto"/>
            <w:left w:val="none" w:sz="0" w:space="0" w:color="auto"/>
            <w:bottom w:val="none" w:sz="0" w:space="0" w:color="auto"/>
            <w:right w:val="none" w:sz="0" w:space="0" w:color="auto"/>
          </w:divBdr>
          <w:divsChild>
            <w:div w:id="1094671666">
              <w:marLeft w:val="0"/>
              <w:marRight w:val="0"/>
              <w:marTop w:val="0"/>
              <w:marBottom w:val="0"/>
              <w:divBdr>
                <w:top w:val="none" w:sz="0" w:space="0" w:color="auto"/>
                <w:left w:val="none" w:sz="0" w:space="0" w:color="auto"/>
                <w:bottom w:val="none" w:sz="0" w:space="0" w:color="auto"/>
                <w:right w:val="none" w:sz="0" w:space="0" w:color="auto"/>
              </w:divBdr>
            </w:div>
          </w:divsChild>
        </w:div>
        <w:div w:id="789712069">
          <w:marLeft w:val="0"/>
          <w:marRight w:val="0"/>
          <w:marTop w:val="0"/>
          <w:marBottom w:val="0"/>
          <w:divBdr>
            <w:top w:val="none" w:sz="0" w:space="0" w:color="auto"/>
            <w:left w:val="none" w:sz="0" w:space="0" w:color="auto"/>
            <w:bottom w:val="none" w:sz="0" w:space="0" w:color="auto"/>
            <w:right w:val="none" w:sz="0" w:space="0" w:color="auto"/>
          </w:divBdr>
          <w:divsChild>
            <w:div w:id="1748069341">
              <w:marLeft w:val="0"/>
              <w:marRight w:val="0"/>
              <w:marTop w:val="0"/>
              <w:marBottom w:val="0"/>
              <w:divBdr>
                <w:top w:val="none" w:sz="0" w:space="0" w:color="auto"/>
                <w:left w:val="none" w:sz="0" w:space="0" w:color="auto"/>
                <w:bottom w:val="none" w:sz="0" w:space="0" w:color="auto"/>
                <w:right w:val="none" w:sz="0" w:space="0" w:color="auto"/>
              </w:divBdr>
            </w:div>
          </w:divsChild>
        </w:div>
        <w:div w:id="1020084761">
          <w:marLeft w:val="0"/>
          <w:marRight w:val="0"/>
          <w:marTop w:val="0"/>
          <w:marBottom w:val="0"/>
          <w:divBdr>
            <w:top w:val="none" w:sz="0" w:space="0" w:color="auto"/>
            <w:left w:val="none" w:sz="0" w:space="0" w:color="auto"/>
            <w:bottom w:val="none" w:sz="0" w:space="0" w:color="auto"/>
            <w:right w:val="none" w:sz="0" w:space="0" w:color="auto"/>
          </w:divBdr>
          <w:divsChild>
            <w:div w:id="2143887050">
              <w:marLeft w:val="0"/>
              <w:marRight w:val="0"/>
              <w:marTop w:val="0"/>
              <w:marBottom w:val="0"/>
              <w:divBdr>
                <w:top w:val="none" w:sz="0" w:space="0" w:color="auto"/>
                <w:left w:val="none" w:sz="0" w:space="0" w:color="auto"/>
                <w:bottom w:val="none" w:sz="0" w:space="0" w:color="auto"/>
                <w:right w:val="none" w:sz="0" w:space="0" w:color="auto"/>
              </w:divBdr>
            </w:div>
          </w:divsChild>
        </w:div>
        <w:div w:id="1278564100">
          <w:marLeft w:val="0"/>
          <w:marRight w:val="0"/>
          <w:marTop w:val="0"/>
          <w:marBottom w:val="0"/>
          <w:divBdr>
            <w:top w:val="none" w:sz="0" w:space="0" w:color="auto"/>
            <w:left w:val="none" w:sz="0" w:space="0" w:color="auto"/>
            <w:bottom w:val="none" w:sz="0" w:space="0" w:color="auto"/>
            <w:right w:val="none" w:sz="0" w:space="0" w:color="auto"/>
          </w:divBdr>
          <w:divsChild>
            <w:div w:id="13225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rit.ru/gost-espd.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59B68-DD7D-4E40-933A-9222C07E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10</Pages>
  <Words>4434</Words>
  <Characters>25280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Воронина Наталья Дмитриевна</dc:creator>
  <cp:lastModifiedBy>Седашов Евгений Александрович</cp:lastModifiedBy>
  <cp:revision>12</cp:revision>
  <cp:lastPrinted>2019-02-20T14:24:00Z</cp:lastPrinted>
  <dcterms:created xsi:type="dcterms:W3CDTF">2023-10-12T14:14:00Z</dcterms:created>
  <dcterms:modified xsi:type="dcterms:W3CDTF">2025-11-11T12:48:00Z</dcterms:modified>
</cp:coreProperties>
</file>