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8B6" w:rsidRPr="007648B6" w:rsidRDefault="007648B6" w:rsidP="007648B6">
      <w:pPr>
        <w:ind w:right="567"/>
        <w:jc w:val="center"/>
        <w:rPr>
          <w:sz w:val="28"/>
          <w:szCs w:val="28"/>
        </w:rPr>
      </w:pPr>
      <w:r w:rsidRPr="007648B6">
        <w:rPr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7648B6" w:rsidRPr="007648B6" w:rsidRDefault="007648B6" w:rsidP="007648B6">
      <w:pPr>
        <w:ind w:right="567"/>
        <w:jc w:val="center"/>
        <w:rPr>
          <w:sz w:val="28"/>
          <w:szCs w:val="28"/>
        </w:rPr>
      </w:pPr>
      <w:r w:rsidRPr="007648B6">
        <w:rPr>
          <w:sz w:val="28"/>
          <w:szCs w:val="28"/>
        </w:rPr>
        <w:t>высшего образования</w:t>
      </w:r>
    </w:p>
    <w:p w:rsidR="007648B6" w:rsidRPr="007648B6" w:rsidRDefault="007648B6" w:rsidP="007648B6">
      <w:pPr>
        <w:ind w:right="567"/>
        <w:jc w:val="center"/>
        <w:rPr>
          <w:b/>
          <w:sz w:val="28"/>
          <w:szCs w:val="28"/>
        </w:rPr>
      </w:pPr>
      <w:r w:rsidRPr="007648B6">
        <w:rPr>
          <w:sz w:val="28"/>
          <w:szCs w:val="28"/>
        </w:rPr>
        <w:t>«Национальный исследовательский университет «Высшая школа экономики»</w:t>
      </w:r>
    </w:p>
    <w:p w:rsidR="007648B6" w:rsidRPr="007648B6" w:rsidRDefault="007648B6" w:rsidP="007648B6">
      <w:pPr>
        <w:ind w:right="567"/>
        <w:jc w:val="both"/>
        <w:rPr>
          <w:sz w:val="28"/>
          <w:szCs w:val="28"/>
        </w:rPr>
      </w:pPr>
    </w:p>
    <w:p w:rsidR="007648B6" w:rsidRPr="007648B6" w:rsidRDefault="007648B6" w:rsidP="007648B6">
      <w:pPr>
        <w:ind w:right="567"/>
        <w:jc w:val="center"/>
        <w:rPr>
          <w:sz w:val="28"/>
          <w:szCs w:val="28"/>
        </w:rPr>
      </w:pPr>
      <w:r w:rsidRPr="007648B6">
        <w:rPr>
          <w:sz w:val="28"/>
          <w:szCs w:val="28"/>
        </w:rPr>
        <w:t>Факультет биологии и биотехнологии</w:t>
      </w:r>
    </w:p>
    <w:p w:rsidR="007648B6" w:rsidRPr="007648B6" w:rsidRDefault="007648B6" w:rsidP="007648B6">
      <w:pPr>
        <w:ind w:right="567"/>
        <w:jc w:val="center"/>
        <w:rPr>
          <w:i/>
          <w:sz w:val="28"/>
          <w:szCs w:val="28"/>
        </w:rPr>
      </w:pPr>
      <w:r w:rsidRPr="007648B6">
        <w:rPr>
          <w:sz w:val="28"/>
          <w:szCs w:val="28"/>
        </w:rPr>
        <w:t xml:space="preserve">Образовательная программа «Когнитивная </w:t>
      </w:r>
      <w:proofErr w:type="spellStart"/>
      <w:r w:rsidRPr="007648B6">
        <w:rPr>
          <w:sz w:val="28"/>
          <w:szCs w:val="28"/>
        </w:rPr>
        <w:t>нейробиология</w:t>
      </w:r>
      <w:proofErr w:type="spellEnd"/>
      <w:r w:rsidRPr="007648B6">
        <w:rPr>
          <w:sz w:val="28"/>
          <w:szCs w:val="28"/>
        </w:rPr>
        <w:t>»</w:t>
      </w:r>
    </w:p>
    <w:p w:rsidR="007648B6" w:rsidRPr="007648B6" w:rsidRDefault="007648B6" w:rsidP="007648B6">
      <w:pPr>
        <w:ind w:right="567"/>
        <w:jc w:val="center"/>
        <w:rPr>
          <w:sz w:val="28"/>
          <w:szCs w:val="28"/>
        </w:rPr>
      </w:pPr>
      <w:proofErr w:type="spellStart"/>
      <w:r w:rsidRPr="007648B6">
        <w:rPr>
          <w:sz w:val="28"/>
          <w:szCs w:val="28"/>
        </w:rPr>
        <w:t>бакалавриат</w:t>
      </w:r>
      <w:proofErr w:type="spellEnd"/>
    </w:p>
    <w:p w:rsidR="007648B6" w:rsidRPr="007648B6" w:rsidRDefault="007648B6" w:rsidP="007648B6">
      <w:pPr>
        <w:ind w:right="567"/>
        <w:jc w:val="center"/>
        <w:rPr>
          <w:i/>
          <w:sz w:val="28"/>
          <w:szCs w:val="28"/>
        </w:rPr>
      </w:pPr>
    </w:p>
    <w:p w:rsidR="007648B6" w:rsidRPr="007648B6" w:rsidRDefault="007648B6" w:rsidP="007648B6">
      <w:pPr>
        <w:ind w:right="567"/>
        <w:rPr>
          <w:sz w:val="28"/>
          <w:szCs w:val="28"/>
        </w:rPr>
      </w:pPr>
    </w:p>
    <w:p w:rsidR="007648B6" w:rsidRDefault="007648B6" w:rsidP="007648B6">
      <w:pPr>
        <w:ind w:right="567"/>
        <w:rPr>
          <w:sz w:val="28"/>
          <w:szCs w:val="28"/>
        </w:rPr>
      </w:pPr>
    </w:p>
    <w:p w:rsidR="007648B6" w:rsidRPr="007648B6" w:rsidRDefault="007648B6" w:rsidP="007648B6">
      <w:pPr>
        <w:ind w:right="567"/>
        <w:rPr>
          <w:sz w:val="28"/>
          <w:szCs w:val="28"/>
        </w:rPr>
      </w:pPr>
    </w:p>
    <w:p w:rsidR="007648B6" w:rsidRPr="007648B6" w:rsidRDefault="007648B6" w:rsidP="007648B6">
      <w:pPr>
        <w:ind w:right="567"/>
        <w:rPr>
          <w:sz w:val="28"/>
          <w:szCs w:val="28"/>
        </w:rPr>
      </w:pPr>
    </w:p>
    <w:p w:rsidR="007648B6" w:rsidRPr="007648B6" w:rsidRDefault="007648B6" w:rsidP="007648B6">
      <w:pPr>
        <w:ind w:right="567"/>
        <w:jc w:val="center"/>
        <w:rPr>
          <w:b/>
          <w:sz w:val="28"/>
          <w:szCs w:val="28"/>
        </w:rPr>
      </w:pPr>
      <w:r w:rsidRPr="007648B6">
        <w:rPr>
          <w:b/>
          <w:sz w:val="28"/>
          <w:szCs w:val="28"/>
        </w:rPr>
        <w:t>О Т Ч Е Т</w:t>
      </w:r>
    </w:p>
    <w:p w:rsidR="007648B6" w:rsidRPr="007648B6" w:rsidRDefault="007648B6" w:rsidP="007648B6">
      <w:pPr>
        <w:ind w:right="567"/>
        <w:jc w:val="center"/>
        <w:rPr>
          <w:b/>
          <w:sz w:val="28"/>
          <w:szCs w:val="28"/>
        </w:rPr>
      </w:pPr>
      <w:r w:rsidRPr="007648B6">
        <w:rPr>
          <w:b/>
          <w:sz w:val="28"/>
          <w:szCs w:val="28"/>
        </w:rPr>
        <w:t>по профессиональной практике</w:t>
      </w:r>
    </w:p>
    <w:p w:rsidR="007648B6" w:rsidRPr="007648B6" w:rsidRDefault="007648B6" w:rsidP="007648B6">
      <w:pPr>
        <w:ind w:right="567"/>
        <w:jc w:val="center"/>
        <w:rPr>
          <w:b/>
          <w:sz w:val="28"/>
          <w:szCs w:val="28"/>
        </w:rPr>
      </w:pPr>
      <w:r w:rsidRPr="007648B6">
        <w:rPr>
          <w:b/>
          <w:sz w:val="28"/>
          <w:szCs w:val="28"/>
        </w:rPr>
        <w:t xml:space="preserve">«Методы исследований в </w:t>
      </w:r>
      <w:proofErr w:type="spellStart"/>
      <w:r w:rsidRPr="007648B6">
        <w:rPr>
          <w:b/>
          <w:sz w:val="28"/>
          <w:szCs w:val="28"/>
        </w:rPr>
        <w:t>нейробиологии</w:t>
      </w:r>
      <w:proofErr w:type="spellEnd"/>
      <w:r w:rsidRPr="007648B6">
        <w:rPr>
          <w:b/>
          <w:sz w:val="28"/>
          <w:szCs w:val="28"/>
        </w:rPr>
        <w:t>»</w:t>
      </w:r>
    </w:p>
    <w:p w:rsidR="007648B6" w:rsidRPr="007648B6" w:rsidRDefault="007648B6" w:rsidP="007648B6">
      <w:pPr>
        <w:ind w:right="567"/>
        <w:jc w:val="center"/>
        <w:rPr>
          <w:i/>
          <w:sz w:val="28"/>
          <w:szCs w:val="28"/>
        </w:rPr>
      </w:pPr>
      <w:r w:rsidRPr="007648B6">
        <w:rPr>
          <w:sz w:val="28"/>
          <w:szCs w:val="28"/>
        </w:rPr>
        <w:t>учебная практика 2 курса</w:t>
      </w:r>
    </w:p>
    <w:p w:rsidR="007648B6" w:rsidRPr="007648B6" w:rsidRDefault="007648B6" w:rsidP="007648B6">
      <w:pPr>
        <w:ind w:right="567"/>
        <w:jc w:val="right"/>
        <w:rPr>
          <w:sz w:val="28"/>
          <w:szCs w:val="28"/>
        </w:rPr>
      </w:pPr>
    </w:p>
    <w:p w:rsidR="007648B6" w:rsidRPr="007648B6" w:rsidRDefault="007648B6" w:rsidP="007648B6">
      <w:pPr>
        <w:ind w:right="567"/>
        <w:jc w:val="right"/>
        <w:rPr>
          <w:sz w:val="28"/>
          <w:szCs w:val="28"/>
        </w:rPr>
      </w:pPr>
    </w:p>
    <w:p w:rsidR="007648B6" w:rsidRPr="007648B6" w:rsidRDefault="007648B6" w:rsidP="007648B6">
      <w:pPr>
        <w:ind w:right="567"/>
        <w:jc w:val="right"/>
        <w:rPr>
          <w:sz w:val="28"/>
          <w:szCs w:val="28"/>
        </w:rPr>
      </w:pPr>
    </w:p>
    <w:p w:rsidR="007648B6" w:rsidRPr="007648B6" w:rsidRDefault="007648B6" w:rsidP="007648B6">
      <w:pPr>
        <w:ind w:right="567"/>
        <w:jc w:val="right"/>
        <w:rPr>
          <w:sz w:val="28"/>
          <w:szCs w:val="28"/>
        </w:rPr>
      </w:pPr>
    </w:p>
    <w:p w:rsidR="007648B6" w:rsidRPr="007648B6" w:rsidRDefault="007648B6" w:rsidP="007648B6">
      <w:pPr>
        <w:ind w:right="567"/>
        <w:jc w:val="right"/>
        <w:rPr>
          <w:sz w:val="28"/>
          <w:szCs w:val="28"/>
        </w:rPr>
      </w:pPr>
    </w:p>
    <w:p w:rsidR="007648B6" w:rsidRPr="007648B6" w:rsidRDefault="007648B6" w:rsidP="007648B6">
      <w:pPr>
        <w:ind w:right="567"/>
        <w:jc w:val="right"/>
        <w:rPr>
          <w:sz w:val="28"/>
          <w:szCs w:val="28"/>
        </w:rPr>
      </w:pPr>
    </w:p>
    <w:p w:rsidR="007648B6" w:rsidRPr="007648B6" w:rsidRDefault="007648B6" w:rsidP="007648B6">
      <w:pPr>
        <w:ind w:right="567"/>
        <w:jc w:val="right"/>
        <w:rPr>
          <w:sz w:val="28"/>
          <w:szCs w:val="28"/>
        </w:rPr>
      </w:pPr>
    </w:p>
    <w:p w:rsidR="007648B6" w:rsidRPr="007648B6" w:rsidRDefault="007648B6" w:rsidP="007648B6">
      <w:pPr>
        <w:ind w:right="567"/>
        <w:jc w:val="right"/>
        <w:rPr>
          <w:sz w:val="28"/>
          <w:szCs w:val="28"/>
        </w:rPr>
      </w:pPr>
      <w:r w:rsidRPr="007648B6">
        <w:rPr>
          <w:sz w:val="28"/>
          <w:szCs w:val="28"/>
        </w:rPr>
        <w:t>Выполнил студент __ курса гр.______</w:t>
      </w:r>
    </w:p>
    <w:p w:rsidR="007648B6" w:rsidRPr="007648B6" w:rsidRDefault="007648B6" w:rsidP="007648B6">
      <w:pPr>
        <w:ind w:right="567"/>
        <w:jc w:val="right"/>
        <w:rPr>
          <w:sz w:val="28"/>
          <w:szCs w:val="28"/>
        </w:rPr>
      </w:pPr>
    </w:p>
    <w:p w:rsidR="007648B6" w:rsidRPr="007648B6" w:rsidRDefault="007648B6" w:rsidP="007648B6">
      <w:pPr>
        <w:ind w:right="567"/>
        <w:jc w:val="right"/>
        <w:rPr>
          <w:sz w:val="28"/>
          <w:szCs w:val="28"/>
        </w:rPr>
      </w:pPr>
      <w:r w:rsidRPr="007648B6">
        <w:rPr>
          <w:sz w:val="28"/>
          <w:szCs w:val="28"/>
        </w:rPr>
        <w:t>_________________________</w:t>
      </w:r>
    </w:p>
    <w:p w:rsidR="007648B6" w:rsidRPr="007648B6" w:rsidRDefault="007648B6" w:rsidP="007648B6">
      <w:pPr>
        <w:ind w:left="5664" w:right="567" w:firstLine="707"/>
        <w:rPr>
          <w:i/>
          <w:sz w:val="28"/>
          <w:szCs w:val="28"/>
        </w:rPr>
      </w:pPr>
      <w:r w:rsidRPr="007648B6">
        <w:rPr>
          <w:i/>
          <w:sz w:val="28"/>
          <w:szCs w:val="28"/>
        </w:rPr>
        <w:t xml:space="preserve">                 (ФИО)</w:t>
      </w:r>
    </w:p>
    <w:p w:rsidR="007648B6" w:rsidRPr="007648B6" w:rsidRDefault="007648B6" w:rsidP="007648B6">
      <w:pPr>
        <w:ind w:right="567"/>
        <w:jc w:val="right"/>
        <w:rPr>
          <w:b/>
          <w:sz w:val="28"/>
          <w:szCs w:val="28"/>
        </w:rPr>
      </w:pPr>
    </w:p>
    <w:p w:rsidR="007648B6" w:rsidRPr="007648B6" w:rsidRDefault="007648B6" w:rsidP="007648B6">
      <w:pPr>
        <w:ind w:right="567"/>
        <w:jc w:val="right"/>
        <w:rPr>
          <w:b/>
          <w:sz w:val="28"/>
          <w:szCs w:val="28"/>
        </w:rPr>
      </w:pPr>
      <w:r w:rsidRPr="007648B6">
        <w:rPr>
          <w:b/>
          <w:sz w:val="28"/>
          <w:szCs w:val="28"/>
        </w:rPr>
        <w:t>_________________________</w:t>
      </w:r>
    </w:p>
    <w:p w:rsidR="007648B6" w:rsidRPr="007648B6" w:rsidRDefault="007648B6" w:rsidP="007648B6">
      <w:pPr>
        <w:ind w:right="567"/>
        <w:jc w:val="center"/>
        <w:rPr>
          <w:i/>
          <w:sz w:val="28"/>
          <w:szCs w:val="28"/>
        </w:rPr>
      </w:pPr>
      <w:r w:rsidRPr="007648B6">
        <w:rPr>
          <w:i/>
          <w:sz w:val="28"/>
          <w:szCs w:val="28"/>
        </w:rPr>
        <w:t xml:space="preserve">                                                                                                            (подпись)</w:t>
      </w:r>
    </w:p>
    <w:p w:rsidR="007648B6" w:rsidRPr="007648B6" w:rsidRDefault="007648B6" w:rsidP="007648B6">
      <w:pPr>
        <w:ind w:right="567"/>
        <w:jc w:val="center"/>
        <w:rPr>
          <w:i/>
          <w:sz w:val="28"/>
          <w:szCs w:val="28"/>
        </w:rPr>
      </w:pPr>
    </w:p>
    <w:p w:rsidR="007648B6" w:rsidRPr="007648B6" w:rsidRDefault="007648B6" w:rsidP="007648B6">
      <w:pPr>
        <w:ind w:right="567"/>
        <w:jc w:val="center"/>
        <w:rPr>
          <w:i/>
          <w:sz w:val="28"/>
          <w:szCs w:val="28"/>
        </w:rPr>
      </w:pPr>
    </w:p>
    <w:p w:rsidR="007648B6" w:rsidRPr="007648B6" w:rsidRDefault="007648B6" w:rsidP="007648B6">
      <w:pPr>
        <w:ind w:right="567"/>
        <w:jc w:val="center"/>
        <w:rPr>
          <w:i/>
          <w:sz w:val="28"/>
          <w:szCs w:val="28"/>
        </w:rPr>
      </w:pPr>
    </w:p>
    <w:p w:rsidR="007648B6" w:rsidRPr="007648B6" w:rsidRDefault="007648B6" w:rsidP="007648B6">
      <w:pPr>
        <w:ind w:right="567"/>
        <w:jc w:val="center"/>
        <w:rPr>
          <w:i/>
          <w:sz w:val="28"/>
          <w:szCs w:val="28"/>
        </w:rPr>
      </w:pPr>
    </w:p>
    <w:p w:rsidR="007648B6" w:rsidRPr="007648B6" w:rsidRDefault="007648B6" w:rsidP="007648B6">
      <w:pPr>
        <w:ind w:right="567"/>
        <w:jc w:val="center"/>
        <w:rPr>
          <w:i/>
          <w:sz w:val="28"/>
          <w:szCs w:val="28"/>
        </w:rPr>
      </w:pPr>
    </w:p>
    <w:p w:rsidR="007648B6" w:rsidRPr="007648B6" w:rsidRDefault="007648B6" w:rsidP="007648B6">
      <w:pPr>
        <w:ind w:right="567"/>
        <w:rPr>
          <w:b/>
          <w:sz w:val="28"/>
          <w:szCs w:val="28"/>
        </w:rPr>
      </w:pPr>
      <w:r w:rsidRPr="007648B6">
        <w:rPr>
          <w:b/>
          <w:sz w:val="28"/>
          <w:szCs w:val="28"/>
        </w:rPr>
        <w:t>Проверил:</w:t>
      </w:r>
    </w:p>
    <w:p w:rsidR="007648B6" w:rsidRPr="007648B6" w:rsidRDefault="007648B6" w:rsidP="007648B6">
      <w:pPr>
        <w:ind w:right="567"/>
        <w:rPr>
          <w:sz w:val="28"/>
          <w:szCs w:val="28"/>
        </w:rPr>
      </w:pPr>
      <w:r w:rsidRPr="007648B6">
        <w:rPr>
          <w:sz w:val="28"/>
          <w:szCs w:val="28"/>
        </w:rPr>
        <w:t>Мартынова О.В.</w:t>
      </w:r>
    </w:p>
    <w:p w:rsidR="007648B6" w:rsidRPr="007648B6" w:rsidRDefault="007648B6" w:rsidP="007648B6">
      <w:pPr>
        <w:ind w:right="567"/>
        <w:rPr>
          <w:sz w:val="28"/>
          <w:szCs w:val="28"/>
        </w:rPr>
      </w:pPr>
      <w:r w:rsidRPr="007648B6">
        <w:rPr>
          <w:sz w:val="28"/>
          <w:szCs w:val="28"/>
        </w:rPr>
        <w:t xml:space="preserve">доцент </w:t>
      </w:r>
      <w:proofErr w:type="spellStart"/>
      <w:r w:rsidRPr="007648B6">
        <w:rPr>
          <w:sz w:val="28"/>
          <w:szCs w:val="28"/>
        </w:rPr>
        <w:t>ФБиБ</w:t>
      </w:r>
      <w:proofErr w:type="spellEnd"/>
      <w:r w:rsidRPr="007648B6">
        <w:rPr>
          <w:sz w:val="28"/>
          <w:szCs w:val="28"/>
        </w:rPr>
        <w:t xml:space="preserve"> НИУ ВШЭ</w:t>
      </w:r>
    </w:p>
    <w:p w:rsidR="007648B6" w:rsidRPr="007648B6" w:rsidRDefault="007648B6" w:rsidP="007648B6">
      <w:pPr>
        <w:ind w:right="567"/>
        <w:rPr>
          <w:i/>
          <w:sz w:val="28"/>
          <w:szCs w:val="28"/>
        </w:rPr>
      </w:pPr>
    </w:p>
    <w:p w:rsidR="007648B6" w:rsidRPr="007648B6" w:rsidRDefault="007648B6" w:rsidP="007648B6">
      <w:pPr>
        <w:ind w:right="567"/>
        <w:rPr>
          <w:i/>
          <w:sz w:val="28"/>
          <w:szCs w:val="28"/>
        </w:rPr>
      </w:pPr>
      <w:r w:rsidRPr="007648B6">
        <w:rPr>
          <w:i/>
          <w:sz w:val="28"/>
          <w:szCs w:val="28"/>
        </w:rPr>
        <w:t>____________________________</w:t>
      </w:r>
      <w:r w:rsidRPr="007648B6">
        <w:rPr>
          <w:sz w:val="28"/>
          <w:szCs w:val="28"/>
        </w:rPr>
        <w:t xml:space="preserve"> </w:t>
      </w:r>
    </w:p>
    <w:p w:rsidR="007648B6" w:rsidRPr="007648B6" w:rsidRDefault="007648B6" w:rsidP="007648B6">
      <w:pPr>
        <w:ind w:right="567"/>
        <w:rPr>
          <w:i/>
          <w:sz w:val="28"/>
          <w:szCs w:val="28"/>
        </w:rPr>
      </w:pPr>
      <w:r w:rsidRPr="007648B6">
        <w:rPr>
          <w:i/>
          <w:sz w:val="28"/>
          <w:szCs w:val="28"/>
        </w:rPr>
        <w:t>(подпись)</w:t>
      </w:r>
    </w:p>
    <w:p w:rsidR="007648B6" w:rsidRPr="007648B6" w:rsidRDefault="007648B6" w:rsidP="007648B6">
      <w:pPr>
        <w:ind w:right="567"/>
        <w:rPr>
          <w:i/>
          <w:sz w:val="28"/>
          <w:szCs w:val="28"/>
        </w:rPr>
      </w:pPr>
    </w:p>
    <w:p w:rsidR="007648B6" w:rsidRPr="007648B6" w:rsidRDefault="007648B6" w:rsidP="007648B6">
      <w:pPr>
        <w:ind w:right="567"/>
        <w:rPr>
          <w:i/>
          <w:sz w:val="28"/>
          <w:szCs w:val="28"/>
        </w:rPr>
      </w:pPr>
      <w:r w:rsidRPr="007648B6">
        <w:rPr>
          <w:i/>
          <w:sz w:val="28"/>
          <w:szCs w:val="28"/>
        </w:rPr>
        <w:t>______________</w:t>
      </w:r>
    </w:p>
    <w:p w:rsidR="007648B6" w:rsidRPr="007648B6" w:rsidRDefault="007648B6" w:rsidP="007648B6">
      <w:pPr>
        <w:ind w:right="567"/>
        <w:rPr>
          <w:b/>
          <w:sz w:val="28"/>
          <w:szCs w:val="28"/>
        </w:rPr>
      </w:pPr>
      <w:r w:rsidRPr="007648B6">
        <w:rPr>
          <w:i/>
          <w:sz w:val="28"/>
          <w:szCs w:val="28"/>
        </w:rPr>
        <w:t xml:space="preserve"> (дата)</w:t>
      </w:r>
    </w:p>
    <w:p w:rsidR="007648B6" w:rsidRPr="007648B6" w:rsidRDefault="007648B6" w:rsidP="007648B6">
      <w:pPr>
        <w:spacing w:line="360" w:lineRule="auto"/>
        <w:ind w:firstLine="708"/>
        <w:jc w:val="center"/>
        <w:rPr>
          <w:b/>
        </w:rPr>
      </w:pPr>
      <w:r>
        <w:br w:type="page"/>
      </w:r>
      <w:r w:rsidRPr="007648B6">
        <w:rPr>
          <w:b/>
        </w:rPr>
        <w:lastRenderedPageBreak/>
        <w:t>Структура отчета</w:t>
      </w:r>
    </w:p>
    <w:p w:rsidR="007648B6" w:rsidRPr="007648B6" w:rsidRDefault="007648B6" w:rsidP="007648B6">
      <w:pPr>
        <w:spacing w:line="360" w:lineRule="auto"/>
        <w:rPr>
          <w:b/>
        </w:rPr>
      </w:pPr>
    </w:p>
    <w:p w:rsidR="007648B6" w:rsidRPr="00DC0B9F" w:rsidRDefault="007648B6" w:rsidP="007648B6">
      <w:pPr>
        <w:widowControl w:val="0"/>
        <w:shd w:val="clear" w:color="auto" w:fill="FFFFFF"/>
        <w:spacing w:line="360" w:lineRule="auto"/>
        <w:ind w:left="11" w:right="567" w:firstLine="697"/>
        <w:jc w:val="both"/>
        <w:rPr>
          <w:b/>
        </w:rPr>
      </w:pPr>
      <w:r w:rsidRPr="00DC0B9F">
        <w:rPr>
          <w:b/>
        </w:rPr>
        <w:t>Разделы отчета:</w:t>
      </w:r>
    </w:p>
    <w:p w:rsidR="00F22C5E" w:rsidRDefault="00F22C5E" w:rsidP="00DC0B9F">
      <w:pPr>
        <w:spacing w:line="360" w:lineRule="auto"/>
        <w:jc w:val="both"/>
      </w:pPr>
      <w:r>
        <w:t>Задача 1. «Регистрация внутриклеточной активности нейронов улитки»</w:t>
      </w:r>
    </w:p>
    <w:p w:rsidR="00F22C5E" w:rsidRDefault="00F22C5E" w:rsidP="00DC0B9F">
      <w:pPr>
        <w:spacing w:line="360" w:lineRule="auto"/>
        <w:jc w:val="both"/>
      </w:pPr>
      <w:r>
        <w:t xml:space="preserve">Задача 2 «Методика регистрации </w:t>
      </w:r>
      <w:proofErr w:type="spellStart"/>
      <w:r>
        <w:t>patch-clamp</w:t>
      </w:r>
      <w:proofErr w:type="spellEnd"/>
      <w:r>
        <w:t xml:space="preserve"> на срезах мозга крысы»</w:t>
      </w:r>
    </w:p>
    <w:p w:rsidR="00F22C5E" w:rsidRDefault="00F22C5E" w:rsidP="00DC0B9F">
      <w:pPr>
        <w:spacing w:line="360" w:lineRule="auto"/>
        <w:jc w:val="both"/>
      </w:pPr>
      <w:r>
        <w:t>Задача 3 «Методика препарирования мозга крысы»</w:t>
      </w:r>
    </w:p>
    <w:p w:rsidR="00F22C5E" w:rsidRDefault="00F22C5E" w:rsidP="00DC0B9F">
      <w:pPr>
        <w:spacing w:line="360" w:lineRule="auto"/>
        <w:jc w:val="both"/>
      </w:pPr>
      <w:r>
        <w:t>Задача 4 «Подготовка гистологических срезов головного мозга грызунов для последующего морфометрического анализа»</w:t>
      </w:r>
    </w:p>
    <w:p w:rsidR="00F22C5E" w:rsidRDefault="00F22C5E" w:rsidP="00DC0B9F">
      <w:pPr>
        <w:spacing w:line="360" w:lineRule="auto"/>
        <w:jc w:val="both"/>
      </w:pPr>
      <w:r>
        <w:t>Задача 5 «Регистрация ЭЭГ и движений глаз при выполнении когнитивных задач у человека»</w:t>
      </w:r>
    </w:p>
    <w:p w:rsidR="00F22C5E" w:rsidRDefault="00F22C5E" w:rsidP="00DC0B9F">
      <w:pPr>
        <w:spacing w:line="360" w:lineRule="auto"/>
        <w:jc w:val="both"/>
      </w:pPr>
      <w:r>
        <w:t>Задача 6 «</w:t>
      </w:r>
      <w:r w:rsidRPr="00140DAF">
        <w:t>Регистрация ЭЭГ п</w:t>
      </w:r>
      <w:r>
        <w:t>ри прослушивании аудио стимулов»</w:t>
      </w:r>
    </w:p>
    <w:p w:rsidR="00F22C5E" w:rsidRDefault="00F22C5E" w:rsidP="00DC0B9F">
      <w:pPr>
        <w:spacing w:line="360" w:lineRule="auto"/>
        <w:jc w:val="both"/>
      </w:pPr>
      <w:r>
        <w:t xml:space="preserve">Задача 7 «Оценка </w:t>
      </w:r>
      <w:proofErr w:type="spellStart"/>
      <w:r>
        <w:t>видоспецифичного</w:t>
      </w:r>
      <w:proofErr w:type="spellEnd"/>
      <w:r>
        <w:t xml:space="preserve"> поведения грызунов в раннем онтогенезе»</w:t>
      </w:r>
    </w:p>
    <w:p w:rsidR="007648B6" w:rsidRPr="007648B6" w:rsidRDefault="007648B6" w:rsidP="007648B6">
      <w:pPr>
        <w:widowControl w:val="0"/>
        <w:shd w:val="clear" w:color="auto" w:fill="FFFFFF"/>
        <w:spacing w:line="360" w:lineRule="auto"/>
        <w:ind w:left="11" w:right="567" w:hanging="11"/>
        <w:jc w:val="both"/>
      </w:pPr>
    </w:p>
    <w:p w:rsidR="007648B6" w:rsidRPr="007648B6" w:rsidRDefault="007648B6" w:rsidP="007648B6">
      <w:pPr>
        <w:widowControl w:val="0"/>
        <w:shd w:val="clear" w:color="auto" w:fill="FFFFFF"/>
        <w:spacing w:line="360" w:lineRule="auto"/>
        <w:ind w:left="11" w:right="567" w:firstLine="697"/>
        <w:jc w:val="both"/>
      </w:pPr>
      <w:r w:rsidRPr="007648B6">
        <w:t>По каждой задаче отчет должен содержать следующие подразделы:</w:t>
      </w:r>
    </w:p>
    <w:p w:rsidR="007648B6" w:rsidRPr="007648B6" w:rsidRDefault="007648B6" w:rsidP="007648B6">
      <w:pPr>
        <w:widowControl w:val="0"/>
        <w:shd w:val="clear" w:color="auto" w:fill="FFFFFF"/>
        <w:spacing w:line="360" w:lineRule="auto"/>
        <w:ind w:left="11" w:right="567" w:hanging="11"/>
        <w:jc w:val="both"/>
      </w:pPr>
    </w:p>
    <w:p w:rsidR="007648B6" w:rsidRPr="007648B6" w:rsidRDefault="007648B6" w:rsidP="00764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color w:val="000000"/>
        </w:rPr>
      </w:pPr>
      <w:r w:rsidRPr="007648B6">
        <w:rPr>
          <w:color w:val="000000"/>
        </w:rPr>
        <w:t xml:space="preserve">Введение </w:t>
      </w:r>
      <w:r w:rsidRPr="007648B6">
        <w:rPr>
          <w:i/>
          <w:color w:val="000000"/>
        </w:rPr>
        <w:t>(краткое описание методики и</w:t>
      </w:r>
      <w:bookmarkStart w:id="0" w:name="_GoBack"/>
      <w:bookmarkEnd w:id="0"/>
      <w:r w:rsidRPr="007648B6">
        <w:rPr>
          <w:i/>
          <w:color w:val="000000"/>
        </w:rPr>
        <w:t xml:space="preserve"> в каких областях/направлений исследований в </w:t>
      </w:r>
      <w:proofErr w:type="spellStart"/>
      <w:r w:rsidRPr="007648B6">
        <w:rPr>
          <w:i/>
          <w:color w:val="000000"/>
        </w:rPr>
        <w:t>нейробиологии</w:t>
      </w:r>
      <w:proofErr w:type="spellEnd"/>
      <w:r w:rsidRPr="007648B6">
        <w:rPr>
          <w:i/>
          <w:color w:val="000000"/>
        </w:rPr>
        <w:t xml:space="preserve"> используется данный метод).</w:t>
      </w:r>
    </w:p>
    <w:p w:rsidR="007648B6" w:rsidRPr="007648B6" w:rsidRDefault="007648B6" w:rsidP="00764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color w:val="000000"/>
        </w:rPr>
      </w:pPr>
      <w:r w:rsidRPr="007648B6">
        <w:rPr>
          <w:color w:val="000000"/>
        </w:rPr>
        <w:t xml:space="preserve">Содержательная часть </w:t>
      </w:r>
      <w:r w:rsidRPr="007648B6">
        <w:rPr>
          <w:i/>
          <w:color w:val="000000"/>
        </w:rPr>
        <w:t>(подробный протокол методики выполнения задачи/алгоритм последовательности действий).</w:t>
      </w:r>
    </w:p>
    <w:p w:rsidR="007648B6" w:rsidRPr="007648B6" w:rsidRDefault="007648B6" w:rsidP="00764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color w:val="000000"/>
        </w:rPr>
      </w:pPr>
      <w:r w:rsidRPr="007648B6">
        <w:t>Выполненное</w:t>
      </w:r>
      <w:r w:rsidRPr="007648B6">
        <w:rPr>
          <w:color w:val="000000"/>
        </w:rPr>
        <w:t xml:space="preserve"> индивидуальное задание</w:t>
      </w:r>
      <w:r w:rsidR="00F22C5E">
        <w:rPr>
          <w:color w:val="000000"/>
        </w:rPr>
        <w:t xml:space="preserve"> по отдельным задачам</w:t>
      </w:r>
      <w:r w:rsidRPr="007648B6">
        <w:rPr>
          <w:color w:val="000000"/>
        </w:rPr>
        <w:t xml:space="preserve"> </w:t>
      </w:r>
      <w:r w:rsidRPr="007648B6">
        <w:rPr>
          <w:i/>
        </w:rPr>
        <w:t xml:space="preserve">(включая рисунки по результатам </w:t>
      </w:r>
      <w:r w:rsidR="00F22C5E">
        <w:rPr>
          <w:i/>
        </w:rPr>
        <w:t>индивидуальных заданий</w:t>
      </w:r>
      <w:r w:rsidRPr="007648B6">
        <w:rPr>
          <w:i/>
          <w:color w:val="000000"/>
        </w:rPr>
        <w:t>).</w:t>
      </w:r>
    </w:p>
    <w:p w:rsidR="007648B6" w:rsidRPr="007648B6" w:rsidRDefault="007648B6" w:rsidP="00764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color w:val="000000"/>
        </w:rPr>
      </w:pPr>
      <w:r w:rsidRPr="007648B6">
        <w:rPr>
          <w:color w:val="000000"/>
        </w:rPr>
        <w:t xml:space="preserve">Заключение </w:t>
      </w:r>
      <w:r w:rsidRPr="007648B6">
        <w:rPr>
          <w:i/>
          <w:color w:val="000000"/>
        </w:rPr>
        <w:t xml:space="preserve">(включая самооценку </w:t>
      </w:r>
      <w:proofErr w:type="spellStart"/>
      <w:r w:rsidRPr="007648B6">
        <w:rPr>
          <w:i/>
          <w:color w:val="000000"/>
        </w:rPr>
        <w:t>сформированности</w:t>
      </w:r>
      <w:proofErr w:type="spellEnd"/>
      <w:r w:rsidRPr="007648B6">
        <w:rPr>
          <w:i/>
          <w:color w:val="000000"/>
        </w:rPr>
        <w:t xml:space="preserve"> компетенций).</w:t>
      </w:r>
    </w:p>
    <w:p w:rsidR="007648B6" w:rsidRPr="00F22C5E" w:rsidRDefault="00F22C5E" w:rsidP="007648B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45"/>
        </w:tabs>
        <w:spacing w:line="360" w:lineRule="auto"/>
        <w:ind w:left="0" w:right="567" w:firstLine="0"/>
        <w:jc w:val="both"/>
        <w:rPr>
          <w:color w:val="000000"/>
        </w:rPr>
      </w:pPr>
      <w:r>
        <w:rPr>
          <w:color w:val="000000"/>
        </w:rPr>
        <w:t>С</w:t>
      </w:r>
      <w:r w:rsidR="007648B6" w:rsidRPr="00F22C5E">
        <w:rPr>
          <w:color w:val="000000"/>
        </w:rPr>
        <w:t xml:space="preserve">писок использованной литературы </w:t>
      </w:r>
    </w:p>
    <w:p w:rsidR="007648B6" w:rsidRDefault="007648B6" w:rsidP="007648B6">
      <w:pPr>
        <w:widowControl w:val="0"/>
        <w:shd w:val="clear" w:color="auto" w:fill="FFFFFF"/>
        <w:tabs>
          <w:tab w:val="left" w:pos="250"/>
        </w:tabs>
        <w:ind w:left="250" w:right="567"/>
        <w:jc w:val="both"/>
        <w:rPr>
          <w:sz w:val="26"/>
          <w:szCs w:val="26"/>
        </w:rPr>
      </w:pPr>
    </w:p>
    <w:p w:rsidR="007648B6" w:rsidRPr="007648B6" w:rsidRDefault="007648B6" w:rsidP="007648B6">
      <w:pPr>
        <w:spacing w:line="276" w:lineRule="auto"/>
        <w:ind w:firstLine="709"/>
        <w:jc w:val="center"/>
        <w:rPr>
          <w:b/>
        </w:rPr>
      </w:pPr>
    </w:p>
    <w:p w:rsidR="007648B6" w:rsidRPr="007648B6" w:rsidRDefault="007648B6" w:rsidP="007648B6">
      <w:pPr>
        <w:spacing w:line="276" w:lineRule="auto"/>
        <w:ind w:firstLine="709"/>
        <w:jc w:val="center"/>
        <w:rPr>
          <w:b/>
        </w:rPr>
      </w:pPr>
      <w:r w:rsidRPr="007648B6">
        <w:rPr>
          <w:b/>
        </w:rPr>
        <w:t>Требования к оформлению отчета по учебно-исследовательской практики</w:t>
      </w:r>
    </w:p>
    <w:p w:rsidR="007648B6" w:rsidRPr="007648B6" w:rsidRDefault="007648B6" w:rsidP="007648B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_Hlk181789594"/>
      <w:r w:rsidRPr="007648B6">
        <w:rPr>
          <w:rFonts w:ascii="Times New Roman" w:hAnsi="Times New Roman"/>
          <w:sz w:val="24"/>
          <w:szCs w:val="24"/>
        </w:rPr>
        <w:t>Документ оформляется в соответствии с правилами оформления отчетов о научно-исследовательской работе, установленными межгосударственным стандартом ГОСТ 7.32-2017</w:t>
      </w:r>
      <w:bookmarkEnd w:id="1"/>
      <w:r w:rsidRPr="007648B6">
        <w:rPr>
          <w:rFonts w:ascii="Times New Roman" w:hAnsi="Times New Roman"/>
          <w:sz w:val="24"/>
          <w:szCs w:val="24"/>
        </w:rPr>
        <w:t>.</w:t>
      </w:r>
    </w:p>
    <w:p w:rsidR="007648B6" w:rsidRPr="007648B6" w:rsidRDefault="007648B6" w:rsidP="007648B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8B6">
        <w:rPr>
          <w:rFonts w:ascii="Times New Roman" w:hAnsi="Times New Roman"/>
          <w:sz w:val="24"/>
          <w:szCs w:val="24"/>
        </w:rPr>
        <w:t xml:space="preserve">Документ должен быть выполнен любым печатным способом на одной стороне листа белой бумаги формата А4 через полтора интервала. Цвет шрифта должен быть черным, размер шрифта – не менее 12 пт. Рекомендуемый тип шрифта для основного текста документа – </w:t>
      </w:r>
      <w:proofErr w:type="spellStart"/>
      <w:r w:rsidRPr="007648B6">
        <w:rPr>
          <w:rFonts w:ascii="Times New Roman" w:hAnsi="Times New Roman"/>
          <w:sz w:val="24"/>
          <w:szCs w:val="24"/>
        </w:rPr>
        <w:t>Times</w:t>
      </w:r>
      <w:proofErr w:type="spellEnd"/>
      <w:r w:rsidRPr="007648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8B6">
        <w:rPr>
          <w:rFonts w:ascii="Times New Roman" w:hAnsi="Times New Roman"/>
          <w:sz w:val="24"/>
          <w:szCs w:val="24"/>
        </w:rPr>
        <w:t>New</w:t>
      </w:r>
      <w:proofErr w:type="spellEnd"/>
      <w:r w:rsidRPr="007648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48B6">
        <w:rPr>
          <w:rFonts w:ascii="Times New Roman" w:hAnsi="Times New Roman"/>
          <w:sz w:val="24"/>
          <w:szCs w:val="24"/>
        </w:rPr>
        <w:t>Roman</w:t>
      </w:r>
      <w:proofErr w:type="spellEnd"/>
      <w:r w:rsidRPr="007648B6">
        <w:rPr>
          <w:rFonts w:ascii="Times New Roman" w:hAnsi="Times New Roman"/>
          <w:sz w:val="24"/>
          <w:szCs w:val="24"/>
        </w:rPr>
        <w:t>. Выравнивание текста – по ширине.</w:t>
      </w:r>
    </w:p>
    <w:p w:rsidR="007648B6" w:rsidRPr="007648B6" w:rsidRDefault="007648B6" w:rsidP="007648B6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8B6">
        <w:rPr>
          <w:rFonts w:ascii="Times New Roman" w:hAnsi="Times New Roman"/>
          <w:sz w:val="24"/>
          <w:szCs w:val="24"/>
        </w:rPr>
        <w:t xml:space="preserve">Полужирный шрифт применяют только для заголовков разделов и подразделов, заголовков структурных элементов. </w:t>
      </w:r>
    </w:p>
    <w:p w:rsidR="007648B6" w:rsidRPr="007648B6" w:rsidRDefault="007648B6" w:rsidP="007648B6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8B6">
        <w:rPr>
          <w:rFonts w:ascii="Times New Roman" w:hAnsi="Times New Roman"/>
          <w:sz w:val="24"/>
          <w:szCs w:val="24"/>
        </w:rPr>
        <w:t>Текст документа следует печатать, соблюдая следующие размеры полей: левое – 30 мм, правое – 15 мм, верхнее и нижнее – 20 мм. Абзацный отступ должен быть одинаковым по всему тексту документа и равен 1,25 см.</w:t>
      </w:r>
    </w:p>
    <w:p w:rsidR="007648B6" w:rsidRPr="007648B6" w:rsidRDefault="007648B6" w:rsidP="007648B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8B6">
        <w:rPr>
          <w:rFonts w:ascii="Times New Roman" w:hAnsi="Times New Roman"/>
          <w:sz w:val="24"/>
          <w:szCs w:val="24"/>
        </w:rPr>
        <w:lastRenderedPageBreak/>
        <w:t>Страницы документа следует нумеровать арабскими цифрами, соблюдая сквозную нумерацию по всему тексту документа, включая приложения. Номер страницы проставляется в центре нижней части страницы без точки.  Титульный лист включают в общую нумерацию страниц документа. Номер страницы на титульном листе не проставляют.</w:t>
      </w:r>
    </w:p>
    <w:p w:rsidR="007648B6" w:rsidRPr="007648B6" w:rsidRDefault="007648B6" w:rsidP="007648B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8B6">
        <w:rPr>
          <w:rFonts w:ascii="Times New Roman" w:hAnsi="Times New Roman"/>
          <w:sz w:val="24"/>
          <w:szCs w:val="24"/>
        </w:rPr>
        <w:t xml:space="preserve">Иллюстрации (чертежи, графики, схемы, компьютерные распечатки, диаграммы, фотоснимки) следует располагать в документе непосредственно после текста документа, где они упоминаются впервые, или на следующей странице (по возможности ближе к соответствующим частям текста документа). На все иллюстрации в документе должны быть даны ссылки. При ссылке необходимо писать слово «рисунок» и его номер, </w:t>
      </w:r>
      <w:proofErr w:type="gramStart"/>
      <w:r w:rsidRPr="007648B6">
        <w:rPr>
          <w:rFonts w:ascii="Times New Roman" w:hAnsi="Times New Roman"/>
          <w:sz w:val="24"/>
          <w:szCs w:val="24"/>
        </w:rPr>
        <w:t>например</w:t>
      </w:r>
      <w:proofErr w:type="gramEnd"/>
      <w:r w:rsidRPr="007648B6">
        <w:rPr>
          <w:rFonts w:ascii="Times New Roman" w:hAnsi="Times New Roman"/>
          <w:sz w:val="24"/>
          <w:szCs w:val="24"/>
        </w:rPr>
        <w:t>: «в соответствии с рисунком 2» и т. д.</w:t>
      </w:r>
    </w:p>
    <w:p w:rsidR="007648B6" w:rsidRPr="007648B6" w:rsidRDefault="007648B6" w:rsidP="007648B6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8B6">
        <w:rPr>
          <w:rFonts w:ascii="Times New Roman" w:hAnsi="Times New Roman"/>
          <w:sz w:val="24"/>
          <w:szCs w:val="24"/>
        </w:rPr>
        <w:t>Количество иллюстраций должно быть достаточным для пояснения излагаемого текста документа. Не рекомендуется в документе приводить объемные рисунки.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Иллюстрации следует нумеровать арабскими цифрами сквозной нумерацией. Если рисунок один, то он обозначается: Рисунок 1.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 xml:space="preserve">Иллюстрации при необходимости могут иметь наименование и пояснительные данные (подрисуночный текст). Слово «Рисунок», его номер и </w:t>
      </w:r>
      <w:proofErr w:type="gramStart"/>
      <w:r w:rsidRPr="007648B6">
        <w:t>через тире</w:t>
      </w:r>
      <w:proofErr w:type="gramEnd"/>
      <w:r w:rsidRPr="007648B6">
        <w:t xml:space="preserve"> наименование помещают после пояснительных данных и располагают в центре под рисунком без точки в конце.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Пример — Рисунок 2 — Микрофотография</w:t>
      </w:r>
    </w:p>
    <w:p w:rsidR="007648B6" w:rsidRPr="007648B6" w:rsidRDefault="007648B6" w:rsidP="007648B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8B6">
        <w:rPr>
          <w:rFonts w:ascii="Times New Roman" w:hAnsi="Times New Roman"/>
          <w:sz w:val="24"/>
          <w:szCs w:val="24"/>
        </w:rPr>
        <w:t>Цифровой материал должен оформляться в виде таблиц. Таблицы применяют для наглядности и удобства сравнения показателей. Таблицу следует располагать непосредственно после текста, в котором она упоминается впервые, или на следующей странице. На все таблицы в документе должны быть ссылки. При ссылке следует печатать слово «таблица» с указанием ее номера.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 xml:space="preserve">Наименование таблицы, при ее наличии, должно отражать ее содержание, быть точным, кратким. Наименование таблицы приводят с прописной буквы без точки в конце. Наименование следует помещать над таблицей слева, без абзацного отступа в следующем формате: 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Таблица Номер таблицы — Наименование таблицы.</w:t>
      </w:r>
    </w:p>
    <w:p w:rsidR="007648B6" w:rsidRPr="007648B6" w:rsidRDefault="007648B6" w:rsidP="007648B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8B6">
        <w:rPr>
          <w:rFonts w:ascii="Times New Roman" w:hAnsi="Times New Roman"/>
          <w:sz w:val="24"/>
          <w:szCs w:val="24"/>
        </w:rPr>
        <w:t>Уравнения и формулы следует выделять из текста в отдельную строку. Выше и ниже каждой формулы или уравнения должно быть оставлено не менее одной свободной строки. Если уравнение не умещается в одну строку, оно должно быть перенесено после знака равенства (=) или после знаков плюс (+), минус (–), умножения (х), деления (:) или других математических знаков. На новой строке знак повторяется. При переносе формулы на знаке, символизирующем операцию умножения, применяют знак «Х».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«где» без двоеточия с абзаца.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 xml:space="preserve">Формулы в документе следует располагать посередине строки и обозначать порядковой нумерацией в пределах всего документа арабскими цифрами в круглых скобках в крайнем правом положении на строке. 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Ссылки в документе на порядковые номера формул приводятся в скобках: в формуле (1).</w:t>
      </w:r>
    </w:p>
    <w:p w:rsidR="007648B6" w:rsidRPr="007648B6" w:rsidRDefault="007648B6" w:rsidP="007648B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8B6">
        <w:rPr>
          <w:rFonts w:ascii="Times New Roman" w:hAnsi="Times New Roman"/>
          <w:sz w:val="24"/>
          <w:szCs w:val="24"/>
        </w:rPr>
        <w:lastRenderedPageBreak/>
        <w:t>Приложения могут включать: графический материал, таблицы не более формата А3, расчеты, описания алгоритмов и программ.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Приложение оформляют одним из следующих способов: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1) как продолжение данного документа на последующих его листах;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2) в виде самостоятельного документа (отдельной книги).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В тексте документа на все приложения должны быть даны ссылки. Приложения располагают в порядке ссылок на них в тексте документа.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Каждое приложение следует размещать с новой страницы с указанием в центре верхней части страницы слова «ПРИЛОЖЕНИЕ».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Приложение должно иметь заголовок, который записывают с прописной буквы, полужирным шрифтом, отдельной строкой по центру без точки в конце.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 xml:space="preserve">Приложения обозначают прописными буквами кириллического алфавита, начиная с А, за исключением букв Ё, З, Й, </w:t>
      </w:r>
      <w:proofErr w:type="gramStart"/>
      <w:r w:rsidRPr="007648B6">
        <w:t>О</w:t>
      </w:r>
      <w:proofErr w:type="gramEnd"/>
      <w:r w:rsidRPr="007648B6">
        <w:t>, Ч, Ъ, Ы, Ь. После слова «ПРИЛОЖЕНИЕ» следует буква, обозначающая его последовательность. Допускается обозначение приложений буквами латинского алфавита, за исключением букв I и O.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В случае полного использования букв кириллического или латинского алфавита допускается обозначать приложения арабскими цифрами.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Текст каждого приложения при необходимости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Приложения должны иметь общую с остальной частью документа сквозную нумерацию страниц.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Все приложения должны быть перечислены в содержании документа (при наличии) с указанием их обозначений, статуса и наименования.</w:t>
      </w:r>
    </w:p>
    <w:p w:rsidR="007648B6" w:rsidRPr="007648B6" w:rsidRDefault="007648B6" w:rsidP="007648B6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8B6">
        <w:rPr>
          <w:rFonts w:ascii="Times New Roman" w:hAnsi="Times New Roman"/>
          <w:sz w:val="24"/>
          <w:szCs w:val="24"/>
        </w:rPr>
        <w:t>Ссылки на использованную литературу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В документе рекомендуется приводить ссылки на использованные источники. При нумерации ссылок на документы, использованные при составлении документа, приводится сплошная нумерация для всего текста документа в целом. Порядковый номер ссылки (отсылки) приводят арабскими цифрами в квадратных скобках в конце текста ссылки. Порядковый номер библиографического описания источника в списке использованных источников соответствует номеру ссылки.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>Ссылаться следует на документ в целом или на его разделы и приложения.</w:t>
      </w:r>
    </w:p>
    <w:p w:rsidR="007648B6" w:rsidRPr="007648B6" w:rsidRDefault="007648B6" w:rsidP="007648B6">
      <w:pPr>
        <w:spacing w:line="276" w:lineRule="auto"/>
        <w:ind w:firstLine="709"/>
        <w:jc w:val="both"/>
      </w:pPr>
      <w:r w:rsidRPr="007648B6">
        <w:t xml:space="preserve">Пример оформления списка использованной литературы в документе: </w:t>
      </w:r>
    </w:p>
    <w:p w:rsidR="007648B6" w:rsidRPr="007648B6" w:rsidRDefault="007648B6" w:rsidP="007648B6">
      <w:pPr>
        <w:spacing w:line="276" w:lineRule="auto"/>
        <w:ind w:firstLine="709"/>
        <w:jc w:val="both"/>
        <w:rPr>
          <w:lang w:val="en-US"/>
        </w:rPr>
      </w:pPr>
      <w:r w:rsidRPr="007648B6">
        <w:rPr>
          <w:lang w:val="en-US"/>
        </w:rPr>
        <w:t>СПИСОК ИСПОЛЬЗОВАНН</w:t>
      </w:r>
      <w:r w:rsidRPr="007648B6">
        <w:t>ОЙ</w:t>
      </w:r>
      <w:r w:rsidRPr="007648B6">
        <w:rPr>
          <w:lang w:val="en-US"/>
        </w:rPr>
        <w:t xml:space="preserve"> </w:t>
      </w:r>
      <w:r w:rsidRPr="007648B6">
        <w:t>ЛИТЕРАТУРЫ</w:t>
      </w:r>
    </w:p>
    <w:p w:rsidR="007648B6" w:rsidRPr="007648B6" w:rsidRDefault="007648B6" w:rsidP="007648B6">
      <w:pPr>
        <w:spacing w:line="276" w:lineRule="auto"/>
        <w:ind w:firstLine="709"/>
        <w:jc w:val="both"/>
        <w:rPr>
          <w:lang w:val="en-US"/>
        </w:rPr>
      </w:pPr>
      <w:r w:rsidRPr="007648B6">
        <w:rPr>
          <w:lang w:val="en-US"/>
        </w:rPr>
        <w:t xml:space="preserve">1. </w:t>
      </w:r>
      <w:proofErr w:type="spellStart"/>
      <w:r w:rsidRPr="007648B6">
        <w:rPr>
          <w:lang w:val="en-US"/>
        </w:rPr>
        <w:t>DeRidder</w:t>
      </w:r>
      <w:proofErr w:type="spellEnd"/>
      <w:r w:rsidRPr="007648B6">
        <w:rPr>
          <w:lang w:val="en-US"/>
        </w:rPr>
        <w:t xml:space="preserve"> J. L. The immediate prospects for the application of ontologies in digital libraries // Knowledge Organization — 2007. — Vol. 34, No. 4. Р. 227—246.</w:t>
      </w:r>
    </w:p>
    <w:p w:rsidR="007648B6" w:rsidRPr="007648B6" w:rsidRDefault="007648B6" w:rsidP="007648B6">
      <w:pPr>
        <w:spacing w:line="276" w:lineRule="auto"/>
        <w:ind w:firstLine="709"/>
        <w:jc w:val="both"/>
        <w:rPr>
          <w:lang w:val="en-US"/>
        </w:rPr>
      </w:pPr>
      <w:r w:rsidRPr="007648B6">
        <w:rPr>
          <w:lang w:val="en-US"/>
        </w:rPr>
        <w:t xml:space="preserve">2. U.S. National Library of Medicine. Fact sheet: UMLS </w:t>
      </w:r>
      <w:proofErr w:type="spellStart"/>
      <w:r w:rsidRPr="007648B6">
        <w:rPr>
          <w:lang w:val="en-US"/>
        </w:rPr>
        <w:t>Metathesaurus</w:t>
      </w:r>
      <w:proofErr w:type="spellEnd"/>
      <w:r w:rsidRPr="007648B6">
        <w:rPr>
          <w:lang w:val="en-US"/>
        </w:rPr>
        <w:t xml:space="preserve"> / National Institutes of Health, 2006—2013. — URL: </w:t>
      </w:r>
      <w:r w:rsidRPr="007648B6">
        <w:rPr>
          <w:lang w:val="en-US"/>
        </w:rPr>
        <w:br/>
        <w:t>http://www.nlm.nih.gov/pubs/factsheets/umlsmeta.html (</w:t>
      </w:r>
      <w:r w:rsidRPr="007648B6">
        <w:t>дата</w:t>
      </w:r>
      <w:r w:rsidRPr="007648B6">
        <w:rPr>
          <w:lang w:val="en-US"/>
        </w:rPr>
        <w:t xml:space="preserve"> </w:t>
      </w:r>
      <w:r w:rsidRPr="007648B6">
        <w:t>обращения</w:t>
      </w:r>
      <w:r w:rsidRPr="007648B6">
        <w:rPr>
          <w:lang w:val="en-US"/>
        </w:rPr>
        <w:t xml:space="preserve"> 2014-12-09).</w:t>
      </w:r>
    </w:p>
    <w:p w:rsidR="007648B6" w:rsidRPr="007648B6" w:rsidRDefault="007648B6" w:rsidP="007648B6">
      <w:pPr>
        <w:rPr>
          <w:lang w:val="en-US"/>
        </w:rPr>
      </w:pPr>
    </w:p>
    <w:p w:rsidR="00622279" w:rsidRPr="007648B6" w:rsidRDefault="00622279">
      <w:pPr>
        <w:rPr>
          <w:lang w:val="en-US"/>
        </w:rPr>
      </w:pPr>
    </w:p>
    <w:sectPr w:rsidR="00622279" w:rsidRPr="007648B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688C"/>
    <w:multiLevelType w:val="hybridMultilevel"/>
    <w:tmpl w:val="265AD740"/>
    <w:lvl w:ilvl="0" w:tplc="EDCC5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511FC7"/>
    <w:multiLevelType w:val="multilevel"/>
    <w:tmpl w:val="78F85A64"/>
    <w:lvl w:ilvl="0">
      <w:start w:val="1"/>
      <w:numFmt w:val="decimal"/>
      <w:lvlText w:val="%1."/>
      <w:lvlJc w:val="left"/>
      <w:pPr>
        <w:ind w:left="97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690" w:hanging="360"/>
      </w:pPr>
    </w:lvl>
    <w:lvl w:ilvl="2">
      <w:start w:val="1"/>
      <w:numFmt w:val="lowerRoman"/>
      <w:lvlText w:val="%3."/>
      <w:lvlJc w:val="right"/>
      <w:pPr>
        <w:ind w:left="2410" w:hanging="180"/>
      </w:pPr>
    </w:lvl>
    <w:lvl w:ilvl="3">
      <w:start w:val="1"/>
      <w:numFmt w:val="decimal"/>
      <w:lvlText w:val="%4."/>
      <w:lvlJc w:val="left"/>
      <w:pPr>
        <w:ind w:left="3130" w:hanging="360"/>
      </w:pPr>
    </w:lvl>
    <w:lvl w:ilvl="4">
      <w:start w:val="1"/>
      <w:numFmt w:val="lowerLetter"/>
      <w:lvlText w:val="%5."/>
      <w:lvlJc w:val="left"/>
      <w:pPr>
        <w:ind w:left="3850" w:hanging="360"/>
      </w:pPr>
    </w:lvl>
    <w:lvl w:ilvl="5">
      <w:start w:val="1"/>
      <w:numFmt w:val="lowerRoman"/>
      <w:lvlText w:val="%6."/>
      <w:lvlJc w:val="right"/>
      <w:pPr>
        <w:ind w:left="4570" w:hanging="180"/>
      </w:pPr>
    </w:lvl>
    <w:lvl w:ilvl="6">
      <w:start w:val="1"/>
      <w:numFmt w:val="decimal"/>
      <w:lvlText w:val="%7."/>
      <w:lvlJc w:val="left"/>
      <w:pPr>
        <w:ind w:left="5290" w:hanging="360"/>
      </w:pPr>
    </w:lvl>
    <w:lvl w:ilvl="7">
      <w:start w:val="1"/>
      <w:numFmt w:val="lowerLetter"/>
      <w:lvlText w:val="%8."/>
      <w:lvlJc w:val="left"/>
      <w:pPr>
        <w:ind w:left="6010" w:hanging="360"/>
      </w:pPr>
    </w:lvl>
    <w:lvl w:ilvl="8">
      <w:start w:val="1"/>
      <w:numFmt w:val="lowerRoman"/>
      <w:lvlText w:val="%9."/>
      <w:lvlJc w:val="right"/>
      <w:pPr>
        <w:ind w:left="67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6"/>
    <w:rsid w:val="00622279"/>
    <w:rsid w:val="007648B6"/>
    <w:rsid w:val="00DC0B9F"/>
    <w:rsid w:val="00F2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42E4D-1884-455C-8B8B-85543C98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648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7648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221v</dc:creator>
  <cp:keywords/>
  <dc:description/>
  <cp:lastModifiedBy>Учетная запись Майкрософт</cp:lastModifiedBy>
  <cp:revision>3</cp:revision>
  <dcterms:created xsi:type="dcterms:W3CDTF">2025-12-05T06:36:00Z</dcterms:created>
  <dcterms:modified xsi:type="dcterms:W3CDTF">2025-12-05T06:37:00Z</dcterms:modified>
</cp:coreProperties>
</file>