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7B" w:rsidRPr="00C00482" w:rsidRDefault="0022187B" w:rsidP="002218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2187B" w:rsidRPr="00C00482" w:rsidTr="00C562A7">
        <w:tc>
          <w:tcPr>
            <w:tcW w:w="2943" w:type="dxa"/>
          </w:tcPr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22922B9" wp14:editId="6F25D75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-1854200</wp:posOffset>
                  </wp:positionV>
                  <wp:extent cx="1475740" cy="2263775"/>
                  <wp:effectExtent l="76200" t="76200" r="124460" b="136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БА-0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22637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ISBN: 978-5-9614-5502-1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Цена: 665 руб.</w:t>
            </w:r>
          </w:p>
        </w:tc>
        <w:tc>
          <w:tcPr>
            <w:tcW w:w="6628" w:type="dxa"/>
          </w:tcPr>
          <w:p w:rsidR="00C562A7" w:rsidRDefault="00C562A7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MBA в кармане: Практическое руководство по развитию ключевых навыков управления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Почему эта книга достойна прочтения: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-с помощью «MBA в кармане» можно оперативно узнать, что и как поможет стать современным профессиональным руководителем, а также понять, какие управленческие навыки нужно совершенствовать отдельно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- этот курс дает уникальную возможность в кратчайший срок получить знания, необходимые для успешного ведения бизнеса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- изучив методы классической программы MBA можно повысить эффективность любого бизнеса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7B" w:rsidRPr="00C00482" w:rsidTr="00C562A7">
        <w:tc>
          <w:tcPr>
            <w:tcW w:w="2943" w:type="dxa"/>
          </w:tcPr>
          <w:p w:rsidR="00C562A7" w:rsidRDefault="00C562A7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A7" w:rsidRDefault="00C562A7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ISBN: 978-5-9614-5746-9</w:t>
            </w:r>
          </w:p>
          <w:p w:rsidR="0022187B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E32C7D5" wp14:editId="6D290F9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40640</wp:posOffset>
                  </wp:positionV>
                  <wp:extent cx="1475740" cy="2174875"/>
                  <wp:effectExtent l="76200" t="76200" r="124460" b="13017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-4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2174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Цена: 552 руб.</w:t>
            </w:r>
          </w:p>
          <w:p w:rsidR="00C00482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562A7" w:rsidRDefault="00C562A7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2A7" w:rsidRDefault="00C562A7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2A7" w:rsidRDefault="00C562A7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PR в реальном времени: Тренды. Кейсы. Правила.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блистательная книга Михаила </w:t>
            </w:r>
            <w:proofErr w:type="spell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реалиях PR написана легко и остроумно. Автор увлеченно исследует и показывает на примерах, как меняется пространство PR и подходы к профессии на глазах у нас с вами, в реальном времени. Книга наверняка найдет отклик как среди признанных профи </w:t>
            </w:r>
            <w:proofErr w:type="spell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, так и у тех, кто только начинает работать в сфере связей с общественностью</w:t>
            </w:r>
          </w:p>
        </w:tc>
      </w:tr>
      <w:tr w:rsidR="0022187B" w:rsidRPr="00C00482" w:rsidTr="00C562A7">
        <w:trPr>
          <w:trHeight w:val="4539"/>
        </w:trPr>
        <w:tc>
          <w:tcPr>
            <w:tcW w:w="2943" w:type="dxa"/>
          </w:tcPr>
          <w:p w:rsidR="0022187B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C93D9D8" wp14:editId="2F192D4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53340</wp:posOffset>
                  </wp:positionV>
                  <wp:extent cx="1475740" cy="2097405"/>
                  <wp:effectExtent l="76200" t="76200" r="124460" b="13144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 из кпизиса-6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20974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87B" w:rsidRPr="00C0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ISBN: </w:t>
            </w:r>
            <w:r w:rsidR="0022187B" w:rsidRPr="00C00482">
              <w:rPr>
                <w:rFonts w:ascii="Times New Roman" w:hAnsi="Times New Roman" w:cs="Times New Roman"/>
                <w:sz w:val="24"/>
                <w:szCs w:val="24"/>
              </w:rPr>
              <w:t>978-5-9614-5569-41</w:t>
            </w:r>
            <w:r w:rsidR="0022187B"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Цена: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 1004 руб.</w:t>
            </w:r>
          </w:p>
        </w:tc>
        <w:tc>
          <w:tcPr>
            <w:tcW w:w="6628" w:type="dxa"/>
          </w:tcPr>
          <w:p w:rsidR="0022187B" w:rsidRPr="00C00482" w:rsidRDefault="0022187B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Выход из кризиса: Новая парадигма управления людьми, системами и процессами</w:t>
            </w:r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Книга бросает интеллектуальный и нравственный вызов стереотипам традиционного менеджмента. </w:t>
            </w:r>
            <w:proofErr w:type="gram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Революционная теория, изложенная автором издания, предлагает философию, методы и управленческие технологии, необходимые для построения устойчивого, эффективного бизнеса, обеспечивающего баланс интересов всех заинтересованных сторон: потребителей, сотрудников, собственников, поставщиков, общества в целом.</w:t>
            </w:r>
            <w:proofErr w:type="gram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Эта книга появилась четверть века назад и впервые была опубликована в США. Поводом для ее написания послужил кризис, который переживала в те времена американская промышленность. Книга вызвала горячую полемику, которая не прекращается до сих пор.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7B" w:rsidRPr="00C00482" w:rsidTr="00C562A7">
        <w:trPr>
          <w:trHeight w:val="4397"/>
        </w:trPr>
        <w:tc>
          <w:tcPr>
            <w:tcW w:w="2943" w:type="dxa"/>
          </w:tcPr>
          <w:p w:rsidR="00C00482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0B85AC2" wp14:editId="3B7E78E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1541780" cy="2197100"/>
                  <wp:effectExtent l="0" t="0" r="1270" b="0"/>
                  <wp:wrapTight wrapText="bothSides">
                    <wp:wrapPolygon edited="0">
                      <wp:start x="0" y="0"/>
                      <wp:lineTo x="0" y="21350"/>
                      <wp:lineTo x="21351" y="21350"/>
                      <wp:lineTo x="2135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итализм-4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482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978-5-9614-1743-2</w:t>
            </w:r>
          </w:p>
          <w:p w:rsidR="0022187B" w:rsidRDefault="00C00482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891 руб.</w:t>
            </w:r>
          </w:p>
          <w:p w:rsidR="00C562A7" w:rsidRPr="00C00482" w:rsidRDefault="00C562A7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0482" w:rsidRPr="00C00482" w:rsidRDefault="00C00482" w:rsidP="00C00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Капитализм по-китайски: Государство и бизнес</w:t>
            </w:r>
          </w:p>
          <w:p w:rsidR="00C00482" w:rsidRPr="00C00482" w:rsidRDefault="00C00482" w:rsidP="0022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87B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Автор книги, профессор </w:t>
            </w:r>
            <w:proofErr w:type="spell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Яшэн</w:t>
            </w:r>
            <w:proofErr w:type="spell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Хуан, преподает политэкономию и международное управление в Школе менеджмента </w:t>
            </w:r>
            <w:proofErr w:type="spell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Слоуна</w:t>
            </w:r>
            <w:proofErr w:type="spell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при Массачусетском технологическом институте, в котором ведет «китайскую лабораторию». </w:t>
            </w:r>
            <w:proofErr w:type="gram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В этой книге он развенчивает ряд ошибочных представлений о китайском феномене, проводя вдумчивый анализ экономической политики Китая за последние 30 лет.</w:t>
            </w:r>
            <w:proofErr w:type="gram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основано на богатой информационной базе — государственных и банковских документах, данных Национального бюро статистики Китая и различных инсайдерских источниках.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br/>
              <w:t>Книга адресована бизнесменам, экономистам, политологам, а также всем тем, кто интересуется инвестициями на китайском рынке или партнерством с китайскими компаниями</w:t>
            </w:r>
          </w:p>
        </w:tc>
      </w:tr>
      <w:tr w:rsidR="0022187B" w:rsidRPr="00C00482" w:rsidTr="00C562A7">
        <w:tc>
          <w:tcPr>
            <w:tcW w:w="2943" w:type="dxa"/>
          </w:tcPr>
          <w:p w:rsidR="0022187B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E304289" wp14:editId="4C7562B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121285</wp:posOffset>
                  </wp:positionV>
                  <wp:extent cx="1383665" cy="2115185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йромаркетинг-49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211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482" w:rsidRPr="00C00482" w:rsidRDefault="00C00482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978-5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-9614-5649-3</w:t>
            </w:r>
          </w:p>
          <w:p w:rsidR="00C00482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395 руб</w:t>
            </w:r>
            <w:r w:rsidR="00C56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C00482" w:rsidRPr="00C00482" w:rsidRDefault="00C00482" w:rsidP="00C00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Нейромаркетинг</w:t>
            </w:r>
            <w:proofErr w:type="spellEnd"/>
            <w:r w:rsidRPr="00C00482">
              <w:rPr>
                <w:rFonts w:ascii="Times New Roman" w:hAnsi="Times New Roman" w:cs="Times New Roman"/>
                <w:b/>
                <w:sz w:val="28"/>
                <w:szCs w:val="28"/>
              </w:rPr>
              <w:t>: Визуализация эмоций</w:t>
            </w:r>
          </w:p>
          <w:p w:rsidR="00C00482" w:rsidRDefault="00C00482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82" w:rsidRPr="00C00482" w:rsidRDefault="00C00482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Эта книга о том, как постичь тайны поведения потребителей и побудить к совершению покупки, используя для этого методики традиционного маркетинга, дополненные результатами современных исследований мозга. Она рассказывает о </w:t>
            </w:r>
            <w:proofErr w:type="spell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нейромаркетинге</w:t>
            </w:r>
            <w:proofErr w:type="spell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– новом направлении на стыке двух наук, которое позволяет использовать знание закономерностей человеческого восприятия для выбора более точного способа эмоционального воздействия на покупателя в точках продажи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7B" w:rsidRPr="00C00482" w:rsidTr="00C562A7">
        <w:tc>
          <w:tcPr>
            <w:tcW w:w="2943" w:type="dxa"/>
          </w:tcPr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82" w:rsidRPr="00C00482" w:rsidRDefault="00C00482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B9B840E" wp14:editId="6825BC2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-1313815</wp:posOffset>
                  </wp:positionV>
                  <wp:extent cx="1707515" cy="2413000"/>
                  <wp:effectExtent l="0" t="0" r="6985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белевские-04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24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978-5-9614-5604-2</w:t>
            </w:r>
          </w:p>
          <w:p w:rsidR="00C00482" w:rsidRPr="00C00482" w:rsidRDefault="00C00482" w:rsidP="00C5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1117 руб</w:t>
            </w:r>
            <w:r w:rsidR="00C56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C00482" w:rsidRDefault="00C00482" w:rsidP="00C00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482" w:rsidRPr="00C00482" w:rsidRDefault="00C00482" w:rsidP="00C0048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чем думают экономисты: </w:t>
            </w:r>
            <w:r w:rsidRPr="00C00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0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 с нобелевскими лауреатами</w:t>
            </w:r>
          </w:p>
          <w:p w:rsidR="00C00482" w:rsidRPr="00C00482" w:rsidRDefault="00C00482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82" w:rsidRPr="00C00482" w:rsidRDefault="00C00482" w:rsidP="00C0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 xml:space="preserve">В книгу вошли беседы с выдающимися умами современной экономической науки. Такие имена, как Пол </w:t>
            </w:r>
            <w:proofErr w:type="spellStart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Самуэльсон</w:t>
            </w:r>
            <w:proofErr w:type="spellEnd"/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, Василий Леонтьев, Милтон Фридман, Роберт Лукас и другие не требуют особого представления. Книга дает уникальную возможность узнать мнение этих блестящих специалистов по наиболее актуальным вопросам современной экономики и политики, взглянуть на экономическую науку по-новому.</w:t>
            </w:r>
          </w:p>
          <w:p w:rsidR="0022187B" w:rsidRPr="00C00482" w:rsidRDefault="0022187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1B" w:rsidRPr="00C00482" w:rsidRDefault="0026751B" w:rsidP="0022187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3843"/>
        <w:gridCol w:w="3017"/>
        <w:gridCol w:w="960"/>
        <w:gridCol w:w="1126"/>
      </w:tblGrid>
      <w:tr w:rsidR="00B14DC6" w:rsidRPr="00C00482" w:rsidTr="00E92C83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83" w:rsidRPr="00C00482" w:rsidRDefault="00E92C83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C6" w:rsidRPr="00C00482" w:rsidRDefault="00B14DC6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C6" w:rsidRPr="00C00482" w:rsidRDefault="00B14DC6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C6" w:rsidRPr="00C00482" w:rsidRDefault="00B14DC6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C6" w:rsidRPr="00C00482" w:rsidRDefault="0026751B" w:rsidP="002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751B" w:rsidRPr="00C00482" w:rsidRDefault="0026751B" w:rsidP="0022187B">
      <w:pPr>
        <w:rPr>
          <w:rFonts w:ascii="Times New Roman" w:hAnsi="Times New Roman" w:cs="Times New Roman"/>
          <w:sz w:val="24"/>
          <w:szCs w:val="24"/>
        </w:rPr>
      </w:pPr>
    </w:p>
    <w:p w:rsidR="00B14DC6" w:rsidRPr="00C00482" w:rsidRDefault="00B14DC6" w:rsidP="0022187B">
      <w:pPr>
        <w:rPr>
          <w:rFonts w:ascii="Times New Roman" w:hAnsi="Times New Roman" w:cs="Times New Roman"/>
          <w:sz w:val="24"/>
          <w:szCs w:val="24"/>
        </w:rPr>
      </w:pPr>
    </w:p>
    <w:p w:rsidR="00C00482" w:rsidRPr="00C00482" w:rsidRDefault="00C00482">
      <w:pPr>
        <w:rPr>
          <w:rFonts w:ascii="Times New Roman" w:hAnsi="Times New Roman" w:cs="Times New Roman"/>
          <w:sz w:val="24"/>
          <w:szCs w:val="24"/>
        </w:rPr>
      </w:pPr>
    </w:p>
    <w:sectPr w:rsidR="00C00482" w:rsidRPr="00C0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08C"/>
    <w:multiLevelType w:val="multilevel"/>
    <w:tmpl w:val="B8287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6"/>
    <w:rsid w:val="0001226E"/>
    <w:rsid w:val="00030DEB"/>
    <w:rsid w:val="000D41E2"/>
    <w:rsid w:val="0022187B"/>
    <w:rsid w:val="0026751B"/>
    <w:rsid w:val="00295985"/>
    <w:rsid w:val="006005B2"/>
    <w:rsid w:val="00A15F24"/>
    <w:rsid w:val="00B14DC6"/>
    <w:rsid w:val="00C00482"/>
    <w:rsid w:val="00C562A7"/>
    <w:rsid w:val="00E66514"/>
    <w:rsid w:val="00E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5619">
                      <w:marLeft w:val="396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2016-12-06T12:38:00Z</dcterms:created>
  <dcterms:modified xsi:type="dcterms:W3CDTF">2016-12-06T12:38:00Z</dcterms:modified>
</cp:coreProperties>
</file>