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24" w:rsidRDefault="00A27D24" w:rsidP="00A27D24">
      <w:pPr>
        <w:pStyle w:val="a4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Скидки по иным основаниям для полностью платных программ формируются в индивидуальном порядке каждой образовательной программой самостоятельно. Школа дизайна не планирует предоставление скидок на программу "Современное искусство".</w:t>
      </w:r>
    </w:p>
    <w:p w:rsidR="00A27D24" w:rsidRDefault="00A27D24" w:rsidP="00A27D24">
      <w:pPr>
        <w:pStyle w:val="a4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предоставления образовательных кредитов с государственной поддержкой сейчас приостановлена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уровне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Правительства РФ. Будет ли она возобновлена в какой-то перспективе, сейчас сказать никто не может. Попробуйте рассмотреть предложения о кредитовании на образование от коммерческих банков. В случае возобновления господдержки образовательного кредитования, Вы сможете в любой момент разорвать кредитный договор с коммерческим банком и заключить с банком, работающим по господдержке.</w:t>
      </w:r>
    </w:p>
    <w:p w:rsidR="00A27D24" w:rsidRDefault="00A27D24" w:rsidP="00A27D24">
      <w:pPr>
        <w:pStyle w:val="a4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Да, подача документов возможна из любого кампуса. Обращаем Ваше внимание, что подлинник документа об образовании предоставляется в Приемную комиссию любого кампуса абитуриентом самостоятельно (лично, курьерской службой или через третье лицо, имеющее нотариальную доверенность).</w:t>
      </w:r>
    </w:p>
    <w:p w:rsidR="00A27D24" w:rsidRDefault="00A27D24" w:rsidP="00A27D24">
      <w:pPr>
        <w:pStyle w:val="a4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наличии льготы поступления без вступительных испытаний по Всероссийской олимпиаде школьников предоставление результатов ЕГЭ в Приемную комиссию не требуется. В случае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если льгота БВИ предоставляется олимпиадой из перечня МОН, необходимо подтверждение баллом ЕГЭ по предмету, соответствующему предмету олимпиады. С количеством баллов ЕГЭ, необходимым для предоставления особых прав можно ознакомиться в </w:t>
      </w:r>
      <w:hyperlink r:id="rId6" w:tgtFrame="_blank" w:history="1">
        <w:r>
          <w:rPr>
            <w:rStyle w:val="a3"/>
            <w:rFonts w:ascii="Times New Roman" w:hAnsi="Times New Roman"/>
            <w:sz w:val="24"/>
            <w:szCs w:val="24"/>
          </w:rPr>
          <w:t>Приложении 4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к Порядку учета результатов победителей и призеров олимпиад школьников при поступлении в Национальный исследовательский университет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Высшая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школа экономики» в 2018 году.</w:t>
      </w:r>
    </w:p>
    <w:p w:rsidR="00A27D24" w:rsidRDefault="00A27D24" w:rsidP="00A27D24">
      <w:pPr>
        <w:pStyle w:val="a4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перечнем особых прав, предоставляемых победителям и призерам олимпиад школьников, можно ознакомиться в </w:t>
      </w:r>
      <w:hyperlink r:id="rId7" w:tgtFrame="_blank" w:history="1">
        <w:r>
          <w:rPr>
            <w:rStyle w:val="a3"/>
            <w:rFonts w:ascii="Times New Roman" w:hAnsi="Times New Roman"/>
            <w:sz w:val="24"/>
            <w:szCs w:val="24"/>
          </w:rPr>
          <w:t>Приложении 3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соответствующего Порядка. Обращаем Ваше внимание, что если в колонке указаны олимпиады, то установлен закрытый перечень олимпиад, по которым предоставляются особые права; в ином случае, особые права распространяются на все олимпиады из </w:t>
      </w:r>
      <w:hyperlink r:id="rId8" w:tgtFrame="_blank" w:history="1">
        <w:r>
          <w:rPr>
            <w:rStyle w:val="a3"/>
            <w:rFonts w:ascii="Times New Roman" w:hAnsi="Times New Roman"/>
            <w:sz w:val="24"/>
            <w:szCs w:val="24"/>
          </w:rPr>
          <w:t>Перечня МОН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27D24" w:rsidRDefault="00A27D24" w:rsidP="00A27D24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Также абитуриенты могут принять участие во Всероссийской олимпиаде школьников по литературе. Диплом победителя или призера Заключительного этапа позволит зачесть максимальный балл по литературе без подтверждения баллами ЕГЭ.</w:t>
      </w:r>
    </w:p>
    <w:p w:rsidR="00A27D24" w:rsidRDefault="00A27D24" w:rsidP="00A27D24">
      <w:pPr>
        <w:pStyle w:val="a4"/>
        <w:numPr>
          <w:ilvl w:val="0"/>
          <w:numId w:val="1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Классы ВШЭ существуют в базовых школах НИУ ВШЭ, Распределенного лицея. Если в школе их нет, можно их открыть на основании соглашения о сотрудничестве. Для этого необходимо заполнить форму заявления:</w:t>
      </w:r>
      <w:r>
        <w:t xml:space="preserve">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</w:rPr>
          <w:t>https://www.hse.ru/secondary/howto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A27D24" w:rsidRDefault="00A27D24" w:rsidP="00A27D24">
      <w:pPr>
        <w:pStyle w:val="a4"/>
        <w:numPr>
          <w:ilvl w:val="0"/>
          <w:numId w:val="1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городе Воронеже есть две школы: МБОУ "Гимназия им. Академика Н.Г. Басова при Воронежском государственном университете", МБОУ Лицей № 7. Эти школы базовые.  Выпускникам этих школ предоставляются скидки 25-50% на весь период обучения. </w:t>
      </w:r>
    </w:p>
    <w:p w:rsidR="00A27D24" w:rsidRDefault="00A27D24" w:rsidP="00A27D24">
      <w:pPr>
        <w:pStyle w:val="a4"/>
        <w:numPr>
          <w:ilvl w:val="0"/>
          <w:numId w:val="1"/>
        </w:numPr>
        <w:spacing w:after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Бакалаврская программа МИЭФ – платная, но имеются возможности получения скидок. Прилагаем информацию </w:t>
      </w:r>
      <w:proofErr w:type="spellStart"/>
      <w:r>
        <w:rPr>
          <w:rFonts w:ascii="Times New Roman" w:hAnsi="Times New Roman"/>
          <w:sz w:val="24"/>
          <w:szCs w:val="24"/>
        </w:rPr>
        <w:t>МИЭФа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D1FDF" w:rsidRDefault="002D1FDF">
      <w:bookmarkStart w:id="0" w:name="_GoBack"/>
      <w:bookmarkEnd w:id="0"/>
    </w:p>
    <w:sectPr w:rsidR="002D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6F0D"/>
    <w:multiLevelType w:val="hybridMultilevel"/>
    <w:tmpl w:val="19C2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AF"/>
    <w:rsid w:val="002D1FDF"/>
    <w:rsid w:val="008D0AAF"/>
    <w:rsid w:val="00A2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D24"/>
    <w:pPr>
      <w:spacing w:after="0" w:line="240" w:lineRule="auto"/>
      <w:ind w:left="720"/>
    </w:pPr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D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D24"/>
    <w:pPr>
      <w:spacing w:after="0" w:line="240" w:lineRule="auto"/>
      <w:ind w:left="720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r-olym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.hse.ru/data/2017/10/27/1157747181/%D0%9A%D0%BE%D0%BF%D0%B8%D1%8F%20%D0%9E%D1%81%D0%BE%D0%B1%D0%BE%D1%8B%D0%B5%20%D0%BF%D1%80%D0%B0%D0%B2%D0%B0%20%D0%BF%D0%BE%20%D0%BE%D0%BB%D0%B8%D0%BC%D0%BF%D0%B8%D0%B0%D0%B4%D0%B0%D0%BC%20%D1%88%D0%BA%D0%BE%D0%BB%D1%8C%D0%BD%D0%B8%D0%BA%D0%BE%D0%B2%20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.hse.ru/data/2017/09/29/1158721414/%D0%9F%D1%80%D0%B8%D0%BB%D0%BE%D0%B6%D0%B5%D0%BD%D0%B8%D0%B5_4_%D0%BF%D0%BE%D0%B4%D1%82%D0%B2%D0%B5%D1%80%D0%B6%D0%B4%D0%B5%D0%BD%D0%B8%D0%B5%20%D0%95%D0%93%D0%AD_%202018_%D0%BD%D0%B0_%D1%81%D0%B0%D0%B9%D1%82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se.ru/secondary/how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2017-12-14T13:30:00Z</dcterms:created>
  <dcterms:modified xsi:type="dcterms:W3CDTF">2017-12-14T13:30:00Z</dcterms:modified>
</cp:coreProperties>
</file>