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A2F" w:rsidRDefault="00093A2F" w:rsidP="005004A6">
      <w:pPr>
        <w:spacing w:after="0" w:line="240" w:lineRule="auto"/>
        <w:rPr>
          <w:rFonts w:asciiTheme="minorHAnsi" w:hAnsiTheme="minorHAnsi" w:cstheme="minorHAnsi"/>
          <w:b/>
          <w:lang w:val="en-US"/>
        </w:rPr>
      </w:pPr>
      <w:r w:rsidRPr="00093A2F">
        <w:rPr>
          <w:rFonts w:asciiTheme="minorHAnsi" w:hAnsiTheme="minorHAnsi" w:cstheme="minorHAnsi"/>
          <w:b/>
          <w:lang w:val="en-US"/>
        </w:rPr>
        <w:t xml:space="preserve">Assignment </w:t>
      </w:r>
      <w:r w:rsidR="00CD1F89">
        <w:rPr>
          <w:rFonts w:asciiTheme="minorHAnsi" w:hAnsiTheme="minorHAnsi" w:cstheme="minorHAnsi"/>
          <w:b/>
          <w:lang w:val="en-US"/>
        </w:rPr>
        <w:t>3</w:t>
      </w:r>
    </w:p>
    <w:p w:rsidR="005004A6" w:rsidRPr="00093A2F" w:rsidRDefault="005004A6" w:rsidP="005004A6">
      <w:pPr>
        <w:spacing w:after="0" w:line="240" w:lineRule="auto"/>
        <w:rPr>
          <w:rFonts w:asciiTheme="minorHAnsi" w:hAnsiTheme="minorHAnsi" w:cstheme="minorHAnsi"/>
          <w:b/>
          <w:lang w:val="en-US"/>
        </w:rPr>
      </w:pPr>
    </w:p>
    <w:p w:rsidR="00216A09" w:rsidRDefault="00093A2F" w:rsidP="005004A6">
      <w:pPr>
        <w:spacing w:after="0" w:line="240" w:lineRule="auto"/>
        <w:rPr>
          <w:rFonts w:asciiTheme="minorHAnsi" w:hAnsiTheme="minorHAnsi" w:cstheme="minorHAnsi"/>
          <w:lang w:val="en-US"/>
        </w:rPr>
      </w:pPr>
      <w:r w:rsidRPr="00093A2F">
        <w:rPr>
          <w:rFonts w:asciiTheme="minorHAnsi" w:hAnsiTheme="minorHAnsi" w:cstheme="minorHAnsi"/>
          <w:lang w:val="en-US"/>
        </w:rPr>
        <w:t>Read:</w:t>
      </w:r>
    </w:p>
    <w:p w:rsidR="005004A6" w:rsidRDefault="005004A6" w:rsidP="005004A6">
      <w:pPr>
        <w:spacing w:after="0" w:line="240" w:lineRule="auto"/>
        <w:rPr>
          <w:rFonts w:asciiTheme="minorHAnsi" w:hAnsiTheme="minorHAnsi" w:cstheme="minorHAnsi"/>
          <w:lang w:val="en-US"/>
        </w:rPr>
      </w:pPr>
    </w:p>
    <w:p w:rsidR="00CD1F89" w:rsidRDefault="00CD1F89" w:rsidP="005004A6">
      <w:pPr>
        <w:pStyle w:val="ListParagraph"/>
        <w:numPr>
          <w:ilvl w:val="0"/>
          <w:numId w:val="2"/>
        </w:numPr>
        <w:spacing w:after="0" w:line="240" w:lineRule="auto"/>
        <w:rPr>
          <w:rFonts w:asciiTheme="minorHAnsi" w:hAnsiTheme="minorHAnsi" w:cstheme="minorHAnsi"/>
          <w:b/>
          <w:lang w:val="en-US"/>
        </w:rPr>
      </w:pPr>
      <w:r w:rsidRPr="005004A6">
        <w:rPr>
          <w:rFonts w:asciiTheme="minorHAnsi" w:hAnsiTheme="minorHAnsi" w:cstheme="minorHAnsi"/>
          <w:b/>
          <w:lang w:val="en-US"/>
        </w:rPr>
        <w:t>Case 2. Chinese Digital Payments Industry</w:t>
      </w:r>
      <w:r w:rsidR="00C52ED1">
        <w:rPr>
          <w:rFonts w:asciiTheme="minorHAnsi" w:hAnsiTheme="minorHAnsi" w:cstheme="minorHAnsi"/>
          <w:b/>
          <w:lang w:val="en-US"/>
        </w:rPr>
        <w:br/>
      </w:r>
    </w:p>
    <w:p w:rsidR="005004A6" w:rsidRPr="005004A6" w:rsidRDefault="005004A6" w:rsidP="005004A6">
      <w:pPr>
        <w:spacing w:after="0" w:line="240" w:lineRule="auto"/>
        <w:rPr>
          <w:rFonts w:asciiTheme="minorHAnsi" w:hAnsiTheme="minorHAnsi" w:cstheme="minorHAnsi"/>
          <w:lang w:val="en-US"/>
        </w:rPr>
      </w:pPr>
      <w:r w:rsidRPr="005004A6">
        <w:rPr>
          <w:rFonts w:asciiTheme="minorHAnsi" w:hAnsiTheme="minorHAnsi" w:cstheme="minorHAnsi"/>
          <w:lang w:val="en-US"/>
        </w:rPr>
        <w:t>China has essentially replaced cash with smartphone-based digital payments apps in the retail</w:t>
      </w:r>
    </w:p>
    <w:p w:rsidR="005004A6" w:rsidRPr="005004A6" w:rsidRDefault="005004A6" w:rsidP="005004A6">
      <w:pPr>
        <w:spacing w:after="0" w:line="240" w:lineRule="auto"/>
        <w:rPr>
          <w:rFonts w:asciiTheme="minorHAnsi" w:hAnsiTheme="minorHAnsi" w:cstheme="minorHAnsi"/>
          <w:lang w:val="en-US"/>
        </w:rPr>
      </w:pPr>
      <w:r w:rsidRPr="005004A6">
        <w:rPr>
          <w:rFonts w:asciiTheme="minorHAnsi" w:hAnsiTheme="minorHAnsi" w:cstheme="minorHAnsi"/>
          <w:lang w:val="en-US"/>
        </w:rPr>
        <w:t>ecosystem between 2014 and 2017. Richard Lim, Managing Director of venture capital firm GSR</w:t>
      </w:r>
    </w:p>
    <w:p w:rsidR="005004A6" w:rsidRPr="005004A6" w:rsidRDefault="005004A6" w:rsidP="005004A6">
      <w:pPr>
        <w:spacing w:after="0" w:line="240" w:lineRule="auto"/>
        <w:rPr>
          <w:rFonts w:asciiTheme="minorHAnsi" w:hAnsiTheme="minorHAnsi" w:cstheme="minorHAnsi"/>
          <w:lang w:val="en-US"/>
        </w:rPr>
      </w:pPr>
      <w:r w:rsidRPr="005004A6">
        <w:rPr>
          <w:rFonts w:asciiTheme="minorHAnsi" w:hAnsiTheme="minorHAnsi" w:cstheme="minorHAnsi"/>
          <w:lang w:val="en-US"/>
        </w:rPr>
        <w:t>ventures said: “From a tech standpoint, this is probably one of the single most important</w:t>
      </w:r>
    </w:p>
    <w:p w:rsidR="005004A6" w:rsidRPr="005004A6" w:rsidRDefault="005004A6" w:rsidP="005004A6">
      <w:pPr>
        <w:spacing w:after="0" w:line="240" w:lineRule="auto"/>
        <w:rPr>
          <w:rFonts w:asciiTheme="minorHAnsi" w:hAnsiTheme="minorHAnsi" w:cstheme="minorHAnsi"/>
          <w:lang w:val="en-US"/>
        </w:rPr>
      </w:pPr>
      <w:r w:rsidRPr="005004A6">
        <w:rPr>
          <w:rFonts w:asciiTheme="minorHAnsi" w:hAnsiTheme="minorHAnsi" w:cstheme="minorHAnsi"/>
          <w:lang w:val="en-US"/>
        </w:rPr>
        <w:t>innovations that has happened first in China, and at the moment it’s only in China.” In 2016,</w:t>
      </w:r>
    </w:p>
    <w:p w:rsidR="005004A6" w:rsidRPr="005004A6" w:rsidRDefault="005004A6" w:rsidP="005004A6">
      <w:pPr>
        <w:spacing w:after="0" w:line="240" w:lineRule="auto"/>
        <w:rPr>
          <w:rFonts w:asciiTheme="minorHAnsi" w:hAnsiTheme="minorHAnsi" w:cstheme="minorHAnsi"/>
          <w:lang w:val="en-US"/>
        </w:rPr>
      </w:pPr>
      <w:r w:rsidRPr="005004A6">
        <w:rPr>
          <w:rFonts w:asciiTheme="minorHAnsi" w:hAnsiTheme="minorHAnsi" w:cstheme="minorHAnsi"/>
          <w:lang w:val="en-US"/>
        </w:rPr>
        <w:t>China’s mobile payments hit USD 5.5 trillion, roughly 50 times the size of the USD 112 billion</w:t>
      </w:r>
    </w:p>
    <w:p w:rsidR="005004A6" w:rsidRPr="005004A6" w:rsidRDefault="005004A6" w:rsidP="005004A6">
      <w:pPr>
        <w:spacing w:after="0" w:line="240" w:lineRule="auto"/>
        <w:rPr>
          <w:rFonts w:asciiTheme="minorHAnsi" w:hAnsiTheme="minorHAnsi" w:cstheme="minorHAnsi"/>
          <w:lang w:val="en-US"/>
        </w:rPr>
      </w:pPr>
      <w:r w:rsidRPr="005004A6">
        <w:rPr>
          <w:rFonts w:asciiTheme="minorHAnsi" w:hAnsiTheme="minorHAnsi" w:cstheme="minorHAnsi"/>
          <w:lang w:val="en-US"/>
        </w:rPr>
        <w:t>market in the United States. The number of total global transactions per day via WeChat and</w:t>
      </w:r>
    </w:p>
    <w:p w:rsidR="005004A6" w:rsidRPr="005004A6" w:rsidRDefault="005004A6" w:rsidP="005004A6">
      <w:pPr>
        <w:spacing w:after="0" w:line="240" w:lineRule="auto"/>
        <w:rPr>
          <w:rFonts w:asciiTheme="minorHAnsi" w:hAnsiTheme="minorHAnsi" w:cstheme="minorHAnsi"/>
          <w:lang w:val="en-US"/>
        </w:rPr>
      </w:pPr>
      <w:proofErr w:type="spellStart"/>
      <w:r w:rsidRPr="005004A6">
        <w:rPr>
          <w:rFonts w:asciiTheme="minorHAnsi" w:hAnsiTheme="minorHAnsi" w:cstheme="minorHAnsi"/>
          <w:lang w:val="en-US"/>
        </w:rPr>
        <w:t>Alipay</w:t>
      </w:r>
      <w:proofErr w:type="spellEnd"/>
      <w:r w:rsidRPr="005004A6">
        <w:rPr>
          <w:rFonts w:asciiTheme="minorHAnsi" w:hAnsiTheme="minorHAnsi" w:cstheme="minorHAnsi"/>
          <w:lang w:val="en-US"/>
        </w:rPr>
        <w:t xml:space="preserve"> is expected to surpass Visa and MasterCard in 2018. As China’s online payments</w:t>
      </w:r>
    </w:p>
    <w:p w:rsidR="005004A6" w:rsidRPr="005004A6" w:rsidRDefault="005004A6" w:rsidP="005004A6">
      <w:pPr>
        <w:spacing w:after="0" w:line="240" w:lineRule="auto"/>
        <w:rPr>
          <w:rFonts w:asciiTheme="minorHAnsi" w:hAnsiTheme="minorHAnsi" w:cstheme="minorHAnsi"/>
          <w:lang w:val="en-US"/>
        </w:rPr>
      </w:pPr>
      <w:r w:rsidRPr="005004A6">
        <w:rPr>
          <w:rFonts w:asciiTheme="minorHAnsi" w:hAnsiTheme="minorHAnsi" w:cstheme="minorHAnsi"/>
          <w:lang w:val="en-US"/>
        </w:rPr>
        <w:t xml:space="preserve">infrastructure is </w:t>
      </w:r>
      <w:r w:rsidRPr="005004A6">
        <w:rPr>
          <w:rFonts w:asciiTheme="minorHAnsi" w:hAnsiTheme="minorHAnsi" w:cstheme="minorHAnsi"/>
          <w:lang w:val="en-US"/>
        </w:rPr>
        <w:t>centered</w:t>
      </w:r>
      <w:r w:rsidRPr="005004A6">
        <w:rPr>
          <w:rFonts w:asciiTheme="minorHAnsi" w:hAnsiTheme="minorHAnsi" w:cstheme="minorHAnsi"/>
          <w:lang w:val="en-US"/>
        </w:rPr>
        <w:t xml:space="preserve"> around these private smartphone-based payments network, companies involved in trade with China will need to create separate structures to link them with the international payments system currently dominated by credit cards.</w:t>
      </w:r>
    </w:p>
    <w:p w:rsidR="005004A6" w:rsidRPr="005004A6" w:rsidRDefault="005004A6" w:rsidP="005004A6">
      <w:pPr>
        <w:spacing w:after="0" w:line="240" w:lineRule="auto"/>
        <w:rPr>
          <w:rFonts w:asciiTheme="minorHAnsi" w:hAnsiTheme="minorHAnsi" w:cstheme="minorHAnsi"/>
          <w:lang w:val="en-US"/>
        </w:rPr>
      </w:pPr>
    </w:p>
    <w:p w:rsidR="005004A6" w:rsidRPr="00C52ED1" w:rsidRDefault="005004A6" w:rsidP="005004A6">
      <w:pPr>
        <w:spacing w:after="0" w:line="240" w:lineRule="auto"/>
        <w:rPr>
          <w:rFonts w:asciiTheme="minorHAnsi" w:hAnsiTheme="minorHAnsi" w:cstheme="minorHAnsi"/>
          <w:u w:val="single"/>
          <w:lang w:val="en-US"/>
        </w:rPr>
      </w:pPr>
      <w:r w:rsidRPr="00C52ED1">
        <w:rPr>
          <w:rFonts w:asciiTheme="minorHAnsi" w:hAnsiTheme="minorHAnsi" w:cstheme="minorHAnsi"/>
          <w:u w:val="single"/>
          <w:lang w:val="en-US"/>
        </w:rPr>
        <w:t>References</w:t>
      </w:r>
    </w:p>
    <w:p w:rsidR="005004A6" w:rsidRPr="005004A6" w:rsidRDefault="005004A6" w:rsidP="005004A6">
      <w:pPr>
        <w:spacing w:after="0" w:line="240" w:lineRule="auto"/>
        <w:rPr>
          <w:rFonts w:asciiTheme="minorHAnsi" w:hAnsiTheme="minorHAnsi" w:cstheme="minorHAnsi"/>
          <w:lang w:val="en-US"/>
        </w:rPr>
      </w:pPr>
      <w:r w:rsidRPr="005004A6">
        <w:rPr>
          <w:rFonts w:asciiTheme="minorHAnsi" w:hAnsiTheme="minorHAnsi" w:cstheme="minorHAnsi"/>
          <w:lang w:val="en-US"/>
        </w:rPr>
        <w:t>The New York Times (17 July 2017), In Urban China, Cash Is Rapidly Becoming Obsolete,</w:t>
      </w:r>
    </w:p>
    <w:p w:rsidR="005004A6" w:rsidRPr="005004A6" w:rsidRDefault="005004A6" w:rsidP="005004A6">
      <w:pPr>
        <w:spacing w:after="0" w:line="240" w:lineRule="auto"/>
        <w:rPr>
          <w:rFonts w:asciiTheme="minorHAnsi" w:hAnsiTheme="minorHAnsi" w:cstheme="minorHAnsi"/>
          <w:lang w:val="en-US"/>
        </w:rPr>
      </w:pPr>
      <w:r w:rsidRPr="005004A6">
        <w:rPr>
          <w:rFonts w:asciiTheme="minorHAnsi" w:hAnsiTheme="minorHAnsi" w:cstheme="minorHAnsi"/>
          <w:lang w:val="en-US"/>
        </w:rPr>
        <w:t>https://www.nytimes.com/2017/07/16/business/china-cash-smartphone-payments.html</w:t>
      </w:r>
    </w:p>
    <w:p w:rsidR="005004A6" w:rsidRDefault="005004A6" w:rsidP="005004A6">
      <w:pPr>
        <w:pStyle w:val="ListParagraph"/>
        <w:spacing w:after="0" w:line="240" w:lineRule="auto"/>
        <w:ind w:left="360"/>
        <w:rPr>
          <w:rFonts w:asciiTheme="minorHAnsi" w:hAnsiTheme="minorHAnsi" w:cstheme="minorHAnsi"/>
          <w:b/>
          <w:lang w:val="en-US"/>
        </w:rPr>
      </w:pPr>
    </w:p>
    <w:p w:rsidR="005004A6" w:rsidRDefault="005004A6" w:rsidP="005004A6">
      <w:pPr>
        <w:pStyle w:val="ListParagraph"/>
        <w:spacing w:after="0" w:line="240" w:lineRule="auto"/>
        <w:ind w:left="360"/>
        <w:rPr>
          <w:rFonts w:asciiTheme="minorHAnsi" w:hAnsiTheme="minorHAnsi" w:cstheme="minorHAnsi"/>
          <w:b/>
          <w:lang w:val="en-US"/>
        </w:rPr>
      </w:pPr>
    </w:p>
    <w:p w:rsidR="005004A6" w:rsidRPr="005004A6" w:rsidRDefault="005004A6" w:rsidP="005004A6">
      <w:pPr>
        <w:pStyle w:val="ListParagraph"/>
        <w:numPr>
          <w:ilvl w:val="0"/>
          <w:numId w:val="2"/>
        </w:numPr>
        <w:spacing w:after="0" w:line="240" w:lineRule="auto"/>
        <w:rPr>
          <w:rFonts w:asciiTheme="minorHAnsi" w:hAnsiTheme="minorHAnsi" w:cstheme="minorHAnsi"/>
          <w:b/>
          <w:lang w:val="en-US"/>
        </w:rPr>
      </w:pPr>
      <w:r>
        <w:rPr>
          <w:rFonts w:asciiTheme="minorHAnsi" w:hAnsiTheme="minorHAnsi" w:cstheme="minorHAnsi"/>
          <w:b/>
          <w:lang w:val="en-US"/>
        </w:rPr>
        <w:t>Case 3. Kodak</w:t>
      </w:r>
    </w:p>
    <w:p w:rsidR="00CD1F89" w:rsidRPr="00093A2F" w:rsidRDefault="00CD1F89" w:rsidP="005004A6">
      <w:pPr>
        <w:spacing w:after="0" w:line="240" w:lineRule="auto"/>
        <w:rPr>
          <w:rFonts w:asciiTheme="minorHAnsi" w:hAnsiTheme="minorHAnsi" w:cstheme="minorHAnsi"/>
          <w:lang w:val="en-US"/>
        </w:rPr>
      </w:pPr>
      <w:bookmarkStart w:id="0" w:name="_GoBack"/>
      <w:bookmarkEnd w:id="0"/>
    </w:p>
    <w:p w:rsidR="001B29FE" w:rsidRDefault="001B29FE" w:rsidP="001B29FE">
      <w:pPr>
        <w:spacing w:after="0" w:line="240" w:lineRule="auto"/>
        <w:rPr>
          <w:rFonts w:asciiTheme="minorHAnsi" w:hAnsiTheme="minorHAnsi" w:cstheme="minorHAnsi"/>
          <w:lang w:val="en-US"/>
        </w:rPr>
      </w:pPr>
      <w:r w:rsidRPr="001B29FE">
        <w:rPr>
          <w:rFonts w:asciiTheme="minorHAnsi" w:hAnsiTheme="minorHAnsi" w:cstheme="minorHAnsi"/>
          <w:lang w:val="en-US"/>
        </w:rPr>
        <w:t>Kodak’s leadership was responsible for making amateur photography more widespread. Before Kodak developed their commercial cameras, only professional photographers could manage the complicated processes involved in taking and producing p</w:t>
      </w:r>
      <w:r>
        <w:rPr>
          <w:rFonts w:asciiTheme="minorHAnsi" w:hAnsiTheme="minorHAnsi" w:cstheme="minorHAnsi"/>
          <w:lang w:val="en-US"/>
        </w:rPr>
        <w:t xml:space="preserve">hotographs. </w:t>
      </w:r>
      <w:r w:rsidRPr="001B29FE">
        <w:rPr>
          <w:rFonts w:asciiTheme="minorHAnsi" w:hAnsiTheme="minorHAnsi" w:cstheme="minorHAnsi"/>
          <w:lang w:val="en-US"/>
        </w:rPr>
        <w:t>Kodak’s history is vast, and many events and decisions led to its failings.</w:t>
      </w:r>
    </w:p>
    <w:p w:rsidR="00EA3BB9" w:rsidRPr="00EA3BB9" w:rsidRDefault="001B29FE" w:rsidP="00EA3BB9">
      <w:pPr>
        <w:spacing w:after="0" w:line="240" w:lineRule="auto"/>
        <w:rPr>
          <w:rFonts w:asciiTheme="minorHAnsi" w:hAnsiTheme="minorHAnsi" w:cstheme="minorHAnsi"/>
          <w:lang w:val="en-US"/>
        </w:rPr>
      </w:pPr>
      <w:r>
        <w:rPr>
          <w:rFonts w:asciiTheme="minorHAnsi" w:hAnsiTheme="minorHAnsi" w:cstheme="minorHAnsi"/>
          <w:lang w:val="en-US"/>
        </w:rPr>
        <w:br/>
      </w:r>
      <w:r w:rsidR="00EA3BB9">
        <w:rPr>
          <w:rFonts w:asciiTheme="minorHAnsi" w:hAnsiTheme="minorHAnsi" w:cstheme="minorHAnsi"/>
          <w:lang w:val="en-US"/>
        </w:rPr>
        <w:t>L</w:t>
      </w:r>
      <w:r w:rsidR="00EA3BB9" w:rsidRPr="00EA3BB9">
        <w:rPr>
          <w:rFonts w:asciiTheme="minorHAnsi" w:hAnsiTheme="minorHAnsi" w:cstheme="minorHAnsi"/>
          <w:lang w:val="en-US"/>
        </w:rPr>
        <w:t>eaders at Kodak built a very succes</w:t>
      </w:r>
      <w:r w:rsidR="00EA3BB9">
        <w:rPr>
          <w:rFonts w:asciiTheme="minorHAnsi" w:hAnsiTheme="minorHAnsi" w:cstheme="minorHAnsi"/>
          <w:lang w:val="en-US"/>
        </w:rPr>
        <w:t xml:space="preserve">sful business through a few key </w:t>
      </w:r>
      <w:r w:rsidR="00EA3BB9" w:rsidRPr="00EA3BB9">
        <w:rPr>
          <w:rFonts w:asciiTheme="minorHAnsi" w:hAnsiTheme="minorHAnsi" w:cstheme="minorHAnsi"/>
          <w:lang w:val="en-US"/>
        </w:rPr>
        <w:t>processes and practices. Retaining some of these processes may be why th</w:t>
      </w:r>
      <w:r w:rsidR="00EA3BB9">
        <w:rPr>
          <w:rFonts w:asciiTheme="minorHAnsi" w:hAnsiTheme="minorHAnsi" w:cstheme="minorHAnsi"/>
          <w:lang w:val="en-US"/>
        </w:rPr>
        <w:t xml:space="preserve">e </w:t>
      </w:r>
      <w:r w:rsidR="00EA3BB9" w:rsidRPr="00EA3BB9">
        <w:rPr>
          <w:rFonts w:asciiTheme="minorHAnsi" w:hAnsiTheme="minorHAnsi" w:cstheme="minorHAnsi"/>
          <w:lang w:val="en-US"/>
        </w:rPr>
        <w:t xml:space="preserve">business failed. As you work through this </w:t>
      </w:r>
      <w:r w:rsidR="00EA3BB9">
        <w:rPr>
          <w:rFonts w:asciiTheme="minorHAnsi" w:hAnsiTheme="minorHAnsi" w:cstheme="minorHAnsi"/>
          <w:lang w:val="en-US"/>
        </w:rPr>
        <w:t xml:space="preserve">program, you will need to think </w:t>
      </w:r>
      <w:r w:rsidR="00EA3BB9" w:rsidRPr="00EA3BB9">
        <w:rPr>
          <w:rFonts w:asciiTheme="minorHAnsi" w:hAnsiTheme="minorHAnsi" w:cstheme="minorHAnsi"/>
          <w:lang w:val="en-US"/>
        </w:rPr>
        <w:t>about these key processes and practices to d</w:t>
      </w:r>
      <w:r w:rsidR="00EA3BB9">
        <w:rPr>
          <w:rFonts w:asciiTheme="minorHAnsi" w:hAnsiTheme="minorHAnsi" w:cstheme="minorHAnsi"/>
          <w:lang w:val="en-US"/>
        </w:rPr>
        <w:t xml:space="preserve">etermine which are essential to </w:t>
      </w:r>
      <w:r w:rsidR="00EA3BB9" w:rsidRPr="00EA3BB9">
        <w:rPr>
          <w:rFonts w:asciiTheme="minorHAnsi" w:hAnsiTheme="minorHAnsi" w:cstheme="minorHAnsi"/>
          <w:lang w:val="en-US"/>
        </w:rPr>
        <w:t>keep to ensure success in the transformed business and which practices or</w:t>
      </w:r>
    </w:p>
    <w:p w:rsidR="00EA3BB9" w:rsidRPr="00EA3BB9" w:rsidRDefault="00EA3BB9" w:rsidP="00EA3BB9">
      <w:pPr>
        <w:spacing w:after="0" w:line="240" w:lineRule="auto"/>
        <w:rPr>
          <w:rFonts w:asciiTheme="minorHAnsi" w:hAnsiTheme="minorHAnsi" w:cstheme="minorHAnsi"/>
          <w:lang w:val="en-US"/>
        </w:rPr>
      </w:pPr>
      <w:r w:rsidRPr="00EA3BB9">
        <w:rPr>
          <w:rFonts w:asciiTheme="minorHAnsi" w:hAnsiTheme="minorHAnsi" w:cstheme="minorHAnsi"/>
          <w:lang w:val="en-US"/>
        </w:rPr>
        <w:t>processes may need to be replaced o</w:t>
      </w:r>
      <w:r>
        <w:rPr>
          <w:rFonts w:asciiTheme="minorHAnsi" w:hAnsiTheme="minorHAnsi" w:cstheme="minorHAnsi"/>
          <w:lang w:val="en-US"/>
        </w:rPr>
        <w:t xml:space="preserve">r changed to accommodate a new, </w:t>
      </w:r>
      <w:r w:rsidRPr="00EA3BB9">
        <w:rPr>
          <w:rFonts w:asciiTheme="minorHAnsi" w:hAnsiTheme="minorHAnsi" w:cstheme="minorHAnsi"/>
          <w:lang w:val="en-US"/>
        </w:rPr>
        <w:t>transformed vision for the business.</w:t>
      </w:r>
    </w:p>
    <w:p w:rsidR="00EA3BB9" w:rsidRDefault="00EA3BB9" w:rsidP="00EA3BB9">
      <w:pPr>
        <w:spacing w:after="0" w:line="240" w:lineRule="auto"/>
        <w:rPr>
          <w:rFonts w:asciiTheme="minorHAnsi" w:hAnsiTheme="minorHAnsi" w:cstheme="minorHAnsi"/>
          <w:lang w:val="en-US"/>
        </w:rPr>
      </w:pPr>
    </w:p>
    <w:p w:rsidR="00EA3BB9" w:rsidRPr="00EA3BB9" w:rsidRDefault="00EA3BB9" w:rsidP="00EA3BB9">
      <w:pPr>
        <w:spacing w:after="0" w:line="240" w:lineRule="auto"/>
        <w:rPr>
          <w:rFonts w:asciiTheme="minorHAnsi" w:hAnsiTheme="minorHAnsi" w:cstheme="minorHAnsi"/>
          <w:lang w:val="en-US"/>
        </w:rPr>
      </w:pPr>
      <w:r w:rsidRPr="00EA3BB9">
        <w:rPr>
          <w:rFonts w:asciiTheme="minorHAnsi" w:hAnsiTheme="minorHAnsi" w:cstheme="minorHAnsi"/>
          <w:lang w:val="en-US"/>
        </w:rPr>
        <w:t>Kodak’s key business practices, proces</w:t>
      </w:r>
      <w:r>
        <w:rPr>
          <w:rFonts w:asciiTheme="minorHAnsi" w:hAnsiTheme="minorHAnsi" w:cstheme="minorHAnsi"/>
          <w:lang w:val="en-US"/>
        </w:rPr>
        <w:t xml:space="preserve">ses, and approaches include the </w:t>
      </w:r>
      <w:r w:rsidRPr="00EA3BB9">
        <w:rPr>
          <w:rFonts w:asciiTheme="minorHAnsi" w:hAnsiTheme="minorHAnsi" w:cstheme="minorHAnsi"/>
          <w:lang w:val="en-US"/>
        </w:rPr>
        <w:t>following:</w:t>
      </w:r>
    </w:p>
    <w:p w:rsidR="00EA3BB9" w:rsidRPr="00EA3BB9" w:rsidRDefault="00EA3BB9" w:rsidP="00EA3BB9">
      <w:pPr>
        <w:spacing w:after="0" w:line="240" w:lineRule="auto"/>
        <w:rPr>
          <w:rFonts w:asciiTheme="minorHAnsi" w:hAnsiTheme="minorHAnsi" w:cstheme="minorHAnsi"/>
          <w:lang w:val="en-US"/>
        </w:rPr>
      </w:pPr>
      <w:r w:rsidRPr="00EA3BB9">
        <w:rPr>
          <w:rFonts w:asciiTheme="minorHAnsi" w:hAnsiTheme="minorHAnsi" w:cstheme="minorHAnsi"/>
          <w:lang w:val="en-US"/>
        </w:rPr>
        <w:t>• The founder of Eastman Kodak, Geor</w:t>
      </w:r>
      <w:r>
        <w:rPr>
          <w:rFonts w:asciiTheme="minorHAnsi" w:hAnsiTheme="minorHAnsi" w:cstheme="minorHAnsi"/>
          <w:lang w:val="en-US"/>
        </w:rPr>
        <w:t xml:space="preserve">ge Eastman, determined that the </w:t>
      </w:r>
      <w:r w:rsidRPr="00EA3BB9">
        <w:rPr>
          <w:rFonts w:asciiTheme="minorHAnsi" w:hAnsiTheme="minorHAnsi" w:cstheme="minorHAnsi"/>
          <w:lang w:val="en-US"/>
        </w:rPr>
        <w:t>business’s competitive philosophy sho</w:t>
      </w:r>
      <w:r>
        <w:rPr>
          <w:rFonts w:asciiTheme="minorHAnsi" w:hAnsiTheme="minorHAnsi" w:cstheme="minorHAnsi"/>
          <w:lang w:val="en-US"/>
        </w:rPr>
        <w:t xml:space="preserve">uld be grounded in the delivery </w:t>
      </w:r>
      <w:r w:rsidRPr="00EA3BB9">
        <w:rPr>
          <w:rFonts w:asciiTheme="minorHAnsi" w:hAnsiTheme="minorHAnsi" w:cstheme="minorHAnsi"/>
          <w:lang w:val="en-US"/>
        </w:rPr>
        <w:t>of high-quality products and services. H</w:t>
      </w:r>
      <w:r>
        <w:rPr>
          <w:rFonts w:asciiTheme="minorHAnsi" w:hAnsiTheme="minorHAnsi" w:cstheme="minorHAnsi"/>
          <w:lang w:val="en-US"/>
        </w:rPr>
        <w:t xml:space="preserve">e believed that continued focus </w:t>
      </w:r>
      <w:r w:rsidRPr="00EA3BB9">
        <w:rPr>
          <w:rFonts w:asciiTheme="minorHAnsi" w:hAnsiTheme="minorHAnsi" w:cstheme="minorHAnsi"/>
          <w:lang w:val="en-US"/>
        </w:rPr>
        <w:t>on high quality would consistently serv</w:t>
      </w:r>
      <w:r>
        <w:rPr>
          <w:rFonts w:asciiTheme="minorHAnsi" w:hAnsiTheme="minorHAnsi" w:cstheme="minorHAnsi"/>
          <w:lang w:val="en-US"/>
        </w:rPr>
        <w:t xml:space="preserve">e to keep Kodak a market leader </w:t>
      </w:r>
      <w:r w:rsidRPr="00EA3BB9">
        <w:rPr>
          <w:rFonts w:asciiTheme="minorHAnsi" w:hAnsiTheme="minorHAnsi" w:cstheme="minorHAnsi"/>
          <w:lang w:val="en-US"/>
        </w:rPr>
        <w:t>(Mendes 2018, 3).</w:t>
      </w:r>
    </w:p>
    <w:p w:rsidR="00EA3BB9" w:rsidRPr="00EA3BB9" w:rsidRDefault="00EA3BB9" w:rsidP="00EA3BB9">
      <w:pPr>
        <w:spacing w:after="0" w:line="240" w:lineRule="auto"/>
        <w:rPr>
          <w:rFonts w:asciiTheme="minorHAnsi" w:hAnsiTheme="minorHAnsi" w:cstheme="minorHAnsi"/>
          <w:lang w:val="en-US"/>
        </w:rPr>
      </w:pPr>
      <w:r w:rsidRPr="00EA3BB9">
        <w:rPr>
          <w:rFonts w:asciiTheme="minorHAnsi" w:hAnsiTheme="minorHAnsi" w:cstheme="minorHAnsi"/>
          <w:lang w:val="en-US"/>
        </w:rPr>
        <w:t>• Kodak’s leadership used the focus on quality, and their p</w:t>
      </w:r>
      <w:r>
        <w:rPr>
          <w:rFonts w:asciiTheme="minorHAnsi" w:hAnsiTheme="minorHAnsi" w:cstheme="minorHAnsi"/>
          <w:lang w:val="en-US"/>
        </w:rPr>
        <w:t xml:space="preserve">lace in the </w:t>
      </w:r>
      <w:r w:rsidRPr="00EA3BB9">
        <w:rPr>
          <w:rFonts w:asciiTheme="minorHAnsi" w:hAnsiTheme="minorHAnsi" w:cstheme="minorHAnsi"/>
          <w:lang w:val="en-US"/>
        </w:rPr>
        <w:t xml:space="preserve">market as a product of choice, to build a </w:t>
      </w:r>
      <w:r>
        <w:rPr>
          <w:rFonts w:asciiTheme="minorHAnsi" w:hAnsiTheme="minorHAnsi" w:cstheme="minorHAnsi"/>
          <w:lang w:val="en-US"/>
        </w:rPr>
        <w:t xml:space="preserve">strong brand identity and loyal </w:t>
      </w:r>
      <w:r w:rsidRPr="00EA3BB9">
        <w:rPr>
          <w:rFonts w:asciiTheme="minorHAnsi" w:hAnsiTheme="minorHAnsi" w:cstheme="minorHAnsi"/>
          <w:lang w:val="en-US"/>
        </w:rPr>
        <w:t>consumer base.</w:t>
      </w:r>
    </w:p>
    <w:p w:rsidR="00EA3BB9" w:rsidRPr="00EA3BB9" w:rsidRDefault="00EA3BB9" w:rsidP="00EA3BB9">
      <w:pPr>
        <w:spacing w:after="0" w:line="240" w:lineRule="auto"/>
        <w:rPr>
          <w:rFonts w:asciiTheme="minorHAnsi" w:hAnsiTheme="minorHAnsi" w:cstheme="minorHAnsi"/>
          <w:lang w:val="en-US"/>
        </w:rPr>
      </w:pPr>
      <w:r w:rsidRPr="00EA3BB9">
        <w:rPr>
          <w:rFonts w:asciiTheme="minorHAnsi" w:hAnsiTheme="minorHAnsi" w:cstheme="minorHAnsi"/>
          <w:lang w:val="en-US"/>
        </w:rPr>
        <w:t>• The quality of digital photography was init</w:t>
      </w:r>
      <w:r>
        <w:rPr>
          <w:rFonts w:asciiTheme="minorHAnsi" w:hAnsiTheme="minorHAnsi" w:cstheme="minorHAnsi"/>
          <w:lang w:val="en-US"/>
        </w:rPr>
        <w:t xml:space="preserve">ially considered to be inferior </w:t>
      </w:r>
      <w:r w:rsidRPr="00EA3BB9">
        <w:rPr>
          <w:rFonts w:asciiTheme="minorHAnsi" w:hAnsiTheme="minorHAnsi" w:cstheme="minorHAnsi"/>
          <w:lang w:val="en-US"/>
        </w:rPr>
        <w:t>to analog processes. Kodak’s leadership</w:t>
      </w:r>
      <w:r>
        <w:rPr>
          <w:rFonts w:asciiTheme="minorHAnsi" w:hAnsiTheme="minorHAnsi" w:cstheme="minorHAnsi"/>
          <w:lang w:val="en-US"/>
        </w:rPr>
        <w:t xml:space="preserve"> decided to continue to develop </w:t>
      </w:r>
      <w:r w:rsidRPr="00EA3BB9">
        <w:rPr>
          <w:rFonts w:asciiTheme="minorHAnsi" w:hAnsiTheme="minorHAnsi" w:cstheme="minorHAnsi"/>
          <w:lang w:val="en-US"/>
        </w:rPr>
        <w:t xml:space="preserve">and promote analog </w:t>
      </w:r>
      <w:r w:rsidRPr="00EA3BB9">
        <w:rPr>
          <w:rFonts w:ascii="Calibri" w:eastAsia="Calibri" w:hAnsi="Calibri" w:cs="Calibri" w:hint="eastAsia"/>
          <w:lang w:val="en-US"/>
        </w:rPr>
        <w:t>􀃒</w:t>
      </w:r>
      <w:r w:rsidRPr="00EA3BB9">
        <w:rPr>
          <w:rFonts w:asciiTheme="minorHAnsi" w:hAnsiTheme="minorHAnsi" w:cstheme="minorHAnsi"/>
          <w:lang w:val="en-US"/>
        </w:rPr>
        <w:t>lm and photogra</w:t>
      </w:r>
      <w:r>
        <w:rPr>
          <w:rFonts w:asciiTheme="minorHAnsi" w:hAnsiTheme="minorHAnsi" w:cstheme="minorHAnsi"/>
          <w:lang w:val="en-US"/>
        </w:rPr>
        <w:t xml:space="preserve">phy due to the perceived higher </w:t>
      </w:r>
      <w:r w:rsidRPr="00EA3BB9">
        <w:rPr>
          <w:rFonts w:asciiTheme="minorHAnsi" w:hAnsiTheme="minorHAnsi" w:cstheme="minorHAnsi"/>
          <w:lang w:val="en-US"/>
        </w:rPr>
        <w:t>quality of the product (</w:t>
      </w:r>
      <w:proofErr w:type="spellStart"/>
      <w:r w:rsidRPr="00EA3BB9">
        <w:rPr>
          <w:rFonts w:asciiTheme="minorHAnsi" w:hAnsiTheme="minorHAnsi" w:cstheme="minorHAnsi"/>
          <w:lang w:val="en-US"/>
        </w:rPr>
        <w:t>Mui</w:t>
      </w:r>
      <w:proofErr w:type="spellEnd"/>
      <w:r w:rsidRPr="00EA3BB9">
        <w:rPr>
          <w:rFonts w:asciiTheme="minorHAnsi" w:hAnsiTheme="minorHAnsi" w:cstheme="minorHAnsi"/>
          <w:lang w:val="en-US"/>
        </w:rPr>
        <w:t xml:space="preserve"> 2012).</w:t>
      </w:r>
    </w:p>
    <w:p w:rsidR="00EA3BB9" w:rsidRPr="00EA3BB9" w:rsidRDefault="00EA3BB9" w:rsidP="00EA3BB9">
      <w:pPr>
        <w:spacing w:after="0" w:line="240" w:lineRule="auto"/>
        <w:rPr>
          <w:rFonts w:asciiTheme="minorHAnsi" w:hAnsiTheme="minorHAnsi" w:cstheme="minorHAnsi"/>
          <w:lang w:val="en-US"/>
        </w:rPr>
      </w:pPr>
      <w:r w:rsidRPr="00EA3BB9">
        <w:rPr>
          <w:rFonts w:asciiTheme="minorHAnsi" w:hAnsiTheme="minorHAnsi" w:cstheme="minorHAnsi" w:hint="eastAsia"/>
          <w:lang w:val="en-US"/>
        </w:rPr>
        <w:lastRenderedPageBreak/>
        <w:t>•</w:t>
      </w:r>
      <w:r w:rsidRPr="00EA3BB9">
        <w:rPr>
          <w:rFonts w:asciiTheme="minorHAnsi" w:hAnsiTheme="minorHAnsi" w:cstheme="minorHAnsi"/>
          <w:lang w:val="en-US"/>
        </w:rPr>
        <w:t xml:space="preserve"> The business relied on the valu</w:t>
      </w:r>
      <w:r>
        <w:rPr>
          <w:rFonts w:asciiTheme="minorHAnsi" w:hAnsiTheme="minorHAnsi" w:cstheme="minorHAnsi"/>
          <w:lang w:val="en-US"/>
        </w:rPr>
        <w:t xml:space="preserve">e of complementary products and </w:t>
      </w:r>
      <w:r w:rsidRPr="00EA3BB9">
        <w:rPr>
          <w:rFonts w:asciiTheme="minorHAnsi" w:hAnsiTheme="minorHAnsi" w:cstheme="minorHAnsi"/>
          <w:lang w:val="en-US"/>
        </w:rPr>
        <w:t xml:space="preserve">services. Cameras were sold at low cost, while </w:t>
      </w:r>
      <w:r>
        <w:rPr>
          <w:rFonts w:ascii="Calibri" w:eastAsia="Calibri" w:hAnsi="Calibri" w:cs="Calibri"/>
          <w:lang w:val="en-US"/>
        </w:rPr>
        <w:t>fi</w:t>
      </w:r>
      <w:r>
        <w:rPr>
          <w:rFonts w:asciiTheme="minorHAnsi" w:hAnsiTheme="minorHAnsi" w:cstheme="minorHAnsi"/>
          <w:lang w:val="en-US"/>
        </w:rPr>
        <w:t xml:space="preserve">lm and printing were </w:t>
      </w:r>
      <w:r w:rsidRPr="00EA3BB9">
        <w:rPr>
          <w:rFonts w:asciiTheme="minorHAnsi" w:hAnsiTheme="minorHAnsi" w:cstheme="minorHAnsi"/>
          <w:lang w:val="en-US"/>
        </w:rPr>
        <w:t>costlier. Selling the cameras at a lower</w:t>
      </w:r>
      <w:r>
        <w:rPr>
          <w:rFonts w:asciiTheme="minorHAnsi" w:hAnsiTheme="minorHAnsi" w:cstheme="minorHAnsi"/>
          <w:lang w:val="en-US"/>
        </w:rPr>
        <w:t xml:space="preserve"> price made them available to a </w:t>
      </w:r>
      <w:r w:rsidRPr="00EA3BB9">
        <w:rPr>
          <w:rFonts w:asciiTheme="minorHAnsi" w:hAnsiTheme="minorHAnsi" w:cstheme="minorHAnsi"/>
          <w:lang w:val="en-US"/>
        </w:rPr>
        <w:t xml:space="preserve">larger market and increased the demand for </w:t>
      </w:r>
      <w:r>
        <w:rPr>
          <w:rFonts w:ascii="Calibri" w:eastAsia="Calibri" w:hAnsi="Calibri" w:cs="Calibri"/>
          <w:lang w:val="en-US"/>
        </w:rPr>
        <w:t>fi</w:t>
      </w:r>
      <w:r w:rsidRPr="00EA3BB9">
        <w:rPr>
          <w:rFonts w:asciiTheme="minorHAnsi" w:hAnsiTheme="minorHAnsi" w:cstheme="minorHAnsi"/>
          <w:lang w:val="en-US"/>
        </w:rPr>
        <w:t>lm and printing (Mendes</w:t>
      </w:r>
    </w:p>
    <w:p w:rsidR="00093A2F" w:rsidRDefault="00EA3BB9" w:rsidP="00EA3BB9">
      <w:pPr>
        <w:spacing w:after="0" w:line="240" w:lineRule="auto"/>
        <w:rPr>
          <w:rFonts w:asciiTheme="minorHAnsi" w:hAnsiTheme="minorHAnsi" w:cstheme="minorHAnsi"/>
          <w:lang w:val="en-US"/>
        </w:rPr>
      </w:pPr>
      <w:r w:rsidRPr="00EA3BB9">
        <w:rPr>
          <w:rFonts w:asciiTheme="minorHAnsi" w:hAnsiTheme="minorHAnsi" w:cstheme="minorHAnsi"/>
          <w:lang w:val="en-US"/>
        </w:rPr>
        <w:t>2018, 6).</w:t>
      </w:r>
    </w:p>
    <w:p w:rsidR="00F9141D" w:rsidRDefault="00F9141D" w:rsidP="00F9141D">
      <w:pPr>
        <w:pStyle w:val="ListParagraph"/>
        <w:numPr>
          <w:ilvl w:val="0"/>
          <w:numId w:val="3"/>
        </w:numPr>
        <w:spacing w:after="0" w:line="240" w:lineRule="auto"/>
        <w:rPr>
          <w:rFonts w:asciiTheme="minorHAnsi" w:hAnsiTheme="minorHAnsi" w:cstheme="minorHAnsi"/>
          <w:lang w:val="en-US"/>
        </w:rPr>
      </w:pPr>
      <w:r w:rsidRPr="00F9141D">
        <w:rPr>
          <w:rFonts w:asciiTheme="minorHAnsi" w:hAnsiTheme="minorHAnsi" w:cstheme="minorHAnsi"/>
          <w:lang w:val="en-US"/>
        </w:rPr>
        <w:t xml:space="preserve">Business resources were focused on improving </w:t>
      </w:r>
      <w:r w:rsidRPr="00F9141D">
        <w:rPr>
          <w:rFonts w:ascii="Calibri" w:eastAsia="Calibri" w:hAnsi="Calibri" w:cs="Calibri" w:hint="eastAsia"/>
          <w:lang w:val="en-US"/>
        </w:rPr>
        <w:t>􀃒</w:t>
      </w:r>
      <w:r w:rsidRPr="00F9141D">
        <w:rPr>
          <w:rFonts w:asciiTheme="minorHAnsi" w:hAnsiTheme="minorHAnsi" w:cstheme="minorHAnsi"/>
          <w:lang w:val="en-US"/>
        </w:rPr>
        <w:t>lm and printing, with</w:t>
      </w:r>
      <w:r>
        <w:rPr>
          <w:rFonts w:asciiTheme="minorHAnsi" w:hAnsiTheme="minorHAnsi" w:cstheme="minorHAnsi"/>
          <w:lang w:val="en-US"/>
        </w:rPr>
        <w:t xml:space="preserve"> </w:t>
      </w:r>
      <w:proofErr w:type="spellStart"/>
      <w:r w:rsidRPr="00F9141D">
        <w:rPr>
          <w:rFonts w:asciiTheme="minorHAnsi" w:hAnsiTheme="minorHAnsi" w:cstheme="minorHAnsi"/>
          <w:lang w:val="en-US"/>
        </w:rPr>
        <w:t>signi</w:t>
      </w:r>
      <w:r>
        <w:rPr>
          <w:rFonts w:ascii="Calibri" w:eastAsia="Calibri" w:hAnsi="Calibri" w:cs="Calibri"/>
          <w:lang w:val="en-US"/>
        </w:rPr>
        <w:t>f</w:t>
      </w:r>
      <w:r w:rsidRPr="00F9141D">
        <w:rPr>
          <w:rFonts w:asciiTheme="minorHAnsi" w:hAnsiTheme="minorHAnsi" w:cstheme="minorHAnsi"/>
          <w:lang w:val="en-US"/>
        </w:rPr>
        <w:t>cantly</w:t>
      </w:r>
      <w:proofErr w:type="spellEnd"/>
      <w:r w:rsidRPr="00F9141D">
        <w:rPr>
          <w:rFonts w:asciiTheme="minorHAnsi" w:hAnsiTheme="minorHAnsi" w:cstheme="minorHAnsi"/>
          <w:lang w:val="en-US"/>
        </w:rPr>
        <w:t xml:space="preserve"> less focus </w:t>
      </w:r>
    </w:p>
    <w:p w:rsidR="00F9141D" w:rsidRPr="00F9141D" w:rsidRDefault="00F9141D" w:rsidP="00F9141D">
      <w:pPr>
        <w:spacing w:after="0" w:line="240" w:lineRule="auto"/>
        <w:rPr>
          <w:rFonts w:asciiTheme="minorHAnsi" w:hAnsiTheme="minorHAnsi" w:cstheme="minorHAnsi"/>
          <w:lang w:val="en-US"/>
        </w:rPr>
      </w:pPr>
      <w:r w:rsidRPr="00F9141D">
        <w:rPr>
          <w:rFonts w:asciiTheme="minorHAnsi" w:hAnsiTheme="minorHAnsi" w:cstheme="minorHAnsi"/>
          <w:lang w:val="en-US"/>
        </w:rPr>
        <w:t>on the development of equipment (Mendes</w:t>
      </w:r>
      <w:r>
        <w:rPr>
          <w:rFonts w:asciiTheme="minorHAnsi" w:hAnsiTheme="minorHAnsi" w:cstheme="minorHAnsi"/>
          <w:lang w:val="en-US"/>
        </w:rPr>
        <w:t xml:space="preserve"> </w:t>
      </w:r>
      <w:r w:rsidRPr="00F9141D">
        <w:rPr>
          <w:rFonts w:asciiTheme="minorHAnsi" w:hAnsiTheme="minorHAnsi" w:cstheme="minorHAnsi"/>
          <w:lang w:val="en-US"/>
        </w:rPr>
        <w:t>2018, 6).</w:t>
      </w:r>
    </w:p>
    <w:p w:rsidR="00F9141D" w:rsidRPr="00F9141D" w:rsidRDefault="00F9141D" w:rsidP="00F9141D">
      <w:pPr>
        <w:spacing w:after="0" w:line="240" w:lineRule="auto"/>
        <w:rPr>
          <w:rFonts w:asciiTheme="minorHAnsi" w:hAnsiTheme="minorHAnsi" w:cstheme="minorHAnsi"/>
          <w:lang w:val="en-US"/>
        </w:rPr>
      </w:pPr>
      <w:r w:rsidRPr="00F9141D">
        <w:rPr>
          <w:rFonts w:asciiTheme="minorHAnsi" w:hAnsiTheme="minorHAnsi" w:cstheme="minorHAnsi" w:hint="eastAsia"/>
          <w:lang w:val="en-US"/>
        </w:rPr>
        <w:t>•</w:t>
      </w:r>
      <w:r w:rsidRPr="00F9141D">
        <w:rPr>
          <w:rFonts w:asciiTheme="minorHAnsi" w:hAnsiTheme="minorHAnsi" w:cstheme="minorHAnsi"/>
          <w:lang w:val="en-US"/>
        </w:rPr>
        <w:t xml:space="preserve"> Kodak’s advertising positioned women a</w:t>
      </w:r>
      <w:r>
        <w:rPr>
          <w:rFonts w:asciiTheme="minorHAnsi" w:hAnsiTheme="minorHAnsi" w:cstheme="minorHAnsi"/>
          <w:lang w:val="en-US"/>
        </w:rPr>
        <w:t xml:space="preserve">s family archivers, responsible </w:t>
      </w:r>
      <w:r w:rsidRPr="00F9141D">
        <w:rPr>
          <w:rFonts w:asciiTheme="minorHAnsi" w:hAnsiTheme="minorHAnsi" w:cstheme="minorHAnsi"/>
          <w:lang w:val="en-US"/>
        </w:rPr>
        <w:t>for capturing key moments in the lives and development of their</w:t>
      </w:r>
      <w:r>
        <w:rPr>
          <w:rFonts w:asciiTheme="minorHAnsi" w:hAnsiTheme="minorHAnsi" w:cstheme="minorHAnsi"/>
          <w:lang w:val="en-US"/>
        </w:rPr>
        <w:t xml:space="preserve"> </w:t>
      </w:r>
      <w:r w:rsidRPr="00F9141D">
        <w:rPr>
          <w:rFonts w:asciiTheme="minorHAnsi" w:hAnsiTheme="minorHAnsi" w:cstheme="minorHAnsi"/>
          <w:lang w:val="en-US"/>
        </w:rPr>
        <w:t>families. Important events were m</w:t>
      </w:r>
      <w:r>
        <w:rPr>
          <w:rFonts w:asciiTheme="minorHAnsi" w:hAnsiTheme="minorHAnsi" w:cstheme="minorHAnsi"/>
          <w:lang w:val="en-US"/>
        </w:rPr>
        <w:t xml:space="preserve">arketed as “Kodak moments,” and </w:t>
      </w:r>
      <w:r w:rsidRPr="00F9141D">
        <w:rPr>
          <w:rFonts w:asciiTheme="minorHAnsi" w:hAnsiTheme="minorHAnsi" w:cstheme="minorHAnsi"/>
          <w:lang w:val="en-US"/>
        </w:rPr>
        <w:t>female consumers were encouraged to preserve these moments</w:t>
      </w:r>
    </w:p>
    <w:p w:rsidR="00F9141D" w:rsidRPr="00F9141D" w:rsidRDefault="00F9141D" w:rsidP="00F9141D">
      <w:pPr>
        <w:spacing w:after="0" w:line="240" w:lineRule="auto"/>
        <w:rPr>
          <w:rFonts w:asciiTheme="minorHAnsi" w:hAnsiTheme="minorHAnsi" w:cstheme="minorHAnsi"/>
          <w:lang w:val="en-US"/>
        </w:rPr>
      </w:pPr>
      <w:r w:rsidRPr="00F9141D">
        <w:rPr>
          <w:rFonts w:asciiTheme="minorHAnsi" w:hAnsiTheme="minorHAnsi" w:cstheme="minorHAnsi"/>
          <w:lang w:val="en-US"/>
        </w:rPr>
        <w:t>through photography (University of Cambridge 2012).</w:t>
      </w:r>
    </w:p>
    <w:p w:rsidR="00F9141D" w:rsidRPr="00F9141D" w:rsidRDefault="00F9141D" w:rsidP="00F9141D">
      <w:pPr>
        <w:spacing w:after="0" w:line="240" w:lineRule="auto"/>
        <w:rPr>
          <w:rFonts w:asciiTheme="minorHAnsi" w:hAnsiTheme="minorHAnsi" w:cstheme="minorHAnsi"/>
          <w:lang w:val="en-US"/>
        </w:rPr>
      </w:pPr>
      <w:r w:rsidRPr="00F9141D">
        <w:rPr>
          <w:rFonts w:asciiTheme="minorHAnsi" w:hAnsiTheme="minorHAnsi" w:cstheme="minorHAnsi" w:hint="eastAsia"/>
          <w:lang w:val="en-US"/>
        </w:rPr>
        <w:t>•</w:t>
      </w:r>
      <w:r w:rsidRPr="00F9141D">
        <w:rPr>
          <w:rFonts w:asciiTheme="minorHAnsi" w:hAnsiTheme="minorHAnsi" w:cstheme="minorHAnsi"/>
          <w:lang w:val="en-US"/>
        </w:rPr>
        <w:t xml:space="preserve"> A separate division was creat</w:t>
      </w:r>
      <w:r>
        <w:rPr>
          <w:rFonts w:asciiTheme="minorHAnsi" w:hAnsiTheme="minorHAnsi" w:cstheme="minorHAnsi"/>
          <w:lang w:val="en-US"/>
        </w:rPr>
        <w:t xml:space="preserve">ed to deal with digital product </w:t>
      </w:r>
      <w:r w:rsidRPr="00F9141D">
        <w:rPr>
          <w:rFonts w:asciiTheme="minorHAnsi" w:hAnsiTheme="minorHAnsi" w:cstheme="minorHAnsi"/>
          <w:lang w:val="en-US"/>
        </w:rPr>
        <w:t>transformation, while the business</w:t>
      </w:r>
      <w:r>
        <w:rPr>
          <w:rFonts w:asciiTheme="minorHAnsi" w:hAnsiTheme="minorHAnsi" w:cstheme="minorHAnsi"/>
          <w:lang w:val="en-US"/>
        </w:rPr>
        <w:t xml:space="preserve"> remained predominantly focused </w:t>
      </w:r>
      <w:r w:rsidRPr="00F9141D">
        <w:rPr>
          <w:rFonts w:asciiTheme="minorHAnsi" w:hAnsiTheme="minorHAnsi" w:cstheme="minorHAnsi"/>
          <w:lang w:val="en-US"/>
        </w:rPr>
        <w:t>on opportunities to advance analog products</w:t>
      </w:r>
      <w:r>
        <w:rPr>
          <w:rFonts w:asciiTheme="minorHAnsi" w:hAnsiTheme="minorHAnsi" w:cstheme="minorHAnsi"/>
          <w:lang w:val="en-US"/>
        </w:rPr>
        <w:t xml:space="preserve"> and to maintain </w:t>
      </w:r>
      <w:r w:rsidRPr="00F9141D">
        <w:rPr>
          <w:rFonts w:asciiTheme="minorHAnsi" w:hAnsiTheme="minorHAnsi" w:cstheme="minorHAnsi"/>
          <w:lang w:val="en-US"/>
        </w:rPr>
        <w:t xml:space="preserve">consumer interest in </w:t>
      </w:r>
      <w:r>
        <w:rPr>
          <w:rFonts w:ascii="Calibri" w:eastAsia="Calibri" w:hAnsi="Calibri" w:cs="Calibri"/>
          <w:lang w:val="en-US"/>
        </w:rPr>
        <w:t>fi</w:t>
      </w:r>
      <w:r w:rsidRPr="00F9141D">
        <w:rPr>
          <w:rFonts w:asciiTheme="minorHAnsi" w:hAnsiTheme="minorHAnsi" w:cstheme="minorHAnsi"/>
          <w:lang w:val="en-US"/>
        </w:rPr>
        <w:t>lm and printing (Shih 2016).</w:t>
      </w:r>
    </w:p>
    <w:p w:rsidR="00F9141D" w:rsidRPr="00F9141D" w:rsidRDefault="00F9141D" w:rsidP="00F9141D">
      <w:pPr>
        <w:spacing w:after="0" w:line="240" w:lineRule="auto"/>
        <w:rPr>
          <w:rFonts w:asciiTheme="minorHAnsi" w:hAnsiTheme="minorHAnsi" w:cstheme="minorHAnsi"/>
          <w:lang w:val="en-US"/>
        </w:rPr>
      </w:pPr>
      <w:r w:rsidRPr="00F9141D">
        <w:rPr>
          <w:rFonts w:asciiTheme="minorHAnsi" w:hAnsiTheme="minorHAnsi" w:cstheme="minorHAnsi" w:hint="eastAsia"/>
          <w:lang w:val="en-US"/>
        </w:rPr>
        <w:t>•</w:t>
      </w:r>
      <w:r w:rsidRPr="00F9141D">
        <w:rPr>
          <w:rFonts w:asciiTheme="minorHAnsi" w:hAnsiTheme="minorHAnsi" w:cstheme="minorHAnsi"/>
          <w:lang w:val="en-US"/>
        </w:rPr>
        <w:t xml:space="preserve"> Some digital product production was o</w:t>
      </w:r>
      <w:r>
        <w:rPr>
          <w:rFonts w:asciiTheme="minorHAnsi" w:hAnsiTheme="minorHAnsi" w:cstheme="minorHAnsi"/>
          <w:lang w:val="en-US"/>
        </w:rPr>
        <w:t xml:space="preserve">utsourced, but the knowledge of </w:t>
      </w:r>
      <w:r w:rsidRPr="00F9141D">
        <w:rPr>
          <w:rFonts w:asciiTheme="minorHAnsi" w:hAnsiTheme="minorHAnsi" w:cstheme="minorHAnsi"/>
          <w:lang w:val="en-US"/>
        </w:rPr>
        <w:t>and insights from these process</w:t>
      </w:r>
      <w:r>
        <w:rPr>
          <w:rFonts w:asciiTheme="minorHAnsi" w:hAnsiTheme="minorHAnsi" w:cstheme="minorHAnsi"/>
          <w:lang w:val="en-US"/>
        </w:rPr>
        <w:t xml:space="preserve">es were kept separate from, and </w:t>
      </w:r>
      <w:r w:rsidRPr="00F9141D">
        <w:rPr>
          <w:rFonts w:asciiTheme="minorHAnsi" w:hAnsiTheme="minorHAnsi" w:cstheme="minorHAnsi"/>
          <w:lang w:val="en-US"/>
        </w:rPr>
        <w:t>outside of, the business (</w:t>
      </w:r>
      <w:proofErr w:type="spellStart"/>
      <w:r w:rsidRPr="00F9141D">
        <w:rPr>
          <w:rFonts w:asciiTheme="minorHAnsi" w:hAnsiTheme="minorHAnsi" w:cstheme="minorHAnsi"/>
          <w:lang w:val="en-US"/>
        </w:rPr>
        <w:t>Pangarkar</w:t>
      </w:r>
      <w:proofErr w:type="spellEnd"/>
      <w:r w:rsidRPr="00F9141D">
        <w:rPr>
          <w:rFonts w:asciiTheme="minorHAnsi" w:hAnsiTheme="minorHAnsi" w:cstheme="minorHAnsi"/>
          <w:lang w:val="en-US"/>
        </w:rPr>
        <w:t xml:space="preserve"> 2012).</w:t>
      </w:r>
    </w:p>
    <w:p w:rsidR="00F9141D" w:rsidRPr="00F9141D" w:rsidRDefault="00F9141D" w:rsidP="00F9141D">
      <w:pPr>
        <w:spacing w:after="0" w:line="240" w:lineRule="auto"/>
        <w:rPr>
          <w:rFonts w:asciiTheme="minorHAnsi" w:hAnsiTheme="minorHAnsi" w:cstheme="minorHAnsi"/>
          <w:lang w:val="en-US"/>
        </w:rPr>
      </w:pPr>
      <w:r w:rsidRPr="00F9141D">
        <w:rPr>
          <w:rFonts w:asciiTheme="minorHAnsi" w:hAnsiTheme="minorHAnsi" w:cstheme="minorHAnsi" w:hint="eastAsia"/>
          <w:lang w:val="en-US"/>
        </w:rPr>
        <w:t>•</w:t>
      </w:r>
      <w:r w:rsidRPr="00F9141D">
        <w:rPr>
          <w:rFonts w:asciiTheme="minorHAnsi" w:hAnsiTheme="minorHAnsi" w:cstheme="minorHAnsi"/>
          <w:lang w:val="en-US"/>
        </w:rPr>
        <w:t xml:space="preserve"> Logical, systematic decision m</w:t>
      </w:r>
      <w:r>
        <w:rPr>
          <w:rFonts w:asciiTheme="minorHAnsi" w:hAnsiTheme="minorHAnsi" w:cstheme="minorHAnsi"/>
          <w:lang w:val="en-US"/>
        </w:rPr>
        <w:t xml:space="preserve">aking that was guided by strict </w:t>
      </w:r>
      <w:r w:rsidRPr="00F9141D">
        <w:rPr>
          <w:rFonts w:asciiTheme="minorHAnsi" w:hAnsiTheme="minorHAnsi" w:cstheme="minorHAnsi"/>
          <w:lang w:val="en-US"/>
        </w:rPr>
        <w:t xml:space="preserve">adherence to the business model was favored over a more </w:t>
      </w:r>
      <w:r>
        <w:rPr>
          <w:rFonts w:ascii="Calibri" w:eastAsia="Calibri" w:hAnsi="Calibri" w:cs="Calibri"/>
          <w:lang w:val="en-US"/>
        </w:rPr>
        <w:t>fl</w:t>
      </w:r>
      <w:r>
        <w:rPr>
          <w:rFonts w:asciiTheme="minorHAnsi" w:hAnsiTheme="minorHAnsi" w:cstheme="minorHAnsi"/>
          <w:lang w:val="en-US"/>
        </w:rPr>
        <w:t xml:space="preserve">exible </w:t>
      </w:r>
      <w:r w:rsidRPr="00F9141D">
        <w:rPr>
          <w:rFonts w:asciiTheme="minorHAnsi" w:hAnsiTheme="minorHAnsi" w:cstheme="minorHAnsi"/>
          <w:lang w:val="en-US"/>
        </w:rPr>
        <w:t>approach. Adaptation to the market was excused because it con</w:t>
      </w:r>
      <w:r>
        <w:rPr>
          <w:rFonts w:ascii="Calibri" w:eastAsia="Calibri" w:hAnsi="Calibri" w:cs="Calibri"/>
          <w:lang w:val="en-US"/>
        </w:rPr>
        <w:t>fl</w:t>
      </w:r>
      <w:r>
        <w:rPr>
          <w:rFonts w:asciiTheme="minorHAnsi" w:hAnsiTheme="minorHAnsi" w:cstheme="minorHAnsi"/>
          <w:lang w:val="en-US"/>
        </w:rPr>
        <w:t xml:space="preserve">icted </w:t>
      </w:r>
      <w:r w:rsidRPr="00F9141D">
        <w:rPr>
          <w:rFonts w:asciiTheme="minorHAnsi" w:hAnsiTheme="minorHAnsi" w:cstheme="minorHAnsi"/>
          <w:lang w:val="en-US"/>
        </w:rPr>
        <w:t>with the existing business model.</w:t>
      </w:r>
      <w:r>
        <w:rPr>
          <w:rFonts w:asciiTheme="minorHAnsi" w:hAnsiTheme="minorHAnsi" w:cstheme="minorHAnsi"/>
          <w:lang w:val="en-US"/>
        </w:rPr>
        <w:t xml:space="preserve"> Because the business model had </w:t>
      </w:r>
      <w:r w:rsidRPr="00F9141D">
        <w:rPr>
          <w:rFonts w:asciiTheme="minorHAnsi" w:hAnsiTheme="minorHAnsi" w:cstheme="minorHAnsi"/>
          <w:lang w:val="en-US"/>
        </w:rPr>
        <w:t>worked in the past, the expectation was</w:t>
      </w:r>
      <w:r>
        <w:rPr>
          <w:rFonts w:asciiTheme="minorHAnsi" w:hAnsiTheme="minorHAnsi" w:cstheme="minorHAnsi"/>
          <w:lang w:val="en-US"/>
        </w:rPr>
        <w:t xml:space="preserve"> that it would continue to work </w:t>
      </w:r>
      <w:r w:rsidRPr="00F9141D">
        <w:rPr>
          <w:rFonts w:asciiTheme="minorHAnsi" w:hAnsiTheme="minorHAnsi" w:cstheme="minorHAnsi" w:hint="eastAsia"/>
          <w:lang w:val="en-US"/>
        </w:rPr>
        <w:t>–</w:t>
      </w:r>
      <w:r w:rsidRPr="00F9141D">
        <w:rPr>
          <w:rFonts w:asciiTheme="minorHAnsi" w:hAnsiTheme="minorHAnsi" w:cstheme="minorHAnsi"/>
          <w:lang w:val="en-US"/>
        </w:rPr>
        <w:t xml:space="preserve"> even in the changing landscape of the industry (Mendes 2016).</w:t>
      </w:r>
    </w:p>
    <w:p w:rsidR="00F9141D" w:rsidRDefault="00F9141D" w:rsidP="00F9141D">
      <w:pPr>
        <w:spacing w:after="0" w:line="240" w:lineRule="auto"/>
        <w:rPr>
          <w:rFonts w:asciiTheme="minorHAnsi" w:hAnsiTheme="minorHAnsi" w:cstheme="minorHAnsi"/>
          <w:lang w:val="en-US"/>
        </w:rPr>
      </w:pPr>
      <w:r w:rsidRPr="00F9141D">
        <w:rPr>
          <w:rFonts w:asciiTheme="minorHAnsi" w:hAnsiTheme="minorHAnsi" w:cstheme="minorHAnsi" w:hint="eastAsia"/>
          <w:lang w:val="en-US"/>
        </w:rPr>
        <w:t>•</w:t>
      </w:r>
      <w:r w:rsidRPr="00F9141D">
        <w:rPr>
          <w:rFonts w:asciiTheme="minorHAnsi" w:hAnsiTheme="minorHAnsi" w:cstheme="minorHAnsi"/>
          <w:lang w:val="en-US"/>
        </w:rPr>
        <w:t xml:space="preserve"> Changes in high levels of leadership </w:t>
      </w:r>
      <w:r>
        <w:rPr>
          <w:rFonts w:asciiTheme="minorHAnsi" w:hAnsiTheme="minorHAnsi" w:cstheme="minorHAnsi"/>
          <w:lang w:val="en-US"/>
        </w:rPr>
        <w:t xml:space="preserve">became the repeated process for </w:t>
      </w:r>
      <w:r w:rsidRPr="00F9141D">
        <w:rPr>
          <w:rFonts w:asciiTheme="minorHAnsi" w:hAnsiTheme="minorHAnsi" w:cstheme="minorHAnsi"/>
          <w:lang w:val="en-US"/>
        </w:rPr>
        <w:t>dealing with the failures in the</w:t>
      </w:r>
      <w:r>
        <w:rPr>
          <w:rFonts w:asciiTheme="minorHAnsi" w:hAnsiTheme="minorHAnsi" w:cstheme="minorHAnsi"/>
          <w:lang w:val="en-US"/>
        </w:rPr>
        <w:t xml:space="preserve"> business. Restructuring of the </w:t>
      </w:r>
      <w:r w:rsidRPr="00F9141D">
        <w:rPr>
          <w:rFonts w:asciiTheme="minorHAnsi" w:hAnsiTheme="minorHAnsi" w:cstheme="minorHAnsi"/>
          <w:lang w:val="en-US"/>
        </w:rPr>
        <w:t>organization and its priorities occurred frequently (</w:t>
      </w:r>
      <w:proofErr w:type="spellStart"/>
      <w:r w:rsidRPr="00F9141D">
        <w:rPr>
          <w:rFonts w:asciiTheme="minorHAnsi" w:hAnsiTheme="minorHAnsi" w:cstheme="minorHAnsi"/>
          <w:lang w:val="en-US"/>
        </w:rPr>
        <w:t>Pangarkar</w:t>
      </w:r>
      <w:proofErr w:type="spellEnd"/>
      <w:r w:rsidRPr="00F9141D">
        <w:rPr>
          <w:rFonts w:asciiTheme="minorHAnsi" w:hAnsiTheme="minorHAnsi" w:cstheme="minorHAnsi"/>
          <w:lang w:val="en-US"/>
        </w:rPr>
        <w:t xml:space="preserve"> 2012).</w:t>
      </w:r>
    </w:p>
    <w:p w:rsidR="00F9141D" w:rsidRDefault="00F9141D" w:rsidP="00F9141D">
      <w:pPr>
        <w:spacing w:after="0" w:line="240" w:lineRule="auto"/>
        <w:rPr>
          <w:rFonts w:asciiTheme="minorHAnsi" w:hAnsiTheme="minorHAnsi" w:cstheme="minorHAnsi"/>
          <w:lang w:val="en-US"/>
        </w:rPr>
      </w:pPr>
    </w:p>
    <w:p w:rsidR="00F9141D" w:rsidRPr="00F9141D" w:rsidRDefault="00F9141D" w:rsidP="00F9141D">
      <w:pPr>
        <w:spacing w:after="0" w:line="240" w:lineRule="auto"/>
        <w:rPr>
          <w:rFonts w:asciiTheme="minorHAnsi" w:hAnsiTheme="minorHAnsi" w:cstheme="minorHAnsi"/>
          <w:u w:val="single"/>
          <w:lang w:val="en-US"/>
        </w:rPr>
      </w:pPr>
      <w:r w:rsidRPr="00F9141D">
        <w:rPr>
          <w:rFonts w:asciiTheme="minorHAnsi" w:hAnsiTheme="minorHAnsi" w:cstheme="minorHAnsi"/>
          <w:u w:val="single"/>
          <w:lang w:val="en-US"/>
        </w:rPr>
        <w:t>Conclusion</w:t>
      </w:r>
    </w:p>
    <w:p w:rsidR="00F9141D" w:rsidRPr="00F9141D" w:rsidRDefault="00F9141D" w:rsidP="00F9141D">
      <w:pPr>
        <w:spacing w:after="0" w:line="240" w:lineRule="auto"/>
        <w:rPr>
          <w:rFonts w:asciiTheme="minorHAnsi" w:hAnsiTheme="minorHAnsi" w:cstheme="minorHAnsi"/>
          <w:lang w:val="en-US"/>
        </w:rPr>
      </w:pPr>
      <w:r w:rsidRPr="00F9141D">
        <w:rPr>
          <w:rFonts w:asciiTheme="minorHAnsi" w:hAnsiTheme="minorHAnsi" w:cstheme="minorHAnsi"/>
          <w:lang w:val="en-US"/>
        </w:rPr>
        <w:t xml:space="preserve">The market for digital photography has developed, expanded, and changed since Kodak filed for bankruptcy in 2012. As you work through the ongoing project and other assignments for this program, refer to this resource and consider how Kodak could be turned into a successful, transformed business in the current market by capitalizing on the strengths of the business while adapting to the needs of consumers.  </w:t>
      </w:r>
    </w:p>
    <w:p w:rsidR="00F9141D" w:rsidRPr="00F9141D" w:rsidRDefault="00F9141D" w:rsidP="00F9141D">
      <w:pPr>
        <w:spacing w:after="0" w:line="240" w:lineRule="auto"/>
        <w:rPr>
          <w:rFonts w:asciiTheme="minorHAnsi" w:hAnsiTheme="minorHAnsi" w:cstheme="minorHAnsi"/>
          <w:lang w:val="en-US"/>
        </w:rPr>
      </w:pPr>
    </w:p>
    <w:p w:rsidR="00F9141D" w:rsidRDefault="00C52ED1" w:rsidP="00F9141D">
      <w:pPr>
        <w:spacing w:after="0" w:line="240" w:lineRule="auto"/>
        <w:rPr>
          <w:rFonts w:asciiTheme="minorHAnsi" w:hAnsiTheme="minorHAnsi" w:cstheme="minorHAnsi"/>
          <w:lang w:val="en-US"/>
        </w:rPr>
      </w:pPr>
      <w:r w:rsidRPr="00C52ED1">
        <w:rPr>
          <w:rFonts w:asciiTheme="minorHAnsi" w:hAnsiTheme="minorHAnsi" w:cstheme="minorHAnsi"/>
          <w:u w:val="single"/>
          <w:lang w:val="en-US"/>
        </w:rPr>
        <w:t>References</w:t>
      </w:r>
      <w:r>
        <w:rPr>
          <w:rFonts w:asciiTheme="minorHAnsi" w:hAnsiTheme="minorHAnsi" w:cstheme="minorHAnsi"/>
          <w:lang w:val="en-US"/>
        </w:rPr>
        <w:br/>
      </w:r>
      <w:r w:rsidR="00F9141D" w:rsidRPr="00F9141D">
        <w:rPr>
          <w:rFonts w:asciiTheme="minorHAnsi" w:hAnsiTheme="minorHAnsi" w:cstheme="minorHAnsi"/>
          <w:lang w:val="en-US"/>
        </w:rPr>
        <w:t xml:space="preserve">Mendes, George. 2018. “What Went Wrong at Eastman Kodak?” </w:t>
      </w:r>
      <w:hyperlink r:id="rId7" w:history="1">
        <w:r w:rsidR="00F9141D" w:rsidRPr="005B4D62">
          <w:rPr>
            <w:rStyle w:val="Hyperlink"/>
            <w:rFonts w:asciiTheme="minorHAnsi" w:hAnsiTheme="minorHAnsi" w:cstheme="minorHAnsi"/>
            <w:lang w:val="en-US"/>
          </w:rPr>
          <w:t>https://www.scribd.com/document/49598200/What-went-wrong-at-Eastman-Kodak</w:t>
        </w:r>
      </w:hyperlink>
    </w:p>
    <w:p w:rsidR="00F9141D" w:rsidRPr="00F9141D" w:rsidRDefault="00F9141D" w:rsidP="00F9141D">
      <w:pPr>
        <w:spacing w:after="0" w:line="240" w:lineRule="auto"/>
        <w:rPr>
          <w:rFonts w:asciiTheme="minorHAnsi" w:hAnsiTheme="minorHAnsi" w:cstheme="minorHAnsi"/>
          <w:lang w:val="en-US"/>
        </w:rPr>
      </w:pPr>
    </w:p>
    <w:p w:rsidR="00F9141D" w:rsidRDefault="00F9141D" w:rsidP="00F9141D">
      <w:pPr>
        <w:spacing w:after="0" w:line="240" w:lineRule="auto"/>
        <w:rPr>
          <w:rFonts w:asciiTheme="minorHAnsi" w:hAnsiTheme="minorHAnsi" w:cstheme="minorHAnsi"/>
          <w:lang w:val="en-US"/>
        </w:rPr>
      </w:pPr>
      <w:proofErr w:type="spellStart"/>
      <w:r w:rsidRPr="00F9141D">
        <w:rPr>
          <w:rFonts w:asciiTheme="minorHAnsi" w:hAnsiTheme="minorHAnsi" w:cstheme="minorHAnsi"/>
          <w:lang w:val="en-US"/>
        </w:rPr>
        <w:t>Mui</w:t>
      </w:r>
      <w:proofErr w:type="spellEnd"/>
      <w:r w:rsidRPr="00F9141D">
        <w:rPr>
          <w:rFonts w:asciiTheme="minorHAnsi" w:hAnsiTheme="minorHAnsi" w:cstheme="minorHAnsi"/>
          <w:lang w:val="en-US"/>
        </w:rPr>
        <w:t xml:space="preserve">, </w:t>
      </w:r>
      <w:proofErr w:type="spellStart"/>
      <w:r w:rsidRPr="00F9141D">
        <w:rPr>
          <w:rFonts w:asciiTheme="minorHAnsi" w:hAnsiTheme="minorHAnsi" w:cstheme="minorHAnsi"/>
          <w:lang w:val="en-US"/>
        </w:rPr>
        <w:t>Chunka</w:t>
      </w:r>
      <w:proofErr w:type="spellEnd"/>
      <w:r w:rsidRPr="00F9141D">
        <w:rPr>
          <w:rFonts w:asciiTheme="minorHAnsi" w:hAnsiTheme="minorHAnsi" w:cstheme="minorHAnsi"/>
          <w:lang w:val="en-US"/>
        </w:rPr>
        <w:t>. 2012. “How Kodak Fai</w:t>
      </w:r>
      <w:r>
        <w:rPr>
          <w:rFonts w:asciiTheme="minorHAnsi" w:hAnsiTheme="minorHAnsi" w:cstheme="minorHAnsi"/>
          <w:lang w:val="en-US"/>
        </w:rPr>
        <w:t xml:space="preserve">led.” Forbes, January 18, 2012 </w:t>
      </w:r>
      <w:hyperlink r:id="rId8" w:history="1">
        <w:r w:rsidRPr="005B4D62">
          <w:rPr>
            <w:rStyle w:val="Hyperlink"/>
            <w:rFonts w:asciiTheme="minorHAnsi" w:hAnsiTheme="minorHAnsi" w:cstheme="minorHAnsi"/>
            <w:lang w:val="en-US"/>
          </w:rPr>
          <w:t>https://www.forbes.com/sites/chunkamui/2012/01/18/how-kodak-failed/#4ea3c4ea6f27</w:t>
        </w:r>
      </w:hyperlink>
    </w:p>
    <w:p w:rsidR="00F9141D" w:rsidRPr="00F9141D" w:rsidRDefault="00F9141D" w:rsidP="00F9141D">
      <w:pPr>
        <w:spacing w:after="0" w:line="240" w:lineRule="auto"/>
        <w:rPr>
          <w:rFonts w:asciiTheme="minorHAnsi" w:hAnsiTheme="minorHAnsi" w:cstheme="minorHAnsi"/>
          <w:lang w:val="en-US"/>
        </w:rPr>
      </w:pPr>
    </w:p>
    <w:p w:rsidR="00F9141D" w:rsidRDefault="00F9141D" w:rsidP="00F9141D">
      <w:pPr>
        <w:spacing w:after="0" w:line="240" w:lineRule="auto"/>
        <w:rPr>
          <w:rFonts w:asciiTheme="minorHAnsi" w:hAnsiTheme="minorHAnsi" w:cstheme="minorHAnsi"/>
          <w:lang w:val="en-US"/>
        </w:rPr>
      </w:pPr>
      <w:proofErr w:type="spellStart"/>
      <w:r w:rsidRPr="00F9141D">
        <w:rPr>
          <w:rFonts w:asciiTheme="minorHAnsi" w:hAnsiTheme="minorHAnsi" w:cstheme="minorHAnsi"/>
          <w:lang w:val="en-US"/>
        </w:rPr>
        <w:t>Pangarkar</w:t>
      </w:r>
      <w:proofErr w:type="spellEnd"/>
      <w:r w:rsidRPr="00F9141D">
        <w:rPr>
          <w:rFonts w:asciiTheme="minorHAnsi" w:hAnsiTheme="minorHAnsi" w:cstheme="minorHAnsi"/>
          <w:lang w:val="en-US"/>
        </w:rPr>
        <w:t xml:space="preserve">, Nitin. 2012. “A Failure of Focus: Lessons from Kodak.” </w:t>
      </w:r>
      <w:hyperlink r:id="rId9" w:history="1">
        <w:r w:rsidRPr="005B4D62">
          <w:rPr>
            <w:rStyle w:val="Hyperlink"/>
            <w:rFonts w:asciiTheme="minorHAnsi" w:hAnsiTheme="minorHAnsi" w:cstheme="minorHAnsi"/>
            <w:lang w:val="en-US"/>
          </w:rPr>
          <w:t>http://thinkbusiness.nus.edu/article/kodak/</w:t>
        </w:r>
      </w:hyperlink>
    </w:p>
    <w:p w:rsidR="00F9141D" w:rsidRPr="00F9141D" w:rsidRDefault="00F9141D" w:rsidP="00F9141D">
      <w:pPr>
        <w:spacing w:after="0" w:line="240" w:lineRule="auto"/>
        <w:rPr>
          <w:rFonts w:asciiTheme="minorHAnsi" w:hAnsiTheme="minorHAnsi" w:cstheme="minorHAnsi"/>
          <w:lang w:val="en-US"/>
        </w:rPr>
      </w:pPr>
    </w:p>
    <w:p w:rsidR="00F9141D" w:rsidRDefault="00F9141D" w:rsidP="00F9141D">
      <w:pPr>
        <w:spacing w:after="0" w:line="240" w:lineRule="auto"/>
        <w:rPr>
          <w:rFonts w:asciiTheme="minorHAnsi" w:hAnsiTheme="minorHAnsi" w:cstheme="minorHAnsi"/>
          <w:lang w:val="en-US"/>
        </w:rPr>
      </w:pPr>
      <w:r w:rsidRPr="00F9141D">
        <w:rPr>
          <w:rFonts w:asciiTheme="minorHAnsi" w:hAnsiTheme="minorHAnsi" w:cstheme="minorHAnsi"/>
          <w:lang w:val="en-US"/>
        </w:rPr>
        <w:t xml:space="preserve">Shih, Willy. 2016. “The Real Lessons from Kodak’s Decline.” MIT Sloan Management Review, May 20, 2016. </w:t>
      </w:r>
      <w:hyperlink r:id="rId10" w:history="1">
        <w:r w:rsidR="003C0220" w:rsidRPr="005B4D62">
          <w:rPr>
            <w:rStyle w:val="Hyperlink"/>
            <w:rFonts w:asciiTheme="minorHAnsi" w:hAnsiTheme="minorHAnsi" w:cstheme="minorHAnsi"/>
            <w:lang w:val="en-US"/>
          </w:rPr>
          <w:t>https://sloanreview.mit.edu/article/the-real-lessons-from-kodaks-decline/</w:t>
        </w:r>
      </w:hyperlink>
    </w:p>
    <w:p w:rsidR="00F9141D" w:rsidRPr="00F9141D" w:rsidRDefault="00F9141D" w:rsidP="00F9141D">
      <w:pPr>
        <w:spacing w:after="0" w:line="240" w:lineRule="auto"/>
        <w:rPr>
          <w:rFonts w:asciiTheme="minorHAnsi" w:hAnsiTheme="minorHAnsi" w:cstheme="minorHAnsi"/>
          <w:lang w:val="en-US"/>
        </w:rPr>
      </w:pPr>
    </w:p>
    <w:p w:rsidR="00F9141D" w:rsidRDefault="00F9141D" w:rsidP="00F9141D">
      <w:pPr>
        <w:spacing w:after="0" w:line="240" w:lineRule="auto"/>
        <w:rPr>
          <w:rFonts w:asciiTheme="minorHAnsi" w:hAnsiTheme="minorHAnsi" w:cstheme="minorHAnsi"/>
          <w:lang w:val="en-US"/>
        </w:rPr>
      </w:pPr>
      <w:r w:rsidRPr="00F9141D">
        <w:rPr>
          <w:rFonts w:asciiTheme="minorHAnsi" w:hAnsiTheme="minorHAnsi" w:cstheme="minorHAnsi"/>
          <w:lang w:val="en-US"/>
        </w:rPr>
        <w:t xml:space="preserve">University of Cambridge. 2012. “The Rise and Fall of Kodak's Moment.” </w:t>
      </w:r>
      <w:hyperlink r:id="rId11" w:history="1">
        <w:r w:rsidR="003C0220" w:rsidRPr="005B4D62">
          <w:rPr>
            <w:rStyle w:val="Hyperlink"/>
            <w:rFonts w:asciiTheme="minorHAnsi" w:hAnsiTheme="minorHAnsi" w:cstheme="minorHAnsi"/>
            <w:lang w:val="en-US"/>
          </w:rPr>
          <w:t>http://www.cam.ac.uk/research/news/the-rise-and-fall-of-kodaks-moment</w:t>
        </w:r>
      </w:hyperlink>
    </w:p>
    <w:p w:rsidR="003C0220" w:rsidRPr="00093A2F" w:rsidRDefault="003C0220" w:rsidP="00F9141D">
      <w:pPr>
        <w:spacing w:after="0" w:line="240" w:lineRule="auto"/>
        <w:rPr>
          <w:rFonts w:asciiTheme="minorHAnsi" w:hAnsiTheme="minorHAnsi" w:cstheme="minorHAnsi"/>
          <w:lang w:val="en-US"/>
        </w:rPr>
      </w:pPr>
    </w:p>
    <w:sectPr w:rsidR="003C0220" w:rsidRPr="00093A2F">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530" w:rsidRDefault="00C43530" w:rsidP="00C52ED1">
      <w:pPr>
        <w:spacing w:after="0" w:line="240" w:lineRule="auto"/>
      </w:pPr>
      <w:r>
        <w:separator/>
      </w:r>
    </w:p>
  </w:endnote>
  <w:endnote w:type="continuationSeparator" w:id="0">
    <w:p w:rsidR="00C43530" w:rsidRDefault="00C43530" w:rsidP="00C52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388954"/>
      <w:docPartObj>
        <w:docPartGallery w:val="Page Numbers (Bottom of Page)"/>
        <w:docPartUnique/>
      </w:docPartObj>
    </w:sdtPr>
    <w:sdtEndPr>
      <w:rPr>
        <w:noProof/>
      </w:rPr>
    </w:sdtEndPr>
    <w:sdtContent>
      <w:p w:rsidR="00C52ED1" w:rsidRDefault="00C52ED1">
        <w:pPr>
          <w:pStyle w:val="Footer"/>
          <w:jc w:val="center"/>
        </w:pPr>
        <w:r>
          <w:fldChar w:fldCharType="begin"/>
        </w:r>
        <w:r>
          <w:instrText xml:space="preserve"> PAGE   \* MERGEFORMAT </w:instrText>
        </w:r>
        <w:r>
          <w:fldChar w:fldCharType="separate"/>
        </w:r>
        <w:r w:rsidR="001B29FE">
          <w:rPr>
            <w:noProof/>
          </w:rPr>
          <w:t>1</w:t>
        </w:r>
        <w:r>
          <w:rPr>
            <w:noProof/>
          </w:rPr>
          <w:fldChar w:fldCharType="end"/>
        </w:r>
      </w:p>
    </w:sdtContent>
  </w:sdt>
  <w:p w:rsidR="00C52ED1" w:rsidRDefault="00C52E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530" w:rsidRDefault="00C43530" w:rsidP="00C52ED1">
      <w:pPr>
        <w:spacing w:after="0" w:line="240" w:lineRule="auto"/>
      </w:pPr>
      <w:r>
        <w:separator/>
      </w:r>
    </w:p>
  </w:footnote>
  <w:footnote w:type="continuationSeparator" w:id="0">
    <w:p w:rsidR="00C43530" w:rsidRDefault="00C43530" w:rsidP="00C52E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B6BD6"/>
    <w:multiLevelType w:val="hybridMultilevel"/>
    <w:tmpl w:val="F5B01E8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853222"/>
    <w:multiLevelType w:val="hybridMultilevel"/>
    <w:tmpl w:val="E8000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A0F3D24"/>
    <w:multiLevelType w:val="hybridMultilevel"/>
    <w:tmpl w:val="A84E3B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A2F"/>
    <w:rsid w:val="00093A2F"/>
    <w:rsid w:val="001B29FE"/>
    <w:rsid w:val="00216A09"/>
    <w:rsid w:val="003C0220"/>
    <w:rsid w:val="004831D4"/>
    <w:rsid w:val="005004A6"/>
    <w:rsid w:val="006119C1"/>
    <w:rsid w:val="006E63B4"/>
    <w:rsid w:val="007A3848"/>
    <w:rsid w:val="00C43530"/>
    <w:rsid w:val="00C52ED1"/>
    <w:rsid w:val="00CD1F89"/>
    <w:rsid w:val="00EA3BB9"/>
    <w:rsid w:val="00F91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A32CB"/>
  <w15:chartTrackingRefBased/>
  <w15:docId w15:val="{1C8CFAD7-3DBD-4753-AA34-390A42D2F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A2F"/>
    <w:pPr>
      <w:ind w:left="720"/>
      <w:contextualSpacing/>
    </w:pPr>
  </w:style>
  <w:style w:type="character" w:styleId="Hyperlink">
    <w:name w:val="Hyperlink"/>
    <w:basedOn w:val="DefaultParagraphFont"/>
    <w:uiPriority w:val="99"/>
    <w:unhideWhenUsed/>
    <w:rsid w:val="00093A2F"/>
    <w:rPr>
      <w:color w:val="0563C1" w:themeColor="hyperlink"/>
      <w:u w:val="single"/>
    </w:rPr>
  </w:style>
  <w:style w:type="paragraph" w:styleId="Header">
    <w:name w:val="header"/>
    <w:basedOn w:val="Normal"/>
    <w:link w:val="HeaderChar"/>
    <w:uiPriority w:val="99"/>
    <w:unhideWhenUsed/>
    <w:rsid w:val="00C52ED1"/>
    <w:pPr>
      <w:tabs>
        <w:tab w:val="center" w:pos="4844"/>
        <w:tab w:val="right" w:pos="9689"/>
      </w:tabs>
      <w:spacing w:after="0" w:line="240" w:lineRule="auto"/>
    </w:pPr>
  </w:style>
  <w:style w:type="character" w:customStyle="1" w:styleId="HeaderChar">
    <w:name w:val="Header Char"/>
    <w:basedOn w:val="DefaultParagraphFont"/>
    <w:link w:val="Header"/>
    <w:uiPriority w:val="99"/>
    <w:rsid w:val="00C52ED1"/>
  </w:style>
  <w:style w:type="paragraph" w:styleId="Footer">
    <w:name w:val="footer"/>
    <w:basedOn w:val="Normal"/>
    <w:link w:val="FooterChar"/>
    <w:uiPriority w:val="99"/>
    <w:unhideWhenUsed/>
    <w:rsid w:val="00C52ED1"/>
    <w:pPr>
      <w:tabs>
        <w:tab w:val="center" w:pos="4844"/>
        <w:tab w:val="right" w:pos="9689"/>
      </w:tabs>
      <w:spacing w:after="0" w:line="240" w:lineRule="auto"/>
    </w:pPr>
  </w:style>
  <w:style w:type="character" w:customStyle="1" w:styleId="FooterChar">
    <w:name w:val="Footer Char"/>
    <w:basedOn w:val="DefaultParagraphFont"/>
    <w:link w:val="Footer"/>
    <w:uiPriority w:val="99"/>
    <w:rsid w:val="00C52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bes.com/sites/chunkamui/2012/01/18/how-kodak-failed/#4ea3c4ea6f2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ribd.com/document/49598200/What-went-wrong-at-Eastman-Koda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m.ac.uk/research/news/the-rise-and-fall-of-kodaks-moment" TargetMode="External"/><Relationship Id="rId5" Type="http://schemas.openxmlformats.org/officeDocument/2006/relationships/footnotes" Target="footnotes.xml"/><Relationship Id="rId10" Type="http://schemas.openxmlformats.org/officeDocument/2006/relationships/hyperlink" Target="https://sloanreview.mit.edu/article/the-real-lessons-from-kodaks-decline/" TargetMode="External"/><Relationship Id="rId4" Type="http://schemas.openxmlformats.org/officeDocument/2006/relationships/webSettings" Target="webSettings.xml"/><Relationship Id="rId9" Type="http://schemas.openxmlformats.org/officeDocument/2006/relationships/hyperlink" Target="http://thinkbusiness.nus.edu/article/koda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НИУ ВШЭ</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2019-02-14T13:34:00Z</dcterms:created>
  <dcterms:modified xsi:type="dcterms:W3CDTF">2019-02-15T10:07:00Z</dcterms:modified>
</cp:coreProperties>
</file>