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52" w:rsidRPr="008D366A" w:rsidRDefault="00D64A07" w:rsidP="008D3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 xml:space="preserve">Изменения, предлагаемые к внесению в </w:t>
      </w:r>
      <w:r w:rsidR="00A638D5" w:rsidRPr="008D366A">
        <w:rPr>
          <w:rFonts w:ascii="Times New Roman" w:hAnsi="Times New Roman" w:cs="Times New Roman"/>
          <w:sz w:val="28"/>
          <w:szCs w:val="28"/>
        </w:rPr>
        <w:t>Порядок поддержки студенческих организаций и студенческих инициатив</w:t>
      </w:r>
    </w:p>
    <w:p w:rsidR="00FF7E2F" w:rsidRPr="008D366A" w:rsidRDefault="00FF7E2F" w:rsidP="008D36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062"/>
        <w:gridCol w:w="6237"/>
        <w:gridCol w:w="2693"/>
      </w:tblGrid>
      <w:tr w:rsidR="003277BC" w:rsidRPr="00666301" w:rsidTr="00D1544A">
        <w:tc>
          <w:tcPr>
            <w:tcW w:w="6062" w:type="dxa"/>
          </w:tcPr>
          <w:p w:rsidR="003277BC" w:rsidRPr="00666301" w:rsidRDefault="003277BC" w:rsidP="00D1544A">
            <w:pPr>
              <w:tabs>
                <w:tab w:val="left" w:pos="-709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редакция</w:t>
            </w:r>
          </w:p>
        </w:tc>
        <w:tc>
          <w:tcPr>
            <w:tcW w:w="6237" w:type="dxa"/>
          </w:tcPr>
          <w:p w:rsidR="003277BC" w:rsidRPr="00666301" w:rsidRDefault="003277BC" w:rsidP="00D1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2693" w:type="dxa"/>
          </w:tcPr>
          <w:p w:rsidR="003277BC" w:rsidRPr="00666301" w:rsidRDefault="003277BC" w:rsidP="00D15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620963" w:rsidRPr="008D366A" w:rsidTr="00E62D98">
        <w:tc>
          <w:tcPr>
            <w:tcW w:w="6062" w:type="dxa"/>
          </w:tcPr>
          <w:p w:rsidR="00A638D5" w:rsidRPr="008D366A" w:rsidRDefault="00A638D5" w:rsidP="008D366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1.1. Порядок поддержки студенческих организаций и студенческих инициатив в Национальном исследовательском университете «Высшая школа экономики» (г. Москва)</w:t>
            </w: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(далее – Порядок)</w:t>
            </w: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поддержки внеучебной деятельности, осуществляемой в форме деятельности студенческих организаций и реализации студенческих инициатив в Московском кампусе Национального исследовательского университета «Высшая школа экономики» (далее – Университет). Внеучебная деятельность обучающихся, осуществляемая в иных формах, не является предметом Порядка. 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8D5" w:rsidRPr="008D366A" w:rsidRDefault="00A638D5" w:rsidP="008D366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1.1. Порядок поддержки студенческих организаций и студенческих инициатив в Национальном исследовательском университете «Высшая школа экономики» </w:t>
            </w:r>
            <w:r w:rsidRPr="008D366A">
              <w:rPr>
                <w:rFonts w:ascii="Times New Roman" w:hAnsi="Times New Roman" w:cs="Times New Roman"/>
                <w:strike/>
                <w:sz w:val="24"/>
                <w:szCs w:val="24"/>
              </w:rPr>
              <w:t>(г. Москва)</w:t>
            </w: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(далее – Порядок)</w:t>
            </w: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поддержки внеучебной деятельности, осуществляемой в форме деятельности студенческих организаций и реализации студенческих инициатив в Национальном исследовательском университете «Высшая школа экономики», </w:t>
            </w: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филиалы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Университет). Внеучебная деятельность обучающихся, осуществляемая в иных формах, не является предметом Порядка. 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A638D5" w:rsidRPr="008D366A" w:rsidRDefault="00A638D5" w:rsidP="008D366A">
            <w:pPr>
              <w:tabs>
                <w:tab w:val="left" w:pos="15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1.2.1. внеучебная деятельность обучающихся – коллективная или индивидуальная некоммерческая деятельность обучающихся Университета, не предусмотренная учебными планами, осуществляемая в форме деятельности студенческих организаций и реализации студенческих инициатив, направленная на физическое, интеллектуальное и духовное развитие обучающихся, совершенствование их профессиональных навыков, привлечение к научной работе, организацию активного отдыха и досуга,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соревнований или участие в них, налаживание и укрепление связей между различными социальными группами, осуществление функций студенческих СМИ, благотворительность и другие цели;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8D5" w:rsidRPr="008D366A" w:rsidRDefault="00A638D5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1.2.1. внеучебная деятельность обучающихся – коллективная или индивидуальная некоммерческая деятельность обучающихся Университета, не предусмотренная учебными планами, осуществляемая в форме деятельности студенческих организаций и реализации студенческих инициатив, направленная на физическое, интеллектуальное и духовное развитие обучающихся, совершенствование их профессиональных навыков, привлечение к научной работе, организацию активного отдыха и досуга, организацию соревнований </w:t>
            </w: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или участие в них, налаживание и укрепление связей между различными социальными группами,  осуществление функций студенческих </w:t>
            </w:r>
            <w:r w:rsidRPr="008D3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благотворительность, добровольчество и другие цели;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D5" w:rsidRPr="008D366A" w:rsidRDefault="00A638D5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Фраза «студенческие СМИ» заменена на «студенческие медиа»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D5" w:rsidRPr="008D366A" w:rsidRDefault="00A638D5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2F" w:rsidRPr="008D366A" w:rsidRDefault="00A638D5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правка, 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фразы </w:t>
            </w:r>
            <w:r w:rsidR="00FF7E2F"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студенческих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медиа»,</w:t>
            </w:r>
            <w:r w:rsidR="00FF7E2F"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обсуждения со студенческим советом удалена</w:t>
            </w:r>
          </w:p>
        </w:tc>
      </w:tr>
      <w:tr w:rsidR="00620963" w:rsidRPr="008D366A" w:rsidTr="00E62D98">
        <w:tc>
          <w:tcPr>
            <w:tcW w:w="6062" w:type="dxa"/>
          </w:tcPr>
          <w:p w:rsidR="00A638D5" w:rsidRPr="008D366A" w:rsidRDefault="00A638D5" w:rsidP="008D366A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Университет всесторонне поддерживает внеучебную деятельность обучающихся и создает максимально благоприятные условия для ее осуществления. 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38D5" w:rsidRPr="008D366A" w:rsidRDefault="00A638D5" w:rsidP="008D366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1.4. Университет всесторонне поддерживает внеучебную деятельность обучающихся, </w:t>
            </w: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студенческих организаций в принятии внутренних решений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3F">
              <w:rPr>
                <w:rFonts w:ascii="Times New Roman" w:hAnsi="Times New Roman" w:cs="Times New Roman"/>
                <w:b/>
                <w:sz w:val="24"/>
                <w:szCs w:val="24"/>
              </w:rPr>
              <w:t>и создает максимально благоприятные условия для осуществления</w:t>
            </w:r>
            <w:r w:rsidR="00007744" w:rsidRPr="009F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внеучебной деятельности</w:t>
            </w:r>
            <w:r w:rsidRPr="009F70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301" w:rsidRPr="008D366A" w:rsidRDefault="00666301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2F" w:rsidRPr="008D366A" w:rsidRDefault="00A638D5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в редакции,  предложенной студенческим советом, одобренной правовым управлением</w:t>
            </w:r>
          </w:p>
          <w:p w:rsidR="00A638D5" w:rsidRPr="008D366A" w:rsidRDefault="00A638D5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D5" w:rsidRPr="008D366A" w:rsidRDefault="00A638D5" w:rsidP="008D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A638D5" w:rsidRPr="008D366A" w:rsidRDefault="00A638D5" w:rsidP="008D366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Вопросы юридической ответственности студенческих организаций, их участников и Университета решаются в соответствии с законодательством Российской Федерации и локальными нормативными актами Университета. 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в редакции,  предложенной студенческим советом, одобренной правовым управлением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2966AB" w:rsidRPr="008D366A" w:rsidRDefault="002966AB" w:rsidP="008D366A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1.6. Поддержку Университета получает внеучебная деятельность обучающихся, если при ее осуществлении: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 xml:space="preserve">соблюдается законодательство Российской Федерации, устав Университета, Декларация ценностей Университета, Правила внутреннего распорядка </w:t>
            </w:r>
            <w:r w:rsidRPr="008D366A">
              <w:lastRenderedPageBreak/>
              <w:t>обучающихся, Положение об интеллектуальной собственности Университета и иные локальные нормативные акты Университета;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rPr>
                <w:rFonts w:eastAsiaTheme="minorHAnsi"/>
                <w:lang w:eastAsia="en-US"/>
              </w:rPr>
              <w:t>не допускается осуществление деятельности, которая может нанести материальный и/или репутационный ущерб Университету;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rPr>
                <w:rFonts w:eastAsiaTheme="minorHAnsi"/>
                <w:lang w:eastAsia="en-US"/>
              </w:rPr>
              <w:t>не осуществляется деятельность, направленная на извлечение дохода;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rPr>
                <w:rFonts w:eastAsiaTheme="minorHAnsi"/>
                <w:lang w:eastAsia="en-US"/>
              </w:rPr>
              <w:t>соблюдаются интеллектуальные права Университета и третьих лиц;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rPr>
                <w:rFonts w:eastAsiaTheme="minorHAnsi"/>
                <w:lang w:eastAsia="en-US"/>
              </w:rPr>
              <w:t>предпринимаются все необходимые и разумные меры для обеспечения безопасности участников мероприятий;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rPr>
                <w:rFonts w:eastAsiaTheme="minorHAnsi"/>
                <w:lang w:eastAsia="en-US"/>
              </w:rPr>
              <w:t xml:space="preserve">не предполагается участие в политической деятельности, поддержка любых политических партий, движений и объединений. </w:t>
            </w:r>
          </w:p>
          <w:p w:rsidR="00E62D98" w:rsidRPr="008D366A" w:rsidRDefault="00E62D98" w:rsidP="008D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66AB" w:rsidRPr="008D366A" w:rsidRDefault="002966AB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1.7. Поддержку Университета получает внеучебная деятельность обучающихся, </w:t>
            </w:r>
            <w:r w:rsidRPr="008D3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которая согласуется с уставом НИУ ВШЭ</w:t>
            </w: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при ее осуществлении: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color w:val="000000"/>
              </w:rPr>
              <w:t xml:space="preserve">соблюдается законодательство Российской Федерации, </w:t>
            </w:r>
            <w:r w:rsidRPr="008D366A">
              <w:rPr>
                <w:strike/>
              </w:rPr>
              <w:t>устав Университета,</w:t>
            </w:r>
            <w:r w:rsidRPr="008D366A">
              <w:rPr>
                <w:color w:val="000000"/>
              </w:rPr>
              <w:t xml:space="preserve"> Декларация ценностей Университета, Правила внутреннего распорядка </w:t>
            </w:r>
            <w:r w:rsidRPr="008D366A">
              <w:rPr>
                <w:color w:val="000000"/>
              </w:rPr>
              <w:lastRenderedPageBreak/>
              <w:t>обучающихся, Положение об интеллектуальной собственности Университета и иные локальные нормативные акты Университета;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b/>
                <w:color w:val="000000"/>
              </w:rPr>
              <w:t>укрепляется репутация Университета</w:t>
            </w:r>
            <w:r w:rsidRPr="008D366A">
              <w:rPr>
                <w:rStyle w:val="ad"/>
                <w:b/>
                <w:color w:val="000000"/>
              </w:rPr>
              <w:footnoteReference w:id="1"/>
            </w:r>
            <w:r w:rsidRPr="008D366A">
              <w:rPr>
                <w:b/>
                <w:color w:val="000000"/>
              </w:rPr>
              <w:t xml:space="preserve">, при этом </w:t>
            </w:r>
            <w:r w:rsidRPr="008D366A">
              <w:rPr>
                <w:b/>
              </w:rPr>
              <w:t>критические замечания о деятельности Университета и/или его структурных подразделений, направленные в адрес администрации Университета, сами по себе не являются действиями, направленными на причинение ущерба репутации Университета;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color w:val="000000"/>
              </w:rPr>
              <w:t>не осуществляется деятельность, направленная на извлечение дохода;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color w:val="000000"/>
              </w:rPr>
              <w:t>соблюдаются интеллектуальные права Университета и третьих лиц;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color w:val="000000"/>
              </w:rPr>
              <w:t>предпринимаются все необходимые и разумные меры для обеспечения безопасности участников мероприятий;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b/>
                <w:color w:val="000000"/>
              </w:rPr>
              <w:t>не ведется политическая и/или правозащитная деятельность, не осуществляется поддержка любых политических парти</w:t>
            </w:r>
            <w:r w:rsidR="009F703F">
              <w:rPr>
                <w:b/>
                <w:color w:val="000000"/>
              </w:rPr>
              <w:t>й, движений и объединений, в том числе</w:t>
            </w:r>
            <w:r w:rsidRPr="008D366A">
              <w:rPr>
                <w:b/>
                <w:color w:val="000000"/>
              </w:rPr>
              <w:t xml:space="preserve"> незарегистрированных;</w:t>
            </w:r>
          </w:p>
          <w:p w:rsidR="002966AB" w:rsidRPr="008D366A" w:rsidRDefault="002966AB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line="276" w:lineRule="auto"/>
              <w:ind w:left="175" w:firstLine="284"/>
              <w:jc w:val="both"/>
              <w:rPr>
                <w:color w:val="000000"/>
              </w:rPr>
            </w:pPr>
            <w:r w:rsidRPr="008D366A">
              <w:rPr>
                <w:b/>
              </w:rPr>
              <w:t>распространение массовой информации в какой-либо форме не является основным предметом указанной деятельности.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E62D98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РАЗНОГЛАСИЕ</w:t>
            </w:r>
          </w:p>
          <w:p w:rsidR="00E62D98" w:rsidRPr="008D366A" w:rsidRDefault="00E62D98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B" w:rsidRPr="008D366A" w:rsidRDefault="00E62D98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1. Студенческий совет выступает против включения </w:t>
            </w:r>
            <w:r w:rsidR="002966AB" w:rsidRPr="008D366A">
              <w:rPr>
                <w:rFonts w:ascii="Times New Roman" w:hAnsi="Times New Roman" w:cs="Times New Roman"/>
                <w:sz w:val="24"/>
                <w:szCs w:val="24"/>
              </w:rPr>
              <w:t>буллита 6 в части</w:t>
            </w:r>
            <w:r w:rsidR="003D2123"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запрета</w:t>
            </w:r>
            <w:r w:rsidR="002966AB"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AB"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правозащитной деятельности и буллита 7 (отказ от поддержки студенческих медиа в форме студенческих организаций);</w:t>
            </w:r>
          </w:p>
          <w:p w:rsidR="002966AB" w:rsidRPr="008D366A" w:rsidRDefault="002966AB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B" w:rsidRPr="008D366A" w:rsidRDefault="002966AB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2. Буллит 2 (укрепление репутации) согласован студенческим советом при условии разработки разъяснений о порядке применения данной нормы. Проектом  решения УС предусмотрено соответствующее поручение;</w:t>
            </w:r>
          </w:p>
          <w:p w:rsidR="00D64A07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B" w:rsidRPr="008D366A" w:rsidRDefault="002966AB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3. Буллит 7 (отказ от поддержки студенческих медиа в форме студенческих организаций) сформулирован в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 проф. М.А. Федотова</w:t>
            </w: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Предложенная правка «…которая согласуется с целям деятельности и ценностям НИУ ВШЭ, определенным в уставе и Декларации ценностей Университета, задачами университета, определенным учредителем и программой развития университета» удалена по согласованию со студенческим советом</w:t>
            </w:r>
          </w:p>
        </w:tc>
      </w:tr>
      <w:tr w:rsidR="00620963" w:rsidRPr="008D366A" w:rsidTr="00E62D98">
        <w:tc>
          <w:tcPr>
            <w:tcW w:w="6062" w:type="dxa"/>
          </w:tcPr>
          <w:p w:rsidR="00666301" w:rsidRPr="008D366A" w:rsidRDefault="00666301" w:rsidP="008D366A">
            <w:pPr>
              <w:tabs>
                <w:tab w:val="left" w:pos="-709"/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23" w:rsidRPr="008D366A" w:rsidRDefault="003D2123" w:rsidP="008D366A">
            <w:pPr>
              <w:tabs>
                <w:tab w:val="left" w:pos="-709"/>
                <w:tab w:val="left" w:pos="1276"/>
                <w:tab w:val="left" w:pos="1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3D2123" w:rsidRPr="008D366A" w:rsidRDefault="003D2123" w:rsidP="008D366A">
            <w:pPr>
              <w:pStyle w:val="ab"/>
              <w:spacing w:line="276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D366A">
              <w:rPr>
                <w:b/>
                <w:color w:val="000000"/>
                <w:sz w:val="24"/>
                <w:szCs w:val="24"/>
              </w:rPr>
              <w:t xml:space="preserve">1.9. Информация о деятельности студенческих организаций размещается на сайте (портале) и иных информационных ресурсах Университета. Порядок, состав и периодичность предоставления студенческой организацией указанной информации и ее размещения Университетом определяется Центром по согласованию со структурным подразделением, ответственным за реализацию информационной политики Университета. </w:t>
            </w:r>
          </w:p>
          <w:p w:rsidR="00FF7E2F" w:rsidRPr="008D366A" w:rsidRDefault="00FF7E2F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64A07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A07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3D2123" w:rsidRPr="008D366A" w:rsidRDefault="003D212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 Основаниями для отказа в регистрации студенческой организации могут быть: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схожесть наименования и/или символики студенческой организации с наименованием и/или символикой ранее зарегистрированной Центром студенческой организации;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наличие признаков искусственного разделения существующей зарегистрированной студенческой организации для создания новых студенческих организаций;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несоответствие деятельности студенческой организации целям осуществления внеучебной деятельности;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отсутствие у обучающихся, инициирующих регистрацию студенческой организации, опыта реализации студенческих инициатив;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несоответствие деятельности студенческой организации законодательству Российской Федерации, уставу Университета, локальным нормативным актам Университета.</w:t>
            </w:r>
          </w:p>
          <w:p w:rsidR="00FF7E2F" w:rsidRPr="008D366A" w:rsidRDefault="00FF7E2F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2123" w:rsidRPr="008D366A" w:rsidRDefault="003D212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t>.7. Основаниями для отказа в регистрации студенческой организации могут быть: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rPr>
                <w:bCs/>
              </w:rPr>
              <w:t>с</w:t>
            </w:r>
            <w:r w:rsidRPr="008D366A">
              <w:t>хожесть наименования и/или символики студенческой организации с наименованием и/или символикой ранее зарегистрированной Центром студенческой организации;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наличие признаков искусственного разделения существующей зарегистрированной студенческой организации для создания новых студенческих организаций;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b/>
              </w:rPr>
            </w:pPr>
            <w:r w:rsidRPr="008D366A">
              <w:t xml:space="preserve">несоответствие деятельности студенческой организации целям осуществления внеучебной деятельности, </w:t>
            </w:r>
            <w:r w:rsidRPr="008D366A">
              <w:rPr>
                <w:b/>
              </w:rPr>
              <w:t>невыполнение требований пункта 1.7 Порядка;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отсутствие у обучающихся, инициирующих регистрацию студенческой организации, опыта реализации студенческих инициатив;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несоответствие деятельности студенческой организации законодательству Российской Федерации, уставу Университета, локальным нормативным актам Университета.</w:t>
            </w:r>
          </w:p>
          <w:p w:rsidR="00FF7E2F" w:rsidRPr="008D366A" w:rsidRDefault="00FF7E2F" w:rsidP="008D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7E2F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620963" w:rsidRPr="008D366A" w:rsidTr="00E62D98">
        <w:tc>
          <w:tcPr>
            <w:tcW w:w="6062" w:type="dxa"/>
          </w:tcPr>
          <w:p w:rsidR="003D2123" w:rsidRPr="008D366A" w:rsidRDefault="003D212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2.8. Регистрация студенческой организации может быть отменена в следующих случаях: 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 xml:space="preserve">по заявлению руководителя студенческой организации, согласованному со Студенческим советом </w:t>
            </w:r>
            <w:r w:rsidRPr="008D366A">
              <w:lastRenderedPageBreak/>
              <w:t>Университета;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при нарушении законодательства Российской Федерации и/или локальных нормативных актов НИУ ВШЭ;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при отсутствии подтвержденной деятельности за последний учебный год;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при несоответствии деятельности студенческой организации заявленным при регистрации целям.</w:t>
            </w:r>
          </w:p>
          <w:p w:rsidR="00D64A07" w:rsidRPr="008D366A" w:rsidRDefault="00D64A07" w:rsidP="008D366A">
            <w:pPr>
              <w:tabs>
                <w:tab w:val="left" w:pos="-709"/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D2123" w:rsidRPr="008D366A" w:rsidRDefault="003D212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2.8. Регистрация студенческой организации может быть отменена в следующих случаях: 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по заявлению руководителя студенческой организации</w:t>
            </w:r>
            <w:r w:rsidRPr="008D366A">
              <w:rPr>
                <w:strike/>
              </w:rPr>
              <w:t xml:space="preserve">, согласованному со Студенческим советом </w:t>
            </w:r>
            <w:r w:rsidRPr="008D366A">
              <w:rPr>
                <w:strike/>
              </w:rPr>
              <w:lastRenderedPageBreak/>
              <w:t>Университета</w:t>
            </w:r>
            <w:r w:rsidRPr="008D366A">
              <w:t>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 xml:space="preserve">при нарушении законодательства Российской Федерации и/или локальных нормативных актов НИУ ВШЭ, </w:t>
            </w:r>
            <w:r w:rsidRPr="008D366A">
              <w:rPr>
                <w:b/>
              </w:rPr>
              <w:t>включая настоящий Порядок</w:t>
            </w:r>
            <w:r w:rsidRPr="008D366A">
              <w:t xml:space="preserve">; 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b/>
              </w:rPr>
            </w:pPr>
            <w:r w:rsidRPr="008D366A">
              <w:rPr>
                <w:b/>
              </w:rPr>
              <w:t>при систематическом (более двух раз) непредставлении информации о деятельности студенческой организации (пункт 1.9 Порядка);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при отсутствии подтвержденной деятельности за последний учебный год;</w:t>
            </w:r>
          </w:p>
          <w:p w:rsidR="003D2123" w:rsidRPr="008D366A" w:rsidRDefault="003D212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 xml:space="preserve">при несоответствии деятельности студенческой организации </w:t>
            </w:r>
            <w:r w:rsidR="002F62EC" w:rsidRPr="002F62EC">
              <w:rPr>
                <w:strike/>
              </w:rPr>
              <w:t>заявленным при регистрации</w:t>
            </w:r>
            <w:r w:rsidR="002F62EC" w:rsidRPr="008D366A">
              <w:t xml:space="preserve"> </w:t>
            </w:r>
            <w:r w:rsidRPr="008D366A">
              <w:t xml:space="preserve">целям, </w:t>
            </w:r>
            <w:r w:rsidRPr="002F62EC">
              <w:rPr>
                <w:b/>
              </w:rPr>
              <w:t>определенным настоящим Порядком.</w:t>
            </w:r>
          </w:p>
          <w:p w:rsidR="00D64A07" w:rsidRPr="008D366A" w:rsidRDefault="00D64A07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09"/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4A07" w:rsidRPr="008D366A" w:rsidRDefault="00666301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666301" w:rsidRPr="008D366A" w:rsidRDefault="00666301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01" w:rsidRPr="008D366A" w:rsidRDefault="000C6290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редакции,  предложенной студенческим советом,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одобренной правовым управлением</w:t>
            </w:r>
          </w:p>
        </w:tc>
      </w:tr>
      <w:tr w:rsidR="00620963" w:rsidRPr="008D366A" w:rsidTr="00E62D98">
        <w:tc>
          <w:tcPr>
            <w:tcW w:w="6062" w:type="dxa"/>
          </w:tcPr>
          <w:p w:rsidR="003D2123" w:rsidRPr="008D366A" w:rsidRDefault="003D212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2.10. Решение об отмене регистрации студенческой организации принимает Центр, о чем сообщает руководителю соответствующей студенческой организации в течение 3 (трех) рабочих дней с даты принятия соответствующего решения. </w:t>
            </w:r>
          </w:p>
          <w:p w:rsidR="00D64A07" w:rsidRPr="008D366A" w:rsidRDefault="00D64A07" w:rsidP="008D366A">
            <w:pPr>
              <w:tabs>
                <w:tab w:val="left" w:pos="-709"/>
                <w:tab w:val="left" w:pos="1276"/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3D2123" w:rsidRPr="008D366A" w:rsidRDefault="003D212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 Решение об отмене регистрации студенческой организации принимает:</w:t>
            </w:r>
          </w:p>
          <w:p w:rsidR="003D2123" w:rsidRPr="008D366A" w:rsidRDefault="003D2123" w:rsidP="008D366A">
            <w:pPr>
              <w:pStyle w:val="a4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ind w:hanging="261"/>
              <w:jc w:val="both"/>
              <w:rPr>
                <w:rFonts w:eastAsia="Calibri"/>
                <w:b/>
                <w:color w:val="000000"/>
              </w:rPr>
            </w:pPr>
            <w:r w:rsidRPr="008D366A">
              <w:rPr>
                <w:b/>
                <w:color w:val="000000"/>
              </w:rPr>
              <w:t>Центр – если основанием отмены регистрации является заявление руководителя студенческой организации;</w:t>
            </w:r>
          </w:p>
          <w:p w:rsidR="003D2123" w:rsidRPr="008D366A" w:rsidRDefault="003D2123" w:rsidP="008D366A">
            <w:pPr>
              <w:pStyle w:val="a4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ind w:hanging="261"/>
              <w:jc w:val="both"/>
              <w:rPr>
                <w:rFonts w:eastAsia="Calibri"/>
                <w:b/>
                <w:color w:val="000000"/>
              </w:rPr>
            </w:pPr>
            <w:r w:rsidRPr="008D366A">
              <w:rPr>
                <w:b/>
                <w:color w:val="000000"/>
              </w:rPr>
              <w:t xml:space="preserve">Совет программы «Фонд поддержки студенческих инициатив» по представлению Центра, с учетом мнения Студенческого совета Университета – в остальных случаях. </w:t>
            </w:r>
          </w:p>
          <w:p w:rsidR="00D64A07" w:rsidRPr="008D366A" w:rsidRDefault="00D64A07" w:rsidP="008D3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6301" w:rsidRPr="008D366A" w:rsidRDefault="00666301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64A07" w:rsidRPr="008D366A" w:rsidRDefault="00D64A07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301" w:rsidRPr="008D366A" w:rsidRDefault="003D212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в редакции,  предложенной студенческим советом, одобренной правовым управлением</w:t>
            </w:r>
          </w:p>
        </w:tc>
      </w:tr>
      <w:tr w:rsidR="00620963" w:rsidRPr="008D366A" w:rsidTr="00E62D98">
        <w:tc>
          <w:tcPr>
            <w:tcW w:w="6062" w:type="dxa"/>
          </w:tcPr>
          <w:p w:rsidR="00620963" w:rsidRPr="008D366A" w:rsidRDefault="00620963" w:rsidP="008D366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63" w:rsidRPr="008D366A" w:rsidRDefault="00620963" w:rsidP="008D366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 О принятом решении об отмене регистрации Центр сообщает руководителю соответствующей студенческой организации в течение 3 (трех) рабочих дней с даты принятия соответствующего решения. </w:t>
            </w:r>
          </w:p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620963" w:rsidRPr="008D366A" w:rsidRDefault="0062096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>2.13. Зарегистрированные в соответствии с требованиями настоящего Порядка студенческие организации обязаны ежегодно не позднее 30 июня предоставлять в Центр отчет о проделанной работе за прошедший учебный год, включающий информацию о проведенных мероприятиях, а также план работы на следующий учебный год в соответствии с примерными формами (приложение 1).</w:t>
            </w:r>
          </w:p>
          <w:p w:rsidR="00620963" w:rsidRPr="008D366A" w:rsidRDefault="00620963" w:rsidP="008D366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0963" w:rsidRPr="008D366A" w:rsidRDefault="0062096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 Зарегистрированные в соответствии с требованиями настоящего Порядка студенческие организации обязаны ежегодно не позднее 30 июня предоставлять в Центр отчет о проделанной работе за прошедший учебный год, включающий информацию о проведенных мероприятиях, а также план работы на следующий учебный год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66A">
              <w:rPr>
                <w:rFonts w:ascii="Times New Roman" w:hAnsi="Times New Roman" w:cs="Times New Roman"/>
                <w:strike/>
                <w:sz w:val="24"/>
                <w:szCs w:val="24"/>
              </w:rPr>
              <w:t>в соответствии с примерными формами (приложение 1).</w:t>
            </w:r>
          </w:p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620963" w:rsidRPr="008D366A" w:rsidRDefault="0062096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t>3.2. Базовая поддержка студенческих инициатив может осуществляться в следующих формах: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предоставления информационных ресурсов Университета для продвижения и анонсирования студенческих мероприятий;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предоставление помещений Университета для проведения мероприятий.</w:t>
            </w:r>
          </w:p>
          <w:p w:rsidR="00620963" w:rsidRPr="008D366A" w:rsidRDefault="00620963" w:rsidP="008D366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t>3.2. Базовая поддержка студенческих инициатив может осуществляться в следующих формах: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предоставления информационных ресурсов Университета для продвижения и анонсирования студенческих мероприятий;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</w:pPr>
            <w:r w:rsidRPr="008D366A">
              <w:t>предоставление помещений Университета для проведения мероприятий;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b/>
              </w:rPr>
            </w:pPr>
            <w:r w:rsidRPr="008D366A">
              <w:rPr>
                <w:b/>
              </w:rPr>
              <w:t xml:space="preserve">предоставления транспортных услуг Университетом; 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b/>
              </w:rPr>
            </w:pPr>
            <w:r w:rsidRPr="008D366A">
              <w:rPr>
                <w:b/>
              </w:rPr>
              <w:t>оказания полиграфических услуг типографией Университета;</w:t>
            </w:r>
          </w:p>
          <w:p w:rsidR="00620963" w:rsidRPr="008D366A" w:rsidRDefault="00620963" w:rsidP="008D366A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0" w:firstLine="284"/>
              <w:jc w:val="both"/>
              <w:rPr>
                <w:b/>
              </w:rPr>
            </w:pPr>
            <w:r w:rsidRPr="008D366A">
              <w:rPr>
                <w:b/>
              </w:rPr>
              <w:t>представление интересов в переговорах с внешними контрагентами;</w:t>
            </w:r>
          </w:p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19" w:rsidRPr="008D366A" w:rsidTr="00E62D98">
        <w:tc>
          <w:tcPr>
            <w:tcW w:w="6062" w:type="dxa"/>
          </w:tcPr>
          <w:p w:rsidR="00444F19" w:rsidRPr="00444F19" w:rsidRDefault="00444F19" w:rsidP="00444F19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 Поддержка деятельности зарегистрированных студенческих организаций осуществляются в порядке, </w:t>
            </w:r>
            <w:r w:rsidRPr="00444F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установленном локальными нормативными актами Университета.</w:t>
            </w:r>
          </w:p>
          <w:p w:rsidR="00444F19" w:rsidRPr="00444F19" w:rsidRDefault="00444F19" w:rsidP="008D366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F19" w:rsidRPr="00444F19" w:rsidRDefault="00444F19" w:rsidP="00444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3.4. Поддержка деятельности </w:t>
            </w:r>
            <w:r w:rsidRPr="00444F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студенческих инициатив и</w:t>
            </w:r>
            <w:r w:rsidRPr="0044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зарегистрированных студенческих организаций </w:t>
            </w:r>
            <w:r w:rsidRPr="0044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осуществляются в порядке, установленном локальными нормативными актами Университета.</w:t>
            </w:r>
          </w:p>
          <w:p w:rsidR="00444F19" w:rsidRPr="00444F19" w:rsidRDefault="00444F19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F19" w:rsidRPr="008D366A" w:rsidRDefault="00444F19" w:rsidP="00444F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444F19" w:rsidRPr="008D366A" w:rsidRDefault="00444F19" w:rsidP="008D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3" w:rsidRPr="008D366A" w:rsidTr="00E62D98">
        <w:tc>
          <w:tcPr>
            <w:tcW w:w="6062" w:type="dxa"/>
          </w:tcPr>
          <w:p w:rsidR="00620963" w:rsidRPr="008D366A" w:rsidRDefault="00620963" w:rsidP="008D366A">
            <w:pP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bCs/>
                <w:sz w:val="24"/>
                <w:szCs w:val="24"/>
              </w:rPr>
              <w:t>3.11. Обучающиеся в рамках деятельности студенческих организаций или продвижения студенческих инициатив могут использовать в своей деятельности наименование, коммерческие обозначения, товарные знаки и знаки обслуживания Университета исключительно в соответствии с локальным нормативным актом Университета, регулирующим вопросы интеллектуальной собственности Университета.</w:t>
            </w:r>
          </w:p>
          <w:p w:rsidR="00620963" w:rsidRPr="008D366A" w:rsidRDefault="00620963" w:rsidP="008D366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3.11. Обучающиеся в рамках деятельности студенческих организаций или продвижения студенческих инициатив могут использовать в своей деятельности наименование, коммерческие обозначения, товарные знаки и знаки обслуживания Университета исключительно в соответствии с локальным нормативным актом Университета. </w:t>
            </w:r>
          </w:p>
          <w:p w:rsidR="00620963" w:rsidRPr="008D366A" w:rsidRDefault="00620963" w:rsidP="008D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63" w:rsidRPr="008D366A" w:rsidRDefault="00620963" w:rsidP="008D36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6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правка «В публичных выступлениях и публикациях в рамках деятельности студенческих организаций или продвижения студенческих инициатив участники студенческих организаций и студенческих инициатив обязаны не допускать высказываний и действий, которые могут быть интерпретированы как выражение позиции всего Университета или неопределенного круга </w:t>
            </w:r>
            <w:r w:rsidRPr="008D3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и/или работников Университета» по итогам обсуждения со студенческим советом удалена</w:t>
            </w:r>
          </w:p>
        </w:tc>
      </w:tr>
    </w:tbl>
    <w:p w:rsidR="00FF7E2F" w:rsidRPr="008D366A" w:rsidRDefault="00FF7E2F" w:rsidP="008D366A">
      <w:pPr>
        <w:rPr>
          <w:rFonts w:ascii="Times New Roman" w:hAnsi="Times New Roman" w:cs="Times New Roman"/>
          <w:sz w:val="24"/>
          <w:szCs w:val="24"/>
        </w:rPr>
      </w:pPr>
    </w:p>
    <w:sectPr w:rsidR="00FF7E2F" w:rsidRPr="008D366A" w:rsidSect="00FF7E2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E6" w:rsidRDefault="002A50E6" w:rsidP="00D64A07">
      <w:pPr>
        <w:spacing w:after="0" w:line="240" w:lineRule="auto"/>
      </w:pPr>
      <w:r>
        <w:separator/>
      </w:r>
    </w:p>
  </w:endnote>
  <w:endnote w:type="continuationSeparator" w:id="0">
    <w:p w:rsidR="002A50E6" w:rsidRDefault="002A50E6" w:rsidP="00D6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11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366A" w:rsidRPr="008D366A" w:rsidRDefault="008D366A">
        <w:pPr>
          <w:pStyle w:val="af0"/>
          <w:jc w:val="right"/>
          <w:rPr>
            <w:rFonts w:ascii="Times New Roman" w:hAnsi="Times New Roman" w:cs="Times New Roman"/>
          </w:rPr>
        </w:pPr>
        <w:r w:rsidRPr="008D366A">
          <w:rPr>
            <w:rFonts w:ascii="Times New Roman" w:hAnsi="Times New Roman" w:cs="Times New Roman"/>
          </w:rPr>
          <w:fldChar w:fldCharType="begin"/>
        </w:r>
        <w:r w:rsidRPr="008D366A">
          <w:rPr>
            <w:rFonts w:ascii="Times New Roman" w:hAnsi="Times New Roman" w:cs="Times New Roman"/>
          </w:rPr>
          <w:instrText>PAGE   \* MERGEFORMAT</w:instrText>
        </w:r>
        <w:r w:rsidRPr="008D366A">
          <w:rPr>
            <w:rFonts w:ascii="Times New Roman" w:hAnsi="Times New Roman" w:cs="Times New Roman"/>
          </w:rPr>
          <w:fldChar w:fldCharType="separate"/>
        </w:r>
        <w:r w:rsidR="003277BC">
          <w:rPr>
            <w:rFonts w:ascii="Times New Roman" w:hAnsi="Times New Roman" w:cs="Times New Roman"/>
            <w:noProof/>
          </w:rPr>
          <w:t>1</w:t>
        </w:r>
        <w:r w:rsidRPr="008D366A">
          <w:rPr>
            <w:rFonts w:ascii="Times New Roman" w:hAnsi="Times New Roman" w:cs="Times New Roman"/>
          </w:rPr>
          <w:fldChar w:fldCharType="end"/>
        </w:r>
      </w:p>
    </w:sdtContent>
  </w:sdt>
  <w:p w:rsidR="008D366A" w:rsidRDefault="008D36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E6" w:rsidRDefault="002A50E6" w:rsidP="00D64A07">
      <w:pPr>
        <w:spacing w:after="0" w:line="240" w:lineRule="auto"/>
      </w:pPr>
      <w:r>
        <w:separator/>
      </w:r>
    </w:p>
  </w:footnote>
  <w:footnote w:type="continuationSeparator" w:id="0">
    <w:p w:rsidR="002A50E6" w:rsidRDefault="002A50E6" w:rsidP="00D64A07">
      <w:pPr>
        <w:spacing w:after="0" w:line="240" w:lineRule="auto"/>
      </w:pPr>
      <w:r>
        <w:continuationSeparator/>
      </w:r>
    </w:p>
  </w:footnote>
  <w:footnote w:id="1">
    <w:p w:rsidR="002966AB" w:rsidRDefault="002966AB" w:rsidP="002966AB">
      <w:pPr>
        <w:pStyle w:val="ab"/>
        <w:jc w:val="both"/>
      </w:pPr>
      <w:r w:rsidRPr="00C1001E">
        <w:rPr>
          <w:rStyle w:val="ad"/>
        </w:rPr>
        <w:footnoteRef/>
      </w:r>
      <w:r w:rsidRPr="00C1001E">
        <w:t xml:space="preserve"> Соответствие деятельности студенческой организации указанному требованию определяется </w:t>
      </w:r>
      <w:r w:rsidRPr="00B80D79">
        <w:t>Центр</w:t>
      </w:r>
      <w:r w:rsidRPr="00C1001E">
        <w:t>ом</w:t>
      </w:r>
      <w:r w:rsidRPr="00B80D79">
        <w:t xml:space="preserve"> поддержки студенческих инициатив Дирекции по развитию студенческого потенциала </w:t>
      </w:r>
      <w:r w:rsidRPr="00C1001E">
        <w:t xml:space="preserve">на основании </w:t>
      </w:r>
      <w:r w:rsidRPr="00203056">
        <w:t>рекомендаций, разработанных Университетом с участием студенческого совета Университета.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18F"/>
    <w:multiLevelType w:val="hybridMultilevel"/>
    <w:tmpl w:val="4498FD46"/>
    <w:lvl w:ilvl="0" w:tplc="224E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EE0"/>
    <w:multiLevelType w:val="hybridMultilevel"/>
    <w:tmpl w:val="F1FE52B2"/>
    <w:lvl w:ilvl="0" w:tplc="2376CF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BBC"/>
    <w:multiLevelType w:val="multilevel"/>
    <w:tmpl w:val="C958A8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324BE6"/>
    <w:multiLevelType w:val="multilevel"/>
    <w:tmpl w:val="D966AE20"/>
    <w:lvl w:ilvl="0">
      <w:start w:val="3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4" w15:restartNumberingAfterBreak="0">
    <w:nsid w:val="26DC069E"/>
    <w:multiLevelType w:val="multilevel"/>
    <w:tmpl w:val="FD428F4E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5130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5" w15:restartNumberingAfterBreak="0">
    <w:nsid w:val="2B1928B7"/>
    <w:multiLevelType w:val="multilevel"/>
    <w:tmpl w:val="64325B66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smallCaps w:val="0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5130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6" w15:restartNumberingAfterBreak="0">
    <w:nsid w:val="2B7F5BB9"/>
    <w:multiLevelType w:val="multilevel"/>
    <w:tmpl w:val="64325B66"/>
    <w:lvl w:ilvl="0">
      <w:start w:val="1"/>
      <w:numFmt w:val="decimal"/>
      <w:lvlText w:val="%1."/>
      <w:lvlJc w:val="left"/>
      <w:pPr>
        <w:ind w:left="357" w:firstLine="0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smallCaps w:val="0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5130" w:firstLine="0"/>
      </w:pPr>
      <w:rPr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smallCaps w:val="0"/>
        <w:strike w:val="0"/>
        <w:vertAlign w:val="baseline"/>
      </w:rPr>
    </w:lvl>
  </w:abstractNum>
  <w:abstractNum w:abstractNumId="7" w15:restartNumberingAfterBreak="0">
    <w:nsid w:val="2D874B9C"/>
    <w:multiLevelType w:val="multilevel"/>
    <w:tmpl w:val="290AECAC"/>
    <w:lvl w:ilvl="0">
      <w:start w:val="2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6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6"/>
      </w:rPr>
    </w:lvl>
  </w:abstractNum>
  <w:abstractNum w:abstractNumId="8" w15:restartNumberingAfterBreak="0">
    <w:nsid w:val="2F157F0B"/>
    <w:multiLevelType w:val="multilevel"/>
    <w:tmpl w:val="45DA2C96"/>
    <w:lvl w:ilvl="0">
      <w:start w:val="3"/>
      <w:numFmt w:val="decimal"/>
      <w:lvlText w:val="%1."/>
      <w:lvlJc w:val="left"/>
      <w:pPr>
        <w:ind w:left="1069" w:hanging="1069"/>
      </w:pPr>
    </w:lvl>
    <w:lvl w:ilvl="1">
      <w:start w:val="1"/>
      <w:numFmt w:val="decimal"/>
      <w:lvlText w:val="%1.%2."/>
      <w:lvlJc w:val="left"/>
      <w:pPr>
        <w:ind w:left="2138" w:hanging="1429"/>
      </w:pPr>
    </w:lvl>
    <w:lvl w:ilvl="2">
      <w:start w:val="1"/>
      <w:numFmt w:val="decimal"/>
      <w:lvlText w:val="%1.%2.%3."/>
      <w:lvlJc w:val="left"/>
      <w:pPr>
        <w:ind w:left="8376" w:hanging="1429"/>
      </w:pPr>
    </w:lvl>
    <w:lvl w:ilvl="3">
      <w:start w:val="1"/>
      <w:numFmt w:val="decimal"/>
      <w:lvlText w:val="%1.%2.%3.%4."/>
      <w:lvlJc w:val="left"/>
      <w:pPr>
        <w:ind w:left="3916" w:hanging="1789"/>
      </w:pPr>
    </w:lvl>
    <w:lvl w:ilvl="4">
      <w:start w:val="1"/>
      <w:numFmt w:val="decimal"/>
      <w:lvlText w:val="%1.%2.%3.%4.%5."/>
      <w:lvlJc w:val="left"/>
      <w:pPr>
        <w:ind w:left="4625" w:hanging="1789"/>
      </w:pPr>
    </w:lvl>
    <w:lvl w:ilvl="5">
      <w:start w:val="1"/>
      <w:numFmt w:val="decimal"/>
      <w:lvlText w:val="%1.%2.%3.%4.%5.%6."/>
      <w:lvlJc w:val="left"/>
      <w:pPr>
        <w:ind w:left="5694" w:hanging="2149"/>
      </w:pPr>
    </w:lvl>
    <w:lvl w:ilvl="6">
      <w:start w:val="1"/>
      <w:numFmt w:val="decimal"/>
      <w:lvlText w:val="%1.%2.%3.%4.%5.%6.%7."/>
      <w:lvlJc w:val="left"/>
      <w:pPr>
        <w:ind w:left="6403" w:hanging="2149"/>
      </w:pPr>
    </w:lvl>
    <w:lvl w:ilvl="7">
      <w:start w:val="1"/>
      <w:numFmt w:val="decimal"/>
      <w:lvlText w:val="%1.%2.%3.%4.%5.%6.%7.%8."/>
      <w:lvlJc w:val="left"/>
      <w:pPr>
        <w:ind w:left="7472" w:hanging="2508"/>
      </w:pPr>
    </w:lvl>
    <w:lvl w:ilvl="8">
      <w:start w:val="1"/>
      <w:numFmt w:val="decimal"/>
      <w:lvlText w:val="%1.%2.%3.%4.%5.%6.%7.%8.%9."/>
      <w:lvlJc w:val="left"/>
      <w:pPr>
        <w:ind w:left="8181" w:hanging="2509"/>
      </w:pPr>
    </w:lvl>
  </w:abstractNum>
  <w:abstractNum w:abstractNumId="9" w15:restartNumberingAfterBreak="0">
    <w:nsid w:val="4DC250E1"/>
    <w:multiLevelType w:val="multilevel"/>
    <w:tmpl w:val="1506C3C2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346F61"/>
    <w:multiLevelType w:val="multilevel"/>
    <w:tmpl w:val="48E4C86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636151E5"/>
    <w:multiLevelType w:val="hybridMultilevel"/>
    <w:tmpl w:val="15FA5C34"/>
    <w:lvl w:ilvl="0" w:tplc="2376CFCC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A9A"/>
    <w:multiLevelType w:val="multilevel"/>
    <w:tmpl w:val="7C10F80E"/>
    <w:lvl w:ilvl="0">
      <w:start w:val="1"/>
      <w:numFmt w:val="bullet"/>
      <w:lvlText w:val="–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976407"/>
    <w:multiLevelType w:val="multilevel"/>
    <w:tmpl w:val="6E54151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F"/>
    <w:rsid w:val="00007744"/>
    <w:rsid w:val="000C6290"/>
    <w:rsid w:val="002966AB"/>
    <w:rsid w:val="002A50E6"/>
    <w:rsid w:val="002F62EC"/>
    <w:rsid w:val="003277BC"/>
    <w:rsid w:val="003D2123"/>
    <w:rsid w:val="00444F19"/>
    <w:rsid w:val="00457AE9"/>
    <w:rsid w:val="00620963"/>
    <w:rsid w:val="00666301"/>
    <w:rsid w:val="00696EDC"/>
    <w:rsid w:val="006A67F7"/>
    <w:rsid w:val="008D366A"/>
    <w:rsid w:val="009F703F"/>
    <w:rsid w:val="00A638D5"/>
    <w:rsid w:val="00CF6752"/>
    <w:rsid w:val="00D64A07"/>
    <w:rsid w:val="00E62D9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86E84-CBC5-4D2F-A9C2-994853EF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FF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7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F7E2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F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E2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4A0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66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66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666301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D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366A"/>
  </w:style>
  <w:style w:type="paragraph" w:styleId="af0">
    <w:name w:val="footer"/>
    <w:basedOn w:val="a"/>
    <w:link w:val="af1"/>
    <w:uiPriority w:val="99"/>
    <w:unhideWhenUsed/>
    <w:rsid w:val="008D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Холина Екатерина Александровна</cp:lastModifiedBy>
  <cp:revision>8</cp:revision>
  <dcterms:created xsi:type="dcterms:W3CDTF">2020-01-23T20:58:00Z</dcterms:created>
  <dcterms:modified xsi:type="dcterms:W3CDTF">2020-01-24T10:37:00Z</dcterms:modified>
</cp:coreProperties>
</file>