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9" w:rsidRDefault="005D6BD9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6"/>
          <w:szCs w:val="26"/>
        </w:rPr>
      </w:pPr>
      <w:r w:rsidRPr="00BC445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42419" w:rsidRDefault="003B2DA1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842419" w:rsidRDefault="003B2DA1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842419" w:rsidRDefault="003B2DA1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 № ____________</w:t>
      </w:r>
    </w:p>
    <w:p w:rsidR="00842419" w:rsidRDefault="008424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42419" w:rsidRDefault="008424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42419" w:rsidRDefault="0084241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0EB5" w:rsidRDefault="002F0EB5" w:rsidP="002F0EB5">
      <w:pPr>
        <w:spacing w:after="0" w:line="240" w:lineRule="auto"/>
        <w:ind w:firstLine="284"/>
        <w:jc w:val="both"/>
        <w:outlineLvl w:val="0"/>
        <w:rPr>
          <w:sz w:val="24"/>
          <w:szCs w:val="24"/>
        </w:rPr>
      </w:pPr>
    </w:p>
    <w:p w:rsidR="002F0EB5" w:rsidRPr="00336505" w:rsidRDefault="00015AC8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3"/>
        </w:rPr>
        <w:t>Правила проведения</w:t>
      </w:r>
    </w:p>
    <w:p w:rsidR="002F0EB5" w:rsidRPr="0033650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3"/>
        </w:rPr>
      </w:pPr>
      <w:r w:rsidRPr="00336505">
        <w:rPr>
          <w:rFonts w:ascii="Times New Roman" w:eastAsia="Times New Roman" w:hAnsi="Times New Roman" w:cs="Times New Roman"/>
          <w:b/>
          <w:sz w:val="24"/>
          <w:szCs w:val="23"/>
        </w:rPr>
        <w:t xml:space="preserve">Внешнего Независимого экзамена по английскому языку </w:t>
      </w:r>
      <w:r w:rsidR="00015AC8">
        <w:rPr>
          <w:rFonts w:ascii="Times New Roman" w:eastAsia="Times New Roman" w:hAnsi="Times New Roman" w:cs="Times New Roman"/>
          <w:b/>
          <w:sz w:val="24"/>
          <w:szCs w:val="23"/>
        </w:rPr>
        <w:t xml:space="preserve">в дистанционном формате </w:t>
      </w:r>
      <w:r w:rsidRPr="00336505">
        <w:rPr>
          <w:rFonts w:ascii="Times New Roman" w:eastAsia="Times New Roman" w:hAnsi="Times New Roman" w:cs="Times New Roman"/>
          <w:b/>
          <w:sz w:val="24"/>
          <w:szCs w:val="23"/>
        </w:rPr>
        <w:t xml:space="preserve">с асинхронным </w:t>
      </w:r>
      <w:proofErr w:type="spellStart"/>
      <w:r w:rsidRPr="00336505">
        <w:rPr>
          <w:rFonts w:ascii="Times New Roman" w:eastAsia="Times New Roman" w:hAnsi="Times New Roman" w:cs="Times New Roman"/>
          <w:b/>
          <w:sz w:val="24"/>
          <w:szCs w:val="23"/>
        </w:rPr>
        <w:t>прокторингом</w:t>
      </w:r>
      <w:proofErr w:type="spellEnd"/>
      <w:r w:rsidRPr="00336505">
        <w:rPr>
          <w:rFonts w:ascii="Times New Roman" w:eastAsia="Times New Roman" w:hAnsi="Times New Roman" w:cs="Times New Roman"/>
          <w:b/>
          <w:sz w:val="24"/>
          <w:szCs w:val="23"/>
        </w:rPr>
        <w:t xml:space="preserve"> для студентов третьего курса</w:t>
      </w:r>
    </w:p>
    <w:p w:rsidR="002F0EB5" w:rsidRPr="0033650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3"/>
        </w:rPr>
      </w:pPr>
      <w:r w:rsidRPr="00336505">
        <w:rPr>
          <w:rFonts w:ascii="Times New Roman" w:eastAsia="Times New Roman" w:hAnsi="Times New Roman" w:cs="Times New Roman"/>
          <w:b/>
          <w:sz w:val="24"/>
          <w:szCs w:val="23"/>
        </w:rPr>
        <w:t>бакалавриата и специалитета НИУ ВШЭ</w:t>
      </w:r>
    </w:p>
    <w:p w:rsidR="002F0EB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3"/>
        </w:rPr>
      </w:pPr>
      <w:r w:rsidRPr="00336505">
        <w:rPr>
          <w:rFonts w:ascii="Times New Roman" w:eastAsia="Times New Roman" w:hAnsi="Times New Roman" w:cs="Times New Roman"/>
          <w:b/>
          <w:sz w:val="24"/>
          <w:szCs w:val="23"/>
        </w:rPr>
        <w:t>20, 21, 22, 23 октября 2020 года</w:t>
      </w:r>
    </w:p>
    <w:p w:rsidR="002F0EB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2F0EB5" w:rsidRPr="00381109" w:rsidRDefault="002F0EB5" w:rsidP="002F0EB5">
      <w:pPr>
        <w:pStyle w:val="ae"/>
        <w:rPr>
          <w:rFonts w:asciiTheme="minorHAnsi" w:hAnsiTheme="minorHAnsi" w:cstheme="minorHAnsi"/>
          <w:b/>
          <w:sz w:val="24"/>
          <w:szCs w:val="24"/>
        </w:rPr>
      </w:pPr>
      <w:r w:rsidRPr="00381109">
        <w:rPr>
          <w:rFonts w:asciiTheme="minorHAnsi" w:hAnsiTheme="minorHAnsi" w:cstheme="minorHAnsi"/>
          <w:sz w:val="24"/>
          <w:szCs w:val="24"/>
        </w:rPr>
        <w:t xml:space="preserve">В целях организованного проведения Независимого экзамена по английскому языку на 3 курсе в 1 модуле (далее - Экзамен) студентам образовательных программ НИУ ВШЭ рекомендуется следовать настоящей Инструкции.  </w:t>
      </w:r>
    </w:p>
    <w:p w:rsidR="002F0EB5" w:rsidRPr="0033650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F0EB5" w:rsidRPr="00336505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sz w:val="24"/>
          <w:szCs w:val="24"/>
        </w:rPr>
        <w:t>Независимый экзамен по английскому языку НИУ ВШЭ проходит в онлайн-формате на платформе Дистанционных испытаний НИУ ВШЭ (</w:t>
      </w:r>
      <w:hyperlink r:id="rId5">
        <w:r w:rsidRPr="003365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https://et.hse.ru</w:t>
        </w:r>
      </w:hyperlink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) в письменной и устной формах с использованием асинхронного </w:t>
      </w:r>
      <w:proofErr w:type="spellStart"/>
      <w:r w:rsidRPr="00336505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0EB5" w:rsidRPr="00336505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Инструкция для студентов-участников  Независимого экзамена по английскому языку для образовательных программ НИУ ВШЭ (далее - Инструкция) составлена в соответствии с </w:t>
      </w:r>
      <w:hyperlink r:id="rId6" w:history="1">
        <w:r w:rsidRPr="00F00F3A">
          <w:rPr>
            <w:rStyle w:val="ad"/>
            <w:rFonts w:ascii="Times New Roman" w:eastAsia="Times New Roman" w:hAnsi="Times New Roman" w:cs="Times New Roman"/>
            <w:b/>
            <w:sz w:val="24"/>
            <w:szCs w:val="24"/>
          </w:rPr>
          <w:t xml:space="preserve">Инструкцией проведения экзаменов с асинхронным </w:t>
        </w:r>
        <w:proofErr w:type="spellStart"/>
        <w:r w:rsidRPr="00F00F3A">
          <w:rPr>
            <w:rStyle w:val="ad"/>
            <w:rFonts w:ascii="Times New Roman" w:eastAsia="Times New Roman" w:hAnsi="Times New Roman" w:cs="Times New Roman"/>
            <w:b/>
            <w:sz w:val="24"/>
            <w:szCs w:val="24"/>
          </w:rPr>
          <w:t>прокторингом</w:t>
        </w:r>
        <w:proofErr w:type="spellEnd"/>
        <w:r w:rsidRPr="00F00F3A">
          <w:rPr>
            <w:rStyle w:val="ad"/>
            <w:rFonts w:ascii="Times New Roman" w:eastAsia="Times New Roman" w:hAnsi="Times New Roman" w:cs="Times New Roman"/>
            <w:b/>
            <w:sz w:val="24"/>
            <w:szCs w:val="24"/>
          </w:rPr>
          <w:t xml:space="preserve"> для студентов НИУ ВШЭ</w:t>
        </w:r>
      </w:hyperlink>
      <w:r w:rsidRPr="00336505">
        <w:rPr>
          <w:rFonts w:ascii="Times New Roman" w:eastAsia="Times New Roman" w:hAnsi="Times New Roman" w:cs="Times New Roman"/>
          <w:sz w:val="24"/>
          <w:szCs w:val="24"/>
        </w:rPr>
        <w:t>и не противоречит ей.</w:t>
      </w:r>
    </w:p>
    <w:p w:rsidR="002F0EB5" w:rsidRPr="00AB0DAB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sz w:val="24"/>
          <w:szCs w:val="24"/>
        </w:rPr>
        <w:t>Форма Экзамена:</w:t>
      </w:r>
    </w:p>
    <w:p w:rsidR="002F0EB5" w:rsidRPr="0033650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Экзамен состоит из письменной (Аудирование, Чтение, Эссе) и устной (Интервью) частей. Все части Экзамена проводятся единовременно в дистанционном формате с асинхронным </w:t>
      </w:r>
      <w:proofErr w:type="spellStart"/>
      <w:r w:rsidRPr="00336505">
        <w:rPr>
          <w:rFonts w:ascii="Times New Roman" w:eastAsia="Times New Roman" w:hAnsi="Times New Roman" w:cs="Times New Roman"/>
          <w:sz w:val="24"/>
          <w:szCs w:val="24"/>
        </w:rPr>
        <w:t>прокторингом</w:t>
      </w:r>
      <w:proofErr w:type="spellEnd"/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6505">
        <w:rPr>
          <w:rFonts w:ascii="Times New Roman" w:eastAsia="Times New Roman" w:hAnsi="Times New Roman" w:cs="Times New Roman"/>
          <w:i/>
          <w:sz w:val="24"/>
          <w:szCs w:val="24"/>
        </w:rPr>
        <w:t xml:space="preserve">Асинхронный </w:t>
      </w:r>
      <w:proofErr w:type="spellStart"/>
      <w:r w:rsidRPr="00336505">
        <w:rPr>
          <w:rFonts w:ascii="Times New Roman" w:eastAsia="Times New Roman" w:hAnsi="Times New Roman" w:cs="Times New Roman"/>
          <w:i/>
          <w:sz w:val="24"/>
          <w:szCs w:val="24"/>
        </w:rPr>
        <w:t>прокторинг</w:t>
      </w:r>
      <w:proofErr w:type="spellEnd"/>
      <w:r w:rsidRPr="00336505">
        <w:rPr>
          <w:rFonts w:ascii="Times New Roman" w:eastAsia="Times New Roman" w:hAnsi="Times New Roman" w:cs="Times New Roman"/>
          <w:i/>
          <w:sz w:val="24"/>
          <w:szCs w:val="24"/>
        </w:rPr>
        <w:t xml:space="preserve"> означает, что идентификация личности, а также весь ход экзамена обеспечивается программно, система в автоматическом режиме отслеживает некоторые запрещенные действия студента (полный список нарушений указан в инструкции для студентов-участников). Во время Экзамена ведется видеозапись с веб-камеры студента и рабочего стола его компьютера, последующую проверку которых осуществляет сотрудник НИУ ВШЭ, который либо подтверждает нарушение процедуры сдачи экзамена со стороны студента, либо признаёт Экзамен сданным. Пожалуйста, будьте внимательны и четко следуйте инструкциям.</w:t>
      </w:r>
    </w:p>
    <w:p w:rsidR="002F0EB5" w:rsidRPr="00336505" w:rsidRDefault="002F0EB5" w:rsidP="002F0EB5">
      <w:pPr>
        <w:spacing w:before="300" w:after="3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sz w:val="24"/>
          <w:szCs w:val="24"/>
        </w:rPr>
        <w:t>В процессе проведения Экзамена предусмотрен перерыв.</w:t>
      </w:r>
    </w:p>
    <w:p w:rsidR="002F0EB5" w:rsidRPr="00336505" w:rsidRDefault="002F0EB5" w:rsidP="002F0EB5">
      <w:pPr>
        <w:pStyle w:val="aa"/>
        <w:numPr>
          <w:ilvl w:val="0"/>
          <w:numId w:val="2"/>
        </w:numPr>
        <w:ind w:left="0" w:firstLine="284"/>
        <w:contextualSpacing/>
        <w:jc w:val="both"/>
      </w:pPr>
      <w:r w:rsidRPr="00336505">
        <w:t xml:space="preserve">Авторизация в системе </w:t>
      </w:r>
      <w:proofErr w:type="spellStart"/>
      <w:r w:rsidRPr="00336505">
        <w:t>прокторинга</w:t>
      </w:r>
      <w:proofErr w:type="spellEnd"/>
      <w:r w:rsidRPr="00336505">
        <w:t xml:space="preserve"> "</w:t>
      </w:r>
      <w:proofErr w:type="spellStart"/>
      <w:r w:rsidRPr="00336505">
        <w:t>Экзамус</w:t>
      </w:r>
      <w:proofErr w:type="spellEnd"/>
      <w:r w:rsidRPr="00336505">
        <w:t xml:space="preserve">": </w:t>
      </w:r>
    </w:p>
    <w:p w:rsidR="002F0EB5" w:rsidRDefault="002F0EB5" w:rsidP="002F0EB5">
      <w:pPr>
        <w:pStyle w:val="ac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Для авторизации в системе используйте данные вашей корпоративной учетной записи </w:t>
      </w:r>
      <w:r w:rsidRPr="0033650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***@edu.hse.ru </w:t>
      </w:r>
    </w:p>
    <w:p w:rsidR="002F0EB5" w:rsidRPr="00381109" w:rsidRDefault="002F0EB5" w:rsidP="002F0EB5">
      <w:pPr>
        <w:pStyle w:val="ac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Студент обязуется не передавать реквизиты доступа к своей учетной записи в системе </w:t>
      </w:r>
      <w:proofErr w:type="spellStart"/>
      <w:r w:rsidRPr="00336505">
        <w:rPr>
          <w:rFonts w:ascii="Times New Roman" w:eastAsia="Times New Roman" w:hAnsi="Times New Roman" w:cs="Times New Roman"/>
          <w:sz w:val="24"/>
          <w:szCs w:val="24"/>
        </w:rPr>
        <w:t>прокторинга</w:t>
      </w:r>
      <w:proofErr w:type="spellEnd"/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 третьим лицам. </w:t>
      </w:r>
    </w:p>
    <w:p w:rsidR="002F0EB5" w:rsidRPr="00336505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Вход и выход из системы</w:t>
      </w:r>
      <w:r w:rsidRPr="00336505">
        <w:rPr>
          <w:rFonts w:ascii="Times New Roman" w:eastAsia="Times New Roman" w:hAnsi="Times New Roman" w:cs="Times New Roman"/>
          <w:b/>
          <w:sz w:val="24"/>
          <w:szCs w:val="24"/>
        </w:rPr>
        <w:t xml:space="preserve"> тестирования:</w:t>
      </w:r>
    </w:p>
    <w:p w:rsidR="00000000" w:rsidRDefault="002F0EB5">
      <w:pPr>
        <w:pStyle w:val="ac"/>
        <w:ind w:left="284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назначенное время Экзамена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браузере </w:t>
      </w:r>
      <w:r w:rsidRPr="003365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зайдите в систему </w:t>
      </w:r>
      <w:proofErr w:type="spellStart"/>
      <w:r w:rsidRPr="00336505">
        <w:rPr>
          <w:rFonts w:ascii="Times New Roman" w:eastAsia="Times New Roman" w:hAnsi="Times New Roman" w:cs="Times New Roman"/>
          <w:color w:val="auto"/>
          <w:sz w:val="24"/>
          <w:szCs w:val="24"/>
        </w:rPr>
        <w:t>прокторинга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режиме Инкогнито </w:t>
      </w:r>
      <w:r w:rsidRPr="003365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ссылке: </w:t>
      </w:r>
      <w:hyperlink r:id="rId7">
        <w:r w:rsidRPr="002F0EB5">
          <w:rPr>
            <w:rStyle w:val="ad"/>
            <w:rFonts w:asciiTheme="minorHAnsi" w:hAnsiTheme="minorHAnsi" w:cstheme="minorHAnsi"/>
            <w:bdr w:val="none" w:sz="0" w:space="0" w:color="auto"/>
          </w:rPr>
          <w:t>http://hse.student.examus.net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</w:t>
      </w:r>
      <w:r w:rsidR="00EC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нажмите </w:t>
      </w:r>
      <w:r w:rsidRPr="003365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кнопку </w:t>
      </w:r>
      <w:r w:rsidR="00EC5F65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282F73" w:rsidRPr="00282F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Сессия НИУ ВШЭ</w:t>
      </w:r>
      <w:r w:rsidR="00EC5F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  <w:r w:rsidR="00EC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EC5F65" w:rsidRPr="00EC5F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странице входа нажмите кнопку </w:t>
      </w:r>
      <w:r w:rsidR="00282F73" w:rsidRPr="00282F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«Войти через Единый личный кабинет»</w:t>
      </w:r>
      <w:r w:rsidRPr="0033650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="00EC5F6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далее укажите </w:t>
      </w:r>
      <w:r w:rsidRPr="0033650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данные вашей корпоративной учетной записи ***@edu.hse.ru.</w:t>
      </w:r>
    </w:p>
    <w:p w:rsidR="002F0EB5" w:rsidRPr="0033650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0EB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28370" cy="90823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8370" cy="908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5F65" w:rsidRPr="00336505" w:rsidRDefault="00575264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03650" cy="2838450"/>
            <wp:effectExtent l="0" t="0" r="635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B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EB5" w:rsidRPr="007C7FEC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FEC">
        <w:rPr>
          <w:rFonts w:ascii="Times New Roman" w:eastAsia="Times New Roman" w:hAnsi="Times New Roman" w:cs="Times New Roman"/>
          <w:sz w:val="24"/>
          <w:szCs w:val="24"/>
        </w:rPr>
        <w:t xml:space="preserve">Вы увидите тест, доступный для прохождения. Если вы готовы пройти тестирование, нажмите </w:t>
      </w:r>
      <w:r w:rsidRPr="007C7FEC">
        <w:rPr>
          <w:rFonts w:ascii="Times New Roman" w:eastAsia="Times New Roman" w:hAnsi="Times New Roman" w:cs="Times New Roman"/>
          <w:b/>
          <w:sz w:val="24"/>
          <w:szCs w:val="24"/>
        </w:rPr>
        <w:t>«Приступить».</w:t>
      </w:r>
    </w:p>
    <w:p w:rsidR="002F0EB5" w:rsidRPr="006079F1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FEC">
        <w:rPr>
          <w:rFonts w:ascii="Times New Roman" w:eastAsia="Times New Roman" w:hAnsi="Times New Roman" w:cs="Times New Roman"/>
          <w:sz w:val="24"/>
          <w:szCs w:val="24"/>
        </w:rPr>
        <w:t>Если вы не видите кнопку входа в тест, значит время тестирования ещё не пришло. Кнопка появится за 5 минут до назначенного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Далее вам необходимо пройти </w:t>
      </w:r>
      <w:hyperlink r:id="rId10" w:history="1">
        <w:r w:rsidRPr="002F0EB5">
          <w:rPr>
            <w:rStyle w:val="ad"/>
            <w:rFonts w:eastAsia="Times New Roman"/>
          </w:rPr>
          <w:t>идентификацию личности и проверку рабочего места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79F1">
        <w:rPr>
          <w:rFonts w:ascii="Times New Roman" w:eastAsia="Times New Roman" w:hAnsi="Times New Roman" w:cs="Times New Roman"/>
          <w:sz w:val="24"/>
          <w:szCs w:val="24"/>
        </w:rPr>
        <w:t xml:space="preserve">После отправки документа и демонстрации рабочего стола Вы автоматические перейдете в систему Дистанционных испытаний НИУ ВШЭ et.hse.ru, где размещены задания и необходимо сразу к ним приступить, нажав на кнопку </w:t>
      </w:r>
      <w:r w:rsidRPr="006079F1">
        <w:rPr>
          <w:rFonts w:ascii="Times New Roman" w:eastAsia="Times New Roman" w:hAnsi="Times New Roman" w:cs="Times New Roman"/>
          <w:b/>
          <w:sz w:val="24"/>
          <w:szCs w:val="24"/>
        </w:rPr>
        <w:t>«Начать тестирование».</w:t>
      </w:r>
    </w:p>
    <w:p w:rsidR="002F0EB5" w:rsidRPr="006079F1" w:rsidRDefault="002F0EB5" w:rsidP="002F0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EB5" w:rsidRPr="006079F1" w:rsidRDefault="002F0EB5" w:rsidP="002F0EB5">
      <w:pPr>
        <w:spacing w:before="56"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Запрещается</w:t>
      </w:r>
      <w:r w:rsidRPr="006079F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079F1">
        <w:rPr>
          <w:rFonts w:asciiTheme="minorHAnsi" w:eastAsia="Times New Roman" w:hAnsiTheme="minorHAnsi" w:cstheme="minorHAnsi"/>
          <w:color w:val="000000"/>
          <w:sz w:val="24"/>
          <w:szCs w:val="24"/>
        </w:rPr>
        <w:t>Прерывать доступ к экрану с помощью кнопки «</w:t>
      </w:r>
      <w:r w:rsidRPr="006079F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закрыть доступ» </w:t>
      </w:r>
      <w:r w:rsidRPr="006079F1">
        <w:rPr>
          <w:rFonts w:asciiTheme="minorHAnsi" w:eastAsia="Times New Roman" w:hAnsiTheme="minorHAnsi" w:cstheme="minorHAnsi"/>
          <w:color w:val="000000"/>
          <w:sz w:val="24"/>
          <w:szCs w:val="24"/>
        </w:rPr>
        <w:t>в нижней части экрана. Вместе с тем, вы можете убрать это окно из поля видимости, если оно мешает вам просматривать окно с экзаменом (для этого нажмите кнопку «</w:t>
      </w:r>
      <w:r w:rsidRPr="006079F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скрыть»</w:t>
      </w:r>
      <w:r w:rsidRPr="006079F1">
        <w:rPr>
          <w:rFonts w:asciiTheme="minorHAnsi" w:eastAsia="Times New Roman" w:hAnsiTheme="minorHAnsi" w:cstheme="minorHAnsi"/>
          <w:color w:val="000000"/>
          <w:sz w:val="24"/>
          <w:szCs w:val="24"/>
        </w:rPr>
        <w:t>).</w:t>
      </w:r>
      <w:r w:rsidRPr="006079F1">
        <w:rPr>
          <w:rFonts w:asciiTheme="minorHAnsi" w:eastAsia="Times New Roman" w:hAnsiTheme="minorHAnsi" w:cstheme="minorHAnsi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5962650" cy="895350"/>
            <wp:effectExtent l="19050" t="0" r="0" b="0"/>
            <wp:docPr id="7" name="Рисунок 1" descr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B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EB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EB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AB">
        <w:rPr>
          <w:rFonts w:ascii="Times New Roman" w:hAnsi="Times New Roman" w:cs="Times New Roman"/>
          <w:color w:val="000000"/>
          <w:sz w:val="24"/>
          <w:szCs w:val="24"/>
        </w:rPr>
        <w:t xml:space="preserve">Если страница с тестом зависла или кнопки в интерфейсе теста («Сохранить», «Проверить» и т.д.) не реагируют на нажатие, перезагрузите страницу (клавиша F5 на </w:t>
      </w:r>
      <w:proofErr w:type="spellStart"/>
      <w:r w:rsidRPr="00AB0DAB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AB0DAB">
        <w:rPr>
          <w:rFonts w:ascii="Times New Roman" w:hAnsi="Times New Roman" w:cs="Times New Roman"/>
          <w:color w:val="000000"/>
          <w:sz w:val="24"/>
          <w:szCs w:val="24"/>
        </w:rPr>
        <w:t xml:space="preserve">, сочетание клавиш </w:t>
      </w:r>
      <w:proofErr w:type="spellStart"/>
      <w:r w:rsidRPr="00AB0DAB">
        <w:rPr>
          <w:rFonts w:ascii="Times New Roman" w:hAnsi="Times New Roman" w:cs="Times New Roman"/>
          <w:color w:val="000000"/>
          <w:sz w:val="24"/>
          <w:szCs w:val="24"/>
        </w:rPr>
        <w:t>cmd+r</w:t>
      </w:r>
      <w:proofErr w:type="spellEnd"/>
      <w:r w:rsidRPr="00AB0DA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B0DAB">
        <w:rPr>
          <w:rFonts w:ascii="Times New Roman" w:hAnsi="Times New Roman" w:cs="Times New Roman"/>
          <w:color w:val="000000"/>
          <w:sz w:val="24"/>
          <w:szCs w:val="24"/>
        </w:rPr>
        <w:t>MacOS</w:t>
      </w:r>
      <w:proofErr w:type="spellEnd"/>
      <w:r w:rsidRPr="00AB0DA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2F0EB5" w:rsidRPr="006079F1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9F1">
        <w:rPr>
          <w:rFonts w:ascii="Times New Roman" w:hAnsi="Times New Roman" w:cs="Times New Roman"/>
          <w:color w:val="000000"/>
          <w:sz w:val="24"/>
          <w:szCs w:val="24"/>
        </w:rPr>
        <w:t xml:space="preserve">Если вы уверены в своих ответах и готовы отправить их на проверку, нажмите кнопку </w:t>
      </w:r>
      <w:r w:rsidRPr="00607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закончить попытку.</w:t>
      </w:r>
    </w:p>
    <w:p w:rsidR="002F0EB5" w:rsidRPr="006079F1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F1">
        <w:rPr>
          <w:rFonts w:ascii="Times New Roman" w:hAnsi="Times New Roman" w:cs="Times New Roman"/>
          <w:color w:val="000000"/>
          <w:sz w:val="24"/>
          <w:szCs w:val="24"/>
        </w:rPr>
        <w:t xml:space="preserve">После этого вы перейдете на страницу подтверждения, где нужно еще раз нажать на кнопку </w:t>
      </w:r>
      <w:r w:rsidRPr="00607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«Отправить все и завершить тест</w:t>
      </w:r>
      <w:r w:rsidRPr="006079F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2F0EB5" w:rsidRPr="006079F1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9F1">
        <w:rPr>
          <w:rFonts w:ascii="Times New Roman" w:hAnsi="Times New Roman" w:cs="Times New Roman"/>
          <w:color w:val="000000"/>
          <w:sz w:val="24"/>
          <w:szCs w:val="24"/>
        </w:rPr>
        <w:t>Ваши ответы отправлены, закройте в</w:t>
      </w:r>
      <w:r>
        <w:rPr>
          <w:rFonts w:ascii="Times New Roman" w:hAnsi="Times New Roman" w:cs="Times New Roman"/>
          <w:color w:val="000000"/>
          <w:sz w:val="24"/>
          <w:szCs w:val="24"/>
        </w:rPr>
        <w:t>кладку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Экзамус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6079F1">
        <w:rPr>
          <w:rFonts w:ascii="Times New Roman" w:hAnsi="Times New Roman" w:cs="Times New Roman"/>
          <w:color w:val="000000"/>
          <w:sz w:val="24"/>
          <w:szCs w:val="24"/>
        </w:rPr>
        <w:t xml:space="preserve"> в браузере (нажмите на крестик в верхнем правом углу экрана или перейдите по ссылке: </w:t>
      </w:r>
      <w:hyperlink r:id="rId12" w:history="1">
        <w:r w:rsidRPr="002F0EB5">
          <w:rPr>
            <w:rStyle w:val="ad"/>
            <w:rFonts w:asciiTheme="minorHAnsi" w:eastAsia="Times New Roman" w:hAnsiTheme="minorHAnsi" w:cstheme="minorHAnsi"/>
            <w:b/>
            <w:sz w:val="24"/>
            <w:szCs w:val="24"/>
          </w:rPr>
          <w:t>https://mimosa.examus.net/logout</w:t>
        </w:r>
      </w:hyperlink>
    </w:p>
    <w:p w:rsidR="002F0EB5" w:rsidRPr="008A47E7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Техническая поддержка студентов в период Экзамена осуществляется ДОО НИУ ВШЭ </w:t>
      </w:r>
      <w:hyperlink r:id="rId13">
        <w:r w:rsidRPr="008A47E7">
          <w:rPr>
            <w:rFonts w:asciiTheme="minorHAnsi" w:eastAsia="Times New Roman" w:hAnsiTheme="minorHAnsi" w:cstheme="minorHAnsi"/>
            <w:b/>
            <w:sz w:val="24"/>
            <w:szCs w:val="24"/>
            <w:u w:val="single"/>
          </w:rPr>
          <w:t>elearn@hse.ru</w:t>
        </w:r>
      </w:hyperlink>
      <w:r w:rsidRPr="008A47E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. </w:t>
      </w:r>
    </w:p>
    <w:p w:rsidR="002F0EB5" w:rsidRPr="008A47E7" w:rsidRDefault="002F0EB5" w:rsidP="002F0EB5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Запрос в техническую поддержку может быть осуществлен только с почтового адреса </w:t>
      </w:r>
      <w:r w:rsidRPr="008A47E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****@edu.hse.ru. </w:t>
      </w:r>
    </w:p>
    <w:p w:rsidR="002F0EB5" w:rsidRPr="008A47E7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Язык проведения Экзамена - </w:t>
      </w:r>
      <w:r w:rsidRPr="008A47E7">
        <w:rPr>
          <w:rFonts w:asciiTheme="minorHAnsi" w:eastAsia="Times New Roman" w:hAnsiTheme="minorHAnsi" w:cstheme="minorHAnsi"/>
          <w:b/>
          <w:sz w:val="24"/>
          <w:szCs w:val="24"/>
        </w:rPr>
        <w:t>английский</w:t>
      </w:r>
      <w:r w:rsidRPr="008A47E7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F0EB5" w:rsidRPr="008A47E7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Для участия в Экзамене студенту необходимо: </w:t>
      </w:r>
    </w:p>
    <w:p w:rsidR="002F0EB5" w:rsidRPr="008A47E7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Подготовить документ, удостоверяющий личность (оригинал паспорта, разворот с именем и фотографией) для идентификации перед началом выполнения экзаменационного задания;</w:t>
      </w:r>
    </w:p>
    <w:p w:rsidR="002F0EB5" w:rsidRPr="008A47E7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Проверить работу видеокамеры, микрофона, наушников или динамиков, скорость работы сети Интернет (для наилучшего результата рекомендуется подключение компьютера к сети через кабель);</w:t>
      </w:r>
    </w:p>
    <w:p w:rsidR="002F0EB5" w:rsidRPr="008A47E7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Подготовить необходимые для выполнения экзаменационных заданий инструменты (ручки, белые листы формата А4 для черновика);</w:t>
      </w:r>
    </w:p>
    <w:p w:rsidR="002F0EB5" w:rsidRPr="008A47E7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Закрыть все вкладки в браузере кроме вкладки "</w:t>
      </w:r>
      <w:proofErr w:type="spellStart"/>
      <w:r w:rsidRPr="008A47E7">
        <w:rPr>
          <w:rFonts w:asciiTheme="minorHAnsi" w:eastAsia="Times New Roman" w:hAnsiTheme="minorHAnsi" w:cstheme="minorHAnsi"/>
          <w:sz w:val="24"/>
          <w:szCs w:val="24"/>
        </w:rPr>
        <w:t>Экзамус</w:t>
      </w:r>
      <w:proofErr w:type="spellEnd"/>
      <w:r w:rsidRPr="008A47E7">
        <w:rPr>
          <w:rFonts w:asciiTheme="minorHAnsi" w:eastAsia="Times New Roman" w:hAnsiTheme="minorHAnsi" w:cstheme="minorHAnsi"/>
          <w:sz w:val="24"/>
          <w:szCs w:val="24"/>
        </w:rPr>
        <w:t>".</w:t>
      </w:r>
    </w:p>
    <w:p w:rsidR="002F0EB5" w:rsidRPr="00F00F3A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167" w:line="240" w:lineRule="auto"/>
        <w:ind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Обращаем внимание, что проверить техническое состояние ПК возможно В ЛЮБОЕ ВРЕМЯ (но не позднее, чем за 24 часа до Экзамена) по ссылке</w:t>
      </w:r>
      <w:hyperlink r:id="rId14" w:history="1">
        <w:r w:rsidRPr="008A47E7">
          <w:rPr>
            <w:rStyle w:val="ad"/>
            <w:rFonts w:asciiTheme="minorHAnsi" w:hAnsiTheme="minorHAnsi" w:cstheme="minorHAnsi"/>
            <w:b/>
            <w:sz w:val="24"/>
            <w:szCs w:val="24"/>
          </w:rPr>
          <w:t>Предварительная проверка компьютера</w:t>
        </w:r>
      </w:hyperlink>
    </w:p>
    <w:p w:rsidR="002F0EB5" w:rsidRPr="008A47E7" w:rsidRDefault="002F0EB5" w:rsidP="002F0EB5">
      <w:pPr>
        <w:pStyle w:val="ae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Экзамен может быть выполнен на стационарном компьютере или ноутбуке (мобильные устройства не поддерживаются). </w:t>
      </w:r>
    </w:p>
    <w:p w:rsidR="002F0EB5" w:rsidRPr="008A47E7" w:rsidRDefault="002F0EB5" w:rsidP="002F0EB5">
      <w:pPr>
        <w:pStyle w:val="ae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Если Ваш компьютер не соответствует требованиям (см. </w:t>
      </w:r>
      <w:r w:rsidRPr="008A47E7">
        <w:rPr>
          <w:rFonts w:asciiTheme="minorHAnsi" w:eastAsia="Times New Roman" w:hAnsiTheme="minorHAnsi" w:cstheme="minorHAnsi"/>
          <w:b/>
          <w:sz w:val="24"/>
          <w:szCs w:val="24"/>
        </w:rPr>
        <w:t>«</w:t>
      </w:r>
      <w:hyperlink r:id="rId15" w:history="1">
        <w:r w:rsidRPr="008A47E7">
          <w:rPr>
            <w:rStyle w:val="ad"/>
            <w:rFonts w:asciiTheme="minorHAnsi" w:eastAsia="Times New Roman" w:hAnsiTheme="minorHAnsi" w:cstheme="minorHAnsi"/>
            <w:b/>
            <w:sz w:val="24"/>
            <w:szCs w:val="24"/>
          </w:rPr>
          <w:t xml:space="preserve">Технические требования к компьютеру для прохождения экзамена с </w:t>
        </w:r>
        <w:proofErr w:type="spellStart"/>
        <w:r w:rsidRPr="008A47E7">
          <w:rPr>
            <w:rStyle w:val="ad"/>
            <w:rFonts w:asciiTheme="minorHAnsi" w:eastAsia="Times New Roman" w:hAnsiTheme="minorHAnsi" w:cstheme="minorHAnsi"/>
            <w:b/>
            <w:sz w:val="24"/>
            <w:szCs w:val="24"/>
          </w:rPr>
          <w:t>прокторингом</w:t>
        </w:r>
        <w:proofErr w:type="spellEnd"/>
      </w:hyperlink>
      <w:r w:rsidRPr="008A47E7">
        <w:rPr>
          <w:rFonts w:asciiTheme="minorHAnsi" w:eastAsia="Times New Roman" w:hAnsiTheme="minorHAnsi" w:cstheme="minorHAnsi"/>
          <w:b/>
          <w:sz w:val="24"/>
          <w:szCs w:val="24"/>
        </w:rPr>
        <w:t>»),</w:t>
      </w: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 сервис </w:t>
      </w:r>
      <w:proofErr w:type="spellStart"/>
      <w:r w:rsidRPr="008A47E7">
        <w:rPr>
          <w:rFonts w:asciiTheme="minorHAnsi" w:eastAsia="Times New Roman" w:hAnsiTheme="minorHAnsi" w:cstheme="minorHAnsi"/>
          <w:sz w:val="24"/>
          <w:szCs w:val="24"/>
        </w:rPr>
        <w:t>прокторинга</w:t>
      </w:r>
      <w:proofErr w:type="spellEnd"/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 работать не будет, и вы не сможете принять участие в тестировании.</w:t>
      </w:r>
    </w:p>
    <w:p w:rsidR="002F0EB5" w:rsidRPr="008A47E7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Студент обеспечивает </w:t>
      </w:r>
      <w:r w:rsidRPr="008A47E7">
        <w:rPr>
          <w:rStyle w:val="ad"/>
          <w:rFonts w:asciiTheme="minorHAnsi" w:hAnsiTheme="minorHAnsi" w:cstheme="minorHAnsi"/>
          <w:b/>
          <w:sz w:val="24"/>
          <w:szCs w:val="24"/>
        </w:rPr>
        <w:t xml:space="preserve">все </w:t>
      </w:r>
      <w:hyperlink r:id="rId16" w:history="1">
        <w:r w:rsidRPr="008A47E7">
          <w:rPr>
            <w:rStyle w:val="ad"/>
            <w:rFonts w:asciiTheme="minorHAnsi" w:hAnsiTheme="minorHAnsi" w:cstheme="minorHAnsi"/>
            <w:b/>
            <w:sz w:val="24"/>
            <w:szCs w:val="24"/>
          </w:rPr>
          <w:t xml:space="preserve">необходимые </w:t>
        </w:r>
        <w:proofErr w:type="spellStart"/>
        <w:r w:rsidRPr="008A47E7">
          <w:rPr>
            <w:rStyle w:val="ad"/>
            <w:rFonts w:asciiTheme="minorHAnsi" w:hAnsiTheme="minorHAnsi" w:cstheme="minorHAnsi"/>
            <w:b/>
            <w:sz w:val="24"/>
            <w:szCs w:val="24"/>
          </w:rPr>
          <w:t>условия</w:t>
        </w:r>
      </w:hyperlink>
      <w:r w:rsidRPr="008A47E7">
        <w:rPr>
          <w:rFonts w:asciiTheme="minorHAnsi" w:eastAsia="Times New Roman" w:hAnsiTheme="minorHAnsi" w:cstheme="minorHAnsi"/>
          <w:sz w:val="24"/>
          <w:szCs w:val="24"/>
        </w:rPr>
        <w:t>для</w:t>
      </w:r>
      <w:proofErr w:type="spellEnd"/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 работы Системы </w:t>
      </w:r>
      <w:proofErr w:type="spellStart"/>
      <w:r w:rsidRPr="008A47E7">
        <w:rPr>
          <w:rFonts w:asciiTheme="minorHAnsi" w:eastAsia="Times New Roman" w:hAnsiTheme="minorHAnsi" w:cstheme="minorHAnsi"/>
          <w:sz w:val="24"/>
          <w:szCs w:val="24"/>
        </w:rPr>
        <w:t>прокторинга</w:t>
      </w:r>
      <w:proofErr w:type="spellEnd"/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:rsidR="002F0EB5" w:rsidRPr="008A47E7" w:rsidRDefault="002F0EB5" w:rsidP="002F0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достаточный уровень освещенности; </w:t>
      </w:r>
    </w:p>
    <w:p w:rsidR="002F0EB5" w:rsidRPr="008A47E7" w:rsidRDefault="002F0EB5" w:rsidP="002F0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низкий уровень шума; </w:t>
      </w:r>
    </w:p>
    <w:p w:rsidR="002F0EB5" w:rsidRPr="008A47E7" w:rsidRDefault="002F0EB5" w:rsidP="002F0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отсутствие помех передачи видео- и аудиосигнала;</w:t>
      </w:r>
    </w:p>
    <w:p w:rsidR="002F0EB5" w:rsidRPr="008A47E7" w:rsidRDefault="002F0EB5" w:rsidP="002F0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наличие исправной и включенной веб-камеры (включая встроенные в ноутбуки);</w:t>
      </w:r>
    </w:p>
    <w:p w:rsidR="002F0EB5" w:rsidRPr="008A47E7" w:rsidRDefault="002F0EB5" w:rsidP="002F0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наличие исправного и включенного микрофона (включая встроенные в ноутбуки); </w:t>
      </w:r>
    </w:p>
    <w:p w:rsidR="002F0EB5" w:rsidRPr="008A47E7" w:rsidRDefault="002F0EB5" w:rsidP="002F0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наличие постоянного интернет-соединения со скоростью передачи данных от </w:t>
      </w:r>
    </w:p>
    <w:p w:rsidR="002F0EB5" w:rsidRPr="008A47E7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пользователя не ниже 5 Мбит/сек.</w:t>
      </w:r>
    </w:p>
    <w:p w:rsidR="002F0EB5" w:rsidRPr="008A47E7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Во время экзамена студенту запрещено:</w:t>
      </w:r>
    </w:p>
    <w:p w:rsidR="002F0EB5" w:rsidRPr="008A47E7" w:rsidRDefault="002F0EB5" w:rsidP="002F0E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Выключать видеокамеру, микрофон, снижать уровень его чувствительности к звуку;</w:t>
      </w:r>
    </w:p>
    <w:p w:rsidR="002F0EB5" w:rsidRPr="008A47E7" w:rsidRDefault="002F0EB5" w:rsidP="002F0E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Пользоваться автокорректорами, конспектами, учебниками, прочими учебными материалами;</w:t>
      </w:r>
    </w:p>
    <w:p w:rsidR="002F0EB5" w:rsidRPr="008A47E7" w:rsidRDefault="002F0EB5" w:rsidP="002F0E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Покидать место выполнения экзаменационного задания (выходить из зоны видимости веб-камеры) кроме времени, предоставленного на перерыв;</w:t>
      </w:r>
    </w:p>
    <w:p w:rsidR="002F0EB5" w:rsidRPr="008A47E7" w:rsidRDefault="002F0EB5" w:rsidP="002F0E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Пользоваться гарнитурой за исключением периода Экзамена, когда выполняются задания раздела </w:t>
      </w:r>
      <w:r w:rsidRPr="008A47E7">
        <w:rPr>
          <w:rFonts w:asciiTheme="minorHAnsi" w:eastAsia="Times New Roman" w:hAnsiTheme="minorHAnsi" w:cstheme="minorHAnsi"/>
          <w:i/>
          <w:sz w:val="24"/>
          <w:szCs w:val="24"/>
        </w:rPr>
        <w:t>Аудирование / Интервью;</w:t>
      </w:r>
    </w:p>
    <w:p w:rsidR="002F0EB5" w:rsidRPr="008A47E7" w:rsidRDefault="002F0EB5" w:rsidP="002F0E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Отводить взгляд, сосредотачивая его на длительное время на посторонних предметах вне зоны видимости веб-камеры;</w:t>
      </w:r>
    </w:p>
    <w:p w:rsidR="002F0EB5" w:rsidRPr="008A47E7" w:rsidRDefault="002F0EB5" w:rsidP="002F0E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Пользоваться «умными» гаджетами (смартфон, планшет</w:t>
      </w:r>
      <w:r>
        <w:rPr>
          <w:rFonts w:asciiTheme="minorHAnsi" w:eastAsia="Times New Roman" w:hAnsiTheme="minorHAnsi" w:cstheme="minorHAnsi"/>
          <w:sz w:val="24"/>
          <w:szCs w:val="24"/>
        </w:rPr>
        <w:t>, часы</w:t>
      </w:r>
      <w:r w:rsidRPr="008A47E7">
        <w:rPr>
          <w:rFonts w:asciiTheme="minorHAnsi" w:eastAsia="Times New Roman" w:hAnsiTheme="minorHAnsi" w:cstheme="minorHAnsi"/>
          <w:sz w:val="24"/>
          <w:szCs w:val="24"/>
        </w:rPr>
        <w:t xml:space="preserve"> и др.);</w:t>
      </w:r>
    </w:p>
    <w:p w:rsidR="002F0EB5" w:rsidRPr="008A47E7" w:rsidRDefault="002F0EB5" w:rsidP="002F0E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Привлекать посторонних лиц для помощи в выполнении заданий экзамена, разговаривать с посторонними во время выполнения заданий;</w:t>
      </w:r>
    </w:p>
    <w:p w:rsidR="002F0EB5" w:rsidRPr="008A47E7" w:rsidRDefault="002F0EB5" w:rsidP="002F0E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Вслух громко зачитывать задания;</w:t>
      </w:r>
    </w:p>
    <w:p w:rsidR="002F0EB5" w:rsidRPr="008A47E7" w:rsidRDefault="002F0EB5" w:rsidP="002F0E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Прослушивать аудиофайл повторно, за исключением ситуации кратковременного прерывания связи в период первого прослушивания аудиофайла.</w:t>
      </w:r>
    </w:p>
    <w:p w:rsidR="002F0EB5" w:rsidRPr="008A47E7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  <w:highlight w:val="white"/>
        </w:rPr>
        <w:lastRenderedPageBreak/>
        <w:t xml:space="preserve">Во время экзамена студенту разрешено: </w:t>
      </w:r>
    </w:p>
    <w:p w:rsidR="002F0EB5" w:rsidRPr="008A47E7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 w:rsidRPr="008A47E7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Использовать чистые листы бумаги для черновиков и ручку для ведения записей во  время прохождения части </w:t>
      </w:r>
      <w:r w:rsidRPr="008A47E7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>Аудирование</w:t>
      </w:r>
      <w:r w:rsidRPr="008A47E7">
        <w:rPr>
          <w:rFonts w:asciiTheme="minorHAnsi" w:eastAsia="Times New Roman" w:hAnsiTheme="minorHAnsi" w:cstheme="minorHAnsi"/>
          <w:sz w:val="24"/>
          <w:szCs w:val="24"/>
          <w:highlight w:val="white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Использовать чистые листы бумаги и ручку в начале Экзамена в целях распределения времени.</w:t>
      </w:r>
    </w:p>
    <w:p w:rsidR="002F0EB5" w:rsidRPr="008A47E7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 w:rsidRPr="008A47E7">
        <w:rPr>
          <w:rFonts w:asciiTheme="minorHAnsi" w:eastAsia="Times New Roman" w:hAnsiTheme="minorHAnsi" w:cstheme="minorHAnsi"/>
          <w:sz w:val="24"/>
          <w:szCs w:val="24"/>
          <w:highlight w:val="white"/>
        </w:rPr>
        <w:t>Перед тем, как приступить к непосредственному выполнению заданий, студентам-участникам необходимо ознакомиться с правилами проведения Экзамена.</w:t>
      </w:r>
    </w:p>
    <w:p w:rsidR="002F0EB5" w:rsidRDefault="002F0EB5" w:rsidP="002F0EB5">
      <w:pPr>
        <w:pStyle w:val="aa"/>
        <w:numPr>
          <w:ilvl w:val="0"/>
          <w:numId w:val="2"/>
        </w:numPr>
        <w:ind w:left="0" w:firstLine="284"/>
        <w:contextualSpacing/>
        <w:jc w:val="both"/>
        <w:rPr>
          <w:rFonts w:asciiTheme="minorHAnsi" w:hAnsiTheme="minorHAnsi" w:cstheme="minorHAnsi"/>
          <w:highlight w:val="white"/>
        </w:rPr>
      </w:pPr>
      <w:r w:rsidRPr="008A47E7">
        <w:rPr>
          <w:rFonts w:asciiTheme="minorHAnsi" w:hAnsiTheme="minorHAnsi" w:cstheme="minorHAnsi"/>
          <w:color w:val="000000"/>
          <w:shd w:val="clear" w:color="auto" w:fill="FFFFFF"/>
        </w:rPr>
        <w:t>Студенту - участнику Экзамена рекомендуется ознакомиться с полным вариантом заданий. Экзамен состоит из шести страниц: Правила Экзамена, Чтение, Аудирование, Письмо, Перерыв, Интервью. Общее время Экзамена – 3 часа 20 минут (включая перерыв).</w:t>
      </w:r>
    </w:p>
    <w:p w:rsidR="002F0EB5" w:rsidRPr="007D6A51" w:rsidRDefault="002F0EB5" w:rsidP="002F0EB5">
      <w:pPr>
        <w:pStyle w:val="aa"/>
        <w:numPr>
          <w:ilvl w:val="0"/>
          <w:numId w:val="2"/>
        </w:numPr>
        <w:ind w:left="0" w:firstLine="284"/>
        <w:contextualSpacing/>
        <w:jc w:val="both"/>
        <w:rPr>
          <w:rFonts w:asciiTheme="minorHAnsi" w:hAnsiTheme="minorHAnsi" w:cstheme="minorHAnsi"/>
          <w:highlight w:val="white"/>
        </w:rPr>
      </w:pPr>
      <w:r w:rsidRPr="00AE580C">
        <w:rPr>
          <w:rFonts w:asciiTheme="minorHAnsi" w:hAnsiTheme="minorHAnsi" w:cstheme="minorHAnsi"/>
          <w:highlight w:val="white"/>
        </w:rPr>
        <w:t xml:space="preserve">Обязательно обращайте внимание на таймер на странице сайта, отображающий время, оставшееся до конца экзамена. </w:t>
      </w:r>
      <w:r>
        <w:rPr>
          <w:rFonts w:asciiTheme="minorHAnsi" w:hAnsiTheme="minorHAnsi" w:cstheme="minorHAnsi"/>
          <w:highlight w:val="white"/>
        </w:rPr>
        <w:t xml:space="preserve">Студент самостоятельно отслеживает соблюдение тайминга при выполнение каждого Модуля. Это необходимое условия прохождения данного Экзамена, </w:t>
      </w:r>
      <w:r w:rsidR="00AE580C">
        <w:rPr>
          <w:rFonts w:asciiTheme="minorHAnsi" w:hAnsiTheme="minorHAnsi" w:cstheme="minorHAnsi"/>
          <w:highlight w:val="white"/>
        </w:rPr>
        <w:t xml:space="preserve">выполнение которого </w:t>
      </w:r>
      <w:r>
        <w:rPr>
          <w:rFonts w:asciiTheme="minorHAnsi" w:hAnsiTheme="minorHAnsi" w:cstheme="minorHAnsi"/>
          <w:highlight w:val="white"/>
        </w:rPr>
        <w:t>будет строго фиксироваться прокторами.</w:t>
      </w:r>
    </w:p>
    <w:p w:rsidR="002F0EB5" w:rsidRDefault="002F0EB5" w:rsidP="002F0EB5">
      <w:pPr>
        <w:pStyle w:val="aa"/>
        <w:numPr>
          <w:ilvl w:val="0"/>
          <w:numId w:val="2"/>
        </w:numPr>
        <w:ind w:left="0" w:firstLine="284"/>
        <w:contextualSpacing/>
        <w:jc w:val="both"/>
        <w:rPr>
          <w:rFonts w:asciiTheme="minorHAnsi" w:hAnsiTheme="minorHAnsi" w:cstheme="minorHAnsi"/>
          <w:highlight w:val="white"/>
        </w:rPr>
      </w:pPr>
      <w:r w:rsidRPr="008C7355">
        <w:rPr>
          <w:rFonts w:asciiTheme="minorHAnsi" w:hAnsiTheme="minorHAnsi" w:cstheme="minorHAnsi"/>
          <w:color w:val="000000"/>
          <w:shd w:val="clear" w:color="auto" w:fill="FFFFFF"/>
        </w:rPr>
        <w:t xml:space="preserve">Студент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обязан </w:t>
      </w:r>
      <w:r w:rsidRPr="008C7355">
        <w:rPr>
          <w:rFonts w:asciiTheme="minorHAnsi" w:hAnsiTheme="minorHAnsi" w:cstheme="minorHAnsi"/>
          <w:color w:val="000000"/>
          <w:shd w:val="clear" w:color="auto" w:fill="FFFFFF"/>
        </w:rPr>
        <w:t>строго соблюдать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рекомендации по выполнению каждого Модуля</w:t>
      </w:r>
      <w:r w:rsidRPr="008C7355">
        <w:rPr>
          <w:rFonts w:asciiTheme="minorHAnsi" w:hAnsiTheme="minorHAnsi" w:cstheme="minorHAnsi"/>
          <w:color w:val="000000"/>
          <w:shd w:val="clear" w:color="auto" w:fill="FFFFFF"/>
        </w:rPr>
        <w:t xml:space="preserve"> и не превышать время отведенно</w:t>
      </w:r>
      <w:r>
        <w:rPr>
          <w:rFonts w:asciiTheme="minorHAnsi" w:hAnsiTheme="minorHAnsi" w:cstheme="minorHAnsi"/>
          <w:color w:val="000000"/>
          <w:shd w:val="clear" w:color="auto" w:fill="FFFFFF"/>
        </w:rPr>
        <w:t>е для выполнения каждого Модуля</w:t>
      </w:r>
      <w:r w:rsidRPr="008C7355">
        <w:rPr>
          <w:rFonts w:asciiTheme="minorHAnsi" w:hAnsiTheme="minorHAnsi" w:cstheme="minorHAnsi"/>
          <w:color w:val="000000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hd w:val="clear" w:color="auto" w:fill="FFFFFF"/>
        </w:rPr>
        <w:t> В</w:t>
      </w:r>
      <w:r w:rsidRPr="008A47E7">
        <w:rPr>
          <w:rFonts w:asciiTheme="minorHAnsi" w:hAnsiTheme="minorHAnsi" w:cstheme="minorHAnsi"/>
          <w:color w:val="000000"/>
          <w:shd w:val="clear" w:color="auto" w:fill="FFFFFF"/>
        </w:rPr>
        <w:t xml:space="preserve">ремя для выполнения каждого Модуля Экзамена следующее: ознакомление с Правилами Экзамена - 5 минут, Чтение - 60 минут, Аудирование - 40 минут, Письмо - 60 минут,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Перерыв - 15 минут, </w:t>
      </w:r>
      <w:r w:rsidRPr="008A47E7">
        <w:rPr>
          <w:rFonts w:asciiTheme="minorHAnsi" w:hAnsiTheme="minorHAnsi" w:cstheme="minorHAnsi"/>
          <w:color w:val="000000"/>
          <w:shd w:val="clear" w:color="auto" w:fill="FFFFFF"/>
        </w:rPr>
        <w:t>Интервью - 20 минут. Возможность возвращаться к выполненному заданию имеется д</w:t>
      </w:r>
      <w:r w:rsidRPr="008C7355">
        <w:rPr>
          <w:rFonts w:asciiTheme="minorHAnsi" w:hAnsiTheme="minorHAnsi" w:cstheme="minorHAnsi"/>
          <w:color w:val="000000"/>
          <w:shd w:val="clear" w:color="auto" w:fill="FFFFFF"/>
        </w:rPr>
        <w:t>о завершени</w:t>
      </w:r>
      <w:r w:rsidRPr="008A47E7">
        <w:rPr>
          <w:rFonts w:asciiTheme="minorHAnsi" w:hAnsiTheme="minorHAnsi" w:cstheme="minorHAnsi"/>
          <w:color w:val="000000"/>
          <w:shd w:val="clear" w:color="auto" w:fill="FFFFFF"/>
        </w:rPr>
        <w:t>я Модуля. Задания каждого М</w:t>
      </w:r>
      <w:r w:rsidRPr="008C7355">
        <w:rPr>
          <w:rFonts w:asciiTheme="minorHAnsi" w:hAnsiTheme="minorHAnsi" w:cstheme="minorHAnsi"/>
          <w:color w:val="000000"/>
          <w:shd w:val="clear" w:color="auto" w:fill="FFFFFF"/>
        </w:rPr>
        <w:t>одуля </w:t>
      </w:r>
      <w:r w:rsidRPr="008A47E7">
        <w:rPr>
          <w:rFonts w:asciiTheme="minorHAnsi" w:hAnsiTheme="minorHAnsi" w:cstheme="minorHAnsi"/>
          <w:color w:val="000000"/>
          <w:shd w:val="clear" w:color="auto" w:fill="FFFFFF"/>
        </w:rPr>
        <w:t>будут представлены </w:t>
      </w:r>
      <w:r w:rsidRPr="008C7355">
        <w:rPr>
          <w:rFonts w:asciiTheme="minorHAnsi" w:hAnsiTheme="minorHAnsi" w:cstheme="minorHAnsi"/>
          <w:color w:val="000000"/>
          <w:shd w:val="clear" w:color="auto" w:fill="FFFFFF"/>
        </w:rPr>
        <w:t>в рамках одной страницы</w:t>
      </w:r>
      <w:r w:rsidRPr="008A47E7">
        <w:rPr>
          <w:rFonts w:asciiTheme="minorHAnsi" w:hAnsiTheme="minorHAnsi" w:cstheme="minorHAnsi"/>
          <w:color w:val="000000"/>
          <w:shd w:val="clear" w:color="auto" w:fill="FFFFFF"/>
        </w:rPr>
        <w:t>. После перехода к выполнению заданий последующего Модуля, у Студентов нет возможности переходить на страницы предыдущих Модулей</w:t>
      </w:r>
      <w:r w:rsidRPr="008A47E7">
        <w:rPr>
          <w:rFonts w:asciiTheme="minorHAnsi" w:hAnsiTheme="minorHAnsi" w:cstheme="minorHAnsi"/>
          <w:highlight w:val="white"/>
        </w:rPr>
        <w:t xml:space="preserve">. </w:t>
      </w:r>
    </w:p>
    <w:p w:rsidR="002F0EB5" w:rsidRPr="003A6B9B" w:rsidRDefault="002F0EB5" w:rsidP="002F0EB5">
      <w:pPr>
        <w:pStyle w:val="aa"/>
        <w:numPr>
          <w:ilvl w:val="0"/>
          <w:numId w:val="2"/>
        </w:numPr>
        <w:ind w:left="0" w:firstLine="284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C7355">
        <w:rPr>
          <w:rFonts w:asciiTheme="minorHAnsi" w:hAnsiTheme="minorHAnsi" w:cstheme="minorHAnsi"/>
          <w:color w:val="000000"/>
          <w:shd w:val="clear" w:color="auto" w:fill="FFFFFF"/>
        </w:rPr>
        <w:t>Перед модулем Интервью предусмотрен Перерыв - 15 минут. Прохождение данного Модуля обязательно для всех Студентов. Время отведенное на данный Модуль запрещается использовать на выполнение предыдущих  и последующих заданий. Во время перерыва Студент может выйти из кадра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3A6B9B">
        <w:rPr>
          <w:rFonts w:asciiTheme="minorHAnsi" w:hAnsiTheme="minorHAnsi" w:cstheme="minorHAnsi"/>
          <w:color w:val="000000"/>
          <w:shd w:val="clear" w:color="auto" w:fill="FFFFFF"/>
        </w:rPr>
        <w:t xml:space="preserve">   </w:t>
      </w:r>
    </w:p>
    <w:p w:rsidR="002F0EB5" w:rsidRPr="008A47E7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В модуле Чтение Студенту после прочтения текста необходимо вписать запрашиваемую информацию в пропуски в предложениях.</w:t>
      </w:r>
    </w:p>
    <w:p w:rsidR="002F0EB5" w:rsidRPr="003A6B9B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A47E7">
        <w:rPr>
          <w:rFonts w:asciiTheme="minorHAnsi" w:hAnsiTheme="minorHAnsi" w:cstheme="minorHAnsi"/>
          <w:color w:val="000000"/>
          <w:sz w:val="24"/>
          <w:szCs w:val="24"/>
        </w:rPr>
        <w:t>В модуле </w:t>
      </w:r>
      <w:r w:rsidRPr="008A47E7">
        <w:rPr>
          <w:rFonts w:asciiTheme="minorHAnsi" w:hAnsiTheme="minorHAnsi" w:cstheme="minorHAnsi"/>
          <w:i/>
          <w:iCs/>
          <w:color w:val="000000"/>
          <w:sz w:val="24"/>
          <w:szCs w:val="24"/>
        </w:rPr>
        <w:t>Аудирование </w:t>
      </w:r>
      <w:r w:rsidRPr="008A47E7">
        <w:rPr>
          <w:rFonts w:asciiTheme="minorHAnsi" w:hAnsiTheme="minorHAnsi" w:cstheme="minorHAnsi"/>
          <w:color w:val="000000"/>
          <w:sz w:val="24"/>
          <w:szCs w:val="24"/>
        </w:rPr>
        <w:t>Студент прослушивает аудиофайлы и отвечает на вопросы к ним. Каждая аудиозапись прослушивается только один раз и без остановок</w:t>
      </w:r>
      <w:r w:rsidRPr="003A6B9B">
        <w:rPr>
          <w:rFonts w:asciiTheme="minorHAnsi" w:hAnsiTheme="minorHAnsi" w:cstheme="minorHAnsi"/>
          <w:color w:val="000000"/>
          <w:sz w:val="24"/>
          <w:szCs w:val="24"/>
        </w:rPr>
        <w:t>. Задания на странице выполняются последовательно. В процессе прослушивания аудиофайла на экране доступны задания для выполнения.</w:t>
      </w:r>
    </w:p>
    <w:p w:rsidR="002F0EB5" w:rsidRPr="008A47E7" w:rsidRDefault="002F0EB5" w:rsidP="002F0EB5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6B9B">
        <w:rPr>
          <w:rFonts w:asciiTheme="minorHAnsi" w:hAnsiTheme="minorHAnsi" w:cstheme="minorHAnsi"/>
          <w:color w:val="000000"/>
          <w:sz w:val="24"/>
          <w:szCs w:val="24"/>
        </w:rPr>
        <w:t>Студенту рекомендовано заранее подготовиться</w:t>
      </w:r>
      <w:r w:rsidRPr="00423C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 прослушиванию аудиофайла: проверить работу звуковых динамиков, гарнитуры в целях обеспечения отчетливого звучания аудиофайла.</w:t>
      </w:r>
    </w:p>
    <w:p w:rsidR="002F0EB5" w:rsidRPr="008A47E7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В м</w:t>
      </w:r>
      <w:r w:rsidRPr="008A47E7">
        <w:rPr>
          <w:rFonts w:asciiTheme="minorHAnsi" w:hAnsiTheme="minorHAnsi" w:cstheme="minorHAnsi"/>
          <w:color w:val="000000"/>
          <w:sz w:val="24"/>
          <w:szCs w:val="24"/>
        </w:rPr>
        <w:t>одуле </w:t>
      </w:r>
      <w:r w:rsidRPr="008A47E7">
        <w:rPr>
          <w:rFonts w:asciiTheme="minorHAnsi" w:hAnsiTheme="minorHAnsi" w:cstheme="minorHAnsi"/>
          <w:i/>
          <w:iCs/>
          <w:color w:val="000000"/>
          <w:sz w:val="24"/>
          <w:szCs w:val="24"/>
        </w:rPr>
        <w:t>Письмо</w:t>
      </w:r>
      <w:r w:rsidRPr="008A47E7">
        <w:rPr>
          <w:rFonts w:asciiTheme="minorHAnsi" w:hAnsiTheme="minorHAnsi" w:cstheme="minorHAnsi"/>
          <w:color w:val="000000"/>
          <w:sz w:val="24"/>
          <w:szCs w:val="24"/>
        </w:rPr>
        <w:t> Студент пишет два эссе по предложенным темам. Ответ необходимо разместить в специальном текстовом поле ввода ответа в задании.</w:t>
      </w:r>
    </w:p>
    <w:p w:rsidR="002F0EB5" w:rsidRPr="008A47E7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A47E7">
        <w:rPr>
          <w:rFonts w:asciiTheme="minorHAnsi" w:hAnsiTheme="minorHAnsi" w:cstheme="minorHAnsi"/>
          <w:color w:val="000000"/>
          <w:sz w:val="24"/>
          <w:szCs w:val="24"/>
        </w:rPr>
        <w:t>В Модуле </w:t>
      </w:r>
      <w:r w:rsidRPr="008A47E7">
        <w:rPr>
          <w:rFonts w:asciiTheme="minorHAnsi" w:hAnsiTheme="minorHAnsi" w:cstheme="minorHAnsi"/>
          <w:i/>
          <w:iCs/>
          <w:color w:val="000000"/>
          <w:sz w:val="24"/>
          <w:szCs w:val="24"/>
        </w:rPr>
        <w:t>Интервью </w:t>
      </w:r>
      <w:r w:rsidRPr="008A47E7">
        <w:rPr>
          <w:rFonts w:asciiTheme="minorHAnsi" w:hAnsiTheme="minorHAnsi" w:cstheme="minorHAnsi"/>
          <w:color w:val="000000"/>
          <w:sz w:val="24"/>
          <w:szCs w:val="24"/>
        </w:rPr>
        <w:t>Студент устно отвечает на вопросы в ходе просмотра  видео. Останавливать, перематывать или просматривать видео повторно запрещено</w:t>
      </w:r>
      <w:r w:rsidRPr="008A47E7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F0EB5" w:rsidRPr="00336505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E7">
        <w:rPr>
          <w:rFonts w:asciiTheme="minorHAnsi" w:eastAsia="Times New Roman" w:hAnsiTheme="minorHAnsi" w:cstheme="minorHAnsi"/>
          <w:sz w:val="24"/>
          <w:szCs w:val="24"/>
        </w:rPr>
        <w:t>Для объявления результатов</w:t>
      </w:r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 Экзамена студентам используются: корпоративная электронная почта студентов, </w:t>
      </w:r>
      <w:proofErr w:type="spellStart"/>
      <w:r w:rsidRPr="00336505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, иные электронные средства передачи информации. </w:t>
      </w:r>
    </w:p>
    <w:p w:rsidR="002F0EB5" w:rsidRDefault="002F0EB5" w:rsidP="002F0EB5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contextualSpacing/>
        <w:jc w:val="both"/>
      </w:pPr>
      <w:r w:rsidRPr="00336505">
        <w:t xml:space="preserve">Общий балл за тест будет сформирован после того, как будут оценены все элементы Экзамена (в том числе те, которые оцениваются по ключам и те, которые оцениваются независимыми экспертами). </w:t>
      </w:r>
      <w:r>
        <w:t>Студенты увидят свой результат после</w:t>
      </w:r>
      <w:r w:rsidRPr="00336505">
        <w:t xml:space="preserve"> проверки всего Экзамена.</w:t>
      </w:r>
    </w:p>
    <w:p w:rsidR="002F0EB5" w:rsidRPr="00336505" w:rsidRDefault="002F0EB5" w:rsidP="002F0EB5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284"/>
        <w:contextualSpacing/>
        <w:jc w:val="both"/>
      </w:pPr>
      <w:r>
        <w:rPr>
          <w:rFonts w:asciiTheme="minorHAnsi" w:hAnsiTheme="minorHAnsi" w:cstheme="minorHAnsi"/>
          <w:color w:val="000000"/>
          <w:shd w:val="clear" w:color="auto" w:fill="FFFFFF"/>
        </w:rPr>
        <w:t>При выявлении нарушений прокторами правил</w:t>
      </w:r>
      <w:r w:rsidRPr="008C7355">
        <w:rPr>
          <w:rFonts w:asciiTheme="minorHAnsi" w:hAnsiTheme="minorHAnsi" w:cstheme="minorHAnsi"/>
          <w:color w:val="000000"/>
          <w:shd w:val="clear" w:color="auto" w:fill="FFFFFF"/>
        </w:rPr>
        <w:t xml:space="preserve"> данной инструкции </w:t>
      </w:r>
      <w:r>
        <w:rPr>
          <w:rFonts w:asciiTheme="minorHAnsi" w:hAnsiTheme="minorHAnsi" w:cstheme="minorHAnsi"/>
          <w:color w:val="000000"/>
          <w:shd w:val="clear" w:color="auto" w:fill="FFFFFF"/>
        </w:rPr>
        <w:t>оценка</w:t>
      </w:r>
      <w:r w:rsidRPr="008C7355">
        <w:rPr>
          <w:rFonts w:asciiTheme="minorHAnsi" w:hAnsiTheme="minorHAnsi" w:cstheme="minorHAnsi"/>
          <w:color w:val="000000"/>
          <w:shd w:val="clear" w:color="auto" w:fill="FFFFFF"/>
        </w:rPr>
        <w:t xml:space="preserve"> за Экзамен </w:t>
      </w:r>
      <w:r>
        <w:rPr>
          <w:rFonts w:asciiTheme="minorHAnsi" w:hAnsiTheme="minorHAnsi" w:cstheme="minorHAnsi"/>
          <w:color w:val="000000"/>
          <w:shd w:val="clear" w:color="auto" w:fill="FFFFFF"/>
        </w:rPr>
        <w:t>будет считаться</w:t>
      </w:r>
      <w:r w:rsidRPr="008C7355">
        <w:rPr>
          <w:rFonts w:asciiTheme="minorHAnsi" w:hAnsiTheme="minorHAnsi" w:cstheme="minorHAnsi"/>
          <w:color w:val="000000"/>
          <w:shd w:val="clear" w:color="auto" w:fill="FFFFFF"/>
        </w:rPr>
        <w:t xml:space="preserve"> равной «0»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2F0EB5" w:rsidRPr="00336505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sz w:val="24"/>
          <w:szCs w:val="24"/>
        </w:rPr>
        <w:t>Нарушения связи в процессе Экзамена:</w:t>
      </w:r>
    </w:p>
    <w:p w:rsidR="002F0EB5" w:rsidRPr="006079F1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Кратковременным нарушением связи в период Экзамена считается потеря сетевой связи студента с платформой Дистанционных испытаний НИУ ВШЭ (</w:t>
      </w:r>
      <w:hyperlink r:id="rId17">
        <w:r w:rsidRPr="003365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https://et.hse.ru</w:t>
        </w:r>
      </w:hyperlink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) не более 5 минут. </w:t>
      </w:r>
    </w:p>
    <w:p w:rsidR="002F0EB5" w:rsidRPr="006079F1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9F1">
        <w:rPr>
          <w:rFonts w:ascii="Times New Roman" w:hAnsi="Times New Roman" w:cs="Times New Roman"/>
          <w:color w:val="000000"/>
          <w:sz w:val="24"/>
          <w:szCs w:val="24"/>
        </w:rPr>
        <w:t>В случае возможного кратковременного сбоя при тестировании (не более 5 минут) (зависла страница, прервался сеанс тестирования, студент не видит кнопки "начать тестирование") рекомендуем обновить страницу (</w:t>
      </w:r>
      <w:proofErr w:type="spellStart"/>
      <w:r w:rsidRPr="006079F1">
        <w:rPr>
          <w:rFonts w:ascii="Times New Roman" w:hAnsi="Times New Roman" w:cs="Times New Roman"/>
          <w:color w:val="000000"/>
          <w:sz w:val="24"/>
          <w:szCs w:val="24"/>
        </w:rPr>
        <w:t>Ctrl</w:t>
      </w:r>
      <w:proofErr w:type="spellEnd"/>
      <w:r w:rsidRPr="006079F1">
        <w:rPr>
          <w:rFonts w:ascii="Times New Roman" w:hAnsi="Times New Roman" w:cs="Times New Roman"/>
          <w:color w:val="000000"/>
          <w:sz w:val="24"/>
          <w:szCs w:val="24"/>
        </w:rPr>
        <w:t xml:space="preserve"> +F5), или выйти из системы Examus (нажать на крестик в верхнем правом углу экрана и снова зайти по ссылке </w:t>
      </w:r>
      <w:hyperlink r:id="rId18" w:history="1">
        <w:r w:rsidRPr="006079F1">
          <w:rPr>
            <w:rStyle w:val="ad"/>
            <w:rFonts w:ascii="Times New Roman" w:hAnsi="Times New Roman" w:cs="Times New Roman"/>
            <w:b/>
            <w:bCs/>
            <w:color w:val="000000"/>
            <w:sz w:val="24"/>
            <w:szCs w:val="24"/>
          </w:rPr>
          <w:t>http://hse.student.examus.net</w:t>
        </w:r>
      </w:hyperlink>
    </w:p>
    <w:p w:rsidR="002F0EB5" w:rsidRPr="006079F1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9F1">
        <w:rPr>
          <w:rFonts w:ascii="Times New Roman" w:eastAsia="Times New Roman" w:hAnsi="Times New Roman" w:cs="Times New Roman"/>
          <w:sz w:val="24"/>
          <w:szCs w:val="24"/>
        </w:rPr>
        <w:t xml:space="preserve">Долговременным нарушением связи во время Экзамена считается потеря сетевой связи студента с платформой </w:t>
      </w:r>
      <w:r w:rsidRPr="00336505">
        <w:rPr>
          <w:rFonts w:ascii="Times New Roman" w:eastAsia="Times New Roman" w:hAnsi="Times New Roman" w:cs="Times New Roman"/>
          <w:sz w:val="24"/>
          <w:szCs w:val="24"/>
        </w:rPr>
        <w:t>Дистанционных испытаний НИУ ВШЭ (</w:t>
      </w:r>
      <w:hyperlink r:id="rId19">
        <w:r w:rsidRPr="003365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https://et.hse.ru</w:t>
        </w:r>
      </w:hyperlink>
      <w:r w:rsidRPr="003365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79F1">
        <w:rPr>
          <w:rFonts w:ascii="Times New Roman" w:eastAsia="Times New Roman" w:hAnsi="Times New Roman" w:cs="Times New Roman"/>
          <w:sz w:val="24"/>
          <w:szCs w:val="24"/>
        </w:rPr>
        <w:t xml:space="preserve">более 5 минут. Продолжить задания в случае долговременного нарушения связи не представляется возможным. </w:t>
      </w:r>
    </w:p>
    <w:p w:rsidR="002F0EB5" w:rsidRPr="00336505" w:rsidRDefault="002F0EB5" w:rsidP="002F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9F1">
        <w:rPr>
          <w:rFonts w:ascii="Times New Roman" w:eastAsia="Times New Roman" w:hAnsi="Times New Roman" w:cs="Times New Roman"/>
          <w:sz w:val="24"/>
          <w:szCs w:val="24"/>
        </w:rPr>
        <w:t>В случае долговременного нарушения связи с платформой во время выполнения экзаменационного задания</w:t>
      </w:r>
      <w:r w:rsidRPr="00336505">
        <w:rPr>
          <w:rFonts w:ascii="Times New Roman" w:eastAsia="Times New Roman" w:hAnsi="Times New Roman" w:cs="Times New Roman"/>
          <w:sz w:val="24"/>
          <w:szCs w:val="24"/>
        </w:rPr>
        <w:t xml:space="preserve">, студент должен зафиксировать факт потери связи с платформой (сделать скриншот, фотографию всего экрана, чтобы было видно время и окно приложения/сайта,) </w:t>
      </w:r>
      <w:r w:rsidRPr="003A6B9B">
        <w:rPr>
          <w:rFonts w:ascii="Times New Roman" w:eastAsia="Times New Roman" w:hAnsi="Times New Roman" w:cs="Times New Roman"/>
          <w:sz w:val="24"/>
          <w:szCs w:val="24"/>
        </w:rPr>
        <w:t>и сообщить о проблеме в учебный офис своей ОП не позднее 23:59 текущего дня.</w:t>
      </w:r>
    </w:p>
    <w:p w:rsidR="002F0EB5" w:rsidRPr="00336505" w:rsidRDefault="002F0EB5" w:rsidP="002F0E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05">
        <w:rPr>
          <w:rFonts w:ascii="Times New Roman" w:eastAsia="Times New Roman" w:hAnsi="Times New Roman" w:cs="Times New Roman"/>
          <w:sz w:val="24"/>
          <w:szCs w:val="24"/>
        </w:rPr>
        <w:t>Процедура пересдачи аналогична процедуре сдачи.</w:t>
      </w:r>
    </w:p>
    <w:p w:rsidR="002F0EB5" w:rsidRPr="00336505" w:rsidRDefault="002F0EB5" w:rsidP="002F0EB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3E7B" w:rsidRDefault="002B3E7B">
      <w:pPr>
        <w:spacing w:after="0" w:line="240" w:lineRule="auto"/>
        <w:contextualSpacing/>
        <w:rPr>
          <w:sz w:val="24"/>
          <w:szCs w:val="24"/>
        </w:rPr>
      </w:pPr>
      <w:bookmarkStart w:id="0" w:name="_gjdgxs" w:colFirst="0" w:colLast="0"/>
      <w:bookmarkEnd w:id="0"/>
    </w:p>
    <w:sectPr w:rsidR="002B3E7B" w:rsidSect="00BC445E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3E4"/>
    <w:multiLevelType w:val="multilevel"/>
    <w:tmpl w:val="6D5E25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805971"/>
    <w:multiLevelType w:val="multilevel"/>
    <w:tmpl w:val="119ABD48"/>
    <w:lvl w:ilvl="0">
      <w:start w:val="1"/>
      <w:numFmt w:val="decimal"/>
      <w:lvlText w:val="%1."/>
      <w:lvlJc w:val="left"/>
      <w:pPr>
        <w:ind w:left="283" w:hanging="1065"/>
      </w:pPr>
      <w:rPr>
        <w:rFonts w:ascii="Arial" w:eastAsia="Arial" w:hAnsi="Arial" w:cs="Arial"/>
        <w:b/>
        <w:color w:val="000000"/>
        <w:highlight w:val="whit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103FB"/>
    <w:multiLevelType w:val="multilevel"/>
    <w:tmpl w:val="D80611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добрянская Оксана Анатольевна">
    <w15:presenceInfo w15:providerId="None" w15:userId="Подобрянская Оксана Анатоль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1B72"/>
    <w:rsid w:val="00015AC8"/>
    <w:rsid w:val="000203C4"/>
    <w:rsid w:val="00166C52"/>
    <w:rsid w:val="00200B0C"/>
    <w:rsid w:val="00282F73"/>
    <w:rsid w:val="002B3E7B"/>
    <w:rsid w:val="002F0EB5"/>
    <w:rsid w:val="003B2DA1"/>
    <w:rsid w:val="003B5E45"/>
    <w:rsid w:val="003E1E50"/>
    <w:rsid w:val="004E1B72"/>
    <w:rsid w:val="00510D22"/>
    <w:rsid w:val="005703C7"/>
    <w:rsid w:val="00575264"/>
    <w:rsid w:val="005D6BD9"/>
    <w:rsid w:val="006C2F02"/>
    <w:rsid w:val="007103A9"/>
    <w:rsid w:val="007A0F19"/>
    <w:rsid w:val="00842419"/>
    <w:rsid w:val="00887C29"/>
    <w:rsid w:val="00946D0B"/>
    <w:rsid w:val="00976B57"/>
    <w:rsid w:val="00AE580C"/>
    <w:rsid w:val="00B5036D"/>
    <w:rsid w:val="00BC445E"/>
    <w:rsid w:val="00BD5F6C"/>
    <w:rsid w:val="00EC5F65"/>
    <w:rsid w:val="00F1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52"/>
  </w:style>
  <w:style w:type="paragraph" w:styleId="1">
    <w:name w:val="heading 1"/>
    <w:basedOn w:val="a"/>
    <w:next w:val="a"/>
    <w:uiPriority w:val="9"/>
    <w:qFormat/>
    <w:rsid w:val="00166C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66C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66C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66C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66C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66C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6C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66C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66C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1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56"/>
    <w:rPr>
      <w:rFonts w:ascii="Tahoma" w:hAnsi="Tahoma" w:cs="Tahoma"/>
      <w:sz w:val="16"/>
      <w:szCs w:val="16"/>
    </w:rPr>
  </w:style>
  <w:style w:type="paragraph" w:styleId="a7">
    <w:name w:val="Body Text"/>
    <w:link w:val="a8"/>
    <w:rsid w:val="007A0F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color w:val="000000"/>
      <w:u w:color="000000"/>
      <w:bdr w:val="nil"/>
    </w:rPr>
  </w:style>
  <w:style w:type="character" w:customStyle="1" w:styleId="a8">
    <w:name w:val="Основной текст Знак"/>
    <w:basedOn w:val="a0"/>
    <w:link w:val="a7"/>
    <w:rsid w:val="007A0F19"/>
    <w:rPr>
      <w:color w:val="000000"/>
      <w:u w:color="000000"/>
      <w:bdr w:val="nil"/>
    </w:rPr>
  </w:style>
  <w:style w:type="character" w:customStyle="1" w:styleId="a9">
    <w:name w:val="Нет"/>
    <w:rsid w:val="007A0F19"/>
  </w:style>
  <w:style w:type="paragraph" w:styleId="aa">
    <w:name w:val="annotation text"/>
    <w:basedOn w:val="a"/>
    <w:link w:val="ab"/>
    <w:uiPriority w:val="99"/>
    <w:unhideWhenUsed/>
    <w:rsid w:val="002F0EB5"/>
    <w:pPr>
      <w:spacing w:line="240" w:lineRule="auto"/>
      <w:ind w:left="283" w:hanging="10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rsid w:val="002F0EB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rsid w:val="002F0EB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44" w:hanging="360"/>
    </w:pPr>
    <w:rPr>
      <w:color w:val="000000"/>
      <w:u w:color="000000"/>
      <w:bdr w:val="nil"/>
    </w:rPr>
  </w:style>
  <w:style w:type="character" w:styleId="ad">
    <w:name w:val="Hyperlink"/>
    <w:basedOn w:val="a0"/>
    <w:uiPriority w:val="99"/>
    <w:unhideWhenUsed/>
    <w:rsid w:val="002F0EB5"/>
    <w:rPr>
      <w:color w:val="0000FF" w:themeColor="hyperlink"/>
      <w:u w:val="single"/>
    </w:rPr>
  </w:style>
  <w:style w:type="paragraph" w:styleId="ae">
    <w:name w:val="No Spacing"/>
    <w:uiPriority w:val="1"/>
    <w:qFormat/>
    <w:rsid w:val="002F0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earn@hse.ru" TargetMode="External"/><Relationship Id="rId18" Type="http://schemas.openxmlformats.org/officeDocument/2006/relationships/hyperlink" Target="http://hse.student.examus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se.student.examus.net" TargetMode="External"/><Relationship Id="rId12" Type="http://schemas.openxmlformats.org/officeDocument/2006/relationships/hyperlink" Target="https://mimosa.examus.net/logout" TargetMode="External"/><Relationship Id="rId17" Type="http://schemas.openxmlformats.org/officeDocument/2006/relationships/hyperlink" Target="https://et.hs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FQ-1OMK3X-B-_tZyq9kBaIziAWa-uhuD/ed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FQ-1OMK3X-B-_tZyq9kBaIziAWa-uhuD/edit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t.hse.ru" TargetMode="External"/><Relationship Id="rId15" Type="http://schemas.openxmlformats.org/officeDocument/2006/relationships/hyperlink" Target="https://elearning.hse.ru/data/2020/06/08/1605578905/%D0%9F%D1%80%D0%BE%D0%B2%D0%B5%D1%80%D0%BA%D0%B0%20%D0%BA%D0%BE%D0%BC%D0%BF%D1%8C%D1%8E%D1%82%D0%B5%D1%80%D0%B0%20%D0%B4%D0%BE%20%D1%8D%D0%BA%D0%B7%D0%B0%D0%BC%D0%B5%D0%BD%D0%B0.pdf" TargetMode="External"/><Relationship Id="rId10" Type="http://schemas.openxmlformats.org/officeDocument/2006/relationships/hyperlink" Target="https://docs.google.com/document/d/1FQ-1OMK3X-B-_tZyq9kBaIziAWa-uhuD/edit" TargetMode="External"/><Relationship Id="rId19" Type="http://schemas.openxmlformats.org/officeDocument/2006/relationships/hyperlink" Target="https://et.hs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learning.hse.ru/data/2020/06/08/1605578905/%D0%9F%D1%80%D0%BE%D0%B2%D0%B5%D1%80%D0%BA%D0%B0%20%D0%BA%D0%BE%D0%BC%D0%BF%D1%8C%D1%8E%D1%82%D0%B5%D1%80%D0%B0%20%D0%B4%D0%BE%20%D1%8D%D0%BA%D0%B7%D0%B0%D0%BC%D0%B5%D0%BD%D0%B0.pdf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Дурнева Анна Юрьевна</dc:creator>
  <cp:lastModifiedBy>Lenovo</cp:lastModifiedBy>
  <cp:revision>3</cp:revision>
  <dcterms:created xsi:type="dcterms:W3CDTF">2020-10-16T14:40:00Z</dcterms:created>
  <dcterms:modified xsi:type="dcterms:W3CDTF">2020-10-16T14:53:00Z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Дурнева А.Ю.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центр поддержки и монитор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2020/10/2-12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creatorPost">
    <vt:lpwstr>Менеджер</vt:lpwstr>
  </property>
  <property fmtid="{D5CDD505-2E9C-101B-9397-08002B2CF9AE}" pid="13" name="signerName">
    <vt:lpwstr>Радаев В.В.</vt:lpwstr>
  </property>
  <property fmtid="{D5CDD505-2E9C-101B-9397-08002B2CF9AE}" pid="14" name="signerNameAndPostName">
    <vt:lpwstr>Радаев В.В., Первый проректор</vt:lpwstr>
  </property>
  <property fmtid="{D5CDD505-2E9C-101B-9397-08002B2CF9AE}" pid="15" name="signerPost">
    <vt:lpwstr>Первый проректор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Первый проректор</vt:lpwstr>
  </property>
  <property fmtid="{D5CDD505-2E9C-101B-9397-08002B2CF9AE}" pid="19" name="mainDocSheetsCount">
    <vt:lpwstr>3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Радаев В.В.</vt:lpwstr>
  </property>
  <property fmtid="{D5CDD505-2E9C-101B-9397-08002B2CF9AE}" pid="22" name="documentContent">
    <vt:lpwstr>Об организации и проведении независимого экзамена по английскому языку для студентов бакалавриата по технологии, приближенной к международным экзаменам </vt:lpwstr>
  </property>
</Properties>
</file>