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B" w:rsidRPr="00650E14" w:rsidRDefault="00390ED6" w:rsidP="00043D3B">
      <w:pPr>
        <w:jc w:val="both"/>
        <w:rPr>
          <w:b/>
          <w:sz w:val="22"/>
          <w:szCs w:val="22"/>
          <w:u w:val="single"/>
        </w:rPr>
      </w:pPr>
      <w:r w:rsidRPr="00DB1C06">
        <w:rPr>
          <w:b/>
          <w:sz w:val="22"/>
          <w:szCs w:val="22"/>
          <w:u w:val="single"/>
        </w:rPr>
        <w:t xml:space="preserve"> </w:t>
      </w:r>
      <w:r w:rsidR="00043D3B">
        <w:rPr>
          <w:b/>
          <w:sz w:val="22"/>
          <w:szCs w:val="22"/>
          <w:u w:val="single"/>
        </w:rPr>
        <w:t>NRU HSE-20</w:t>
      </w:r>
      <w:r w:rsidR="008539C8">
        <w:rPr>
          <w:b/>
          <w:sz w:val="22"/>
          <w:szCs w:val="22"/>
          <w:u w:val="single"/>
        </w:rPr>
        <w:t>20</w:t>
      </w:r>
      <w:r w:rsidR="00043D3B" w:rsidRPr="00C7282A">
        <w:rPr>
          <w:b/>
          <w:sz w:val="22"/>
          <w:szCs w:val="22"/>
          <w:u w:val="single"/>
        </w:rPr>
        <w:t>, Microeconomics</w:t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C26B03" w:rsidRPr="0060459C">
        <w:rPr>
          <w:b/>
          <w:sz w:val="22"/>
          <w:szCs w:val="22"/>
          <w:u w:val="single"/>
        </w:rPr>
        <w:tab/>
      </w:r>
      <w:r w:rsidR="00043D3B">
        <w:rPr>
          <w:b/>
          <w:sz w:val="22"/>
          <w:szCs w:val="22"/>
          <w:u w:val="single"/>
        </w:rPr>
        <w:tab/>
      </w:r>
      <w:r w:rsidR="00043D3B">
        <w:rPr>
          <w:b/>
          <w:sz w:val="22"/>
          <w:szCs w:val="22"/>
          <w:u w:val="single"/>
        </w:rPr>
        <w:tab/>
        <w:t xml:space="preserve">  </w:t>
      </w:r>
      <w:r w:rsidR="00610AB5">
        <w:rPr>
          <w:b/>
          <w:sz w:val="22"/>
          <w:szCs w:val="22"/>
          <w:u w:val="single"/>
        </w:rPr>
        <w:t xml:space="preserve">      </w:t>
      </w:r>
      <w:r w:rsidR="00C26B03" w:rsidRPr="0060459C">
        <w:rPr>
          <w:b/>
          <w:sz w:val="22"/>
          <w:szCs w:val="22"/>
          <w:u w:val="single"/>
        </w:rPr>
        <w:t xml:space="preserve">  </w:t>
      </w:r>
      <w:r w:rsidR="00043D3B" w:rsidRPr="00C7282A">
        <w:rPr>
          <w:b/>
          <w:sz w:val="22"/>
          <w:szCs w:val="22"/>
          <w:u w:val="single"/>
        </w:rPr>
        <w:t>Class</w:t>
      </w:r>
      <w:r w:rsidR="00043D3B">
        <w:rPr>
          <w:b/>
          <w:sz w:val="22"/>
          <w:szCs w:val="22"/>
          <w:u w:val="single"/>
        </w:rPr>
        <w:t>-</w:t>
      </w:r>
      <w:r w:rsidR="004D265D">
        <w:rPr>
          <w:b/>
          <w:sz w:val="22"/>
          <w:szCs w:val="22"/>
          <w:u w:val="single"/>
        </w:rPr>
        <w:t>1</w:t>
      </w:r>
      <w:r w:rsidR="008539C8">
        <w:rPr>
          <w:b/>
          <w:sz w:val="22"/>
          <w:szCs w:val="22"/>
          <w:u w:val="single"/>
        </w:rPr>
        <w:t>5</w:t>
      </w:r>
    </w:p>
    <w:p w:rsidR="00043D3B" w:rsidRPr="00BC6B80" w:rsidRDefault="00043D3B" w:rsidP="00043D3B">
      <w:pPr>
        <w:jc w:val="both"/>
        <w:rPr>
          <w:u w:val="single"/>
        </w:rPr>
      </w:pPr>
    </w:p>
    <w:p w:rsidR="00043D3B" w:rsidRPr="00043D3B" w:rsidRDefault="00AD67C7" w:rsidP="00043D3B">
      <w:pPr>
        <w:pStyle w:val="1"/>
        <w:rPr>
          <w:sz w:val="22"/>
          <w:szCs w:val="22"/>
        </w:rPr>
      </w:pPr>
      <w:r>
        <w:rPr>
          <w:sz w:val="22"/>
          <w:szCs w:val="22"/>
        </w:rPr>
        <w:t>Asymmetric information</w:t>
      </w:r>
    </w:p>
    <w:p w:rsidR="00043D3B" w:rsidRDefault="00043D3B" w:rsidP="00043D3B">
      <w:pPr>
        <w:pStyle w:val="1"/>
        <w:jc w:val="left"/>
        <w:rPr>
          <w:sz w:val="22"/>
          <w:szCs w:val="22"/>
        </w:rPr>
      </w:pPr>
    </w:p>
    <w:p w:rsidR="00C26B03" w:rsidRPr="008539C8" w:rsidRDefault="00610AB5" w:rsidP="00C26B03">
      <w:pPr>
        <w:tabs>
          <w:tab w:val="left" w:pos="7230"/>
        </w:tabs>
        <w:jc w:val="both"/>
        <w:rPr>
          <w:rFonts w:asciiTheme="minorHAnsi" w:hAnsiTheme="minorHAnsi"/>
          <w:sz w:val="22"/>
          <w:szCs w:val="22"/>
        </w:rPr>
      </w:pPr>
      <w:r w:rsidRPr="008539C8">
        <w:rPr>
          <w:rFonts w:asciiTheme="minorHAnsi" w:hAnsiTheme="minorHAnsi"/>
          <w:b/>
          <w:sz w:val="22"/>
          <w:szCs w:val="22"/>
        </w:rPr>
        <w:t>1</w:t>
      </w:r>
      <w:r w:rsidR="00C26B03" w:rsidRPr="008539C8">
        <w:rPr>
          <w:rFonts w:asciiTheme="minorHAnsi" w:hAnsiTheme="minorHAnsi"/>
          <w:b/>
          <w:sz w:val="22"/>
          <w:szCs w:val="22"/>
          <w:lang w:val="en-GB"/>
        </w:rPr>
        <w:t xml:space="preserve">. </w:t>
      </w:r>
      <w:r w:rsidR="00C26B03" w:rsidRPr="008539C8">
        <w:rPr>
          <w:rFonts w:asciiTheme="minorHAnsi" w:hAnsiTheme="minorHAnsi"/>
          <w:sz w:val="22"/>
          <w:szCs w:val="22"/>
          <w:lang w:val="en-GB"/>
        </w:rPr>
        <w:t xml:space="preserve">Consider a perfectly competitive insurance company that sells car insurance and offers only full insurance. Let’s for simplicity assume that operation costs are zero. Consider a group of car drivers with the same cars, valued </w:t>
      </w:r>
      <w:proofErr w:type="gramStart"/>
      <w:r w:rsidR="00C26B03" w:rsidRPr="008539C8">
        <w:rPr>
          <w:rFonts w:asciiTheme="minorHAnsi" w:hAnsiTheme="minorHAnsi"/>
          <w:sz w:val="22"/>
          <w:szCs w:val="22"/>
          <w:lang w:val="en-GB"/>
        </w:rPr>
        <w:t xml:space="preserve">at </w:t>
      </w:r>
      <w:proofErr w:type="gramEnd"/>
      <w:r w:rsidR="00C26B03" w:rsidRPr="008539C8">
        <w:rPr>
          <w:rFonts w:asciiTheme="minorHAnsi" w:hAnsiTheme="minorHAnsi"/>
          <w:position w:val="-6"/>
          <w:sz w:val="22"/>
          <w:szCs w:val="22"/>
          <w:lang w:val="en-GB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 o:ole="" fillcolor="window">
            <v:imagedata r:id="rId9" o:title=""/>
          </v:shape>
          <o:OLEObject Type="Embed" ProgID="Equation.3" ShapeID="_x0000_i1025" DrawAspect="Content" ObjectID="_1669302009" r:id="rId10"/>
        </w:object>
      </w:r>
      <w:r w:rsidR="00C26B03" w:rsidRPr="008539C8">
        <w:rPr>
          <w:rFonts w:asciiTheme="minorHAnsi" w:hAnsiTheme="minorHAnsi"/>
          <w:sz w:val="22"/>
          <w:szCs w:val="22"/>
          <w:lang w:val="en-GB"/>
        </w:rPr>
        <w:t xml:space="preserve">, and the same initial wealth </w:t>
      </w:r>
      <w:r w:rsidR="0060459C" w:rsidRPr="008539C8">
        <w:rPr>
          <w:rFonts w:asciiTheme="minorHAnsi" w:hAnsiTheme="minorHAnsi"/>
          <w:position w:val="-6"/>
          <w:sz w:val="22"/>
          <w:szCs w:val="22"/>
          <w:lang w:val="en-GB"/>
        </w:rPr>
        <w:object w:dxaOrig="740" w:dyaOrig="279">
          <v:shape id="_x0000_i1026" type="#_x0000_t75" style="width:36.75pt;height:14.25pt" o:ole="" fillcolor="window">
            <v:imagedata r:id="rId11" o:title=""/>
          </v:shape>
          <o:OLEObject Type="Embed" ProgID="Equation.3" ShapeID="_x0000_i1026" DrawAspect="Content" ObjectID="_1669302010" r:id="rId12"/>
        </w:object>
      </w:r>
      <w:r w:rsidR="00C26B03" w:rsidRPr="008539C8">
        <w:rPr>
          <w:rFonts w:asciiTheme="minorHAnsi" w:hAnsiTheme="minorHAnsi"/>
          <w:sz w:val="22"/>
          <w:szCs w:val="22"/>
          <w:lang w:val="en-GB"/>
        </w:rPr>
        <w:t xml:space="preserve"> (including the value of the car). Assume that all car drivers have the same utility </w:t>
      </w:r>
      <w:proofErr w:type="gramStart"/>
      <w:r w:rsidR="00C26B03" w:rsidRPr="008539C8">
        <w:rPr>
          <w:rFonts w:asciiTheme="minorHAnsi" w:hAnsiTheme="minorHAnsi"/>
          <w:sz w:val="22"/>
          <w:szCs w:val="22"/>
          <w:lang w:val="en-GB"/>
        </w:rPr>
        <w:t xml:space="preserve">function </w:t>
      </w:r>
      <w:proofErr w:type="gramEnd"/>
      <w:r w:rsidR="0060459C" w:rsidRPr="008539C8">
        <w:rPr>
          <w:rFonts w:asciiTheme="minorHAnsi" w:hAnsiTheme="minorHAnsi"/>
          <w:position w:val="-8"/>
          <w:sz w:val="22"/>
          <w:szCs w:val="22"/>
          <w:lang w:val="en-GB"/>
        </w:rPr>
        <w:object w:dxaOrig="1200" w:dyaOrig="360">
          <v:shape id="_x0000_i1027" type="#_x0000_t75" style="width:60pt;height:18pt" o:ole="" fillcolor="window">
            <v:imagedata r:id="rId13" o:title=""/>
          </v:shape>
          <o:OLEObject Type="Embed" ProgID="Equation.3" ShapeID="_x0000_i1027" DrawAspect="Content" ObjectID="_1669302011" r:id="rId14"/>
        </w:object>
      </w:r>
      <w:r w:rsidR="00C26B03" w:rsidRPr="008539C8">
        <w:rPr>
          <w:rFonts w:asciiTheme="minorHAnsi" w:hAnsiTheme="minorHAnsi"/>
          <w:sz w:val="22"/>
          <w:szCs w:val="22"/>
          <w:lang w:val="en-GB"/>
        </w:rPr>
        <w:t xml:space="preserve">, but are characterised by different probabilities of accident. Half of drivers have </w:t>
      </w:r>
      <w:r w:rsidR="0060459C" w:rsidRPr="008539C8">
        <w:rPr>
          <w:rFonts w:asciiTheme="minorHAnsi" w:hAnsiTheme="minorHAnsi"/>
          <w:sz w:val="22"/>
          <w:szCs w:val="22"/>
        </w:rPr>
        <w:t>p=1/4</w:t>
      </w:r>
      <w:r w:rsidR="00C26B03" w:rsidRPr="008539C8">
        <w:rPr>
          <w:rFonts w:asciiTheme="minorHAnsi" w:hAnsiTheme="minorHAnsi"/>
          <w:sz w:val="22"/>
          <w:szCs w:val="22"/>
          <w:lang w:val="en-GB"/>
        </w:rPr>
        <w:t xml:space="preserve"> and the remaining drivers have </w:t>
      </w:r>
      <w:r w:rsidR="0060459C" w:rsidRPr="008539C8">
        <w:rPr>
          <w:rFonts w:asciiTheme="minorHAnsi" w:hAnsiTheme="minorHAnsi"/>
          <w:sz w:val="22"/>
          <w:szCs w:val="22"/>
          <w:lang w:val="en-GB"/>
        </w:rPr>
        <w:t>p=1/2</w:t>
      </w:r>
      <w:r w:rsidR="00C26B03" w:rsidRPr="008539C8">
        <w:rPr>
          <w:rFonts w:asciiTheme="minorHAnsi" w:hAnsiTheme="minorHAnsi"/>
          <w:sz w:val="22"/>
          <w:szCs w:val="22"/>
        </w:rPr>
        <w:t>.</w:t>
      </w:r>
    </w:p>
    <w:p w:rsidR="00C26B03" w:rsidRPr="008539C8" w:rsidRDefault="00C26B03" w:rsidP="00C26B03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8539C8">
        <w:rPr>
          <w:rFonts w:asciiTheme="minorHAnsi" w:hAnsiTheme="minorHAnsi"/>
          <w:sz w:val="22"/>
          <w:szCs w:val="22"/>
          <w:lang w:val="en-GB"/>
        </w:rPr>
        <w:t>Find equilibrium under asymmetric information</w:t>
      </w:r>
      <w:r w:rsidRPr="008539C8">
        <w:rPr>
          <w:rFonts w:asciiTheme="minorHAnsi" w:hAnsiTheme="minorHAnsi"/>
          <w:sz w:val="22"/>
          <w:szCs w:val="22"/>
        </w:rPr>
        <w:t xml:space="preserve"> (</w:t>
      </w:r>
      <w:r w:rsidRPr="008539C8">
        <w:rPr>
          <w:rFonts w:asciiTheme="minorHAnsi" w:hAnsiTheme="minorHAnsi"/>
          <w:sz w:val="22"/>
          <w:szCs w:val="22"/>
          <w:lang w:val="en-GB"/>
        </w:rPr>
        <w:t xml:space="preserve">when each driver knows his/her probability of accident </w:t>
      </w:r>
      <w:r w:rsidRPr="008539C8">
        <w:rPr>
          <w:rFonts w:asciiTheme="minorHAnsi" w:hAnsiTheme="minorHAnsi"/>
          <w:sz w:val="22"/>
          <w:szCs w:val="22"/>
        </w:rPr>
        <w:t xml:space="preserve">but </w:t>
      </w:r>
      <w:r w:rsidRPr="008539C8">
        <w:rPr>
          <w:rFonts w:asciiTheme="minorHAnsi" w:hAnsiTheme="minorHAnsi"/>
          <w:sz w:val="22"/>
          <w:szCs w:val="22"/>
          <w:lang w:val="en-GB"/>
        </w:rPr>
        <w:t>insurance compan</w:t>
      </w:r>
      <w:r w:rsidR="00E24C54">
        <w:rPr>
          <w:rFonts w:asciiTheme="minorHAnsi" w:hAnsiTheme="minorHAnsi"/>
          <w:sz w:val="22"/>
          <w:szCs w:val="22"/>
          <w:lang w:val="en-GB"/>
        </w:rPr>
        <w:t xml:space="preserve">ies cannot identify the </w:t>
      </w:r>
      <w:r w:rsidR="00E24C54">
        <w:rPr>
          <w:rFonts w:asciiTheme="minorHAnsi" w:hAnsiTheme="minorHAnsi"/>
          <w:sz w:val="22"/>
          <w:szCs w:val="22"/>
        </w:rPr>
        <w:t>d</w:t>
      </w:r>
      <w:r w:rsidRPr="008539C8">
        <w:rPr>
          <w:rFonts w:asciiTheme="minorHAnsi" w:hAnsiTheme="minorHAnsi"/>
          <w:sz w:val="22"/>
          <w:szCs w:val="22"/>
          <w:lang w:val="en-GB"/>
        </w:rPr>
        <w:t>river</w:t>
      </w:r>
      <w:r w:rsidR="00E24C54">
        <w:rPr>
          <w:rFonts w:asciiTheme="minorHAnsi" w:hAnsiTheme="minorHAnsi"/>
          <w:sz w:val="22"/>
          <w:szCs w:val="22"/>
          <w:lang w:val="en-GB"/>
        </w:rPr>
        <w:t>’s type</w:t>
      </w:r>
      <w:bookmarkStart w:id="0" w:name="_GoBack"/>
      <w:bookmarkEnd w:id="0"/>
      <w:r w:rsidRPr="008539C8">
        <w:rPr>
          <w:rFonts w:asciiTheme="minorHAnsi" w:hAnsiTheme="minorHAnsi"/>
          <w:sz w:val="22"/>
          <w:szCs w:val="22"/>
          <w:lang w:val="en-GB"/>
        </w:rPr>
        <w:t>) and represent it graphically. Is this equilibrium efficient?</w:t>
      </w:r>
    </w:p>
    <w:p w:rsidR="0060459C" w:rsidRPr="008539C8" w:rsidRDefault="0060459C" w:rsidP="0060459C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60459C" w:rsidRPr="008539C8" w:rsidRDefault="00610AB5" w:rsidP="0060459C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8539C8">
        <w:rPr>
          <w:rFonts w:asciiTheme="minorHAnsi" w:hAnsiTheme="minorHAnsi"/>
          <w:b/>
          <w:color w:val="000000"/>
          <w:sz w:val="22"/>
          <w:szCs w:val="22"/>
        </w:rPr>
        <w:t>2</w:t>
      </w:r>
      <w:r w:rsidR="0060459C" w:rsidRPr="008539C8">
        <w:rPr>
          <w:rFonts w:asciiTheme="minorHAnsi" w:hAnsiTheme="minorHAnsi"/>
          <w:b/>
          <w:color w:val="000000"/>
          <w:sz w:val="22"/>
          <w:szCs w:val="22"/>
        </w:rPr>
        <w:t>.</w:t>
      </w:r>
      <w:r w:rsidR="0060459C" w:rsidRPr="008539C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0459C" w:rsidRPr="008539C8">
        <w:rPr>
          <w:rFonts w:asciiTheme="minorHAnsi" w:hAnsiTheme="minorHAnsi" w:cs="Arial"/>
          <w:sz w:val="22"/>
          <w:szCs w:val="22"/>
        </w:rPr>
        <w:t xml:space="preserve">Consider the market for second-hand gadgets. There are 1000 sellers with good quality gadgets and 2000 sellers with bad quality gadgets and there are </w:t>
      </w:r>
      <w:r w:rsidR="005218C3" w:rsidRPr="008539C8">
        <w:rPr>
          <w:rFonts w:asciiTheme="minorHAnsi" w:hAnsiTheme="minorHAnsi" w:cs="Arial"/>
          <w:sz w:val="22"/>
          <w:szCs w:val="22"/>
        </w:rPr>
        <w:t>4</w:t>
      </w:r>
      <w:r w:rsidR="0060459C" w:rsidRPr="008539C8">
        <w:rPr>
          <w:rFonts w:asciiTheme="minorHAnsi" w:hAnsiTheme="minorHAnsi" w:cs="Arial"/>
          <w:sz w:val="22"/>
          <w:szCs w:val="22"/>
        </w:rPr>
        <w:t>000 of potential buyers (each buyer is willing to purchase one gadget). A good quality gadget is worth $</w:t>
      </w:r>
      <w:r w:rsidR="005218C3" w:rsidRPr="008539C8">
        <w:rPr>
          <w:rFonts w:asciiTheme="minorHAnsi" w:hAnsiTheme="minorHAnsi" w:cs="Arial"/>
          <w:sz w:val="22"/>
          <w:szCs w:val="22"/>
        </w:rPr>
        <w:t>104</w:t>
      </w:r>
      <w:r w:rsidR="0060459C" w:rsidRPr="008539C8">
        <w:rPr>
          <w:rFonts w:asciiTheme="minorHAnsi" w:hAnsiTheme="minorHAnsi" w:cs="Arial"/>
          <w:sz w:val="22"/>
          <w:szCs w:val="22"/>
        </w:rPr>
        <w:t xml:space="preserve"> to the seller and $</w:t>
      </w:r>
      <w:r w:rsidR="005218C3" w:rsidRPr="008539C8">
        <w:rPr>
          <w:rFonts w:asciiTheme="minorHAnsi" w:hAnsiTheme="minorHAnsi" w:cs="Arial"/>
          <w:sz w:val="22"/>
          <w:szCs w:val="22"/>
        </w:rPr>
        <w:t>130</w:t>
      </w:r>
      <w:r w:rsidR="0060459C" w:rsidRPr="008539C8">
        <w:rPr>
          <w:rFonts w:asciiTheme="minorHAnsi" w:hAnsiTheme="minorHAnsi" w:cs="Arial"/>
          <w:sz w:val="22"/>
          <w:szCs w:val="22"/>
        </w:rPr>
        <w:t xml:space="preserve"> to a buyer, while a bad quality one is worth only $</w:t>
      </w:r>
      <w:r w:rsidR="005218C3" w:rsidRPr="008539C8">
        <w:rPr>
          <w:rFonts w:asciiTheme="minorHAnsi" w:hAnsiTheme="minorHAnsi" w:cs="Arial"/>
          <w:sz w:val="22"/>
          <w:szCs w:val="22"/>
        </w:rPr>
        <w:t>8</w:t>
      </w:r>
      <w:r w:rsidR="0060459C" w:rsidRPr="008539C8">
        <w:rPr>
          <w:rFonts w:asciiTheme="minorHAnsi" w:hAnsiTheme="minorHAnsi" w:cs="Arial"/>
          <w:sz w:val="22"/>
          <w:szCs w:val="22"/>
        </w:rPr>
        <w:t>0 to the seller and $1</w:t>
      </w:r>
      <w:r w:rsidR="005218C3" w:rsidRPr="008539C8">
        <w:rPr>
          <w:rFonts w:asciiTheme="minorHAnsi" w:hAnsiTheme="minorHAnsi" w:cs="Arial"/>
          <w:sz w:val="22"/>
          <w:szCs w:val="22"/>
        </w:rPr>
        <w:t>00</w:t>
      </w:r>
      <w:r w:rsidR="0060459C" w:rsidRPr="008539C8">
        <w:rPr>
          <w:rFonts w:asciiTheme="minorHAnsi" w:hAnsiTheme="minorHAnsi" w:cs="Arial"/>
          <w:sz w:val="22"/>
          <w:szCs w:val="22"/>
        </w:rPr>
        <w:t xml:space="preserve"> to a buyer. All agents are risk-neutral. Suppose each seller knows the quality of his/her gadget but buyers are not able to distinguish a good one from a bad one. All this information is common knowledge. Each seller can sell the gadget togethe</w:t>
      </w:r>
      <w:r w:rsidR="005218C3" w:rsidRPr="008539C8">
        <w:rPr>
          <w:rFonts w:asciiTheme="minorHAnsi" w:hAnsiTheme="minorHAnsi" w:cs="Arial"/>
          <w:sz w:val="22"/>
          <w:szCs w:val="22"/>
        </w:rPr>
        <w:t>r with a guarantee that costs $5</w:t>
      </w:r>
      <w:r w:rsidR="0060459C" w:rsidRPr="008539C8">
        <w:rPr>
          <w:rFonts w:asciiTheme="minorHAnsi" w:hAnsiTheme="minorHAnsi" w:cs="Arial"/>
          <w:sz w:val="22"/>
          <w:szCs w:val="22"/>
        </w:rPr>
        <w:t xml:space="preserve"> per year to t</w:t>
      </w:r>
      <w:r w:rsidR="005218C3" w:rsidRPr="008539C8">
        <w:rPr>
          <w:rFonts w:asciiTheme="minorHAnsi" w:hAnsiTheme="minorHAnsi" w:cs="Arial"/>
          <w:sz w:val="22"/>
          <w:szCs w:val="22"/>
        </w:rPr>
        <w:t>he quality sellers, and costs $10</w:t>
      </w:r>
      <w:r w:rsidR="0060459C" w:rsidRPr="008539C8">
        <w:rPr>
          <w:rFonts w:asciiTheme="minorHAnsi" w:hAnsiTheme="minorHAnsi" w:cs="Arial"/>
          <w:sz w:val="22"/>
          <w:szCs w:val="22"/>
        </w:rPr>
        <w:t xml:space="preserve"> per year to the bad ones. Suppose that sellers can choose the duration of the guarantee X (</w:t>
      </w:r>
      <w:r w:rsidR="008539C8" w:rsidRPr="008539C8">
        <w:rPr>
          <w:rFonts w:asciiTheme="minorHAnsi" w:hAnsiTheme="minorHAnsi" w:cs="Arial"/>
          <w:sz w:val="22"/>
          <w:szCs w:val="22"/>
        </w:rPr>
        <w:t>X</w:t>
      </w:r>
      <w:r w:rsidR="0060459C" w:rsidRPr="008539C8">
        <w:rPr>
          <w:rFonts w:asciiTheme="minorHAnsi" w:hAnsiTheme="minorHAnsi" w:cs="Arial"/>
          <w:sz w:val="22"/>
          <w:szCs w:val="22"/>
        </w:rPr>
        <w:t xml:space="preserve"> is any nonnegative number, not necessarily an integer number). </w:t>
      </w:r>
    </w:p>
    <w:p w:rsidR="005218C3" w:rsidRPr="008539C8" w:rsidRDefault="005218C3" w:rsidP="005218C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CharterBT-Roman"/>
          <w:sz w:val="22"/>
          <w:szCs w:val="22"/>
        </w:rPr>
      </w:pPr>
      <w:r w:rsidRPr="008539C8">
        <w:rPr>
          <w:rFonts w:asciiTheme="minorHAnsi" w:hAnsiTheme="minorHAnsi" w:cs="CharterBT-Roman"/>
          <w:b/>
          <w:sz w:val="22"/>
          <w:szCs w:val="22"/>
        </w:rPr>
        <w:t>(a)</w:t>
      </w:r>
      <w:r w:rsidRPr="008539C8">
        <w:rPr>
          <w:rFonts w:asciiTheme="minorHAnsi" w:hAnsiTheme="minorHAnsi" w:cs="CharterBT-Roman"/>
          <w:sz w:val="22"/>
          <w:szCs w:val="22"/>
        </w:rPr>
        <w:t xml:space="preserve"> Find efficient allocation. </w:t>
      </w:r>
    </w:p>
    <w:p w:rsidR="005218C3" w:rsidRPr="008539C8" w:rsidRDefault="005218C3" w:rsidP="005218C3">
      <w:pPr>
        <w:autoSpaceDE w:val="0"/>
        <w:autoSpaceDN w:val="0"/>
        <w:adjustRightInd w:val="0"/>
        <w:spacing w:before="60"/>
        <w:rPr>
          <w:rFonts w:asciiTheme="minorHAnsi" w:hAnsiTheme="minorHAnsi" w:cs="CharterBT-Roman"/>
          <w:sz w:val="22"/>
          <w:szCs w:val="22"/>
        </w:rPr>
      </w:pPr>
      <w:r w:rsidRPr="008539C8">
        <w:rPr>
          <w:rFonts w:asciiTheme="minorHAnsi" w:hAnsiTheme="minorHAnsi" w:cs="CharterBT-Roman"/>
          <w:b/>
          <w:sz w:val="22"/>
          <w:szCs w:val="22"/>
        </w:rPr>
        <w:t>(b)</w:t>
      </w:r>
      <w:r w:rsidRPr="008539C8">
        <w:rPr>
          <w:rFonts w:asciiTheme="minorHAnsi" w:hAnsiTheme="minorHAnsi" w:cs="CharterBT-Roman"/>
          <w:sz w:val="22"/>
          <w:szCs w:val="22"/>
        </w:rPr>
        <w:t xml:space="preserve"> Find all separating equilibria both graphically and algebraically. Illustrate the best (Pareto superior) equilibrium graphically. Is it efficient? If not, find the value of deadweight loss. </w:t>
      </w:r>
    </w:p>
    <w:p w:rsidR="0060459C" w:rsidRPr="008539C8" w:rsidRDefault="0060459C" w:rsidP="0060459C">
      <w:pPr>
        <w:tabs>
          <w:tab w:val="left" w:pos="720"/>
          <w:tab w:val="left" w:pos="7230"/>
        </w:tabs>
        <w:jc w:val="both"/>
        <w:rPr>
          <w:rFonts w:asciiTheme="minorHAnsi" w:hAnsiTheme="minorHAnsi"/>
          <w:sz w:val="22"/>
          <w:szCs w:val="22"/>
        </w:rPr>
      </w:pPr>
    </w:p>
    <w:p w:rsidR="008539C8" w:rsidRPr="008539C8" w:rsidRDefault="007A490C" w:rsidP="008539C8">
      <w:pPr>
        <w:tabs>
          <w:tab w:val="left" w:pos="7230"/>
        </w:tabs>
        <w:spacing w:before="60"/>
        <w:jc w:val="both"/>
        <w:rPr>
          <w:rFonts w:asciiTheme="minorHAnsi" w:hAnsiTheme="minorHAnsi"/>
          <w:sz w:val="22"/>
          <w:szCs w:val="22"/>
          <w:lang w:val="en-GB"/>
        </w:rPr>
      </w:pPr>
      <w:r w:rsidRPr="008539C8">
        <w:rPr>
          <w:rFonts w:asciiTheme="minorHAnsi" w:hAnsiTheme="minorHAnsi"/>
          <w:b/>
          <w:sz w:val="22"/>
          <w:szCs w:val="22"/>
        </w:rPr>
        <w:t>3</w:t>
      </w:r>
      <w:r w:rsidRPr="008539C8">
        <w:rPr>
          <w:rFonts w:asciiTheme="minorHAnsi" w:hAnsiTheme="minorHAnsi"/>
          <w:sz w:val="22"/>
          <w:szCs w:val="22"/>
        </w:rPr>
        <w:t>. </w:t>
      </w:r>
      <w:r w:rsidRPr="008539C8">
        <w:rPr>
          <w:rFonts w:asciiTheme="minorHAnsi" w:hAnsiTheme="minorHAnsi"/>
          <w:b/>
          <w:sz w:val="22"/>
          <w:szCs w:val="22"/>
        </w:rPr>
        <w:t xml:space="preserve"> </w:t>
      </w:r>
      <w:bookmarkStart w:id="1" w:name="_Ref271409591"/>
      <w:r w:rsidR="008539C8" w:rsidRPr="008539C8">
        <w:rPr>
          <w:rFonts w:asciiTheme="minorHAnsi" w:hAnsiTheme="minorHAnsi"/>
          <w:sz w:val="22"/>
          <w:szCs w:val="22"/>
          <w:lang w:val="en-GB"/>
        </w:rPr>
        <w:t xml:space="preserve">Consider a firm that produces output using labour and other factors of production. </w:t>
      </w:r>
      <w:r w:rsidR="008539C8" w:rsidRPr="008539C8">
        <w:rPr>
          <w:rFonts w:asciiTheme="minorHAnsi" w:hAnsiTheme="minorHAnsi"/>
          <w:sz w:val="22"/>
          <w:szCs w:val="22"/>
        </w:rPr>
        <w:t xml:space="preserve">The firm owner is going to hire a project manager. </w:t>
      </w:r>
      <w:r w:rsidR="008539C8" w:rsidRPr="008539C8">
        <w:rPr>
          <w:rFonts w:asciiTheme="minorHAnsi" w:hAnsiTheme="minorHAnsi"/>
          <w:sz w:val="22"/>
          <w:szCs w:val="22"/>
          <w:lang w:val="en-GB"/>
        </w:rPr>
        <w:t>Unfortunately, the manager does not like to work hard. Manager derives utility</w:t>
      </w:r>
      <w:r w:rsidR="008539C8" w:rsidRPr="008539C8">
        <w:rPr>
          <w:rFonts w:asciiTheme="minorHAnsi" w:hAnsiTheme="minorHAnsi"/>
          <w:sz w:val="22"/>
          <w:szCs w:val="22"/>
        </w:rPr>
        <w:t xml:space="preserve"> from his income (</w:t>
      </w:r>
      <w:r w:rsidR="008539C8" w:rsidRPr="008539C8">
        <w:rPr>
          <w:rFonts w:asciiTheme="minorHAnsi" w:hAnsiTheme="minorHAnsi"/>
          <w:position w:val="-10"/>
          <w:sz w:val="22"/>
          <w:szCs w:val="22"/>
        </w:rPr>
        <w:object w:dxaOrig="220" w:dyaOrig="260">
          <v:shape id="_x0000_i1028" type="#_x0000_t75" style="width:11.25pt;height:12.75pt" o:ole="" fillcolor="window">
            <v:imagedata r:id="rId15" o:title=""/>
          </v:shape>
          <o:OLEObject Type="Embed" ProgID="Equation.3" ShapeID="_x0000_i1028" DrawAspect="Content" ObjectID="_1669302012" r:id="rId16"/>
        </w:object>
      </w:r>
      <w:r w:rsidR="008539C8" w:rsidRPr="008539C8">
        <w:rPr>
          <w:rFonts w:asciiTheme="minorHAnsi" w:hAnsiTheme="minorHAnsi"/>
          <w:sz w:val="22"/>
          <w:szCs w:val="22"/>
        </w:rPr>
        <w:t>) and shirking hours (</w:t>
      </w:r>
      <w:r w:rsidR="008539C8" w:rsidRPr="008539C8">
        <w:rPr>
          <w:rFonts w:asciiTheme="minorHAnsi" w:hAnsiTheme="minorHAnsi"/>
          <w:position w:val="-6"/>
          <w:sz w:val="22"/>
          <w:szCs w:val="22"/>
        </w:rPr>
        <w:object w:dxaOrig="180" w:dyaOrig="220">
          <v:shape id="_x0000_i1029" type="#_x0000_t75" style="width:9pt;height:11.25pt" o:ole="" fillcolor="window">
            <v:imagedata r:id="rId17" o:title=""/>
          </v:shape>
          <o:OLEObject Type="Embed" ProgID="Equation.3" ShapeID="_x0000_i1029" DrawAspect="Content" ObjectID="_1669302013" r:id="rId18"/>
        </w:object>
      </w:r>
      <w:r w:rsidR="008539C8" w:rsidRPr="008539C8">
        <w:rPr>
          <w:rFonts w:asciiTheme="minorHAnsi" w:hAnsiTheme="minorHAnsi"/>
          <w:sz w:val="22"/>
          <w:szCs w:val="22"/>
        </w:rPr>
        <w:t>)</w:t>
      </w:r>
      <w:proofErr w:type="gramStart"/>
      <w:r w:rsidR="008539C8" w:rsidRPr="008539C8">
        <w:rPr>
          <w:rFonts w:asciiTheme="minorHAnsi" w:hAnsiTheme="minorHAnsi"/>
          <w:sz w:val="22"/>
          <w:szCs w:val="22"/>
        </w:rPr>
        <w:t xml:space="preserve">: </w:t>
      </w:r>
      <w:proofErr w:type="gramEnd"/>
      <w:r w:rsidR="00DB1C06" w:rsidRPr="008539C8">
        <w:rPr>
          <w:rFonts w:asciiTheme="minorHAnsi" w:hAnsiTheme="minorHAnsi"/>
          <w:position w:val="-10"/>
          <w:sz w:val="22"/>
          <w:szCs w:val="22"/>
        </w:rPr>
        <w:object w:dxaOrig="1780" w:dyaOrig="380">
          <v:shape id="_x0000_i1030" type="#_x0000_t75" style="width:89.25pt;height:18.75pt" o:ole="" fillcolor="window">
            <v:imagedata r:id="rId19" o:title=""/>
          </v:shape>
          <o:OLEObject Type="Embed" ProgID="Equation.DSMT4" ShapeID="_x0000_i1030" DrawAspect="Content" ObjectID="_1669302014" r:id="rId20"/>
        </w:object>
      </w:r>
      <w:r w:rsidR="008539C8" w:rsidRPr="008539C8">
        <w:rPr>
          <w:rFonts w:asciiTheme="minorHAnsi" w:hAnsiTheme="minorHAnsi"/>
          <w:sz w:val="22"/>
          <w:szCs w:val="22"/>
        </w:rPr>
        <w:t>. His reservation utility</w:t>
      </w:r>
      <w:r w:rsidR="008539C8" w:rsidRPr="008539C8">
        <w:rPr>
          <w:rFonts w:asciiTheme="minorHAnsi" w:hAnsiTheme="minorHAnsi"/>
          <w:sz w:val="22"/>
          <w:szCs w:val="22"/>
          <w:lang w:val="en-GB"/>
        </w:rPr>
        <w:t xml:space="preserve"> is 80 and working hours cannot exceed </w:t>
      </w:r>
      <w:r w:rsidR="00DB1C06">
        <w:rPr>
          <w:rFonts w:asciiTheme="minorHAnsi" w:hAnsiTheme="minorHAnsi"/>
          <w:sz w:val="22"/>
          <w:szCs w:val="22"/>
          <w:lang w:val="en-GB"/>
        </w:rPr>
        <w:t>36</w:t>
      </w:r>
      <w:r w:rsidR="008539C8" w:rsidRPr="008539C8">
        <w:rPr>
          <w:rFonts w:asciiTheme="minorHAnsi" w:hAnsiTheme="minorHAnsi"/>
          <w:sz w:val="22"/>
          <w:szCs w:val="22"/>
          <w:lang w:val="en-GB"/>
        </w:rPr>
        <w:t>. The firm’s profit is a declining function of shirking hours</w:t>
      </w:r>
      <w:proofErr w:type="gramStart"/>
      <w:r w:rsidR="008539C8" w:rsidRPr="008539C8">
        <w:rPr>
          <w:rFonts w:asciiTheme="minorHAnsi" w:hAnsiTheme="minorHAnsi"/>
          <w:sz w:val="22"/>
          <w:szCs w:val="22"/>
          <w:lang w:val="en-GB"/>
        </w:rPr>
        <w:t xml:space="preserve">: </w:t>
      </w:r>
      <w:proofErr w:type="gramEnd"/>
      <w:r w:rsidR="00DB1C06" w:rsidRPr="008539C8">
        <w:rPr>
          <w:rFonts w:asciiTheme="minorHAnsi" w:hAnsiTheme="minorHAnsi"/>
          <w:position w:val="-6"/>
          <w:sz w:val="22"/>
          <w:szCs w:val="22"/>
        </w:rPr>
        <w:object w:dxaOrig="1420" w:dyaOrig="279">
          <v:shape id="_x0000_i1031" type="#_x0000_t75" style="width:71.25pt;height:14.25pt" o:ole="" fillcolor="window">
            <v:imagedata r:id="rId21" o:title=""/>
          </v:shape>
          <o:OLEObject Type="Embed" ProgID="Equation.DSMT4" ShapeID="_x0000_i1031" DrawAspect="Content" ObjectID="_1669302015" r:id="rId22"/>
        </w:object>
      </w:r>
      <w:r w:rsidR="008539C8" w:rsidRPr="008539C8">
        <w:rPr>
          <w:rFonts w:asciiTheme="minorHAnsi" w:hAnsiTheme="minorHAnsi"/>
          <w:sz w:val="22"/>
          <w:szCs w:val="22"/>
          <w:lang w:val="en-GB"/>
        </w:rPr>
        <w:t xml:space="preserve">. Note that </w:t>
      </w:r>
      <w:r w:rsidR="008539C8" w:rsidRPr="008539C8">
        <w:rPr>
          <w:rFonts w:asciiTheme="minorHAnsi" w:hAnsiTheme="minorHAnsi"/>
          <w:sz w:val="22"/>
          <w:szCs w:val="22"/>
          <w:lang w:val="en-GB"/>
        </w:rPr>
        <w:sym w:font="Symbol" w:char="F070"/>
      </w:r>
      <w:r w:rsidR="008539C8" w:rsidRPr="008539C8">
        <w:rPr>
          <w:rFonts w:asciiTheme="minorHAnsi" w:hAnsiTheme="minorHAnsi"/>
          <w:sz w:val="22"/>
          <w:szCs w:val="22"/>
          <w:lang w:val="en-GB"/>
        </w:rPr>
        <w:t xml:space="preserve"> stays for a gross profit since manager’s wage was not subtracted. </w:t>
      </w:r>
      <w:bookmarkEnd w:id="1"/>
    </w:p>
    <w:p w:rsidR="008539C8" w:rsidRPr="008539C8" w:rsidRDefault="008539C8" w:rsidP="008539C8">
      <w:pPr>
        <w:tabs>
          <w:tab w:val="left" w:pos="720"/>
          <w:tab w:val="left" w:pos="7230"/>
        </w:tabs>
        <w:spacing w:before="60"/>
        <w:jc w:val="both"/>
        <w:rPr>
          <w:rFonts w:asciiTheme="minorHAnsi" w:hAnsiTheme="minorHAnsi"/>
          <w:sz w:val="22"/>
          <w:szCs w:val="22"/>
          <w:lang w:val="en-GB"/>
        </w:rPr>
      </w:pPr>
      <w:r w:rsidRPr="00622F12">
        <w:rPr>
          <w:rFonts w:asciiTheme="minorHAnsi" w:hAnsiTheme="minorHAnsi"/>
          <w:b/>
          <w:sz w:val="22"/>
          <w:szCs w:val="22"/>
          <w:lang w:val="en-GB"/>
        </w:rPr>
        <w:t>(a)</w:t>
      </w:r>
      <w:r w:rsidRPr="008539C8">
        <w:rPr>
          <w:rFonts w:asciiTheme="minorHAnsi" w:hAnsiTheme="minorHAnsi"/>
          <w:sz w:val="22"/>
          <w:szCs w:val="22"/>
          <w:lang w:val="en-GB"/>
        </w:rPr>
        <w:t xml:space="preserve"> If shirking is observable, find the profit-maximising combination of wage and shirking hours.</w:t>
      </w:r>
    </w:p>
    <w:p w:rsidR="008539C8" w:rsidRPr="008539C8" w:rsidRDefault="00DB1C06" w:rsidP="008539C8">
      <w:pPr>
        <w:tabs>
          <w:tab w:val="left" w:pos="720"/>
          <w:tab w:val="left" w:pos="7230"/>
        </w:tabs>
        <w:spacing w:before="60"/>
        <w:jc w:val="both"/>
        <w:rPr>
          <w:rFonts w:asciiTheme="minorHAnsi" w:hAnsiTheme="minorHAnsi"/>
          <w:sz w:val="22"/>
          <w:szCs w:val="22"/>
          <w:lang w:val="en-GB"/>
        </w:rPr>
      </w:pPr>
      <w:r w:rsidRPr="00622F12">
        <w:rPr>
          <w:rFonts w:asciiTheme="minorHAnsi" w:hAnsiTheme="minorHAnsi"/>
          <w:b/>
          <w:sz w:val="22"/>
          <w:szCs w:val="22"/>
          <w:lang w:val="en-GB"/>
        </w:rPr>
        <w:t>(b</w:t>
      </w:r>
      <w:r w:rsidR="008539C8" w:rsidRPr="00622F12">
        <w:rPr>
          <w:rFonts w:asciiTheme="minorHAnsi" w:hAnsiTheme="minorHAnsi"/>
          <w:b/>
          <w:sz w:val="22"/>
          <w:szCs w:val="22"/>
          <w:lang w:val="en-GB"/>
        </w:rPr>
        <w:t>)</w:t>
      </w:r>
      <w:r w:rsidR="008539C8" w:rsidRPr="008539C8">
        <w:rPr>
          <w:rFonts w:asciiTheme="minorHAnsi" w:hAnsiTheme="minorHAnsi"/>
          <w:sz w:val="22"/>
          <w:szCs w:val="22"/>
          <w:lang w:val="en-GB"/>
        </w:rPr>
        <w:t xml:space="preserve"> Find the optimum flat salary scheme.</w:t>
      </w:r>
    </w:p>
    <w:p w:rsidR="008539C8" w:rsidRPr="008539C8" w:rsidRDefault="00DB1C06" w:rsidP="008539C8">
      <w:pPr>
        <w:tabs>
          <w:tab w:val="left" w:pos="720"/>
          <w:tab w:val="left" w:pos="7230"/>
        </w:tabs>
        <w:spacing w:before="60"/>
        <w:jc w:val="both"/>
        <w:rPr>
          <w:rFonts w:asciiTheme="minorHAnsi" w:hAnsiTheme="minorHAnsi"/>
          <w:sz w:val="22"/>
          <w:szCs w:val="22"/>
          <w:lang w:val="en-GB"/>
        </w:rPr>
      </w:pPr>
      <w:r w:rsidRPr="00622F12">
        <w:rPr>
          <w:rFonts w:asciiTheme="minorHAnsi" w:hAnsiTheme="minorHAnsi"/>
          <w:b/>
          <w:sz w:val="22"/>
          <w:szCs w:val="22"/>
          <w:lang w:val="en-GB"/>
        </w:rPr>
        <w:t>(c</w:t>
      </w:r>
      <w:r w:rsidR="008539C8" w:rsidRPr="00622F12">
        <w:rPr>
          <w:rFonts w:asciiTheme="minorHAnsi" w:hAnsiTheme="minorHAnsi"/>
          <w:b/>
          <w:sz w:val="22"/>
          <w:szCs w:val="22"/>
          <w:lang w:val="en-GB"/>
        </w:rPr>
        <w:t>)</w:t>
      </w:r>
      <w:r w:rsidR="008539C8" w:rsidRPr="008539C8">
        <w:rPr>
          <w:rFonts w:asciiTheme="minorHAnsi" w:hAnsiTheme="minorHAnsi"/>
          <w:sz w:val="22"/>
          <w:szCs w:val="22"/>
          <w:lang w:val="en-GB"/>
        </w:rPr>
        <w:t xml:space="preserve"> Design a performance-based compensation scheme that results in efficient level of shirking. </w:t>
      </w:r>
      <w:r w:rsidR="008539C8" w:rsidRPr="008539C8">
        <w:rPr>
          <w:rFonts w:asciiTheme="minorHAnsi" w:hAnsiTheme="minorHAnsi"/>
          <w:sz w:val="22"/>
          <w:szCs w:val="22"/>
          <w:lang w:val="en-GB"/>
        </w:rPr>
        <w:cr/>
      </w:r>
    </w:p>
    <w:sectPr w:rsidR="008539C8" w:rsidRPr="008539C8" w:rsidSect="00BC6B80">
      <w:pgSz w:w="12240" w:h="15840"/>
      <w:pgMar w:top="680" w:right="1021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70" w:rsidRDefault="00397270">
      <w:r>
        <w:separator/>
      </w:r>
    </w:p>
  </w:endnote>
  <w:endnote w:type="continuationSeparator" w:id="0">
    <w:p w:rsidR="00397270" w:rsidRDefault="0039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70" w:rsidRDefault="00397270">
      <w:r>
        <w:separator/>
      </w:r>
    </w:p>
  </w:footnote>
  <w:footnote w:type="continuationSeparator" w:id="0">
    <w:p w:rsidR="00397270" w:rsidRDefault="0039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9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">
    <w:nsid w:val="0A191506"/>
    <w:multiLevelType w:val="singleLevel"/>
    <w:tmpl w:val="8D8257D4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395F71"/>
    <w:multiLevelType w:val="singleLevel"/>
    <w:tmpl w:val="64A22F3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3">
    <w:nsid w:val="0EDF3629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19E46A8A"/>
    <w:multiLevelType w:val="multilevel"/>
    <w:tmpl w:val="27C03A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5">
    <w:nsid w:val="1BDC02EA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A7E1B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7">
    <w:nsid w:val="310A0A34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675B2A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647C66"/>
    <w:multiLevelType w:val="singleLevel"/>
    <w:tmpl w:val="799CF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0">
    <w:nsid w:val="3D953C7E"/>
    <w:multiLevelType w:val="singleLevel"/>
    <w:tmpl w:val="BC88208C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E0E5A18"/>
    <w:multiLevelType w:val="singleLevel"/>
    <w:tmpl w:val="41AA7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5B2F48"/>
    <w:multiLevelType w:val="singleLevel"/>
    <w:tmpl w:val="D7A2F6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3">
    <w:nsid w:val="47FA03C7"/>
    <w:multiLevelType w:val="singleLevel"/>
    <w:tmpl w:val="16BEFA78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07D1E8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5">
    <w:nsid w:val="52694FC5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95382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>
    <w:nsid w:val="564976F1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8">
    <w:nsid w:val="63527B9A"/>
    <w:multiLevelType w:val="singleLevel"/>
    <w:tmpl w:val="74125DD2"/>
    <w:lvl w:ilvl="0">
      <w:start w:val="1"/>
      <w:numFmt w:val="lowerLetter"/>
      <w:lvlText w:val="(%1) 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67892D2A"/>
    <w:multiLevelType w:val="hybridMultilevel"/>
    <w:tmpl w:val="A5EE45F8"/>
    <w:lvl w:ilvl="0" w:tplc="641CFE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5168C"/>
    <w:multiLevelType w:val="singleLevel"/>
    <w:tmpl w:val="7EFAA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0D12B6"/>
    <w:multiLevelType w:val="hybridMultilevel"/>
    <w:tmpl w:val="AFE809E2"/>
    <w:lvl w:ilvl="0" w:tplc="FC921D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</w:num>
  <w:num w:numId="12">
    <w:abstractNumId w:val="6"/>
  </w:num>
  <w:num w:numId="13">
    <w:abstractNumId w:val="12"/>
  </w:num>
  <w:num w:numId="14">
    <w:abstractNumId w:val="20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5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597"/>
    <w:rsid w:val="000007CB"/>
    <w:rsid w:val="000030C3"/>
    <w:rsid w:val="0004187E"/>
    <w:rsid w:val="00043D3B"/>
    <w:rsid w:val="00044A76"/>
    <w:rsid w:val="00066E4E"/>
    <w:rsid w:val="000709F5"/>
    <w:rsid w:val="00092B98"/>
    <w:rsid w:val="00097C44"/>
    <w:rsid w:val="000A39F0"/>
    <w:rsid w:val="000A458A"/>
    <w:rsid w:val="000B2E9A"/>
    <w:rsid w:val="000B6327"/>
    <w:rsid w:val="000B6896"/>
    <w:rsid w:val="000C2B7A"/>
    <w:rsid w:val="000E6B73"/>
    <w:rsid w:val="000E6C36"/>
    <w:rsid w:val="00101069"/>
    <w:rsid w:val="00125B23"/>
    <w:rsid w:val="00163484"/>
    <w:rsid w:val="00164A34"/>
    <w:rsid w:val="00180FB5"/>
    <w:rsid w:val="0019381F"/>
    <w:rsid w:val="001A2CCD"/>
    <w:rsid w:val="001B5357"/>
    <w:rsid w:val="001B5BB4"/>
    <w:rsid w:val="001B725C"/>
    <w:rsid w:val="001C2C5F"/>
    <w:rsid w:val="001D68BA"/>
    <w:rsid w:val="001E7A6D"/>
    <w:rsid w:val="001F0645"/>
    <w:rsid w:val="002014B6"/>
    <w:rsid w:val="002121F6"/>
    <w:rsid w:val="00240E5B"/>
    <w:rsid w:val="00245EB1"/>
    <w:rsid w:val="0025607A"/>
    <w:rsid w:val="00257A31"/>
    <w:rsid w:val="002616A8"/>
    <w:rsid w:val="00262404"/>
    <w:rsid w:val="002712DF"/>
    <w:rsid w:val="0027438A"/>
    <w:rsid w:val="00280A61"/>
    <w:rsid w:val="00284129"/>
    <w:rsid w:val="00291F71"/>
    <w:rsid w:val="00295FB2"/>
    <w:rsid w:val="002A2ED3"/>
    <w:rsid w:val="002A79C2"/>
    <w:rsid w:val="002B5AFD"/>
    <w:rsid w:val="002D3192"/>
    <w:rsid w:val="002D556D"/>
    <w:rsid w:val="002F562B"/>
    <w:rsid w:val="00300823"/>
    <w:rsid w:val="003016E8"/>
    <w:rsid w:val="0031338A"/>
    <w:rsid w:val="00325827"/>
    <w:rsid w:val="00370128"/>
    <w:rsid w:val="00370AF1"/>
    <w:rsid w:val="00372C41"/>
    <w:rsid w:val="00382BCD"/>
    <w:rsid w:val="003906AC"/>
    <w:rsid w:val="00390ED6"/>
    <w:rsid w:val="003939ED"/>
    <w:rsid w:val="00397270"/>
    <w:rsid w:val="003B24C0"/>
    <w:rsid w:val="003D5D9D"/>
    <w:rsid w:val="003E0E27"/>
    <w:rsid w:val="003E1C66"/>
    <w:rsid w:val="003E41AD"/>
    <w:rsid w:val="003F5529"/>
    <w:rsid w:val="004121DD"/>
    <w:rsid w:val="00412A70"/>
    <w:rsid w:val="004229AF"/>
    <w:rsid w:val="00431B26"/>
    <w:rsid w:val="0044501D"/>
    <w:rsid w:val="00480814"/>
    <w:rsid w:val="00486095"/>
    <w:rsid w:val="00492288"/>
    <w:rsid w:val="004A3C0A"/>
    <w:rsid w:val="004A50E8"/>
    <w:rsid w:val="004B0E8A"/>
    <w:rsid w:val="004B1F1B"/>
    <w:rsid w:val="004B5DF5"/>
    <w:rsid w:val="004D265D"/>
    <w:rsid w:val="004D430F"/>
    <w:rsid w:val="004D56DC"/>
    <w:rsid w:val="004D7014"/>
    <w:rsid w:val="004E0AFE"/>
    <w:rsid w:val="004E1131"/>
    <w:rsid w:val="004E1D0B"/>
    <w:rsid w:val="004E596D"/>
    <w:rsid w:val="00510AA6"/>
    <w:rsid w:val="00515C37"/>
    <w:rsid w:val="005200AA"/>
    <w:rsid w:val="005218C3"/>
    <w:rsid w:val="00522DC6"/>
    <w:rsid w:val="005241E3"/>
    <w:rsid w:val="00533C00"/>
    <w:rsid w:val="00534EA4"/>
    <w:rsid w:val="00546B67"/>
    <w:rsid w:val="00547BDD"/>
    <w:rsid w:val="00556306"/>
    <w:rsid w:val="00561C8A"/>
    <w:rsid w:val="005624FC"/>
    <w:rsid w:val="00562593"/>
    <w:rsid w:val="00572921"/>
    <w:rsid w:val="00572E3C"/>
    <w:rsid w:val="00584D27"/>
    <w:rsid w:val="0059187A"/>
    <w:rsid w:val="00593D51"/>
    <w:rsid w:val="00594936"/>
    <w:rsid w:val="005B6881"/>
    <w:rsid w:val="005C705D"/>
    <w:rsid w:val="005D00C4"/>
    <w:rsid w:val="005D0D2E"/>
    <w:rsid w:val="005D271E"/>
    <w:rsid w:val="005E2FC3"/>
    <w:rsid w:val="005E3434"/>
    <w:rsid w:val="005F4874"/>
    <w:rsid w:val="0060459C"/>
    <w:rsid w:val="00610AB5"/>
    <w:rsid w:val="00620435"/>
    <w:rsid w:val="00622F12"/>
    <w:rsid w:val="006237B2"/>
    <w:rsid w:val="00624F6A"/>
    <w:rsid w:val="00636D8E"/>
    <w:rsid w:val="006466B4"/>
    <w:rsid w:val="00650E14"/>
    <w:rsid w:val="00653073"/>
    <w:rsid w:val="00657E52"/>
    <w:rsid w:val="00662325"/>
    <w:rsid w:val="006769CF"/>
    <w:rsid w:val="006937FF"/>
    <w:rsid w:val="006A0C72"/>
    <w:rsid w:val="006D14EF"/>
    <w:rsid w:val="006E2630"/>
    <w:rsid w:val="006E4481"/>
    <w:rsid w:val="006F5515"/>
    <w:rsid w:val="007010CA"/>
    <w:rsid w:val="007040A3"/>
    <w:rsid w:val="00715859"/>
    <w:rsid w:val="00744951"/>
    <w:rsid w:val="00765BA8"/>
    <w:rsid w:val="00775738"/>
    <w:rsid w:val="00775EA8"/>
    <w:rsid w:val="00777585"/>
    <w:rsid w:val="00791503"/>
    <w:rsid w:val="00792AD6"/>
    <w:rsid w:val="007941FC"/>
    <w:rsid w:val="007A490C"/>
    <w:rsid w:val="007B1704"/>
    <w:rsid w:val="007B6296"/>
    <w:rsid w:val="007B7A67"/>
    <w:rsid w:val="007D23AA"/>
    <w:rsid w:val="007D4795"/>
    <w:rsid w:val="007E4B96"/>
    <w:rsid w:val="0081380F"/>
    <w:rsid w:val="008331A2"/>
    <w:rsid w:val="00833A20"/>
    <w:rsid w:val="00835D00"/>
    <w:rsid w:val="00843BDD"/>
    <w:rsid w:val="008539C8"/>
    <w:rsid w:val="00877267"/>
    <w:rsid w:val="00882319"/>
    <w:rsid w:val="0088274E"/>
    <w:rsid w:val="00887016"/>
    <w:rsid w:val="008B147F"/>
    <w:rsid w:val="008C4D60"/>
    <w:rsid w:val="008D117D"/>
    <w:rsid w:val="008D5028"/>
    <w:rsid w:val="008E0C20"/>
    <w:rsid w:val="008E47D6"/>
    <w:rsid w:val="008F753E"/>
    <w:rsid w:val="008F7591"/>
    <w:rsid w:val="00900F0A"/>
    <w:rsid w:val="00906124"/>
    <w:rsid w:val="00917153"/>
    <w:rsid w:val="009237B2"/>
    <w:rsid w:val="00924853"/>
    <w:rsid w:val="00933D81"/>
    <w:rsid w:val="00941257"/>
    <w:rsid w:val="00962CE9"/>
    <w:rsid w:val="009733A8"/>
    <w:rsid w:val="00985189"/>
    <w:rsid w:val="0099018F"/>
    <w:rsid w:val="00993E7B"/>
    <w:rsid w:val="009A2DB1"/>
    <w:rsid w:val="009B4551"/>
    <w:rsid w:val="009D04C8"/>
    <w:rsid w:val="009D1155"/>
    <w:rsid w:val="009D13BC"/>
    <w:rsid w:val="009E6B0B"/>
    <w:rsid w:val="009F06A3"/>
    <w:rsid w:val="009F62FE"/>
    <w:rsid w:val="00A00506"/>
    <w:rsid w:val="00A028AF"/>
    <w:rsid w:val="00A25ED3"/>
    <w:rsid w:val="00A32612"/>
    <w:rsid w:val="00A53FDF"/>
    <w:rsid w:val="00A71153"/>
    <w:rsid w:val="00A76A26"/>
    <w:rsid w:val="00A814D0"/>
    <w:rsid w:val="00AA2404"/>
    <w:rsid w:val="00AA41AA"/>
    <w:rsid w:val="00AB1AD9"/>
    <w:rsid w:val="00AC2571"/>
    <w:rsid w:val="00AC6E2C"/>
    <w:rsid w:val="00AC789E"/>
    <w:rsid w:val="00AD182C"/>
    <w:rsid w:val="00AD67C7"/>
    <w:rsid w:val="00AE1E64"/>
    <w:rsid w:val="00AE7072"/>
    <w:rsid w:val="00B017DA"/>
    <w:rsid w:val="00B01D03"/>
    <w:rsid w:val="00B10375"/>
    <w:rsid w:val="00B327A7"/>
    <w:rsid w:val="00B33CDB"/>
    <w:rsid w:val="00B47F1F"/>
    <w:rsid w:val="00B503AF"/>
    <w:rsid w:val="00B51DC4"/>
    <w:rsid w:val="00B56CF2"/>
    <w:rsid w:val="00B71BB7"/>
    <w:rsid w:val="00B72374"/>
    <w:rsid w:val="00B731FF"/>
    <w:rsid w:val="00B809FA"/>
    <w:rsid w:val="00B8453E"/>
    <w:rsid w:val="00B9771E"/>
    <w:rsid w:val="00B97FE6"/>
    <w:rsid w:val="00BA0FB0"/>
    <w:rsid w:val="00BC6B80"/>
    <w:rsid w:val="00BF539F"/>
    <w:rsid w:val="00C05BD8"/>
    <w:rsid w:val="00C108FB"/>
    <w:rsid w:val="00C15CFA"/>
    <w:rsid w:val="00C20470"/>
    <w:rsid w:val="00C26B03"/>
    <w:rsid w:val="00C36A12"/>
    <w:rsid w:val="00C43739"/>
    <w:rsid w:val="00C44DDB"/>
    <w:rsid w:val="00C56475"/>
    <w:rsid w:val="00C6633E"/>
    <w:rsid w:val="00C7282A"/>
    <w:rsid w:val="00C83B0A"/>
    <w:rsid w:val="00C8447D"/>
    <w:rsid w:val="00C90D20"/>
    <w:rsid w:val="00C92A2C"/>
    <w:rsid w:val="00C941B7"/>
    <w:rsid w:val="00CA029C"/>
    <w:rsid w:val="00CA7574"/>
    <w:rsid w:val="00CC2303"/>
    <w:rsid w:val="00CC6BF6"/>
    <w:rsid w:val="00CD4042"/>
    <w:rsid w:val="00CE0601"/>
    <w:rsid w:val="00CF0044"/>
    <w:rsid w:val="00D04E62"/>
    <w:rsid w:val="00D15320"/>
    <w:rsid w:val="00D22907"/>
    <w:rsid w:val="00D433F0"/>
    <w:rsid w:val="00D44CB0"/>
    <w:rsid w:val="00D45ACC"/>
    <w:rsid w:val="00D47CD5"/>
    <w:rsid w:val="00D56F44"/>
    <w:rsid w:val="00D63BBE"/>
    <w:rsid w:val="00D66057"/>
    <w:rsid w:val="00D741EE"/>
    <w:rsid w:val="00D80369"/>
    <w:rsid w:val="00D92BF0"/>
    <w:rsid w:val="00D964FD"/>
    <w:rsid w:val="00D97565"/>
    <w:rsid w:val="00D97C48"/>
    <w:rsid w:val="00DA1BF6"/>
    <w:rsid w:val="00DB1C06"/>
    <w:rsid w:val="00DB1EDD"/>
    <w:rsid w:val="00DC6682"/>
    <w:rsid w:val="00DD0303"/>
    <w:rsid w:val="00DD0E90"/>
    <w:rsid w:val="00DD33EE"/>
    <w:rsid w:val="00DE0F19"/>
    <w:rsid w:val="00DF0B3F"/>
    <w:rsid w:val="00E05356"/>
    <w:rsid w:val="00E17BA8"/>
    <w:rsid w:val="00E20DD0"/>
    <w:rsid w:val="00E22502"/>
    <w:rsid w:val="00E239E4"/>
    <w:rsid w:val="00E24C54"/>
    <w:rsid w:val="00E32715"/>
    <w:rsid w:val="00E331BB"/>
    <w:rsid w:val="00E3374C"/>
    <w:rsid w:val="00E35FDE"/>
    <w:rsid w:val="00E36189"/>
    <w:rsid w:val="00E508C9"/>
    <w:rsid w:val="00E63321"/>
    <w:rsid w:val="00E723CE"/>
    <w:rsid w:val="00E766EA"/>
    <w:rsid w:val="00E80BF9"/>
    <w:rsid w:val="00E84DE8"/>
    <w:rsid w:val="00E90F21"/>
    <w:rsid w:val="00EB5405"/>
    <w:rsid w:val="00EB6B06"/>
    <w:rsid w:val="00EC3A8C"/>
    <w:rsid w:val="00ED35D9"/>
    <w:rsid w:val="00EE13ED"/>
    <w:rsid w:val="00EF12FF"/>
    <w:rsid w:val="00EF6765"/>
    <w:rsid w:val="00F07B5C"/>
    <w:rsid w:val="00F42156"/>
    <w:rsid w:val="00F45B55"/>
    <w:rsid w:val="00F46C53"/>
    <w:rsid w:val="00F7144D"/>
    <w:rsid w:val="00F743C2"/>
    <w:rsid w:val="00F92D78"/>
    <w:rsid w:val="00FB5AEA"/>
    <w:rsid w:val="00FB7424"/>
    <w:rsid w:val="00FC23D0"/>
    <w:rsid w:val="00FC480E"/>
    <w:rsid w:val="00FD7597"/>
    <w:rsid w:val="00FD7F82"/>
    <w:rsid w:val="00FE2EBF"/>
    <w:rsid w:val="00FE515D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2"/>
    <w:rPr>
      <w:lang w:val="en-US" w:eastAsia="en-US"/>
    </w:rPr>
  </w:style>
  <w:style w:type="paragraph" w:styleId="1">
    <w:name w:val="heading 1"/>
    <w:basedOn w:val="a"/>
    <w:next w:val="a"/>
    <w:qFormat/>
    <w:rsid w:val="008331A2"/>
    <w:pPr>
      <w:keepNext/>
      <w:jc w:val="center"/>
      <w:outlineLvl w:val="0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1A2"/>
    <w:pPr>
      <w:jc w:val="both"/>
    </w:pPr>
    <w:rPr>
      <w:sz w:val="24"/>
    </w:rPr>
  </w:style>
  <w:style w:type="paragraph" w:styleId="a4">
    <w:name w:val="Body Text Indent"/>
    <w:basedOn w:val="a"/>
    <w:rsid w:val="008331A2"/>
    <w:pPr>
      <w:ind w:firstLine="720"/>
      <w:jc w:val="both"/>
    </w:pPr>
    <w:rPr>
      <w:sz w:val="24"/>
    </w:rPr>
  </w:style>
  <w:style w:type="paragraph" w:styleId="a5">
    <w:name w:val="footnote text"/>
    <w:basedOn w:val="a"/>
    <w:semiHidden/>
    <w:rsid w:val="008331A2"/>
  </w:style>
  <w:style w:type="character" w:styleId="a6">
    <w:name w:val="footnote reference"/>
    <w:basedOn w:val="a0"/>
    <w:semiHidden/>
    <w:rsid w:val="008331A2"/>
    <w:rPr>
      <w:vertAlign w:val="superscript"/>
    </w:rPr>
  </w:style>
  <w:style w:type="paragraph" w:styleId="3">
    <w:name w:val="Body Text 3"/>
    <w:basedOn w:val="a"/>
    <w:rsid w:val="000C2B7A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E3618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6D1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4EF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C6B80"/>
    <w:pPr>
      <w:ind w:left="720"/>
      <w:contextualSpacing/>
    </w:pPr>
  </w:style>
  <w:style w:type="paragraph" w:customStyle="1" w:styleId="Default">
    <w:name w:val="Default"/>
    <w:rsid w:val="002841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9D13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13B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1F8FF-FAED-4DFB-B637-809E96A9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327</Words>
  <Characters>2401</Characters>
  <Application>Microsoft Office Word</Application>
  <DocSecurity>0</DocSecurity>
  <Lines>57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ICEF, Microeconomics</vt:lpstr>
    </vt:vector>
  </TitlesOfParts>
  <Company>HSE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ICEF, Microeconomics</dc:title>
  <dc:creator>Benjamin V. Tschukalov</dc:creator>
  <cp:lastModifiedBy>Пользователь Windows</cp:lastModifiedBy>
  <cp:revision>19</cp:revision>
  <cp:lastPrinted>2019-12-08T14:14:00Z</cp:lastPrinted>
  <dcterms:created xsi:type="dcterms:W3CDTF">2016-11-10T10:30:00Z</dcterms:created>
  <dcterms:modified xsi:type="dcterms:W3CDTF">2020-12-12T14:03:00Z</dcterms:modified>
</cp:coreProperties>
</file>