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55B4" w14:textId="77777777" w:rsidR="0029207F" w:rsidRPr="0069588D" w:rsidRDefault="0029207F" w:rsidP="0029207F">
      <w:r w:rsidRPr="0069588D">
        <w:t>HSE University and University of London Double Degree Programme in Data Science and Business Analytics</w:t>
      </w:r>
    </w:p>
    <w:p w14:paraId="7D134242" w14:textId="77777777" w:rsidR="0029207F" w:rsidRPr="0029207F" w:rsidRDefault="0029207F" w:rsidP="0029207F"/>
    <w:p w14:paraId="3817EF60" w14:textId="77777777" w:rsidR="0029207F" w:rsidRPr="0069588D" w:rsidRDefault="0029207F" w:rsidP="0029207F">
      <w:pPr>
        <w:rPr>
          <w:sz w:val="32"/>
          <w:szCs w:val="32"/>
        </w:rPr>
      </w:pPr>
    </w:p>
    <w:p w14:paraId="2C72F237" w14:textId="0A48B7E6" w:rsidR="0029207F" w:rsidRPr="00517913" w:rsidRDefault="0029207F" w:rsidP="0029207F">
      <w:pPr>
        <w:rPr>
          <w:b/>
          <w:bCs/>
          <w:color w:val="1F4E79" w:themeColor="accent5" w:themeShade="80"/>
          <w:sz w:val="32"/>
          <w:szCs w:val="32"/>
        </w:rPr>
      </w:pPr>
      <w:r w:rsidRPr="00517913">
        <w:rPr>
          <w:b/>
          <w:bCs/>
          <w:color w:val="1F4E79" w:themeColor="accent5" w:themeShade="80"/>
          <w:sz w:val="32"/>
          <w:szCs w:val="32"/>
        </w:rPr>
        <w:t>Quantitative Finance</w:t>
      </w:r>
    </w:p>
    <w:p w14:paraId="72CF8583" w14:textId="02E68480" w:rsidR="0059135C" w:rsidRPr="00252598" w:rsidRDefault="00517913">
      <w:pPr>
        <w:rPr>
          <w:lang w:val="ru-RU"/>
        </w:rPr>
      </w:pPr>
    </w:p>
    <w:p w14:paraId="6075CD82" w14:textId="5D26BA99" w:rsidR="0029207F" w:rsidRPr="0069588D" w:rsidRDefault="0029207F">
      <w:pPr>
        <w:rPr>
          <w:lang w:val="en-US"/>
        </w:rPr>
      </w:pPr>
      <w:r w:rsidRPr="0069588D">
        <w:rPr>
          <w:lang w:val="en-US"/>
        </w:rPr>
        <w:t>Syllabus</w:t>
      </w:r>
    </w:p>
    <w:p w14:paraId="31D169D5" w14:textId="49D5D995" w:rsidR="0029207F" w:rsidRPr="0069588D" w:rsidRDefault="0029207F">
      <w:pPr>
        <w:rPr>
          <w:lang w:val="en-US"/>
        </w:rPr>
      </w:pPr>
    </w:p>
    <w:p w14:paraId="6E97828D" w14:textId="350E1A82" w:rsidR="0029207F" w:rsidRPr="0069588D" w:rsidRDefault="0029207F" w:rsidP="0029207F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69588D">
        <w:rPr>
          <w:sz w:val="28"/>
          <w:szCs w:val="28"/>
          <w:lang w:val="en-US"/>
        </w:rPr>
        <w:t>Course description</w:t>
      </w:r>
    </w:p>
    <w:p w14:paraId="7C7AA615" w14:textId="3EA3B77E" w:rsidR="0029207F" w:rsidRPr="0069588D" w:rsidRDefault="0029207F" w:rsidP="0029207F">
      <w:pPr>
        <w:rPr>
          <w:lang w:val="en-US"/>
        </w:rPr>
      </w:pPr>
    </w:p>
    <w:p w14:paraId="194B532E" w14:textId="245BB567" w:rsidR="009B3EB0" w:rsidRDefault="0029207F" w:rsidP="0069588D">
      <w:pPr>
        <w:rPr>
          <w:lang w:val="en-US"/>
        </w:rPr>
      </w:pPr>
      <w:r w:rsidRPr="0069588D">
        <w:rPr>
          <w:lang w:val="en-US"/>
        </w:rPr>
        <w:t xml:space="preserve">The course is aimed at 4-th year undergraduates. It provides an introduction to a </w:t>
      </w:r>
      <w:r w:rsidR="00465CF8">
        <w:rPr>
          <w:lang w:val="en-US"/>
        </w:rPr>
        <w:t>selection</w:t>
      </w:r>
      <w:r w:rsidRPr="0069588D">
        <w:rPr>
          <w:lang w:val="en-US"/>
        </w:rPr>
        <w:t xml:space="preserve"> of</w:t>
      </w:r>
      <w:r w:rsidR="009B3EB0">
        <w:rPr>
          <w:lang w:val="en-US"/>
        </w:rPr>
        <w:t xml:space="preserve"> </w:t>
      </w:r>
      <w:r w:rsidRPr="0069588D">
        <w:rPr>
          <w:lang w:val="en-US"/>
        </w:rPr>
        <w:t xml:space="preserve">mathematical and computational problems the modern </w:t>
      </w:r>
      <w:r w:rsidR="005A58D2" w:rsidRPr="0069588D">
        <w:rPr>
          <w:lang w:val="en-US"/>
        </w:rPr>
        <w:t xml:space="preserve">financial institutions </w:t>
      </w:r>
      <w:r w:rsidRPr="0069588D">
        <w:rPr>
          <w:lang w:val="en-US"/>
        </w:rPr>
        <w:t>deal with</w:t>
      </w:r>
      <w:r w:rsidR="005A58D2" w:rsidRPr="0069588D">
        <w:rPr>
          <w:lang w:val="en-US"/>
        </w:rPr>
        <w:t>.</w:t>
      </w:r>
      <w:r w:rsidR="00465CF8">
        <w:rPr>
          <w:lang w:val="en-US"/>
        </w:rPr>
        <w:t xml:space="preserve"> </w:t>
      </w:r>
    </w:p>
    <w:p w14:paraId="434F3684" w14:textId="77777777" w:rsidR="009B3EB0" w:rsidRDefault="009B3EB0" w:rsidP="0069588D">
      <w:pPr>
        <w:rPr>
          <w:lang w:val="en-US"/>
        </w:rPr>
      </w:pPr>
    </w:p>
    <w:p w14:paraId="29C33ACF" w14:textId="3FCD61FF" w:rsidR="0029207F" w:rsidRDefault="009B3EB0" w:rsidP="0069588D">
      <w:pPr>
        <w:rPr>
          <w:lang w:val="en-US"/>
        </w:rPr>
      </w:pPr>
      <w:r>
        <w:rPr>
          <w:lang w:val="en-US"/>
        </w:rPr>
        <w:t>T</w:t>
      </w:r>
      <w:r w:rsidR="00465CF8">
        <w:rPr>
          <w:lang w:val="en-US"/>
        </w:rPr>
        <w:t xml:space="preserve">he range of </w:t>
      </w:r>
      <w:r>
        <w:rPr>
          <w:lang w:val="en-US"/>
        </w:rPr>
        <w:t>problems with financial links is quite substantial and growing fast. They are solved at t</w:t>
      </w:r>
      <w:r w:rsidR="00465CF8" w:rsidRPr="0069588D">
        <w:rPr>
          <w:lang w:val="en-US"/>
        </w:rPr>
        <w:t>op investment banks</w:t>
      </w:r>
      <w:r>
        <w:rPr>
          <w:lang w:val="en-US"/>
        </w:rPr>
        <w:t xml:space="preserve"> </w:t>
      </w:r>
      <w:r w:rsidR="00465CF8" w:rsidRPr="0069588D">
        <w:rPr>
          <w:lang w:val="en-US"/>
        </w:rPr>
        <w:t>swiftly turning into IT houses</w:t>
      </w:r>
      <w:r>
        <w:rPr>
          <w:lang w:val="en-US"/>
        </w:rPr>
        <w:t xml:space="preserve">, at various </w:t>
      </w:r>
      <w:r w:rsidR="00465CF8" w:rsidRPr="0069588D">
        <w:rPr>
          <w:lang w:val="en-US"/>
        </w:rPr>
        <w:t>fintech startups</w:t>
      </w:r>
      <w:r>
        <w:rPr>
          <w:lang w:val="en-US"/>
        </w:rPr>
        <w:t xml:space="preserve"> and by </w:t>
      </w:r>
      <w:r w:rsidR="00465CF8" w:rsidRPr="0069588D">
        <w:rPr>
          <w:lang w:val="en-US"/>
        </w:rPr>
        <w:t>private investors</w:t>
      </w:r>
      <w:r>
        <w:rPr>
          <w:lang w:val="en-US"/>
        </w:rPr>
        <w:t xml:space="preserve">. It is not possible to cover all aspects in one semester, hence our approach would be to hand-pick a few topics where a path from definition to coding an example will take but few hours. </w:t>
      </w:r>
    </w:p>
    <w:p w14:paraId="45353B6B" w14:textId="26355229" w:rsidR="009B3EB0" w:rsidRDefault="009B3EB0" w:rsidP="0069588D">
      <w:pPr>
        <w:rPr>
          <w:lang w:val="en-US"/>
        </w:rPr>
      </w:pPr>
    </w:p>
    <w:p w14:paraId="671A5522" w14:textId="43E2051F" w:rsidR="005A58D2" w:rsidRPr="0069588D" w:rsidRDefault="009B3EB0" w:rsidP="0069588D">
      <w:pPr>
        <w:rPr>
          <w:lang w:val="en-US"/>
        </w:rPr>
      </w:pPr>
      <w:r>
        <w:rPr>
          <w:lang w:val="en-US"/>
        </w:rPr>
        <w:t xml:space="preserve">The course is spanned across two modules, so it is natural to divide it into two parts. </w:t>
      </w:r>
      <w:r w:rsidR="005A58D2" w:rsidRPr="0069588D">
        <w:rPr>
          <w:lang w:val="en-US"/>
        </w:rPr>
        <w:t xml:space="preserve">The </w:t>
      </w:r>
      <w:r w:rsidR="00311ABD" w:rsidRPr="0069588D">
        <w:rPr>
          <w:lang w:val="en-US"/>
        </w:rPr>
        <w:t>first p</w:t>
      </w:r>
      <w:r w:rsidR="0069588D" w:rsidRPr="0069588D">
        <w:rPr>
          <w:lang w:val="en-US"/>
        </w:rPr>
        <w:t>art</w:t>
      </w:r>
      <w:r w:rsidR="00311ABD" w:rsidRPr="0069588D">
        <w:rPr>
          <w:lang w:val="en-US"/>
        </w:rPr>
        <w:t xml:space="preserve"> </w:t>
      </w:r>
      <w:r>
        <w:rPr>
          <w:lang w:val="en-US"/>
        </w:rPr>
        <w:t xml:space="preserve">starts from the basics of financial instruments. It </w:t>
      </w:r>
      <w:r w:rsidR="005A58D2" w:rsidRPr="0069588D">
        <w:rPr>
          <w:lang w:val="en-US"/>
        </w:rPr>
        <w:t>attempts to give some practical experience with the computational side of things in the following areas:</w:t>
      </w:r>
    </w:p>
    <w:p w14:paraId="32B38C40" w14:textId="1D7BE2FF" w:rsidR="00311ABD" w:rsidRPr="0069588D" w:rsidRDefault="00311ABD" w:rsidP="0069588D">
      <w:pPr>
        <w:pStyle w:val="a4"/>
        <w:numPr>
          <w:ilvl w:val="0"/>
          <w:numId w:val="6"/>
        </w:numPr>
        <w:rPr>
          <w:lang w:val="en-US"/>
        </w:rPr>
      </w:pPr>
      <w:r w:rsidRPr="0069588D">
        <w:rPr>
          <w:lang w:val="en-US"/>
        </w:rPr>
        <w:t>fair price of an asset, properties of market / OTC prices</w:t>
      </w:r>
      <w:r w:rsidR="0069588D">
        <w:rPr>
          <w:lang w:val="en-US"/>
        </w:rPr>
        <w:t>;</w:t>
      </w:r>
    </w:p>
    <w:p w14:paraId="4C953A23" w14:textId="34C00F47" w:rsidR="00311ABD" w:rsidRPr="0069588D" w:rsidRDefault="00311ABD" w:rsidP="0069588D">
      <w:pPr>
        <w:pStyle w:val="a4"/>
        <w:numPr>
          <w:ilvl w:val="0"/>
          <w:numId w:val="6"/>
        </w:numPr>
        <w:rPr>
          <w:lang w:val="en-US"/>
        </w:rPr>
      </w:pPr>
      <w:r w:rsidRPr="0069588D">
        <w:rPr>
          <w:lang w:val="en-US"/>
        </w:rPr>
        <w:t>construction of yield curves</w:t>
      </w:r>
      <w:r w:rsidR="0069588D">
        <w:rPr>
          <w:lang w:val="en-US"/>
        </w:rPr>
        <w:t>;</w:t>
      </w:r>
    </w:p>
    <w:p w14:paraId="53B4F165" w14:textId="4716EAF0" w:rsidR="00311ABD" w:rsidRPr="0069588D" w:rsidRDefault="00311ABD" w:rsidP="0069588D">
      <w:pPr>
        <w:pStyle w:val="a4"/>
        <w:numPr>
          <w:ilvl w:val="0"/>
          <w:numId w:val="6"/>
        </w:numPr>
        <w:rPr>
          <w:lang w:val="en-US"/>
        </w:rPr>
      </w:pPr>
      <w:r w:rsidRPr="0069588D">
        <w:rPr>
          <w:lang w:val="en-US"/>
        </w:rPr>
        <w:t>concepts of financial risk, evaluation of bond risks</w:t>
      </w:r>
      <w:r w:rsidR="0069588D">
        <w:rPr>
          <w:lang w:val="en-US"/>
        </w:rPr>
        <w:t>;</w:t>
      </w:r>
    </w:p>
    <w:p w14:paraId="05FC71F5" w14:textId="553FD25A" w:rsidR="00311ABD" w:rsidRPr="0069588D" w:rsidRDefault="00E4457C" w:rsidP="0069588D">
      <w:pPr>
        <w:pStyle w:val="a4"/>
        <w:numPr>
          <w:ilvl w:val="0"/>
          <w:numId w:val="6"/>
        </w:numPr>
        <w:rPr>
          <w:lang w:val="en-US"/>
        </w:rPr>
      </w:pPr>
      <w:r w:rsidRPr="0069588D">
        <w:rPr>
          <w:lang w:val="en-US"/>
        </w:rPr>
        <w:t>modelling volatility of asset returns</w:t>
      </w:r>
      <w:r w:rsidR="0069588D">
        <w:rPr>
          <w:lang w:val="en-US"/>
        </w:rPr>
        <w:t>;</w:t>
      </w:r>
    </w:p>
    <w:p w14:paraId="09C8FF72" w14:textId="5030F958" w:rsidR="00E4457C" w:rsidRPr="0069588D" w:rsidRDefault="00E4457C" w:rsidP="0069588D">
      <w:pPr>
        <w:pStyle w:val="a4"/>
        <w:numPr>
          <w:ilvl w:val="0"/>
          <w:numId w:val="6"/>
        </w:numPr>
        <w:rPr>
          <w:lang w:val="en-US"/>
        </w:rPr>
      </w:pPr>
      <w:r w:rsidRPr="0069588D">
        <w:rPr>
          <w:lang w:val="en-US"/>
        </w:rPr>
        <w:t xml:space="preserve">optimization problems for portfolio of </w:t>
      </w:r>
      <w:r w:rsidR="0069588D">
        <w:rPr>
          <w:lang w:val="en-US"/>
        </w:rPr>
        <w:t>equities.</w:t>
      </w:r>
    </w:p>
    <w:p w14:paraId="52D78F1C" w14:textId="65B503F4" w:rsidR="00E4457C" w:rsidRPr="0069588D" w:rsidRDefault="00E4457C" w:rsidP="0069588D">
      <w:pPr>
        <w:rPr>
          <w:lang w:val="en-US"/>
        </w:rPr>
      </w:pPr>
    </w:p>
    <w:p w14:paraId="773345D3" w14:textId="2B7A6354" w:rsidR="0069588D" w:rsidRDefault="00E4457C" w:rsidP="0069588D">
      <w:pPr>
        <w:rPr>
          <w:lang w:val="en-US"/>
        </w:rPr>
      </w:pPr>
      <w:r w:rsidRPr="0069588D">
        <w:rPr>
          <w:lang w:val="en-US"/>
        </w:rPr>
        <w:t xml:space="preserve">The second part of the course focuses on pricing </w:t>
      </w:r>
      <w:r w:rsidR="00D741F6">
        <w:rPr>
          <w:lang w:val="en-US"/>
        </w:rPr>
        <w:t xml:space="preserve">options. This topic is at the core of any course on </w:t>
      </w:r>
      <w:r w:rsidR="0069588D" w:rsidRPr="0069588D">
        <w:rPr>
          <w:lang w:val="en-US"/>
        </w:rPr>
        <w:t>financial derivatives</w:t>
      </w:r>
      <w:r w:rsidR="00D741F6">
        <w:rPr>
          <w:lang w:val="en-US"/>
        </w:rPr>
        <w:t xml:space="preserve">. We’ll discuss the </w:t>
      </w:r>
      <w:r w:rsidR="0069588D" w:rsidRPr="0069588D">
        <w:rPr>
          <w:lang w:val="en-US"/>
        </w:rPr>
        <w:t>Monte-Carlo methods and finite-difference methods for PDEs.</w:t>
      </w:r>
      <w:r w:rsidR="00C20B36">
        <w:rPr>
          <w:lang w:val="en-US"/>
        </w:rPr>
        <w:t xml:space="preserve"> </w:t>
      </w:r>
      <w:r w:rsidR="009B3EB0">
        <w:rPr>
          <w:lang w:val="en-US"/>
        </w:rPr>
        <w:t>T</w:t>
      </w:r>
      <w:r w:rsidR="00C20B36">
        <w:rPr>
          <w:lang w:val="en-US"/>
        </w:rPr>
        <w:t xml:space="preserve">he attention will be on the links between the theory and the practical computational aspects. </w:t>
      </w:r>
    </w:p>
    <w:p w14:paraId="026000EB" w14:textId="380FD618" w:rsidR="0069588D" w:rsidRDefault="0069588D" w:rsidP="0069588D">
      <w:pPr>
        <w:rPr>
          <w:lang w:val="en-US"/>
        </w:rPr>
      </w:pPr>
    </w:p>
    <w:p w14:paraId="52951C54" w14:textId="77BB062E" w:rsidR="0069588D" w:rsidRPr="0069588D" w:rsidRDefault="0081314B" w:rsidP="0069588D">
      <w:pPr>
        <w:rPr>
          <w:lang w:val="en-US"/>
        </w:rPr>
      </w:pPr>
      <w:r>
        <w:rPr>
          <w:lang w:val="en-US"/>
        </w:rPr>
        <w:t>Students are assumed to have basic knowledge of probability theory, statistics and linear algebra. Familiarity with options pricing theory or stochastic analysis will be a plus, but it is not required – we’ll introduce all the necessary definitions, although we will not have time to thoroughly cover the theory. Interested students will have to do additional reading.</w:t>
      </w:r>
    </w:p>
    <w:p w14:paraId="6C658539" w14:textId="26460269" w:rsidR="00E4457C" w:rsidRPr="0069588D" w:rsidRDefault="00E4457C" w:rsidP="0069588D">
      <w:pPr>
        <w:pStyle w:val="a4"/>
        <w:ind w:left="772"/>
        <w:rPr>
          <w:lang w:val="en-US"/>
        </w:rPr>
      </w:pPr>
    </w:p>
    <w:p w14:paraId="1A4D0FAC" w14:textId="05DC3C40" w:rsidR="0069588D" w:rsidRPr="0069588D" w:rsidRDefault="0069588D" w:rsidP="0069588D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69588D">
        <w:rPr>
          <w:sz w:val="28"/>
          <w:szCs w:val="28"/>
          <w:lang w:val="en-US"/>
        </w:rPr>
        <w:t>Course methodology</w:t>
      </w:r>
    </w:p>
    <w:p w14:paraId="6D002662" w14:textId="77777777" w:rsidR="0069588D" w:rsidRPr="0069588D" w:rsidRDefault="0069588D" w:rsidP="0069588D">
      <w:pPr>
        <w:pStyle w:val="a4"/>
        <w:rPr>
          <w:lang w:val="en-US"/>
        </w:rPr>
      </w:pPr>
    </w:p>
    <w:p w14:paraId="69E91753" w14:textId="7EF7AE1E" w:rsidR="0069588D" w:rsidRDefault="0069588D" w:rsidP="0069588D">
      <w:pPr>
        <w:rPr>
          <w:lang w:val="en-US"/>
        </w:rPr>
      </w:pPr>
      <w:r w:rsidRPr="0069588D">
        <w:rPr>
          <w:lang w:val="en-US"/>
        </w:rPr>
        <w:t>The</w:t>
      </w:r>
      <w:r w:rsidR="0081314B">
        <w:rPr>
          <w:lang w:val="en-US"/>
        </w:rPr>
        <w:t>re are</w:t>
      </w:r>
      <w:r w:rsidRPr="0069588D">
        <w:t xml:space="preserve"> 1 lecture and 1 seminar per wee</w:t>
      </w:r>
      <w:r w:rsidR="0081314B">
        <w:rPr>
          <w:lang w:val="en-US"/>
        </w:rPr>
        <w:t xml:space="preserve">k for 15 weeks. </w:t>
      </w:r>
      <w:r w:rsidR="00465CF8">
        <w:rPr>
          <w:lang w:val="en-US"/>
        </w:rPr>
        <w:t xml:space="preserve">The lectures will review the current financial environment, introduce the relevant concepts, formulate the associated computational problems and discuss the methods to address them. </w:t>
      </w:r>
      <w:r w:rsidR="0081314B">
        <w:rPr>
          <w:lang w:val="en-US"/>
        </w:rPr>
        <w:t xml:space="preserve">As the course aims to be practical, all seminars will be devoted to </w:t>
      </w:r>
      <w:r w:rsidR="00465CF8">
        <w:rPr>
          <w:lang w:val="en-US"/>
        </w:rPr>
        <w:t xml:space="preserve">some coding relevant to the discussed computational problems. The </w:t>
      </w:r>
      <w:r w:rsidR="0081314B">
        <w:rPr>
          <w:lang w:val="en-US"/>
        </w:rPr>
        <w:t xml:space="preserve">practical assignments </w:t>
      </w:r>
      <w:r w:rsidR="00465CF8">
        <w:rPr>
          <w:lang w:val="en-US"/>
        </w:rPr>
        <w:t xml:space="preserve">will be </w:t>
      </w:r>
      <w:r w:rsidR="0081314B">
        <w:rPr>
          <w:lang w:val="en-US"/>
        </w:rPr>
        <w:t>in Python.</w:t>
      </w:r>
      <w:r w:rsidR="00465CF8">
        <w:rPr>
          <w:lang w:val="en-US"/>
        </w:rPr>
        <w:t xml:space="preserve"> Each seminar will have a set of problems to be solve in class followed by a set of homework problems of various complexity. Students are expected to spend at least a few hours each week working on those assignments.</w:t>
      </w:r>
    </w:p>
    <w:p w14:paraId="67CA8450" w14:textId="5F42EB32" w:rsidR="00BF2569" w:rsidRDefault="00BF2569" w:rsidP="0069588D">
      <w:pPr>
        <w:rPr>
          <w:lang w:val="en-US"/>
        </w:rPr>
      </w:pPr>
    </w:p>
    <w:p w14:paraId="2545B9DA" w14:textId="77777777" w:rsidR="00BF2569" w:rsidRDefault="00BF2569" w:rsidP="0069588D">
      <w:pPr>
        <w:rPr>
          <w:lang w:val="en-US"/>
        </w:rPr>
      </w:pPr>
    </w:p>
    <w:p w14:paraId="4B3C39B3" w14:textId="1A30F220" w:rsidR="00D741F6" w:rsidRPr="007C65CF" w:rsidRDefault="00252598" w:rsidP="00BF2569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Preliminary c</w:t>
      </w:r>
      <w:r w:rsidR="00D741F6" w:rsidRPr="007C65CF">
        <w:rPr>
          <w:sz w:val="28"/>
          <w:szCs w:val="28"/>
          <w:lang w:val="en-US"/>
        </w:rPr>
        <w:t>ourse plan</w:t>
      </w:r>
      <w:r>
        <w:rPr>
          <w:sz w:val="28"/>
          <w:szCs w:val="28"/>
          <w:lang w:val="en-US"/>
        </w:rPr>
        <w:t xml:space="preserve"> (to be further revised)</w:t>
      </w:r>
    </w:p>
    <w:p w14:paraId="35D7607F" w14:textId="229DCB32" w:rsidR="00465CF8" w:rsidRPr="007C65CF" w:rsidRDefault="00465CF8" w:rsidP="0069588D">
      <w:pPr>
        <w:rPr>
          <w:lang w:val="en-US"/>
        </w:rPr>
      </w:pPr>
    </w:p>
    <w:p w14:paraId="6135A8F9" w14:textId="2644F165" w:rsidR="0029207F" w:rsidRPr="007C65CF" w:rsidRDefault="00D741F6" w:rsidP="00D741F6">
      <w:pPr>
        <w:pStyle w:val="a4"/>
        <w:numPr>
          <w:ilvl w:val="0"/>
          <w:numId w:val="9"/>
        </w:numPr>
        <w:rPr>
          <w:lang w:val="en-US"/>
        </w:rPr>
      </w:pPr>
      <w:r w:rsidRPr="007C65CF">
        <w:rPr>
          <w:lang w:val="en-US"/>
        </w:rPr>
        <w:t>Part 1</w:t>
      </w:r>
    </w:p>
    <w:p w14:paraId="4B43D4A5" w14:textId="392E671D" w:rsidR="00D741F6" w:rsidRPr="007C65CF" w:rsidRDefault="00D741F6" w:rsidP="00D741F6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1: Introduction</w:t>
      </w:r>
      <w:r w:rsidR="006E5254" w:rsidRPr="007C65CF">
        <w:rPr>
          <w:lang w:val="en-US"/>
        </w:rPr>
        <w:t>, financial environment, fair price of an asset.</w:t>
      </w:r>
    </w:p>
    <w:p w14:paraId="5A00D5EC" w14:textId="470151F8" w:rsidR="00D741F6" w:rsidRPr="007C65CF" w:rsidRDefault="00D741F6" w:rsidP="006E5254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2: Constructing a yield curve</w:t>
      </w:r>
      <w:r w:rsidR="006E5254" w:rsidRPr="007C65CF">
        <w:rPr>
          <w:lang w:val="en-US"/>
        </w:rPr>
        <w:t>.</w:t>
      </w:r>
    </w:p>
    <w:p w14:paraId="266BC1CD" w14:textId="32A83558" w:rsidR="00D741F6" w:rsidRPr="007C65CF" w:rsidRDefault="00D741F6" w:rsidP="00D741F6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3:</w:t>
      </w:r>
      <w:r w:rsidR="006E5254" w:rsidRPr="007C65CF">
        <w:rPr>
          <w:lang w:val="en-US"/>
        </w:rPr>
        <w:t xml:space="preserve"> Concept of financial risk, evaluating risk of a bond.</w:t>
      </w:r>
    </w:p>
    <w:p w14:paraId="7C5F7895" w14:textId="6C86C3FE" w:rsidR="00252598" w:rsidRDefault="00D741F6" w:rsidP="001F4D85">
      <w:pPr>
        <w:pStyle w:val="a4"/>
        <w:numPr>
          <w:ilvl w:val="1"/>
          <w:numId w:val="9"/>
        </w:numPr>
        <w:rPr>
          <w:lang w:val="en-US"/>
        </w:rPr>
      </w:pPr>
      <w:r w:rsidRPr="00252598">
        <w:rPr>
          <w:lang w:val="en-US"/>
        </w:rPr>
        <w:t>Week 4:</w:t>
      </w:r>
      <w:r w:rsidR="006E5254" w:rsidRPr="00252598">
        <w:rPr>
          <w:lang w:val="en-US"/>
        </w:rPr>
        <w:t xml:space="preserve"> </w:t>
      </w:r>
      <w:r w:rsidR="00252598" w:rsidRPr="00252598">
        <w:rPr>
          <w:lang w:val="en-US"/>
        </w:rPr>
        <w:t>Modelling volatility of asset returns</w:t>
      </w:r>
      <w:r w:rsidR="00252598">
        <w:rPr>
          <w:lang w:val="en-US"/>
        </w:rPr>
        <w:t>, forecasting methods. Methods for testing volatility predictability.</w:t>
      </w:r>
    </w:p>
    <w:p w14:paraId="75B750BC" w14:textId="2270FEAB" w:rsidR="00D741F6" w:rsidRPr="00252598" w:rsidRDefault="006E5254" w:rsidP="001F4D85">
      <w:pPr>
        <w:pStyle w:val="a4"/>
        <w:numPr>
          <w:ilvl w:val="1"/>
          <w:numId w:val="9"/>
        </w:numPr>
        <w:rPr>
          <w:lang w:val="en-US"/>
        </w:rPr>
      </w:pPr>
      <w:r w:rsidRPr="00252598">
        <w:rPr>
          <w:lang w:val="en-US"/>
        </w:rPr>
        <w:t xml:space="preserve">Week 5: </w:t>
      </w:r>
      <w:r w:rsidR="00252598">
        <w:rPr>
          <w:lang w:val="en-US"/>
        </w:rPr>
        <w:t xml:space="preserve">Vector autoregression. </w:t>
      </w:r>
    </w:p>
    <w:p w14:paraId="26497E47" w14:textId="77777777" w:rsidR="00252598" w:rsidRDefault="006E5254" w:rsidP="00D741F6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 xml:space="preserve">Week 6: </w:t>
      </w:r>
      <w:r w:rsidR="00252598">
        <w:rPr>
          <w:lang w:val="en-US"/>
        </w:rPr>
        <w:t xml:space="preserve">Extensions of basic ARCH / GARCH asset return models including multivariate extensions. </w:t>
      </w:r>
    </w:p>
    <w:p w14:paraId="7309F60A" w14:textId="77777777" w:rsidR="00252598" w:rsidRDefault="00252598" w:rsidP="00D741F6">
      <w:pPr>
        <w:pStyle w:val="a4"/>
        <w:numPr>
          <w:ilvl w:val="1"/>
          <w:numId w:val="9"/>
        </w:numPr>
        <w:rPr>
          <w:lang w:val="en-US"/>
        </w:rPr>
      </w:pPr>
      <w:r>
        <w:rPr>
          <w:lang w:val="en-US"/>
        </w:rPr>
        <w:t>Week 7: Evaluating forecasts of risk and return.</w:t>
      </w:r>
    </w:p>
    <w:p w14:paraId="3A175DE2" w14:textId="14B46668" w:rsidR="006E5254" w:rsidRPr="007C65CF" w:rsidRDefault="00252598" w:rsidP="00D741F6">
      <w:pPr>
        <w:pStyle w:val="a4"/>
        <w:numPr>
          <w:ilvl w:val="1"/>
          <w:numId w:val="9"/>
        </w:numPr>
        <w:rPr>
          <w:lang w:val="en-US"/>
        </w:rPr>
      </w:pPr>
      <w:r>
        <w:rPr>
          <w:lang w:val="en-US"/>
        </w:rPr>
        <w:t>Week 8: Modern models for risk of equity portfolio, applications to portfolio optimization problems.</w:t>
      </w:r>
    </w:p>
    <w:p w14:paraId="4AAAEB51" w14:textId="0D8374FB" w:rsidR="00D741F6" w:rsidRPr="00252598" w:rsidRDefault="00D741F6" w:rsidP="00252598">
      <w:pPr>
        <w:rPr>
          <w:lang w:val="en-US"/>
        </w:rPr>
      </w:pPr>
    </w:p>
    <w:p w14:paraId="48208256" w14:textId="7E86428F" w:rsidR="006E5254" w:rsidRPr="007C65CF" w:rsidRDefault="006E5254" w:rsidP="006E5254">
      <w:pPr>
        <w:pStyle w:val="a4"/>
        <w:numPr>
          <w:ilvl w:val="0"/>
          <w:numId w:val="9"/>
        </w:numPr>
        <w:rPr>
          <w:lang w:val="en-US"/>
        </w:rPr>
      </w:pPr>
      <w:r w:rsidRPr="007C65CF">
        <w:rPr>
          <w:lang w:val="en-US"/>
        </w:rPr>
        <w:t>Part 2</w:t>
      </w:r>
    </w:p>
    <w:p w14:paraId="7FB47483" w14:textId="32C36989" w:rsidR="006E5254" w:rsidRPr="007C65CF" w:rsidRDefault="006E5254" w:rsidP="006E5254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 xml:space="preserve">Week </w:t>
      </w:r>
      <w:r w:rsidR="00252598">
        <w:rPr>
          <w:lang w:val="en-US"/>
        </w:rPr>
        <w:t>9</w:t>
      </w:r>
      <w:r w:rsidRPr="007C65CF">
        <w:rPr>
          <w:lang w:val="en-US"/>
        </w:rPr>
        <w:t>: General idea of Monte-Carlo methods, calculating integrals with Monte-Carlo.</w:t>
      </w:r>
    </w:p>
    <w:p w14:paraId="53DBA2D2" w14:textId="039E5EE1" w:rsidR="006E5254" w:rsidRPr="007C65CF" w:rsidRDefault="006E5254" w:rsidP="006E5254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 xml:space="preserve">Week </w:t>
      </w:r>
      <w:r w:rsidR="00252598">
        <w:rPr>
          <w:lang w:val="en-US"/>
        </w:rPr>
        <w:t>10</w:t>
      </w:r>
      <w:r w:rsidRPr="007C65CF">
        <w:rPr>
          <w:lang w:val="en-US"/>
        </w:rPr>
        <w:t>: The notion of randomness. Pseudo-random number generators.</w:t>
      </w:r>
    </w:p>
    <w:p w14:paraId="2587D78E" w14:textId="44217630" w:rsidR="006E5254" w:rsidRPr="007C65CF" w:rsidRDefault="006E5254" w:rsidP="006E5254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1</w:t>
      </w:r>
      <w:r w:rsidR="00252598">
        <w:rPr>
          <w:lang w:val="en-US"/>
        </w:rPr>
        <w:t>1</w:t>
      </w:r>
      <w:r w:rsidRPr="007C65CF">
        <w:rPr>
          <w:lang w:val="en-US"/>
        </w:rPr>
        <w:t>: Simulating Brownian motion. Basic Monte-Carlo derivative pricing. Binomial trees for option pricing.</w:t>
      </w:r>
    </w:p>
    <w:p w14:paraId="403721BF" w14:textId="2531B3D1" w:rsidR="006E5254" w:rsidRPr="007C65CF" w:rsidRDefault="006E5254" w:rsidP="006E5254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1</w:t>
      </w:r>
      <w:r w:rsidR="00252598">
        <w:rPr>
          <w:lang w:val="en-US"/>
        </w:rPr>
        <w:t>2</w:t>
      </w:r>
      <w:r w:rsidRPr="007C65CF">
        <w:rPr>
          <w:lang w:val="en-US"/>
        </w:rPr>
        <w:t>:</w:t>
      </w:r>
      <w:r w:rsidR="003F3032" w:rsidRPr="007C65CF">
        <w:rPr>
          <w:lang w:val="en-US"/>
        </w:rPr>
        <w:t xml:space="preserve"> Finite-Difference </w:t>
      </w:r>
      <w:r w:rsidR="007C65CF" w:rsidRPr="007C65CF">
        <w:rPr>
          <w:lang w:val="en-US"/>
        </w:rPr>
        <w:t xml:space="preserve">PDE </w:t>
      </w:r>
      <w:r w:rsidR="003F3032" w:rsidRPr="007C65CF">
        <w:rPr>
          <w:lang w:val="en-US"/>
        </w:rPr>
        <w:t>methods for option pricing.</w:t>
      </w:r>
    </w:p>
    <w:p w14:paraId="1D7A3E7E" w14:textId="7543DA3E" w:rsidR="006E5254" w:rsidRPr="007C65CF" w:rsidRDefault="006E5254" w:rsidP="006E5254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1</w:t>
      </w:r>
      <w:r w:rsidR="00252598">
        <w:rPr>
          <w:lang w:val="en-US"/>
        </w:rPr>
        <w:t>3</w:t>
      </w:r>
      <w:r w:rsidR="003F3032" w:rsidRPr="007C65CF">
        <w:rPr>
          <w:lang w:val="en-US"/>
        </w:rPr>
        <w:t xml:space="preserve">: </w:t>
      </w:r>
      <w:r w:rsidR="007C65CF" w:rsidRPr="007C65CF">
        <w:rPr>
          <w:lang w:val="en-US"/>
        </w:rPr>
        <w:t>Sensitivity analysis. Hedging options in a complete market.</w:t>
      </w:r>
    </w:p>
    <w:p w14:paraId="2738F429" w14:textId="0F4DD627" w:rsidR="007C65CF" w:rsidRPr="007C65CF" w:rsidRDefault="006E5254" w:rsidP="007C65CF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1</w:t>
      </w:r>
      <w:r w:rsidR="00252598">
        <w:rPr>
          <w:lang w:val="en-US"/>
        </w:rPr>
        <w:t>4</w:t>
      </w:r>
      <w:r w:rsidRPr="007C65CF">
        <w:rPr>
          <w:lang w:val="en-US"/>
        </w:rPr>
        <w:t>:</w:t>
      </w:r>
      <w:r w:rsidR="007C65CF" w:rsidRPr="007C65CF">
        <w:rPr>
          <w:lang w:val="en-US"/>
        </w:rPr>
        <w:t xml:space="preserve"> Concept of volatility surface. Implied volatility.</w:t>
      </w:r>
    </w:p>
    <w:p w14:paraId="20DA7684" w14:textId="62FD9DD6" w:rsidR="007C65CF" w:rsidRPr="007C65CF" w:rsidRDefault="007C65CF" w:rsidP="007C65CF">
      <w:pPr>
        <w:pStyle w:val="a4"/>
        <w:numPr>
          <w:ilvl w:val="1"/>
          <w:numId w:val="9"/>
        </w:numPr>
        <w:rPr>
          <w:lang w:val="en-US"/>
        </w:rPr>
      </w:pPr>
      <w:r w:rsidRPr="007C65CF">
        <w:rPr>
          <w:lang w:val="en-US"/>
        </w:rPr>
        <w:t>Week 15: Review, discussion of other problem areas.</w:t>
      </w:r>
    </w:p>
    <w:p w14:paraId="6C5E220A" w14:textId="41599E88" w:rsidR="006E5254" w:rsidRDefault="006E5254" w:rsidP="006E5254">
      <w:pPr>
        <w:pStyle w:val="a4"/>
        <w:ind w:left="1440"/>
        <w:rPr>
          <w:lang w:val="en-US"/>
        </w:rPr>
      </w:pPr>
    </w:p>
    <w:p w14:paraId="2623AC30" w14:textId="41916CAD" w:rsidR="007C65CF" w:rsidRDefault="007C65CF" w:rsidP="006E5254">
      <w:pPr>
        <w:pStyle w:val="a4"/>
        <w:ind w:left="1440"/>
        <w:rPr>
          <w:lang w:val="en-US"/>
        </w:rPr>
      </w:pPr>
    </w:p>
    <w:p w14:paraId="56C6FF97" w14:textId="77777777" w:rsidR="00BF2569" w:rsidRPr="00BF2569" w:rsidRDefault="00BF2569" w:rsidP="00BF2569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Examination and evaluation</w:t>
      </w:r>
    </w:p>
    <w:p w14:paraId="2B481754" w14:textId="77777777" w:rsidR="00BF2569" w:rsidRDefault="00BF2569" w:rsidP="00BF2569">
      <w:pPr>
        <w:rPr>
          <w:lang w:val="en-US"/>
        </w:rPr>
      </w:pPr>
    </w:p>
    <w:p w14:paraId="07B3B255" w14:textId="48F65088" w:rsidR="00BF2569" w:rsidRDefault="00BF2569" w:rsidP="00BF2569">
      <w:pPr>
        <w:rPr>
          <w:lang w:val="en-US"/>
        </w:rPr>
      </w:pPr>
      <w:r>
        <w:rPr>
          <w:lang w:val="en-US"/>
        </w:rPr>
        <w:t>The course is graded based on the homework assignments and the final examination. There will be</w:t>
      </w:r>
      <w:r w:rsidR="000A3D8E">
        <w:rPr>
          <w:lang w:val="en-US"/>
        </w:rPr>
        <w:t xml:space="preserve"> 14</w:t>
      </w:r>
      <w:r>
        <w:rPr>
          <w:lang w:val="en-US"/>
        </w:rPr>
        <w:t xml:space="preserve"> assignments is total, each graded out of </w:t>
      </w:r>
      <w:r w:rsidR="000A3D8E">
        <w:rPr>
          <w:lang w:val="en-US"/>
        </w:rPr>
        <w:t xml:space="preserve">6 points. </w:t>
      </w:r>
    </w:p>
    <w:p w14:paraId="13CD1EEE" w14:textId="77777777" w:rsidR="00BF2569" w:rsidRDefault="00BF2569" w:rsidP="00BF2569">
      <w:pPr>
        <w:rPr>
          <w:lang w:val="en-US"/>
        </w:rPr>
      </w:pPr>
    </w:p>
    <w:p w14:paraId="3F283ED8" w14:textId="0AB94479" w:rsidR="00BF2569" w:rsidRDefault="00BF2569" w:rsidP="00BF2569">
      <w:pPr>
        <w:rPr>
          <w:lang w:val="en-US"/>
        </w:rPr>
      </w:pPr>
      <w:r>
        <w:rPr>
          <w:lang w:val="en-US"/>
        </w:rPr>
        <w:t xml:space="preserve">The final examination will </w:t>
      </w:r>
      <w:r w:rsidR="000A3D8E">
        <w:rPr>
          <w:lang w:val="en-US"/>
        </w:rPr>
        <w:t>contain a set of</w:t>
      </w:r>
      <w:r w:rsidR="00252598">
        <w:rPr>
          <w:lang w:val="en-US"/>
        </w:rPr>
        <w:t xml:space="preserve"> theoretical and</w:t>
      </w:r>
      <w:r>
        <w:rPr>
          <w:lang w:val="en-US"/>
        </w:rPr>
        <w:t xml:space="preserve"> open-ended essay like problems.</w:t>
      </w:r>
      <w:r w:rsidR="000A3D8E">
        <w:rPr>
          <w:lang w:val="en-US"/>
        </w:rPr>
        <w:t xml:space="preserve"> Students will have to review suggested solutions of problems similar to those discussed on seminars, spot and fix mistakes (logical, not the code bugs) and reflect on choosing a suitable approach to a particular computational problem. The final exam is graded out of 16 problems.</w:t>
      </w:r>
    </w:p>
    <w:p w14:paraId="1ACE1DA2" w14:textId="7053924F" w:rsidR="000A3D8E" w:rsidRDefault="000A3D8E" w:rsidP="00BF2569">
      <w:pPr>
        <w:rPr>
          <w:lang w:val="en-US"/>
        </w:rPr>
      </w:pPr>
    </w:p>
    <w:p w14:paraId="5120E552" w14:textId="376F6C71" w:rsidR="000A3D8E" w:rsidRDefault="000A3D8E" w:rsidP="00BF2569">
      <w:pPr>
        <w:rPr>
          <w:lang w:val="en-US"/>
        </w:rPr>
      </w:pPr>
      <w:r>
        <w:rPr>
          <w:lang w:val="en-US"/>
        </w:rPr>
        <w:t>The overall grade for the course out of 100 points is computes as the sum of all homework and exam grades:</w:t>
      </w:r>
    </w:p>
    <w:p w14:paraId="2D808B5E" w14:textId="77777777" w:rsidR="000A3D8E" w:rsidRDefault="000A3D8E" w:rsidP="00BF2569">
      <w:pPr>
        <w:rPr>
          <w:lang w:val="en-US"/>
        </w:rPr>
      </w:pPr>
    </w:p>
    <w:p w14:paraId="3718327B" w14:textId="62EE4D5C" w:rsidR="000A3D8E" w:rsidRDefault="000A3D8E" w:rsidP="00BF2569">
      <w:pPr>
        <w:rPr>
          <w:lang w:val="en-US"/>
        </w:rPr>
      </w:pPr>
      <w:r>
        <w:rPr>
          <w:lang w:val="en-US"/>
        </w:rPr>
        <w:t>(Course grade out of 100 points) = SUM (Homework grades) + Exam grade.</w:t>
      </w:r>
    </w:p>
    <w:p w14:paraId="4DE2F4DC" w14:textId="77777777" w:rsidR="007C65CF" w:rsidRPr="007C65CF" w:rsidRDefault="007C65CF" w:rsidP="007C65CF">
      <w:pPr>
        <w:rPr>
          <w:lang w:val="en-US"/>
        </w:rPr>
      </w:pPr>
    </w:p>
    <w:sectPr w:rsidR="007C65CF" w:rsidRPr="007C65CF" w:rsidSect="007213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71A"/>
    <w:multiLevelType w:val="hybridMultilevel"/>
    <w:tmpl w:val="2D32284A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6F91228"/>
    <w:multiLevelType w:val="hybridMultilevel"/>
    <w:tmpl w:val="76065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43F0"/>
    <w:multiLevelType w:val="hybridMultilevel"/>
    <w:tmpl w:val="76065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6C4A"/>
    <w:multiLevelType w:val="hybridMultilevel"/>
    <w:tmpl w:val="38E4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1669"/>
    <w:multiLevelType w:val="hybridMultilevel"/>
    <w:tmpl w:val="DD56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1E21"/>
    <w:multiLevelType w:val="hybridMultilevel"/>
    <w:tmpl w:val="0E9E2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3572"/>
    <w:multiLevelType w:val="hybridMultilevel"/>
    <w:tmpl w:val="2DF43160"/>
    <w:lvl w:ilvl="0" w:tplc="08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" w15:restartNumberingAfterBreak="0">
    <w:nsid w:val="4D870940"/>
    <w:multiLevelType w:val="hybridMultilevel"/>
    <w:tmpl w:val="2E4CA128"/>
    <w:lvl w:ilvl="0" w:tplc="F40C35BC">
      <w:numFmt w:val="bullet"/>
      <w:lvlText w:val="•"/>
      <w:lvlJc w:val="left"/>
      <w:pPr>
        <w:ind w:left="655" w:hanging="219"/>
      </w:pPr>
      <w:rPr>
        <w:rFonts w:ascii="Arial" w:eastAsia="Arial" w:hAnsi="Arial" w:cs="Arial" w:hint="default"/>
        <w:i/>
        <w:w w:val="141"/>
        <w:sz w:val="22"/>
        <w:szCs w:val="22"/>
      </w:rPr>
    </w:lvl>
    <w:lvl w:ilvl="1" w:tplc="CFC8DB78">
      <w:numFmt w:val="bullet"/>
      <w:lvlText w:val="–"/>
      <w:lvlJc w:val="left"/>
      <w:pPr>
        <w:ind w:left="1135" w:hanging="235"/>
      </w:pPr>
      <w:rPr>
        <w:rFonts w:ascii="Georgia" w:eastAsia="Georgia" w:hAnsi="Georgia" w:cs="Georgia" w:hint="default"/>
        <w:b/>
        <w:bCs/>
        <w:w w:val="81"/>
        <w:sz w:val="22"/>
        <w:szCs w:val="22"/>
      </w:rPr>
    </w:lvl>
    <w:lvl w:ilvl="2" w:tplc="0D108D98">
      <w:numFmt w:val="bullet"/>
      <w:lvlText w:val="•"/>
      <w:lvlJc w:val="left"/>
      <w:pPr>
        <w:ind w:left="2236" w:hanging="235"/>
      </w:pPr>
      <w:rPr>
        <w:rFonts w:hint="default"/>
      </w:rPr>
    </w:lvl>
    <w:lvl w:ilvl="3" w:tplc="81CCD0DA">
      <w:numFmt w:val="bullet"/>
      <w:lvlText w:val="•"/>
      <w:lvlJc w:val="left"/>
      <w:pPr>
        <w:ind w:left="3332" w:hanging="235"/>
      </w:pPr>
      <w:rPr>
        <w:rFonts w:hint="default"/>
      </w:rPr>
    </w:lvl>
    <w:lvl w:ilvl="4" w:tplc="CAB079D8">
      <w:numFmt w:val="bullet"/>
      <w:lvlText w:val="•"/>
      <w:lvlJc w:val="left"/>
      <w:pPr>
        <w:ind w:left="4428" w:hanging="235"/>
      </w:pPr>
      <w:rPr>
        <w:rFonts w:hint="default"/>
      </w:rPr>
    </w:lvl>
    <w:lvl w:ilvl="5" w:tplc="D4B26DD4">
      <w:numFmt w:val="bullet"/>
      <w:lvlText w:val="•"/>
      <w:lvlJc w:val="left"/>
      <w:pPr>
        <w:ind w:left="5524" w:hanging="235"/>
      </w:pPr>
      <w:rPr>
        <w:rFonts w:hint="default"/>
      </w:rPr>
    </w:lvl>
    <w:lvl w:ilvl="6" w:tplc="F6327DA0">
      <w:numFmt w:val="bullet"/>
      <w:lvlText w:val="•"/>
      <w:lvlJc w:val="left"/>
      <w:pPr>
        <w:ind w:left="6620" w:hanging="235"/>
      </w:pPr>
      <w:rPr>
        <w:rFonts w:hint="default"/>
      </w:rPr>
    </w:lvl>
    <w:lvl w:ilvl="7" w:tplc="CD32A56E">
      <w:numFmt w:val="bullet"/>
      <w:lvlText w:val="•"/>
      <w:lvlJc w:val="left"/>
      <w:pPr>
        <w:ind w:left="7717" w:hanging="235"/>
      </w:pPr>
      <w:rPr>
        <w:rFonts w:hint="default"/>
      </w:rPr>
    </w:lvl>
    <w:lvl w:ilvl="8" w:tplc="E368B672">
      <w:numFmt w:val="bullet"/>
      <w:lvlText w:val="•"/>
      <w:lvlJc w:val="left"/>
      <w:pPr>
        <w:ind w:left="8813" w:hanging="235"/>
      </w:pPr>
      <w:rPr>
        <w:rFonts w:hint="default"/>
      </w:rPr>
    </w:lvl>
  </w:abstractNum>
  <w:abstractNum w:abstractNumId="8" w15:restartNumberingAfterBreak="0">
    <w:nsid w:val="500939BE"/>
    <w:multiLevelType w:val="hybridMultilevel"/>
    <w:tmpl w:val="F4E83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D6971"/>
    <w:multiLevelType w:val="hybridMultilevel"/>
    <w:tmpl w:val="76065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812B5"/>
    <w:multiLevelType w:val="hybridMultilevel"/>
    <w:tmpl w:val="76065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A3A2B"/>
    <w:multiLevelType w:val="hybridMultilevel"/>
    <w:tmpl w:val="76065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C038E"/>
    <w:multiLevelType w:val="hybridMultilevel"/>
    <w:tmpl w:val="03402620"/>
    <w:lvl w:ilvl="0" w:tplc="E0D030D0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7242FE2">
      <w:start w:val="1"/>
      <w:numFmt w:val="bullet"/>
      <w:lvlText w:val="•"/>
      <w:lvlJc w:val="left"/>
      <w:pPr>
        <w:ind w:left="1768" w:hanging="721"/>
      </w:pPr>
      <w:rPr>
        <w:rFonts w:hint="default"/>
      </w:rPr>
    </w:lvl>
    <w:lvl w:ilvl="2" w:tplc="63B0ADB4">
      <w:start w:val="1"/>
      <w:numFmt w:val="bullet"/>
      <w:lvlText w:val="•"/>
      <w:lvlJc w:val="left"/>
      <w:pPr>
        <w:ind w:left="2716" w:hanging="721"/>
      </w:pPr>
      <w:rPr>
        <w:rFonts w:hint="default"/>
      </w:rPr>
    </w:lvl>
    <w:lvl w:ilvl="3" w:tplc="3FE6E56C">
      <w:start w:val="1"/>
      <w:numFmt w:val="bullet"/>
      <w:lvlText w:val="•"/>
      <w:lvlJc w:val="left"/>
      <w:pPr>
        <w:ind w:left="3664" w:hanging="721"/>
      </w:pPr>
      <w:rPr>
        <w:rFonts w:hint="default"/>
      </w:rPr>
    </w:lvl>
    <w:lvl w:ilvl="4" w:tplc="F22C2166">
      <w:start w:val="1"/>
      <w:numFmt w:val="bullet"/>
      <w:lvlText w:val="•"/>
      <w:lvlJc w:val="left"/>
      <w:pPr>
        <w:ind w:left="4612" w:hanging="721"/>
      </w:pPr>
      <w:rPr>
        <w:rFonts w:hint="default"/>
      </w:rPr>
    </w:lvl>
    <w:lvl w:ilvl="5" w:tplc="89203278">
      <w:start w:val="1"/>
      <w:numFmt w:val="bullet"/>
      <w:lvlText w:val="•"/>
      <w:lvlJc w:val="left"/>
      <w:pPr>
        <w:ind w:left="5560" w:hanging="721"/>
      </w:pPr>
      <w:rPr>
        <w:rFonts w:hint="default"/>
      </w:rPr>
    </w:lvl>
    <w:lvl w:ilvl="6" w:tplc="AB3CB292">
      <w:start w:val="1"/>
      <w:numFmt w:val="bullet"/>
      <w:lvlText w:val="•"/>
      <w:lvlJc w:val="left"/>
      <w:pPr>
        <w:ind w:left="6508" w:hanging="721"/>
      </w:pPr>
      <w:rPr>
        <w:rFonts w:hint="default"/>
      </w:rPr>
    </w:lvl>
    <w:lvl w:ilvl="7" w:tplc="02864FD6">
      <w:start w:val="1"/>
      <w:numFmt w:val="bullet"/>
      <w:lvlText w:val="•"/>
      <w:lvlJc w:val="left"/>
      <w:pPr>
        <w:ind w:left="7456" w:hanging="721"/>
      </w:pPr>
      <w:rPr>
        <w:rFonts w:hint="default"/>
      </w:rPr>
    </w:lvl>
    <w:lvl w:ilvl="8" w:tplc="268A07FE">
      <w:start w:val="1"/>
      <w:numFmt w:val="bullet"/>
      <w:lvlText w:val="•"/>
      <w:lvlJc w:val="left"/>
      <w:pPr>
        <w:ind w:left="8404" w:hanging="721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7F"/>
    <w:rsid w:val="000A3D8E"/>
    <w:rsid w:val="00252598"/>
    <w:rsid w:val="0029207F"/>
    <w:rsid w:val="00311ABD"/>
    <w:rsid w:val="003F3032"/>
    <w:rsid w:val="00446BA3"/>
    <w:rsid w:val="00465CF8"/>
    <w:rsid w:val="00517913"/>
    <w:rsid w:val="005A58D2"/>
    <w:rsid w:val="0069588D"/>
    <w:rsid w:val="006E5254"/>
    <w:rsid w:val="007213A9"/>
    <w:rsid w:val="0074310D"/>
    <w:rsid w:val="007C65CF"/>
    <w:rsid w:val="0081314B"/>
    <w:rsid w:val="009B3EB0"/>
    <w:rsid w:val="00AB0EFB"/>
    <w:rsid w:val="00BF2569"/>
    <w:rsid w:val="00C20B36"/>
    <w:rsid w:val="00C47E77"/>
    <w:rsid w:val="00D741F6"/>
    <w:rsid w:val="00E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B130"/>
  <w15:chartTrackingRefBased/>
  <w15:docId w15:val="{8C8C90E4-E20D-E24A-8327-3D5DDD1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8D"/>
    <w:rPr>
      <w:rFonts w:ascii="Times New Roman" w:eastAsia="Times New Roman" w:hAnsi="Times New Roman" w:cs="Times New Roman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92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920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0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10">
    <w:name w:val="Заголовок 1 Знак"/>
    <w:basedOn w:val="a0"/>
    <w:link w:val="1"/>
    <w:uiPriority w:val="9"/>
    <w:rsid w:val="0029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29207F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29207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C65CF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7C65CF"/>
    <w:rPr>
      <w:rFonts w:ascii="Georgia" w:eastAsia="Georgia" w:hAnsi="Georgia" w:cs="Georgia"/>
      <w:sz w:val="22"/>
      <w:szCs w:val="22"/>
      <w:lang w:val="en-US"/>
    </w:rPr>
  </w:style>
  <w:style w:type="paragraph" w:styleId="a7">
    <w:name w:val="header"/>
    <w:basedOn w:val="a"/>
    <w:link w:val="a8"/>
    <w:rsid w:val="00BF2569"/>
    <w:pPr>
      <w:tabs>
        <w:tab w:val="center" w:pos="4320"/>
        <w:tab w:val="right" w:pos="8640"/>
      </w:tabs>
    </w:pPr>
    <w:rPr>
      <w:sz w:val="20"/>
      <w:szCs w:val="20"/>
      <w:lang w:val="en-US" w:eastAsia="zh-CN"/>
    </w:rPr>
  </w:style>
  <w:style w:type="character" w:customStyle="1" w:styleId="a8">
    <w:name w:val="Верхний колонтитул Знак"/>
    <w:basedOn w:val="a0"/>
    <w:link w:val="a7"/>
    <w:rsid w:val="00BF2569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983E76E147BD4FAEE9E4869D4D7C13" ma:contentTypeVersion="14" ma:contentTypeDescription="Создание документа." ma:contentTypeScope="" ma:versionID="54876c8d5fba9945654c3a8b400d3b9a">
  <xsd:schema xmlns:xsd="http://www.w3.org/2001/XMLSchema" xmlns:xs="http://www.w3.org/2001/XMLSchema" xmlns:p="http://schemas.microsoft.com/office/2006/metadata/properties" xmlns:ns2="7b1f0e32-1de4-48f3-8541-cd0ce9965037" xmlns:ns3="892e6614-d718-432a-aa68-301c3fba5a61" targetNamespace="http://schemas.microsoft.com/office/2006/metadata/properties" ma:root="true" ma:fieldsID="45ff8034debef741781fee36b10b9187" ns2:_="" ns3:_="">
    <xsd:import namespace="7b1f0e32-1de4-48f3-8541-cd0ce9965037"/>
    <xsd:import namespace="892e6614-d718-432a-aa68-301c3fba5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_x0061_oi1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0e32-1de4-48f3-8541-cd0ce9965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x0061_oi1" ma:index="11" nillable="true" ma:displayName="Текст" ma:internalName="_x0061_oi1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e6614-d718-432a-aa68-301c3fba5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1_oi1 xmlns="7b1f0e32-1de4-48f3-8541-cd0ce9965037" xsi:nil="true"/>
  </documentManagement>
</p:properties>
</file>

<file path=customXml/itemProps1.xml><?xml version="1.0" encoding="utf-8"?>
<ds:datastoreItem xmlns:ds="http://schemas.openxmlformats.org/officeDocument/2006/customXml" ds:itemID="{D8BA039A-A0EE-44AB-ACF5-B6A67EC7CD5B}"/>
</file>

<file path=customXml/itemProps2.xml><?xml version="1.0" encoding="utf-8"?>
<ds:datastoreItem xmlns:ds="http://schemas.openxmlformats.org/officeDocument/2006/customXml" ds:itemID="{CBB084BA-3876-48BD-9BDA-BBBE8A81B9AA}"/>
</file>

<file path=customXml/itemProps3.xml><?xml version="1.0" encoding="utf-8"?>
<ds:datastoreItem xmlns:ds="http://schemas.openxmlformats.org/officeDocument/2006/customXml" ds:itemID="{7820E855-A458-4B7A-9304-944E07817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Akhmetshin</dc:creator>
  <cp:keywords/>
  <dc:description/>
  <cp:lastModifiedBy>Пак Татьяна Альбертовна</cp:lastModifiedBy>
  <cp:revision>3</cp:revision>
  <dcterms:created xsi:type="dcterms:W3CDTF">2021-06-23T07:26:00Z</dcterms:created>
  <dcterms:modified xsi:type="dcterms:W3CDTF">2021-06-23T07:26:00Z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0x010100DF983E76E147BD4FAEE9E4869D4D7C13</vt:lpwstr>
  </property>
</Properties>
</file>