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CB" w:rsidRPr="00DB58EF" w:rsidRDefault="00C33FCB" w:rsidP="00C33FCB">
      <w:pPr>
        <w:tabs>
          <w:tab w:val="num" w:pos="360"/>
        </w:tabs>
        <w:ind w:firstLine="709"/>
        <w:jc w:val="center"/>
        <w:rPr>
          <w:rFonts w:cs="Times New Roman"/>
          <w:b/>
          <w:szCs w:val="28"/>
        </w:rPr>
      </w:pPr>
      <w:r w:rsidRPr="00DB58EF">
        <w:rPr>
          <w:rFonts w:cs="Times New Roman"/>
          <w:b/>
          <w:szCs w:val="28"/>
        </w:rPr>
        <w:t>Учебно-методическая лите</w:t>
      </w:r>
      <w:r>
        <w:rPr>
          <w:rFonts w:cs="Times New Roman"/>
          <w:b/>
          <w:szCs w:val="28"/>
        </w:rPr>
        <w:t>ратура</w:t>
      </w:r>
    </w:p>
    <w:p w:rsidR="00C33FCB" w:rsidRPr="00DB58EF" w:rsidRDefault="00C33FCB" w:rsidP="00C33FCB">
      <w:pPr>
        <w:tabs>
          <w:tab w:val="num" w:pos="360"/>
        </w:tabs>
        <w:ind w:firstLine="709"/>
        <w:jc w:val="both"/>
        <w:rPr>
          <w:rFonts w:cs="Times New Roman"/>
          <w:b/>
          <w:szCs w:val="28"/>
        </w:rPr>
      </w:pPr>
    </w:p>
    <w:p w:rsidR="00C33FCB" w:rsidRPr="00DB58EF" w:rsidRDefault="00C33FCB" w:rsidP="00C33FCB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DB58EF">
        <w:rPr>
          <w:rFonts w:cs="Times New Roman"/>
          <w:szCs w:val="28"/>
        </w:rPr>
        <w:t xml:space="preserve">1. В.Н. Нефедов, А.В. Мамонтов, И.А. Уваров, А.М. </w:t>
      </w:r>
      <w:proofErr w:type="spellStart"/>
      <w:r w:rsidRPr="00DB58EF">
        <w:rPr>
          <w:rFonts w:cs="Times New Roman"/>
          <w:szCs w:val="28"/>
        </w:rPr>
        <w:t>Негин</w:t>
      </w:r>
      <w:proofErr w:type="spellEnd"/>
      <w:r w:rsidRPr="00DB58EF">
        <w:rPr>
          <w:rFonts w:cs="Times New Roman"/>
          <w:szCs w:val="28"/>
        </w:rPr>
        <w:t xml:space="preserve"> Исследов</w:t>
      </w:r>
      <w:r w:rsidRPr="00DB58EF">
        <w:rPr>
          <w:rFonts w:cs="Times New Roman"/>
          <w:szCs w:val="28"/>
        </w:rPr>
        <w:t>а</w:t>
      </w:r>
      <w:r w:rsidRPr="00DB58EF">
        <w:rPr>
          <w:rFonts w:cs="Times New Roman"/>
          <w:szCs w:val="28"/>
        </w:rPr>
        <w:t>ние призматического резонатора // Методические указания для самосто</w:t>
      </w:r>
      <w:r w:rsidRPr="00DB58EF">
        <w:rPr>
          <w:rFonts w:cs="Times New Roman"/>
          <w:szCs w:val="28"/>
        </w:rPr>
        <w:t>я</w:t>
      </w:r>
      <w:r w:rsidRPr="00DB58EF">
        <w:rPr>
          <w:rFonts w:cs="Times New Roman"/>
          <w:szCs w:val="28"/>
        </w:rPr>
        <w:t>тельной работы и к лабораторной работе по курсу “Электродинамика и те</w:t>
      </w:r>
      <w:r w:rsidRPr="00DB58EF">
        <w:rPr>
          <w:rFonts w:cs="Times New Roman"/>
          <w:szCs w:val="28"/>
        </w:rPr>
        <w:t>х</w:t>
      </w:r>
      <w:r w:rsidRPr="00DB58EF">
        <w:rPr>
          <w:rFonts w:cs="Times New Roman"/>
          <w:szCs w:val="28"/>
        </w:rPr>
        <w:t>ника СВЧ”, 2004, МИЭМ.</w:t>
      </w:r>
    </w:p>
    <w:p w:rsidR="00C33FCB" w:rsidRPr="00DB58EF" w:rsidRDefault="00C33FCB" w:rsidP="00C33FCB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DB58EF">
        <w:rPr>
          <w:rFonts w:cs="Times New Roman"/>
          <w:szCs w:val="28"/>
        </w:rPr>
        <w:t xml:space="preserve">2. В.Н. Нефедов, А.В. Мамонтов, И.А. Уваров, А.М. </w:t>
      </w:r>
      <w:proofErr w:type="spellStart"/>
      <w:r w:rsidRPr="00DB58EF">
        <w:rPr>
          <w:rFonts w:cs="Times New Roman"/>
          <w:szCs w:val="28"/>
        </w:rPr>
        <w:t>Негин</w:t>
      </w:r>
      <w:proofErr w:type="spellEnd"/>
      <w:r w:rsidRPr="00DB58EF">
        <w:rPr>
          <w:rFonts w:cs="Times New Roman"/>
          <w:szCs w:val="28"/>
        </w:rPr>
        <w:t xml:space="preserve"> Измер</w:t>
      </w:r>
      <w:r w:rsidRPr="00DB58EF">
        <w:rPr>
          <w:rFonts w:cs="Times New Roman"/>
          <w:szCs w:val="28"/>
        </w:rPr>
        <w:t>и</w:t>
      </w:r>
      <w:r w:rsidRPr="00DB58EF">
        <w:rPr>
          <w:rFonts w:cs="Times New Roman"/>
          <w:szCs w:val="28"/>
        </w:rPr>
        <w:t>тельная линия // Методические указания для самостоятельной работы и к л</w:t>
      </w:r>
      <w:r w:rsidRPr="00DB58EF">
        <w:rPr>
          <w:rFonts w:cs="Times New Roman"/>
          <w:szCs w:val="28"/>
        </w:rPr>
        <w:t>а</w:t>
      </w:r>
      <w:r w:rsidRPr="00DB58EF">
        <w:rPr>
          <w:rFonts w:cs="Times New Roman"/>
          <w:szCs w:val="28"/>
        </w:rPr>
        <w:t>бораторной работе по курсу “Электродинамика и техника СВЧ”, 2004, М</w:t>
      </w:r>
      <w:r w:rsidRPr="00DB58EF">
        <w:rPr>
          <w:rFonts w:cs="Times New Roman"/>
          <w:szCs w:val="28"/>
        </w:rPr>
        <w:t>И</w:t>
      </w:r>
      <w:r w:rsidRPr="00DB58EF">
        <w:rPr>
          <w:rFonts w:cs="Times New Roman"/>
          <w:szCs w:val="28"/>
        </w:rPr>
        <w:t>ЭМ.</w:t>
      </w:r>
    </w:p>
    <w:p w:rsidR="00C33FCB" w:rsidRPr="00DB58EF" w:rsidRDefault="00C33FCB" w:rsidP="00C33FCB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DB58EF">
        <w:rPr>
          <w:rFonts w:cs="Times New Roman"/>
          <w:szCs w:val="28"/>
        </w:rPr>
        <w:t>3. В.Н. Нефедов, А.В. Мамонтов, И.В. Назаров, И.А. Уваров Измерение тангенса угла потерь высококачественных диэлектриков // Методические указания  к лабораторной работе по курсу “Применение микроволновых и</w:t>
      </w:r>
      <w:r w:rsidRPr="00DB58EF">
        <w:rPr>
          <w:rFonts w:cs="Times New Roman"/>
          <w:szCs w:val="28"/>
        </w:rPr>
        <w:t>н</w:t>
      </w:r>
      <w:r w:rsidRPr="00DB58EF">
        <w:rPr>
          <w:rFonts w:cs="Times New Roman"/>
          <w:szCs w:val="28"/>
        </w:rPr>
        <w:t>формационных систем”, МИЭМ, 2007.</w:t>
      </w:r>
    </w:p>
    <w:p w:rsidR="00C33FCB" w:rsidRPr="00DB58EF" w:rsidRDefault="00C33FCB" w:rsidP="00C33FCB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DB58EF">
        <w:rPr>
          <w:rFonts w:cs="Times New Roman"/>
          <w:szCs w:val="28"/>
        </w:rPr>
        <w:t xml:space="preserve">4. В.Н. Нефедов, А.В. Мамонтов, И.В. Назаров, И.А. Уваров Измерение электрических параметров </w:t>
      </w:r>
      <w:proofErr w:type="spellStart"/>
      <w:r w:rsidRPr="00DB58EF">
        <w:rPr>
          <w:rFonts w:cs="Times New Roman"/>
          <w:szCs w:val="28"/>
        </w:rPr>
        <w:t>слабопоглощающих</w:t>
      </w:r>
      <w:proofErr w:type="spellEnd"/>
      <w:r w:rsidRPr="00DB58EF">
        <w:rPr>
          <w:rFonts w:cs="Times New Roman"/>
          <w:szCs w:val="28"/>
        </w:rPr>
        <w:t xml:space="preserve"> диэлектриков // Методич</w:t>
      </w:r>
      <w:r w:rsidRPr="00DB58EF">
        <w:rPr>
          <w:rFonts w:cs="Times New Roman"/>
          <w:szCs w:val="28"/>
        </w:rPr>
        <w:t>е</w:t>
      </w:r>
      <w:r w:rsidRPr="00DB58EF">
        <w:rPr>
          <w:rFonts w:cs="Times New Roman"/>
          <w:szCs w:val="28"/>
        </w:rPr>
        <w:t>ские указания к лабораторной работе по курсу “Применение микроволновых информационных систем”, МИЭМ, 2007.</w:t>
      </w:r>
    </w:p>
    <w:p w:rsidR="00C33FCB" w:rsidRPr="00DB58EF" w:rsidRDefault="00C33FCB" w:rsidP="00C33FCB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DB58EF">
        <w:rPr>
          <w:rFonts w:cs="Times New Roman"/>
          <w:szCs w:val="28"/>
        </w:rPr>
        <w:t>5. В.Н. Нефедов, А.В. Мамонтов, И.В. Назаров, И.А. Уваров Измерение электрических параметров слабо</w:t>
      </w:r>
      <w:r w:rsidR="006409DE">
        <w:rPr>
          <w:rFonts w:cs="Times New Roman"/>
          <w:szCs w:val="28"/>
        </w:rPr>
        <w:t xml:space="preserve"> </w:t>
      </w:r>
      <w:r w:rsidRPr="00DB58EF">
        <w:rPr>
          <w:rFonts w:cs="Times New Roman"/>
          <w:szCs w:val="28"/>
        </w:rPr>
        <w:t xml:space="preserve">- и </w:t>
      </w:r>
      <w:proofErr w:type="spellStart"/>
      <w:r w:rsidRPr="00DB58EF">
        <w:rPr>
          <w:rFonts w:cs="Times New Roman"/>
          <w:szCs w:val="28"/>
        </w:rPr>
        <w:t>сильнопоглощающих</w:t>
      </w:r>
      <w:proofErr w:type="spellEnd"/>
      <w:r w:rsidRPr="00DB58EF">
        <w:rPr>
          <w:rFonts w:cs="Times New Roman"/>
          <w:szCs w:val="28"/>
        </w:rPr>
        <w:t xml:space="preserve"> диэлект</w:t>
      </w:r>
      <w:r w:rsidR="006409DE">
        <w:rPr>
          <w:rFonts w:cs="Times New Roman"/>
          <w:szCs w:val="28"/>
        </w:rPr>
        <w:t xml:space="preserve">риков // Методические указания </w:t>
      </w:r>
      <w:r w:rsidRPr="00DB58EF">
        <w:rPr>
          <w:rFonts w:cs="Times New Roman"/>
          <w:szCs w:val="28"/>
        </w:rPr>
        <w:t>к лабораторной работе по курсу “Применение ми</w:t>
      </w:r>
      <w:r w:rsidRPr="00DB58EF">
        <w:rPr>
          <w:rFonts w:cs="Times New Roman"/>
          <w:szCs w:val="28"/>
        </w:rPr>
        <w:t>к</w:t>
      </w:r>
      <w:r w:rsidRPr="00DB58EF">
        <w:rPr>
          <w:rFonts w:cs="Times New Roman"/>
          <w:szCs w:val="28"/>
        </w:rPr>
        <w:t>роволновых информационных систем”, МИЭМ, 2007.</w:t>
      </w:r>
    </w:p>
    <w:p w:rsidR="00C33FCB" w:rsidRPr="00DB58EF" w:rsidRDefault="00C33FCB" w:rsidP="00C33FCB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DB58EF">
        <w:rPr>
          <w:rFonts w:cs="Times New Roman"/>
          <w:szCs w:val="28"/>
        </w:rPr>
        <w:t xml:space="preserve">6. В.Н. Нефедов, А.В. Мамонтов, И.В. Назаров, И.А. Уваров Измерение входных параметров коаксиальных нагрузок и короткозамкнутой линии на приборе </w:t>
      </w:r>
      <w:r w:rsidR="006409DE">
        <w:rPr>
          <w:rFonts w:cs="Times New Roman"/>
          <w:szCs w:val="28"/>
        </w:rPr>
        <w:t xml:space="preserve">Р4-38 // Методические указания </w:t>
      </w:r>
      <w:r w:rsidRPr="00DB58EF">
        <w:rPr>
          <w:rFonts w:cs="Times New Roman"/>
          <w:szCs w:val="28"/>
        </w:rPr>
        <w:t>к лабораторной работе по курсу “Электродинамика и микроволновая техника”, МИЭМ, 2007.</w:t>
      </w:r>
    </w:p>
    <w:p w:rsidR="00C33FCB" w:rsidRPr="00DB58EF" w:rsidRDefault="00C33FCB" w:rsidP="00C33FCB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DB58EF">
        <w:rPr>
          <w:rFonts w:cs="Times New Roman"/>
          <w:szCs w:val="28"/>
        </w:rPr>
        <w:t xml:space="preserve">7. В.Н. Нефедов, А.В. Мамонтов, И.В. Назаров, И.А. Уваров Измерение коэффициента передачи аттенюаторов и коаксиальной линии на приборе </w:t>
      </w:r>
      <w:r w:rsidR="006409DE">
        <w:rPr>
          <w:rFonts w:cs="Times New Roman"/>
          <w:szCs w:val="28"/>
        </w:rPr>
        <w:t xml:space="preserve">Р4-38 // Методические указания </w:t>
      </w:r>
      <w:r w:rsidRPr="00DB58EF">
        <w:rPr>
          <w:rFonts w:cs="Times New Roman"/>
          <w:szCs w:val="28"/>
        </w:rPr>
        <w:t>к лабораторной работе по курсу “Электродин</w:t>
      </w:r>
      <w:r w:rsidRPr="00DB58EF">
        <w:rPr>
          <w:rFonts w:cs="Times New Roman"/>
          <w:szCs w:val="28"/>
        </w:rPr>
        <w:t>а</w:t>
      </w:r>
      <w:r w:rsidRPr="00DB58EF">
        <w:rPr>
          <w:rFonts w:cs="Times New Roman"/>
          <w:szCs w:val="28"/>
        </w:rPr>
        <w:t>мика и микроволновая техника”, МИЭМ, 2007.</w:t>
      </w:r>
    </w:p>
    <w:p w:rsidR="00C33FCB" w:rsidRPr="00DB58EF" w:rsidRDefault="00C33FCB" w:rsidP="00C33FCB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DB58EF">
        <w:rPr>
          <w:rFonts w:cs="Times New Roman"/>
          <w:szCs w:val="28"/>
        </w:rPr>
        <w:t>8. А.В. Мамонтов, В.Н. Нефедов, Т.А. Потапова Применение микр</w:t>
      </w:r>
      <w:r w:rsidRPr="00DB58EF">
        <w:rPr>
          <w:rFonts w:cs="Times New Roman"/>
          <w:szCs w:val="28"/>
        </w:rPr>
        <w:t>о</w:t>
      </w:r>
      <w:r w:rsidRPr="00DB58EF">
        <w:rPr>
          <w:rFonts w:cs="Times New Roman"/>
          <w:szCs w:val="28"/>
        </w:rPr>
        <w:t>волновых систем // Учебное пособие, изд-во МИЭМ, Москва 2009, с.122.</w:t>
      </w:r>
    </w:p>
    <w:p w:rsidR="00C33FCB" w:rsidRPr="00DB58EF" w:rsidRDefault="00C33FCB" w:rsidP="00C33FCB">
      <w:pPr>
        <w:tabs>
          <w:tab w:val="num" w:pos="360"/>
        </w:tabs>
        <w:ind w:firstLine="709"/>
        <w:jc w:val="both"/>
        <w:rPr>
          <w:rFonts w:cs="Times New Roman"/>
          <w:szCs w:val="28"/>
        </w:rPr>
      </w:pPr>
      <w:r w:rsidRPr="00DB58EF">
        <w:rPr>
          <w:rFonts w:cs="Times New Roman"/>
          <w:szCs w:val="28"/>
        </w:rPr>
        <w:t>9. В.Н. Нефедов, Е.Е.Елизаров, А.В. Мамонтов Исследование диспе</w:t>
      </w:r>
      <w:r w:rsidRPr="00DB58EF">
        <w:rPr>
          <w:rFonts w:cs="Times New Roman"/>
          <w:szCs w:val="28"/>
        </w:rPr>
        <w:t>р</w:t>
      </w:r>
      <w:r w:rsidRPr="00DB58EF">
        <w:rPr>
          <w:rFonts w:cs="Times New Roman"/>
          <w:szCs w:val="28"/>
        </w:rPr>
        <w:t>сионных характеристик замедляющих с</w:t>
      </w:r>
      <w:r w:rsidR="006409DE">
        <w:rPr>
          <w:rFonts w:cs="Times New Roman"/>
          <w:szCs w:val="28"/>
        </w:rPr>
        <w:t xml:space="preserve">истем // Методические указания к </w:t>
      </w:r>
      <w:r w:rsidRPr="00DB58EF">
        <w:rPr>
          <w:rFonts w:cs="Times New Roman"/>
          <w:szCs w:val="28"/>
        </w:rPr>
        <w:t>выполнению лабораторных работ по дисциплине “Электромагнитные поля и волны”. Редакционно-издательский отдел Московского института электр</w:t>
      </w:r>
      <w:r w:rsidRPr="00DB58EF">
        <w:rPr>
          <w:rFonts w:cs="Times New Roman"/>
          <w:szCs w:val="28"/>
        </w:rPr>
        <w:t>о</w:t>
      </w:r>
      <w:r w:rsidRPr="00DB58EF">
        <w:rPr>
          <w:rFonts w:cs="Times New Roman"/>
          <w:szCs w:val="28"/>
        </w:rPr>
        <w:t>ники и математики Национального исследовательского университета «Вы</w:t>
      </w:r>
      <w:r w:rsidRPr="00DB58EF">
        <w:rPr>
          <w:rFonts w:cs="Times New Roman"/>
          <w:szCs w:val="28"/>
        </w:rPr>
        <w:t>с</w:t>
      </w:r>
      <w:r w:rsidRPr="00DB58EF">
        <w:rPr>
          <w:rFonts w:cs="Times New Roman"/>
          <w:szCs w:val="28"/>
        </w:rPr>
        <w:t xml:space="preserve">шая школа экономики», 2013 г., 20 </w:t>
      </w:r>
      <w:proofErr w:type="gramStart"/>
      <w:r w:rsidRPr="00DB58EF">
        <w:rPr>
          <w:rFonts w:cs="Times New Roman"/>
          <w:szCs w:val="28"/>
        </w:rPr>
        <w:t>с</w:t>
      </w:r>
      <w:proofErr w:type="gramEnd"/>
      <w:r w:rsidRPr="00DB58EF">
        <w:rPr>
          <w:rFonts w:cs="Times New Roman"/>
          <w:szCs w:val="28"/>
        </w:rPr>
        <w:t xml:space="preserve">. (одобрено </w:t>
      </w:r>
      <w:proofErr w:type="gramStart"/>
      <w:r w:rsidRPr="00DB58EF">
        <w:rPr>
          <w:rFonts w:cs="Times New Roman"/>
          <w:szCs w:val="28"/>
        </w:rPr>
        <w:t>на</w:t>
      </w:r>
      <w:proofErr w:type="gramEnd"/>
      <w:r w:rsidRPr="00DB58EF">
        <w:rPr>
          <w:rFonts w:cs="Times New Roman"/>
          <w:szCs w:val="28"/>
        </w:rPr>
        <w:t xml:space="preserve"> заседании кафедры ради</w:t>
      </w:r>
      <w:r w:rsidRPr="00DB58EF">
        <w:rPr>
          <w:rFonts w:cs="Times New Roman"/>
          <w:szCs w:val="28"/>
        </w:rPr>
        <w:t>о</w:t>
      </w:r>
      <w:r w:rsidRPr="00DB58EF">
        <w:rPr>
          <w:rFonts w:cs="Times New Roman"/>
          <w:szCs w:val="28"/>
        </w:rPr>
        <w:t>электроники и телекоммуникаций от 31.10.2013 г., протокол № 5 и рекоме</w:t>
      </w:r>
      <w:r w:rsidRPr="00DB58EF">
        <w:rPr>
          <w:rFonts w:cs="Times New Roman"/>
          <w:szCs w:val="28"/>
        </w:rPr>
        <w:t>н</w:t>
      </w:r>
      <w:r w:rsidRPr="00DB58EF">
        <w:rPr>
          <w:rFonts w:cs="Times New Roman"/>
          <w:szCs w:val="28"/>
        </w:rPr>
        <w:t>довано к изданию).</w:t>
      </w:r>
    </w:p>
    <w:p w:rsidR="00C33FCB" w:rsidRPr="00DB58EF" w:rsidRDefault="00C33FCB" w:rsidP="00C33FCB">
      <w:pPr>
        <w:ind w:firstLine="709"/>
        <w:jc w:val="both"/>
        <w:rPr>
          <w:b/>
          <w:szCs w:val="28"/>
        </w:rPr>
      </w:pPr>
    </w:p>
    <w:p w:rsidR="00B5746B" w:rsidRPr="006E4A2A" w:rsidRDefault="00B5746B" w:rsidP="00F01009"/>
    <w:sectPr w:rsidR="00B5746B" w:rsidRPr="006E4A2A" w:rsidSect="00C4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1009"/>
    <w:rsid w:val="000C403A"/>
    <w:rsid w:val="000C40BC"/>
    <w:rsid w:val="00132F68"/>
    <w:rsid w:val="001E6F6E"/>
    <w:rsid w:val="001F25AF"/>
    <w:rsid w:val="002617D7"/>
    <w:rsid w:val="002816B1"/>
    <w:rsid w:val="002C4962"/>
    <w:rsid w:val="002C7BEE"/>
    <w:rsid w:val="002E6596"/>
    <w:rsid w:val="002F437A"/>
    <w:rsid w:val="00306DB1"/>
    <w:rsid w:val="00316A5C"/>
    <w:rsid w:val="0032209D"/>
    <w:rsid w:val="003C01D0"/>
    <w:rsid w:val="003F6816"/>
    <w:rsid w:val="00406323"/>
    <w:rsid w:val="00443B69"/>
    <w:rsid w:val="004760BA"/>
    <w:rsid w:val="00486DD0"/>
    <w:rsid w:val="004A5A8E"/>
    <w:rsid w:val="0052572A"/>
    <w:rsid w:val="00527F97"/>
    <w:rsid w:val="005676AB"/>
    <w:rsid w:val="0059145C"/>
    <w:rsid w:val="005A5616"/>
    <w:rsid w:val="005F70BB"/>
    <w:rsid w:val="006021D7"/>
    <w:rsid w:val="006144FA"/>
    <w:rsid w:val="0063298E"/>
    <w:rsid w:val="006409DE"/>
    <w:rsid w:val="00671C9E"/>
    <w:rsid w:val="006A0F77"/>
    <w:rsid w:val="006C604F"/>
    <w:rsid w:val="006E4A2A"/>
    <w:rsid w:val="006F6010"/>
    <w:rsid w:val="00760D85"/>
    <w:rsid w:val="007C04BB"/>
    <w:rsid w:val="007E1B10"/>
    <w:rsid w:val="007F1EBA"/>
    <w:rsid w:val="00800B14"/>
    <w:rsid w:val="00806A14"/>
    <w:rsid w:val="0081561D"/>
    <w:rsid w:val="00820DE5"/>
    <w:rsid w:val="00837DE1"/>
    <w:rsid w:val="0084100A"/>
    <w:rsid w:val="008C7A5B"/>
    <w:rsid w:val="008E1A6B"/>
    <w:rsid w:val="00904E2A"/>
    <w:rsid w:val="009448B8"/>
    <w:rsid w:val="0096184D"/>
    <w:rsid w:val="009A1263"/>
    <w:rsid w:val="009F1601"/>
    <w:rsid w:val="00A5556D"/>
    <w:rsid w:val="00A55E33"/>
    <w:rsid w:val="00A921D4"/>
    <w:rsid w:val="00AC4DF3"/>
    <w:rsid w:val="00AC62C4"/>
    <w:rsid w:val="00B40424"/>
    <w:rsid w:val="00B45BE9"/>
    <w:rsid w:val="00B53D9B"/>
    <w:rsid w:val="00B5746B"/>
    <w:rsid w:val="00B6212D"/>
    <w:rsid w:val="00B70C6F"/>
    <w:rsid w:val="00BA1187"/>
    <w:rsid w:val="00BC719B"/>
    <w:rsid w:val="00BE4298"/>
    <w:rsid w:val="00C1628D"/>
    <w:rsid w:val="00C33FCB"/>
    <w:rsid w:val="00C43F6A"/>
    <w:rsid w:val="00CC1BCB"/>
    <w:rsid w:val="00CD1513"/>
    <w:rsid w:val="00CE2896"/>
    <w:rsid w:val="00CE29A9"/>
    <w:rsid w:val="00D32103"/>
    <w:rsid w:val="00D85301"/>
    <w:rsid w:val="00DA01BA"/>
    <w:rsid w:val="00DC28B8"/>
    <w:rsid w:val="00DD63D5"/>
    <w:rsid w:val="00E55414"/>
    <w:rsid w:val="00E8198B"/>
    <w:rsid w:val="00E841C8"/>
    <w:rsid w:val="00E87044"/>
    <w:rsid w:val="00E872C5"/>
    <w:rsid w:val="00EF5E49"/>
    <w:rsid w:val="00F01009"/>
    <w:rsid w:val="00F22899"/>
    <w:rsid w:val="00F34791"/>
    <w:rsid w:val="00F37350"/>
    <w:rsid w:val="00F8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1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746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8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7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B5746B"/>
  </w:style>
  <w:style w:type="character" w:customStyle="1" w:styleId="article-statcount">
    <w:name w:val="article-stat__count"/>
    <w:basedOn w:val="a0"/>
    <w:rsid w:val="00B5746B"/>
  </w:style>
  <w:style w:type="paragraph" w:customStyle="1" w:styleId="article-renderblock">
    <w:name w:val="article-render__block"/>
    <w:basedOn w:val="a"/>
    <w:rsid w:val="00B574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87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78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54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373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ДОЦЕНТ</dc:creator>
  <cp:lastModifiedBy>Ирина</cp:lastModifiedBy>
  <cp:revision>13</cp:revision>
  <dcterms:created xsi:type="dcterms:W3CDTF">2017-10-27T10:29:00Z</dcterms:created>
  <dcterms:modified xsi:type="dcterms:W3CDTF">2021-09-20T18:51:00Z</dcterms:modified>
</cp:coreProperties>
</file>