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D238" w14:textId="77777777" w:rsidR="00742960" w:rsidRDefault="00190CD0" w:rsidP="0059637D">
      <w:pPr>
        <w:pStyle w:val="Default"/>
        <w:spacing w:before="0" w:line="240" w:lineRule="auto"/>
        <w:ind w:right="-7" w:firstLine="709"/>
        <w:jc w:val="center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Программа практики</w:t>
      </w:r>
    </w:p>
    <w:p w14:paraId="4F0A6544" w14:textId="7A1BB333" w:rsidR="00742960" w:rsidRDefault="00190CD0" w:rsidP="0059637D">
      <w:pPr>
        <w:pStyle w:val="Default"/>
        <w:spacing w:before="0" w:line="240" w:lineRule="auto"/>
        <w:ind w:right="-7" w:firstLine="709"/>
        <w:jc w:val="center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ООП «</w:t>
      </w:r>
      <w:r w:rsidR="006E23C3">
        <w:rPr>
          <w:kern w:val="32"/>
          <w:sz w:val="24"/>
          <w:szCs w:val="24"/>
        </w:rPr>
        <w:t>Менеджмент в ритейле</w:t>
      </w:r>
      <w:r>
        <w:rPr>
          <w:kern w:val="32"/>
          <w:sz w:val="24"/>
          <w:szCs w:val="24"/>
        </w:rPr>
        <w:t xml:space="preserve">» </w:t>
      </w:r>
    </w:p>
    <w:p w14:paraId="5CDBC103" w14:textId="2D383F5C" w:rsidR="00742960" w:rsidRDefault="00190CD0" w:rsidP="0059637D">
      <w:pPr>
        <w:pStyle w:val="Default"/>
        <w:spacing w:before="0" w:line="276" w:lineRule="auto"/>
        <w:ind w:right="-7"/>
        <w:jc w:val="right"/>
        <w:rPr>
          <w:i/>
          <w:iCs/>
          <w:kern w:val="32"/>
          <w:sz w:val="24"/>
          <w:szCs w:val="24"/>
        </w:rPr>
      </w:pPr>
      <w:r>
        <w:rPr>
          <w:i/>
          <w:iCs/>
          <w:kern w:val="32"/>
          <w:sz w:val="24"/>
          <w:szCs w:val="24"/>
        </w:rPr>
        <w:t>д.э.н.,</w:t>
      </w:r>
      <w:r w:rsidR="006E23C3">
        <w:rPr>
          <w:i/>
          <w:iCs/>
          <w:kern w:val="32"/>
          <w:sz w:val="24"/>
          <w:szCs w:val="24"/>
        </w:rPr>
        <w:t xml:space="preserve"> Ойнер О.К</w:t>
      </w:r>
      <w:r>
        <w:rPr>
          <w:i/>
          <w:iCs/>
          <w:kern w:val="32"/>
          <w:sz w:val="24"/>
          <w:szCs w:val="24"/>
        </w:rPr>
        <w:t>.</w:t>
      </w:r>
    </w:p>
    <w:p w14:paraId="75886BB9" w14:textId="469975DB" w:rsidR="00742960" w:rsidRDefault="00190CD0" w:rsidP="0059637D">
      <w:pPr>
        <w:pStyle w:val="Default"/>
        <w:spacing w:before="0" w:line="276" w:lineRule="auto"/>
        <w:ind w:right="-7"/>
        <w:jc w:val="right"/>
        <w:rPr>
          <w:i/>
          <w:iCs/>
          <w:kern w:val="32"/>
          <w:sz w:val="24"/>
          <w:szCs w:val="24"/>
        </w:rPr>
      </w:pPr>
      <w:r>
        <w:rPr>
          <w:i/>
          <w:iCs/>
          <w:kern w:val="32"/>
          <w:sz w:val="24"/>
          <w:szCs w:val="24"/>
        </w:rPr>
        <w:t>ОП «</w:t>
      </w:r>
      <w:r w:rsidR="006E23C3">
        <w:rPr>
          <w:i/>
          <w:iCs/>
          <w:kern w:val="32"/>
          <w:sz w:val="24"/>
          <w:szCs w:val="24"/>
        </w:rPr>
        <w:t>Менеджмент в ритейле</w:t>
      </w:r>
      <w:r>
        <w:rPr>
          <w:i/>
          <w:iCs/>
          <w:kern w:val="32"/>
          <w:sz w:val="24"/>
          <w:szCs w:val="24"/>
        </w:rPr>
        <w:t>»</w:t>
      </w:r>
    </w:p>
    <w:p w14:paraId="0D999E08" w14:textId="77777777" w:rsidR="00742960" w:rsidRDefault="00742960" w:rsidP="0059637D">
      <w:pPr>
        <w:pStyle w:val="Default"/>
        <w:spacing w:before="0" w:line="276" w:lineRule="auto"/>
        <w:ind w:right="-7"/>
        <w:jc w:val="center"/>
        <w:rPr>
          <w:kern w:val="32"/>
          <w:sz w:val="24"/>
          <w:szCs w:val="24"/>
        </w:rPr>
      </w:pPr>
    </w:p>
    <w:p w14:paraId="43332B46" w14:textId="77777777" w:rsidR="003252B9" w:rsidRPr="003252B9" w:rsidRDefault="003252B9" w:rsidP="003252B9">
      <w:pPr>
        <w:pStyle w:val="Default"/>
        <w:spacing w:before="0" w:line="240" w:lineRule="auto"/>
        <w:ind w:right="-7" w:firstLine="709"/>
        <w:jc w:val="both"/>
        <w:rPr>
          <w:kern w:val="32"/>
          <w:sz w:val="24"/>
          <w:szCs w:val="24"/>
        </w:rPr>
      </w:pPr>
      <w:bookmarkStart w:id="0" w:name="_GoBack"/>
      <w:bookmarkEnd w:id="0"/>
      <w:r w:rsidRPr="003252B9">
        <w:rPr>
          <w:kern w:val="32"/>
          <w:sz w:val="24"/>
          <w:szCs w:val="24"/>
        </w:rPr>
        <w:t xml:space="preserve">Практическая подготовка на образовательной программе Менеджмент в ритейле (2021 </w:t>
      </w:r>
      <w:proofErr w:type="spellStart"/>
      <w:r w:rsidRPr="003252B9">
        <w:rPr>
          <w:kern w:val="32"/>
          <w:sz w:val="24"/>
          <w:szCs w:val="24"/>
        </w:rPr>
        <w:t>г.набора</w:t>
      </w:r>
      <w:proofErr w:type="spellEnd"/>
      <w:r w:rsidRPr="003252B9">
        <w:rPr>
          <w:kern w:val="32"/>
          <w:sz w:val="24"/>
          <w:szCs w:val="24"/>
        </w:rPr>
        <w:t>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Проект «Консалтинг в ритейле», Курсовая работа, Учебная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1D0FF3B9" w14:textId="77777777" w:rsidR="003252B9" w:rsidRPr="003252B9" w:rsidRDefault="003252B9" w:rsidP="003252B9">
      <w:pPr>
        <w:pStyle w:val="Default"/>
        <w:spacing w:before="0" w:line="240" w:lineRule="auto"/>
        <w:ind w:right="-7" w:firstLine="709"/>
        <w:jc w:val="both"/>
        <w:rPr>
          <w:kern w:val="32"/>
          <w:sz w:val="24"/>
          <w:szCs w:val="24"/>
        </w:rPr>
      </w:pPr>
      <w:r w:rsidRPr="003252B9">
        <w:rPr>
          <w:kern w:val="32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</w:p>
    <w:p w14:paraId="39CC2F61" w14:textId="77777777" w:rsidR="003252B9" w:rsidRDefault="003252B9" w:rsidP="0059637D">
      <w:pPr>
        <w:pStyle w:val="Default"/>
        <w:spacing w:before="0" w:line="240" w:lineRule="auto"/>
        <w:ind w:right="-7" w:firstLine="709"/>
        <w:jc w:val="both"/>
        <w:rPr>
          <w:caps/>
          <w:kern w:val="32"/>
          <w:sz w:val="24"/>
          <w:szCs w:val="24"/>
        </w:rPr>
      </w:pPr>
    </w:p>
    <w:p w14:paraId="7AF081DA" w14:textId="77777777" w:rsidR="00742960" w:rsidRDefault="00742960" w:rsidP="0059637D">
      <w:pPr>
        <w:ind w:right="-7"/>
        <w:jc w:val="right"/>
        <w:rPr>
          <w:i/>
          <w:iCs/>
        </w:rPr>
      </w:pPr>
    </w:p>
    <w:p w14:paraId="77B290A3" w14:textId="675353C7" w:rsidR="00742960" w:rsidRDefault="00190CD0" w:rsidP="0059637D">
      <w:pPr>
        <w:pStyle w:val="Default"/>
        <w:spacing w:before="0" w:line="276" w:lineRule="auto"/>
        <w:ind w:right="-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Общие сведения</w:t>
      </w:r>
    </w:p>
    <w:p w14:paraId="4522E29B" w14:textId="77777777" w:rsidR="00D40B8A" w:rsidRPr="00D40B8A" w:rsidRDefault="00D40B8A" w:rsidP="0059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92"/>
        <w:ind w:right="-7" w:firstLine="0"/>
        <w:rPr>
          <w:rFonts w:ascii="Arial" w:hAnsi="Arial" w:cs="Arial"/>
          <w:bdr w:val="none" w:sz="0" w:space="0" w:color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D40B8A">
        <w:rPr>
          <w:rFonts w:ascii="Arial" w:hAnsi="Arial" w:cs="Arial"/>
          <w:bdr w:val="none" w:sz="0" w:space="0" w:color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На программе предусмотрены следующие обязательные элементы практической подготовки: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" w:type="dxa"/>
          <w:left w:w="12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448"/>
        <w:gridCol w:w="1842"/>
        <w:gridCol w:w="3182"/>
      </w:tblGrid>
      <w:tr w:rsidR="00D40B8A" w:rsidRPr="00D40B8A" w14:paraId="5470C0A1" w14:textId="77777777" w:rsidTr="00D40B8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65C3A22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2F24C8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ЭПП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A30537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Количество </w:t>
            </w:r>
            <w:proofErr w:type="spellStart"/>
            <w:r w:rsidRPr="00D40B8A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з.е</w:t>
            </w:r>
            <w:proofErr w:type="spellEnd"/>
            <w:r w:rsidRPr="00D40B8A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B0BF2DC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b/>
                <w:bCs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Период реализации</w:t>
            </w:r>
          </w:p>
        </w:tc>
      </w:tr>
      <w:tr w:rsidR="00D40B8A" w:rsidRPr="00D40B8A" w14:paraId="571DF973" w14:textId="77777777" w:rsidTr="00D40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49AD11C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254D2DF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Курсовая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B2A9B97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9FBCE2" w14:textId="77777777" w:rsidR="00D40B8A" w:rsidRPr="00D40B8A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2-4 модули</w:t>
            </w:r>
          </w:p>
        </w:tc>
      </w:tr>
      <w:tr w:rsidR="00052675" w:rsidRPr="00052675" w14:paraId="55EC0037" w14:textId="77777777" w:rsidTr="00681CEC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3F79854" w14:textId="77777777" w:rsidR="00D40B8A" w:rsidRPr="00052675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52675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9BA967" w14:textId="77777777" w:rsidR="00D40B8A" w:rsidRPr="00052675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52675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ABEBAEC" w14:textId="111F174F" w:rsidR="00D40B8A" w:rsidRPr="00052675" w:rsidRDefault="00681CEC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52675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215B5CB" w14:textId="77777777" w:rsidR="00D40B8A" w:rsidRPr="00052675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92"/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52675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 модуль</w:t>
            </w:r>
          </w:p>
        </w:tc>
      </w:tr>
      <w:tr w:rsidR="0059637D" w:rsidRPr="0059637D" w14:paraId="43B3FED3" w14:textId="77777777" w:rsidTr="00D40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D12528" w14:textId="77777777" w:rsidR="00D40B8A" w:rsidRPr="0059637D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637D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8B4DF1" w14:textId="77777777" w:rsidR="00D40B8A" w:rsidRPr="0059637D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637D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Учебная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39EB4B" w14:textId="1EE47D06" w:rsidR="00D40B8A" w:rsidRPr="0059637D" w:rsidRDefault="00681CEC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637D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70486CC" w14:textId="77777777" w:rsidR="00D40B8A" w:rsidRPr="0059637D" w:rsidRDefault="00D40B8A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637D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 модуль</w:t>
            </w:r>
          </w:p>
        </w:tc>
      </w:tr>
      <w:tr w:rsidR="00681CEC" w:rsidRPr="00681CEC" w14:paraId="327C8CA4" w14:textId="77777777" w:rsidTr="00681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E86BE4E" w14:textId="71E98D36" w:rsidR="00681CEC" w:rsidRPr="00681CEC" w:rsidRDefault="00681CEC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23FAD1A" w14:textId="1340A804" w:rsidR="00681CEC" w:rsidRPr="00681CEC" w:rsidRDefault="00681CEC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81CEC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Проект "Консалтинг в ритейле"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FE06E2D" w14:textId="77777777" w:rsidR="00681CEC" w:rsidRPr="00681CEC" w:rsidRDefault="00681CEC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81CEC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FEF82DF" w14:textId="670E8071" w:rsidR="00681CEC" w:rsidRPr="00681CEC" w:rsidRDefault="004C2971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1-</w:t>
            </w:r>
            <w:r w:rsidR="00681CEC" w:rsidRPr="00681CEC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модуль</w:t>
            </w:r>
          </w:p>
        </w:tc>
      </w:tr>
      <w:tr w:rsidR="004C2971" w:rsidRPr="00681CEC" w14:paraId="3C23DD80" w14:textId="77777777" w:rsidTr="004C29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0F5B550" w14:textId="1526D58C" w:rsidR="004C2971" w:rsidRPr="00681CEC" w:rsidRDefault="004C2971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D395F1A" w14:textId="5F1BC714" w:rsidR="004C2971" w:rsidRPr="00681CEC" w:rsidRDefault="004C2971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D026C9F" w14:textId="47B143B9" w:rsidR="004C2971" w:rsidRPr="00681CEC" w:rsidRDefault="004C2971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10DDEA9" w14:textId="767FFAE7" w:rsidR="004C2971" w:rsidRPr="00681CEC" w:rsidRDefault="004C2971" w:rsidP="00596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" w:firstLine="0"/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40B8A">
              <w:rPr>
                <w:rFonts w:ascii="Arial" w:hAnsi="Arial" w:cs="Arial"/>
                <w:color w:val="auto"/>
                <w:bdr w:val="none" w:sz="0" w:space="0" w:color="auto"/>
                <w:lang w:eastAsia="ru-R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весь период обучения с момента утверждения темы ВКР</w:t>
            </w:r>
          </w:p>
        </w:tc>
      </w:tr>
    </w:tbl>
    <w:p w14:paraId="3B6C056A" w14:textId="77777777" w:rsidR="00681CEC" w:rsidRDefault="00681CEC" w:rsidP="0059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92"/>
        <w:ind w:right="-7" w:firstLine="0"/>
        <w:rPr>
          <w:rFonts w:ascii="Arial" w:hAnsi="Arial" w:cs="Arial"/>
          <w:bdr w:val="none" w:sz="0" w:space="0" w:color="auto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14:paraId="02C1DDED" w14:textId="0D43DAF9" w:rsidR="00D40B8A" w:rsidRDefault="00D40B8A" w:rsidP="0059637D">
      <w:pPr>
        <w:pStyle w:val="Default"/>
        <w:spacing w:before="0" w:line="276" w:lineRule="auto"/>
        <w:ind w:right="-7"/>
        <w:rPr>
          <w:b/>
          <w:bCs/>
          <w:i/>
          <w:iCs/>
          <w:sz w:val="24"/>
          <w:szCs w:val="24"/>
        </w:rPr>
      </w:pPr>
      <w:r w:rsidRPr="00D40B8A">
        <w:rPr>
          <w:rFonts w:ascii="Arial" w:hAnsi="Arial" w:cs="Arial"/>
          <w:bdr w:val="none" w:sz="0" w:space="0" w:color="auto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19952525" w14:textId="77777777" w:rsidR="00742960" w:rsidRDefault="00742960" w:rsidP="0059637D">
      <w:pPr>
        <w:pStyle w:val="Default"/>
        <w:spacing w:before="0" w:line="240" w:lineRule="auto"/>
        <w:ind w:right="-7"/>
        <w:jc w:val="center"/>
        <w:rPr>
          <w:i/>
          <w:iCs/>
          <w:sz w:val="24"/>
          <w:szCs w:val="24"/>
        </w:rPr>
      </w:pPr>
    </w:p>
    <w:p w14:paraId="09BECCFE" w14:textId="77777777" w:rsidR="00742960" w:rsidRDefault="00742960" w:rsidP="0059637D">
      <w:pPr>
        <w:pStyle w:val="Default"/>
        <w:spacing w:before="0" w:line="240" w:lineRule="auto"/>
        <w:ind w:right="-7"/>
        <w:jc w:val="center"/>
        <w:rPr>
          <w:i/>
          <w:iCs/>
          <w:sz w:val="24"/>
          <w:szCs w:val="24"/>
        </w:rPr>
      </w:pPr>
    </w:p>
    <w:p w14:paraId="77CAE9DD" w14:textId="77777777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Описание содержания практики</w:t>
      </w:r>
    </w:p>
    <w:p w14:paraId="253D6981" w14:textId="030DBDE4" w:rsidR="004C2971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="004C2971">
        <w:rPr>
          <w:b/>
          <w:bCs/>
          <w:sz w:val="24"/>
          <w:szCs w:val="24"/>
        </w:rPr>
        <w:t xml:space="preserve">ЭПП </w:t>
      </w:r>
      <w:r w:rsidR="004C2971" w:rsidRPr="00F15CC0">
        <w:rPr>
          <w:b/>
          <w:bCs/>
          <w:sz w:val="24"/>
          <w:szCs w:val="24"/>
        </w:rPr>
        <w:t>1</w:t>
      </w:r>
      <w:r w:rsidR="004C2971">
        <w:rPr>
          <w:b/>
          <w:bCs/>
          <w:sz w:val="24"/>
          <w:szCs w:val="24"/>
        </w:rPr>
        <w:t>го курса</w:t>
      </w:r>
      <w:r w:rsidR="004C2971" w:rsidRPr="00F15CC0">
        <w:rPr>
          <w:b/>
          <w:bCs/>
          <w:sz w:val="24"/>
          <w:szCs w:val="24"/>
        </w:rPr>
        <w:t xml:space="preserve"> </w:t>
      </w:r>
      <w:r w:rsidR="004C2971">
        <w:rPr>
          <w:b/>
          <w:bCs/>
          <w:sz w:val="24"/>
          <w:szCs w:val="24"/>
        </w:rPr>
        <w:t>«Курсовая работа»</w:t>
      </w:r>
    </w:p>
    <w:p w14:paraId="39C87DAF" w14:textId="14F95AF7" w:rsidR="0011450E" w:rsidRPr="00052675" w:rsidRDefault="004C2971" w:rsidP="0059637D">
      <w:pPr>
        <w:pStyle w:val="a7"/>
        <w:spacing w:before="192" w:beforeAutospacing="0" w:after="0" w:afterAutospacing="0"/>
        <w:ind w:right="-7"/>
        <w:rPr>
          <w:rFonts w:ascii="Arial" w:hAnsi="Arial" w:cs="Arial"/>
          <w:color w:val="000000"/>
          <w:sz w:val="21"/>
          <w:szCs w:val="21"/>
        </w:rPr>
      </w:pPr>
      <w:r w:rsidRPr="00052675">
        <w:rPr>
          <w:b/>
          <w:bCs/>
        </w:rPr>
        <w:t>2.1.1</w:t>
      </w:r>
      <w:r w:rsidR="0011450E" w:rsidRPr="00052675">
        <w:rPr>
          <w:b/>
          <w:bCs/>
        </w:rPr>
        <w:t xml:space="preserve">. </w:t>
      </w:r>
      <w:r w:rsidR="0011450E" w:rsidRPr="0059637D">
        <w:rPr>
          <w:color w:val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Согласно Рабочему учебному плану образовательной программы и </w:t>
      </w:r>
      <w:hyperlink r:id="rId7" w:history="1">
        <w:r w:rsidR="0011450E" w:rsidRPr="0059637D">
          <w:rPr>
            <w:color w:val="000000"/>
            <w:bdr w:val="nil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Положению о курсовой и выпускной квалификационной работе студентов, обучающихся по программам  </w:t>
        </w:r>
        <w:proofErr w:type="spellStart"/>
        <w:r w:rsidR="0011450E" w:rsidRPr="0059637D">
          <w:rPr>
            <w:color w:val="000000"/>
            <w:bdr w:val="nil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бакалавриата</w:t>
        </w:r>
        <w:proofErr w:type="spellEnd"/>
        <w:r w:rsidR="0011450E" w:rsidRPr="0059637D">
          <w:rPr>
            <w:color w:val="000000"/>
            <w:bdr w:val="nil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 xml:space="preserve">, </w:t>
        </w:r>
        <w:proofErr w:type="spellStart"/>
        <w:r w:rsidR="0011450E" w:rsidRPr="0059637D">
          <w:rPr>
            <w:color w:val="000000"/>
            <w:bdr w:val="nil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специалитета</w:t>
        </w:r>
        <w:proofErr w:type="spellEnd"/>
        <w:r w:rsidR="0011450E" w:rsidRPr="0059637D">
          <w:rPr>
            <w:color w:val="000000"/>
            <w:bdr w:val="nil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 xml:space="preserve"> и магистратуры в Национальном </w:t>
        </w:r>
        <w:r w:rsidR="0011450E" w:rsidRPr="0059637D">
          <w:rPr>
            <w:color w:val="000000"/>
            <w:bdr w:val="nil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lastRenderedPageBreak/>
          <w:t>исследовательском университете «Высшая школа экономики»</w:t>
        </w:r>
      </w:hyperlink>
      <w:r w:rsidR="0011450E" w:rsidRPr="0059637D">
        <w:rPr>
          <w:color w:val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, одним из элементов обучения в рамках отдельных дисциплин является курсовая работа.</w:t>
      </w:r>
    </w:p>
    <w:p w14:paraId="6514B571" w14:textId="75F140E6" w:rsidR="000B1FAB" w:rsidRPr="00052675" w:rsidRDefault="000B1FAB" w:rsidP="0059637D">
      <w:pPr>
        <w:ind w:right="-7" w:firstLine="567"/>
        <w:jc w:val="both"/>
      </w:pPr>
      <w:r w:rsidRPr="00052675">
        <w:rPr>
          <w:b/>
          <w:bCs/>
        </w:rPr>
        <w:t>Целью</w:t>
      </w:r>
      <w:r w:rsidRPr="00052675">
        <w:t xml:space="preserve"> выполнения ЭПП «Курсовая работа» является углубление знаний и умений, полученных студентом в ходе теоретических и практических занятий на программе «Менеджмент в ритейле».</w:t>
      </w:r>
    </w:p>
    <w:p w14:paraId="6681ABD5" w14:textId="77777777" w:rsidR="000B1FAB" w:rsidRPr="00052675" w:rsidRDefault="000B1FAB" w:rsidP="0059637D">
      <w:pPr>
        <w:ind w:right="-7" w:firstLine="567"/>
        <w:jc w:val="both"/>
      </w:pPr>
      <w:r w:rsidRPr="00052675">
        <w:t xml:space="preserve">К </w:t>
      </w:r>
      <w:r w:rsidRPr="00052675">
        <w:rPr>
          <w:b/>
          <w:bCs/>
        </w:rPr>
        <w:t>задачам</w:t>
      </w:r>
      <w:r w:rsidRPr="00052675">
        <w:t xml:space="preserve"> ЭПП «Курсовая работа» относятся следующие:</w:t>
      </w:r>
    </w:p>
    <w:p w14:paraId="17A9E6EB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привить навыки самостоятельного изучения материала по теме курсовой работы;</w:t>
      </w:r>
    </w:p>
    <w:p w14:paraId="6C0C855C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развить компетенции аналитической, исследовательской и проектной</w:t>
      </w:r>
      <w:r w:rsidRPr="00052675">
        <w:rPr>
          <w:rFonts w:ascii="Arial Unicode MS" w:eastAsia="Arial Unicode MS" w:hAnsi="Arial Unicode MS" w:cs="Arial Unicode MS"/>
        </w:rPr>
        <w:t xml:space="preserve"> </w:t>
      </w:r>
      <w:r w:rsidRPr="00052675">
        <w:t>деятельности;</w:t>
      </w:r>
    </w:p>
    <w:p w14:paraId="3764F8E8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улучшить навыки работы с академической информацией и эмпирическими данными;</w:t>
      </w:r>
    </w:p>
    <w:p w14:paraId="37ADB812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развить навыки академического письма;</w:t>
      </w:r>
    </w:p>
    <w:p w14:paraId="1E7B5193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подготовить студента к проведению исследования в рамках ВКР на 2-ом курсе.</w:t>
      </w:r>
    </w:p>
    <w:p w14:paraId="7BF52F5E" w14:textId="77777777" w:rsidR="000B1FAB" w:rsidRPr="00052675" w:rsidRDefault="000B1FAB" w:rsidP="0059637D">
      <w:pPr>
        <w:pStyle w:val="a5"/>
        <w:spacing w:after="120"/>
        <w:ind w:right="-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675"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 w:rsidRPr="00052675">
        <w:rPr>
          <w:rFonts w:ascii="Times New Roman" w:hAnsi="Times New Roman"/>
          <w:sz w:val="24"/>
          <w:szCs w:val="24"/>
        </w:rPr>
        <w:t xml:space="preserve"> для прохождения ЭПП «Курсовая работа» не требуются.</w:t>
      </w:r>
    </w:p>
    <w:p w14:paraId="383158FA" w14:textId="78F8D39A" w:rsidR="000B1FAB" w:rsidRPr="00052675" w:rsidRDefault="00052675" w:rsidP="0059637D">
      <w:pPr>
        <w:pStyle w:val="Normal1"/>
        <w:ind w:right="-7"/>
        <w:rPr>
          <w:sz w:val="24"/>
          <w:szCs w:val="24"/>
        </w:rPr>
      </w:pPr>
      <w:r w:rsidRPr="00052675">
        <w:rPr>
          <w:sz w:val="24"/>
          <w:szCs w:val="24"/>
        </w:rPr>
        <w:t xml:space="preserve">2.1.2. </w:t>
      </w:r>
      <w:r w:rsidR="000B1FAB" w:rsidRPr="00052675">
        <w:rPr>
          <w:sz w:val="24"/>
          <w:szCs w:val="24"/>
        </w:rPr>
        <w:t>Даты точек контроля научно-исследовательской практики 1го курса «Курсовая работа»</w:t>
      </w:r>
    </w:p>
    <w:p w14:paraId="582F39F9" w14:textId="1D12A93D" w:rsidR="000B1FAB" w:rsidRPr="00052675" w:rsidRDefault="000B1FAB" w:rsidP="0059637D">
      <w:pPr>
        <w:ind w:right="-7" w:firstLine="567"/>
        <w:jc w:val="both"/>
      </w:pPr>
      <w:r w:rsidRPr="00052675">
        <w:t>2.</w:t>
      </w:r>
      <w:r w:rsidR="00052675" w:rsidRPr="003252B9">
        <w:t>1</w:t>
      </w:r>
      <w:r w:rsidRPr="00052675">
        <w:t>.2.1. Подписание задания на выполнение студенту - не позднее 20 ноября текущего учебного года;</w:t>
      </w:r>
    </w:p>
    <w:p w14:paraId="26CFE66B" w14:textId="61222E1E" w:rsidR="000B1FAB" w:rsidRPr="00052675" w:rsidRDefault="000B1FAB" w:rsidP="0059637D">
      <w:pPr>
        <w:ind w:right="-7" w:firstLine="567"/>
        <w:jc w:val="both"/>
      </w:pPr>
      <w:r w:rsidRPr="00052675">
        <w:t>2.</w:t>
      </w:r>
      <w:r w:rsidR="00052675" w:rsidRPr="003252B9">
        <w:t>1</w:t>
      </w:r>
      <w:r w:rsidRPr="00052675">
        <w:t>.2.2. Предоставление промежуточного варианта - по согласованию с научным руководителем, как правило, не позднее 30 апреля текущего учебного года;</w:t>
      </w:r>
    </w:p>
    <w:p w14:paraId="10C74C00" w14:textId="5934CD96" w:rsidR="000B1FAB" w:rsidRPr="00052675" w:rsidRDefault="000B1FAB" w:rsidP="0059637D">
      <w:pPr>
        <w:ind w:right="-7" w:firstLine="567"/>
        <w:jc w:val="both"/>
      </w:pPr>
      <w:r w:rsidRPr="00052675">
        <w:t>2.</w:t>
      </w:r>
      <w:r w:rsidR="00052675" w:rsidRPr="003252B9">
        <w:t>1</w:t>
      </w:r>
      <w:r w:rsidRPr="00052675">
        <w:t>.2.3. Предоставление итогового текста/отчёта - 4 модуль текущего учебного года</w:t>
      </w:r>
    </w:p>
    <w:p w14:paraId="40053056" w14:textId="2330654B" w:rsidR="004C2971" w:rsidRDefault="004C2971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12AAA386" w14:textId="33E2135E" w:rsidR="00052675" w:rsidRPr="009920F1" w:rsidRDefault="00052675" w:rsidP="0059637D">
      <w:pPr>
        <w:pStyle w:val="Default"/>
        <w:spacing w:before="0" w:line="240" w:lineRule="auto"/>
        <w:ind w:right="-7"/>
        <w:jc w:val="both"/>
        <w:rPr>
          <w:bCs/>
          <w:color w:val="auto"/>
          <w:sz w:val="24"/>
          <w:szCs w:val="24"/>
        </w:rPr>
      </w:pPr>
      <w:r w:rsidRPr="009920F1">
        <w:rPr>
          <w:b/>
          <w:bCs/>
          <w:color w:val="auto"/>
          <w:sz w:val="24"/>
          <w:szCs w:val="24"/>
        </w:rPr>
        <w:t>2.1.3. Содержание и особенности освоения</w:t>
      </w:r>
      <w:r w:rsidRPr="009920F1">
        <w:rPr>
          <w:color w:val="auto"/>
          <w:sz w:val="24"/>
          <w:szCs w:val="24"/>
        </w:rPr>
        <w:t xml:space="preserve"> ЭПП «Курсовая работа»</w:t>
      </w:r>
      <w:r w:rsidR="0059637D" w:rsidRPr="009920F1">
        <w:rPr>
          <w:color w:val="auto"/>
          <w:sz w:val="24"/>
          <w:szCs w:val="24"/>
        </w:rPr>
        <w:t xml:space="preserve"> определены Правилами подготовки курсовых работ и выпускных квалификационных работ на образовательных программах магистратуры по направлению подготовки 38.04.02 «Менеджмент» Высшей школы бизнеса НИУ ВШЭ», утверждённых Учёным советом Высшей школы бизнеса Протокол </w:t>
      </w:r>
      <w:proofErr w:type="spellStart"/>
      <w:r w:rsidR="0059637D" w:rsidRPr="009920F1">
        <w:rPr>
          <w:color w:val="auto"/>
          <w:sz w:val="24"/>
          <w:szCs w:val="24"/>
        </w:rPr>
        <w:t>No</w:t>
      </w:r>
      <w:proofErr w:type="spellEnd"/>
      <w:r w:rsidR="0059637D" w:rsidRPr="009920F1">
        <w:rPr>
          <w:color w:val="auto"/>
          <w:sz w:val="24"/>
          <w:szCs w:val="24"/>
        </w:rPr>
        <w:t xml:space="preserve"> 1 «1» декабря 2020 г.</w:t>
      </w:r>
    </w:p>
    <w:p w14:paraId="226BCF08" w14:textId="77777777" w:rsidR="00052675" w:rsidRPr="00052675" w:rsidRDefault="00052675" w:rsidP="0059637D">
      <w:pPr>
        <w:pStyle w:val="Default"/>
        <w:spacing w:before="0" w:line="240" w:lineRule="auto"/>
        <w:ind w:right="-7"/>
        <w:jc w:val="both"/>
        <w:rPr>
          <w:bCs/>
          <w:sz w:val="24"/>
          <w:szCs w:val="24"/>
        </w:rPr>
      </w:pPr>
    </w:p>
    <w:p w14:paraId="16E3AD80" w14:textId="5C356657" w:rsidR="000B1FAB" w:rsidRPr="00052675" w:rsidRDefault="00052675" w:rsidP="0059637D">
      <w:pPr>
        <w:pStyle w:val="Normal1"/>
        <w:ind w:right="-7"/>
        <w:rPr>
          <w:sz w:val="24"/>
          <w:szCs w:val="24"/>
        </w:rPr>
      </w:pPr>
      <w:r w:rsidRPr="00052675">
        <w:rPr>
          <w:sz w:val="24"/>
          <w:szCs w:val="24"/>
        </w:rPr>
        <w:t xml:space="preserve">2.1.4. </w:t>
      </w:r>
      <w:r w:rsidR="000B1FAB" w:rsidRPr="00052675">
        <w:rPr>
          <w:sz w:val="24"/>
          <w:szCs w:val="24"/>
        </w:rPr>
        <w:t>Оценивание и отчётность ЭПП «Курсовая работа»</w:t>
      </w:r>
    </w:p>
    <w:p w14:paraId="3783C88A" w14:textId="77777777" w:rsidR="000B1FAB" w:rsidRPr="00052675" w:rsidRDefault="000B1FAB" w:rsidP="0059637D">
      <w:pPr>
        <w:ind w:right="-7" w:firstLine="567"/>
        <w:jc w:val="both"/>
      </w:pPr>
      <w:r w:rsidRPr="00052675">
        <w:t xml:space="preserve">ЭПП «Курсовая работа» оценивается по 10-балльной системе в соответствии с критериями: </w:t>
      </w:r>
    </w:p>
    <w:p w14:paraId="55B12315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соответствие содержания ЭПП «Курсовая работа» утверждённой теме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52675">
        <w:t>);</w:t>
      </w:r>
    </w:p>
    <w:p w14:paraId="079BCB60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актуальность темы исследования, обоснование её выбора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τ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052675">
        <w:t>);</w:t>
      </w:r>
    </w:p>
    <w:p w14:paraId="7ED5E72E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выполнение цели и задач ЭПП «Курсовая работа», корректность сформулированных результатов и выводов и их соответствие цели и задачам работы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τ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3</m:t>
            </m:r>
          </m:sub>
        </m:sSub>
      </m:oMath>
      <w:r w:rsidRPr="00052675">
        <w:t>);</w:t>
      </w:r>
    </w:p>
    <w:p w14:paraId="6F12D096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оригинальность и новизна ЭПП «Курсовая работа»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τ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4</m:t>
            </m:r>
          </m:sub>
        </m:sSub>
      </m:oMath>
      <w:r w:rsidRPr="00052675">
        <w:t>);</w:t>
      </w:r>
    </w:p>
    <w:p w14:paraId="3FD8F484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глубина анализа, умение разобраться в затронутых проблемах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τ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5</m:t>
            </m:r>
          </m:sub>
        </m:sSub>
      </m:oMath>
      <w:r w:rsidRPr="00052675">
        <w:t>);</w:t>
      </w:r>
    </w:p>
    <w:p w14:paraId="012946B2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грамотность, логичность в изложении материала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τ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6</m:t>
            </m:r>
          </m:sub>
        </m:sSub>
      </m:oMath>
      <w:r w:rsidRPr="00052675">
        <w:t>);</w:t>
      </w:r>
    </w:p>
    <w:p w14:paraId="2789CCDE" w14:textId="77777777" w:rsidR="000B1FAB" w:rsidRPr="00052675" w:rsidRDefault="000B1FA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052675">
        <w:t>оформление работы</w:t>
      </w:r>
      <w:r w:rsidRPr="00052675">
        <w:rPr>
          <w:vertAlign w:val="superscript"/>
        </w:rPr>
        <w:footnoteReference w:id="2"/>
      </w:r>
      <w:r w:rsidRPr="00052675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τ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7</m:t>
            </m:r>
          </m:sub>
        </m:sSub>
      </m:oMath>
      <w:r w:rsidRPr="00052675">
        <w:t>).</w:t>
      </w:r>
    </w:p>
    <w:p w14:paraId="6C852EF3" w14:textId="77777777" w:rsidR="000B1FAB" w:rsidRPr="00052675" w:rsidRDefault="000B1FAB" w:rsidP="0059637D">
      <w:pPr>
        <w:ind w:right="-7" w:firstLine="567"/>
        <w:jc w:val="both"/>
      </w:pPr>
      <w:r w:rsidRPr="00052675">
        <w:t>Формула оценки (</w:t>
      </w:r>
      <w:r w:rsidRPr="00052675">
        <w:rPr>
          <w:lang w:val="en-US"/>
        </w:rPr>
        <w:t>Ψ</w:t>
      </w:r>
      <w:r w:rsidRPr="00052675">
        <w:t>) за ЭПП «Курсовая работа»:</w:t>
      </w:r>
    </w:p>
    <w:p w14:paraId="4C66FE80" w14:textId="77777777" w:rsidR="000B1FAB" w:rsidRPr="00052675" w:rsidRDefault="000B1FAB" w:rsidP="0059637D">
      <w:pPr>
        <w:ind w:right="-7" w:firstLine="567"/>
        <w:jc w:val="both"/>
      </w:pPr>
    </w:p>
    <w:p w14:paraId="263E4B0B" w14:textId="77777777" w:rsidR="000B1FAB" w:rsidRPr="00052675" w:rsidRDefault="000B1FAB" w:rsidP="0059637D">
      <w:pPr>
        <w:ind w:right="-7" w:firstLine="567"/>
        <w:jc w:val="both"/>
      </w:pPr>
      <m:oMath>
        <m:r>
          <w:rPr>
            <w:rFonts w:ascii="Cambria Math" w:hAnsi="Cambria Math"/>
            <w:sz w:val="25"/>
            <w:szCs w:val="25"/>
          </w:rPr>
          <m:t>Ψ=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nary>
              <m:naryPr>
                <m:chr m:val="∑"/>
                <m:limLoc m:val="subSup"/>
                <m:grow m:val="1"/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naryPr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i=n</m:t>
                </m:r>
              </m:sub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n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5"/>
                <w:szCs w:val="25"/>
              </w:rPr>
              <m:t>n</m:t>
            </m:r>
          </m:den>
        </m:f>
      </m:oMath>
      <w:r w:rsidRPr="00052675">
        <w:tab/>
      </w:r>
      <w:r w:rsidRPr="00052675">
        <w:tab/>
      </w:r>
      <w:r w:rsidRPr="00052675">
        <w:tab/>
      </w:r>
      <w:r w:rsidRPr="00052675">
        <w:tab/>
      </w:r>
      <w:r w:rsidRPr="00052675">
        <w:tab/>
      </w:r>
      <w:r w:rsidRPr="00052675">
        <w:tab/>
      </w:r>
      <w:r w:rsidRPr="00052675">
        <w:tab/>
      </w:r>
      <w:r w:rsidRPr="00052675">
        <w:tab/>
      </w:r>
      <w:r w:rsidRPr="00052675">
        <w:tab/>
        <w:t>(3)</w:t>
      </w:r>
    </w:p>
    <w:p w14:paraId="307155B1" w14:textId="65629124" w:rsidR="004D544B" w:rsidRDefault="004D544B" w:rsidP="0059637D">
      <w:pPr>
        <w:pStyle w:val="a6"/>
        <w:ind w:right="-7" w:firstLine="567"/>
        <w:jc w:val="both"/>
      </w:pPr>
      <w:r w:rsidRPr="00052675">
        <w:t xml:space="preserve">Оценка за прохождение </w:t>
      </w:r>
      <w:r w:rsidRPr="00052675">
        <w:rPr>
          <w:spacing w:val="-1"/>
        </w:rPr>
        <w:t xml:space="preserve">ЭПП «Курсовая работа» </w:t>
      </w:r>
      <w:r w:rsidRPr="00052675">
        <w:t>проставляется научным руководителем в ведомость. Результаты оценивания используются в рейтинговой системе оценки учебных результатов студента.</w:t>
      </w:r>
    </w:p>
    <w:p w14:paraId="1166FB81" w14:textId="36CB4D25" w:rsidR="00052675" w:rsidRDefault="00052675" w:rsidP="0059637D">
      <w:pPr>
        <w:pStyle w:val="a6"/>
        <w:ind w:right="-7" w:firstLine="567"/>
        <w:jc w:val="both"/>
      </w:pPr>
    </w:p>
    <w:p w14:paraId="3A31995E" w14:textId="343DAED0" w:rsidR="00052675" w:rsidRDefault="00052675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2.1.5. Ресурсы, используемые при реализации ЭПП «Курсовая работа» </w:t>
      </w:r>
    </w:p>
    <w:p w14:paraId="1BD5734F" w14:textId="791B2935" w:rsidR="00052675" w:rsidRDefault="00052675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ЭПП «Курсовая работа»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66B54E1A" w14:textId="47FD416F" w:rsidR="00052675" w:rsidRDefault="00052675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ЭПП «Курсовая работа»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4822252" w14:textId="77777777" w:rsidR="00052675" w:rsidRDefault="00052675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1F6B8CB1" w14:textId="5C3FC5B2" w:rsidR="00052675" w:rsidRDefault="00052675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2.1.6. Особенности выполнения заданий ЭПП «Курсовая работа» в условиях ограничительных или иных мер</w:t>
      </w:r>
    </w:p>
    <w:p w14:paraId="7C01212A" w14:textId="77777777" w:rsidR="00052675" w:rsidRDefault="00052675" w:rsidP="0059637D">
      <w:pPr>
        <w:pStyle w:val="Default"/>
        <w:spacing w:before="0" w:line="240" w:lineRule="auto"/>
        <w:ind w:right="-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условиях ограничительных или иных мер выполнение ЭПП происходит в дистанционном формате в соответствии с указаниями регулирующих органов НИУ ВШЭ и Российской Федерации</w:t>
      </w:r>
      <w:r w:rsidRPr="00F15CC0">
        <w:rPr>
          <w:sz w:val="24"/>
          <w:szCs w:val="24"/>
        </w:rPr>
        <w:t>.</w:t>
      </w:r>
    </w:p>
    <w:p w14:paraId="305B50A5" w14:textId="77777777" w:rsidR="00052675" w:rsidRDefault="00052675" w:rsidP="0059637D">
      <w:pPr>
        <w:pStyle w:val="a6"/>
        <w:ind w:right="-7" w:firstLine="567"/>
        <w:jc w:val="both"/>
      </w:pPr>
    </w:p>
    <w:p w14:paraId="101D2175" w14:textId="77777777" w:rsidR="004C2971" w:rsidRDefault="004C2971" w:rsidP="0059637D">
      <w:pPr>
        <w:ind w:right="-7" w:firstLine="567"/>
        <w:jc w:val="both"/>
      </w:pPr>
    </w:p>
    <w:p w14:paraId="363DD132" w14:textId="77777777" w:rsidR="004C2971" w:rsidRDefault="004C2971" w:rsidP="0059637D">
      <w:pPr>
        <w:pStyle w:val="Default"/>
        <w:spacing w:before="0" w:line="240" w:lineRule="auto"/>
        <w:ind w:right="-7" w:firstLine="709"/>
        <w:jc w:val="both"/>
        <w:rPr>
          <w:sz w:val="24"/>
          <w:szCs w:val="24"/>
        </w:rPr>
      </w:pPr>
    </w:p>
    <w:p w14:paraId="3E7AA8F7" w14:textId="60D9D859" w:rsidR="00742960" w:rsidRDefault="00052675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="00190CD0">
        <w:rPr>
          <w:b/>
          <w:bCs/>
          <w:sz w:val="24"/>
          <w:szCs w:val="24"/>
        </w:rPr>
        <w:t>ЭПП «</w:t>
      </w:r>
      <w:bookmarkStart w:id="1" w:name="_Hlk83645933"/>
      <w:r w:rsidR="0011450E"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>.</w:t>
      </w:r>
      <w:r w:rsidR="0011450E">
        <w:rPr>
          <w:b/>
          <w:bCs/>
          <w:sz w:val="24"/>
          <w:szCs w:val="24"/>
        </w:rPr>
        <w:t xml:space="preserve"> Консалтинговый проект в ритейле</w:t>
      </w:r>
      <w:bookmarkEnd w:id="1"/>
      <w:r w:rsidR="0011450E">
        <w:rPr>
          <w:b/>
          <w:bCs/>
          <w:sz w:val="24"/>
          <w:szCs w:val="24"/>
        </w:rPr>
        <w:t xml:space="preserve">» </w:t>
      </w:r>
    </w:p>
    <w:p w14:paraId="02B0D1F1" w14:textId="5FB4E095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052675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1. Цель, задачи, </w:t>
      </w:r>
      <w:proofErr w:type="spellStart"/>
      <w:r>
        <w:rPr>
          <w:b/>
          <w:bCs/>
          <w:sz w:val="24"/>
          <w:szCs w:val="24"/>
        </w:rPr>
        <w:t>пререквизиты</w:t>
      </w:r>
      <w:proofErr w:type="spellEnd"/>
      <w:r>
        <w:rPr>
          <w:b/>
          <w:bCs/>
          <w:sz w:val="24"/>
          <w:szCs w:val="24"/>
        </w:rPr>
        <w:t xml:space="preserve"> ЭПП «</w:t>
      </w:r>
      <w:r w:rsidR="00052675">
        <w:rPr>
          <w:b/>
          <w:bCs/>
          <w:sz w:val="24"/>
          <w:szCs w:val="24"/>
        </w:rPr>
        <w:t>Проект. Консалтинговый проект в ритейле</w:t>
      </w:r>
      <w:r>
        <w:rPr>
          <w:b/>
          <w:bCs/>
          <w:sz w:val="24"/>
          <w:szCs w:val="24"/>
        </w:rPr>
        <w:t>»</w:t>
      </w:r>
    </w:p>
    <w:p w14:paraId="5472C598" w14:textId="37EBBF7D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</w:t>
      </w:r>
      <w:r>
        <w:rPr>
          <w:b/>
          <w:bCs/>
          <w:sz w:val="24"/>
          <w:szCs w:val="24"/>
        </w:rPr>
        <w:t>целью</w:t>
      </w:r>
      <w:r>
        <w:rPr>
          <w:sz w:val="24"/>
          <w:szCs w:val="24"/>
        </w:rPr>
        <w:t xml:space="preserve"> ЭПП</w:t>
      </w:r>
      <w:r>
        <w:rPr>
          <w:sz w:val="24"/>
          <w:szCs w:val="24"/>
          <w:lang w:val="fr-FR"/>
        </w:rPr>
        <w:t xml:space="preserve"> «</w:t>
      </w:r>
      <w:r w:rsidR="00052675" w:rsidRPr="00052675">
        <w:rPr>
          <w:sz w:val="24"/>
          <w:szCs w:val="24"/>
        </w:rPr>
        <w:t>Проект. Консалтинговый проект в ритейле</w:t>
      </w:r>
      <w:r>
        <w:rPr>
          <w:sz w:val="24"/>
          <w:szCs w:val="24"/>
        </w:rPr>
        <w:t>» является формирование и развитие у студентов устойчивых знаний и умений в вопросах проектного управления и применения гибких технологий реализации проектов в сфере экономики впечатлений.</w:t>
      </w:r>
    </w:p>
    <w:p w14:paraId="52133728" w14:textId="5AD04760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ЭПП «</w:t>
      </w:r>
      <w:r w:rsidR="00052675" w:rsidRPr="00052675">
        <w:rPr>
          <w:sz w:val="24"/>
          <w:szCs w:val="24"/>
        </w:rPr>
        <w:t>Проект. Консалтинговый проект в ритейле</w:t>
      </w:r>
      <w:r>
        <w:rPr>
          <w:sz w:val="24"/>
          <w:szCs w:val="24"/>
          <w:lang w:val="it-IT"/>
        </w:rPr>
        <w:t xml:space="preserve">» </w:t>
      </w:r>
      <w:r>
        <w:rPr>
          <w:sz w:val="24"/>
          <w:szCs w:val="24"/>
        </w:rPr>
        <w:t xml:space="preserve">направлен на решение следующих </w:t>
      </w:r>
      <w:r>
        <w:rPr>
          <w:b/>
          <w:bCs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14:paraId="4637C954" w14:textId="77777777" w:rsidR="00742960" w:rsidRDefault="00190CD0" w:rsidP="0059637D">
      <w:pPr>
        <w:pStyle w:val="Default"/>
        <w:numPr>
          <w:ilvl w:val="0"/>
          <w:numId w:val="2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отработка студентом на практике полученных знаний в области управления консультационными проектами;</w:t>
      </w:r>
    </w:p>
    <w:p w14:paraId="65338683" w14:textId="77777777" w:rsidR="00742960" w:rsidRDefault="00190CD0" w:rsidP="0059637D">
      <w:pPr>
        <w:pStyle w:val="Default"/>
        <w:numPr>
          <w:ilvl w:val="0"/>
          <w:numId w:val="2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отработка студентом на практике полученных знаний в области гибких методологий разработки и реализации консультационного проекта;</w:t>
      </w:r>
    </w:p>
    <w:p w14:paraId="04BC381E" w14:textId="77777777" w:rsidR="00742960" w:rsidRDefault="00190CD0" w:rsidP="0059637D">
      <w:pPr>
        <w:pStyle w:val="Default"/>
        <w:numPr>
          <w:ilvl w:val="0"/>
          <w:numId w:val="2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отработка студентом на практике полученных знаний в области стратегического менеджмента и маркетинга;</w:t>
      </w:r>
    </w:p>
    <w:p w14:paraId="43C19949" w14:textId="77777777" w:rsidR="00742960" w:rsidRDefault="00190CD0" w:rsidP="0059637D">
      <w:pPr>
        <w:pStyle w:val="Default"/>
        <w:numPr>
          <w:ilvl w:val="0"/>
          <w:numId w:val="2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отработка студентом на практике полученных знаний в области управления организацией туристической и гостиничной сферы;</w:t>
      </w:r>
    </w:p>
    <w:p w14:paraId="75225CCF" w14:textId="77777777" w:rsidR="00742960" w:rsidRDefault="00190CD0" w:rsidP="0059637D">
      <w:pPr>
        <w:pStyle w:val="Default"/>
        <w:numPr>
          <w:ilvl w:val="0"/>
          <w:numId w:val="2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студентами передовых технологий управления консультационными проектами;</w:t>
      </w:r>
    </w:p>
    <w:p w14:paraId="424F627E" w14:textId="77777777" w:rsidR="00742960" w:rsidRDefault="00190CD0" w:rsidP="0059637D">
      <w:pPr>
        <w:pStyle w:val="Default"/>
        <w:numPr>
          <w:ilvl w:val="0"/>
          <w:numId w:val="2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развитие у студентов навыков работы в команде.</w:t>
      </w:r>
    </w:p>
    <w:p w14:paraId="7A8247D3" w14:textId="51424700" w:rsidR="00742960" w:rsidRDefault="00190CD0" w:rsidP="0059637D">
      <w:pPr>
        <w:pStyle w:val="a5"/>
        <w:spacing w:after="120"/>
        <w:ind w:right="-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выполнения студентом ЭПП «</w:t>
      </w:r>
      <w:r w:rsidR="00052675" w:rsidRPr="00052675">
        <w:rPr>
          <w:rFonts w:ascii="Times New Roman" w:hAnsi="Times New Roman"/>
          <w:sz w:val="24"/>
          <w:szCs w:val="24"/>
        </w:rPr>
        <w:t>Проект. Консалтинговый проект в ритейле</w:t>
      </w:r>
      <w:r>
        <w:rPr>
          <w:rFonts w:ascii="Times New Roman" w:hAnsi="Times New Roman"/>
          <w:sz w:val="24"/>
          <w:szCs w:val="24"/>
        </w:rPr>
        <w:t>» не требуются.</w:t>
      </w:r>
    </w:p>
    <w:p w14:paraId="730A5180" w14:textId="77777777" w:rsidR="00742960" w:rsidRDefault="0074296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6DE59269" w14:textId="02B13F3B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05267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.2. </w:t>
      </w:r>
      <w:r w:rsidR="00C75980">
        <w:rPr>
          <w:b/>
          <w:bCs/>
          <w:sz w:val="24"/>
          <w:szCs w:val="24"/>
        </w:rPr>
        <w:t xml:space="preserve"> Этапы проведения и точки </w:t>
      </w:r>
      <w:r>
        <w:rPr>
          <w:b/>
          <w:bCs/>
          <w:sz w:val="24"/>
          <w:szCs w:val="24"/>
        </w:rPr>
        <w:t>контроля ЭПП «</w:t>
      </w:r>
      <w:r w:rsidR="00052675" w:rsidRPr="00052675">
        <w:rPr>
          <w:b/>
          <w:bCs/>
          <w:sz w:val="24"/>
          <w:szCs w:val="24"/>
        </w:rPr>
        <w:t>Проект. Консалтинговый проект в ритейле</w:t>
      </w:r>
      <w:r>
        <w:rPr>
          <w:b/>
          <w:bCs/>
          <w:sz w:val="24"/>
          <w:szCs w:val="24"/>
        </w:rPr>
        <w:t>»</w:t>
      </w:r>
      <w:r w:rsidR="0011450E">
        <w:rPr>
          <w:b/>
          <w:bCs/>
          <w:sz w:val="24"/>
          <w:szCs w:val="24"/>
        </w:rPr>
        <w:t xml:space="preserve">. </w:t>
      </w:r>
    </w:p>
    <w:p w14:paraId="59288DCB" w14:textId="1B0BF728" w:rsidR="00C75980" w:rsidRDefault="0011450E" w:rsidP="0059637D">
      <w:pPr>
        <w:pStyle w:val="Default"/>
        <w:spacing w:before="0" w:line="240" w:lineRule="auto"/>
        <w:ind w:right="-7"/>
        <w:jc w:val="both"/>
        <w:rPr>
          <w:bCs/>
          <w:sz w:val="24"/>
          <w:szCs w:val="24"/>
        </w:rPr>
      </w:pPr>
      <w:r w:rsidRPr="0011450E">
        <w:rPr>
          <w:bCs/>
          <w:sz w:val="24"/>
          <w:szCs w:val="24"/>
        </w:rPr>
        <w:t>В течение первого курса выполняется 2 консалтинговых проекта</w:t>
      </w:r>
      <w:r w:rsidR="00C75980">
        <w:rPr>
          <w:bCs/>
          <w:sz w:val="24"/>
          <w:szCs w:val="24"/>
        </w:rPr>
        <w:t>.</w:t>
      </w:r>
      <w:r w:rsidR="005B161B">
        <w:rPr>
          <w:bCs/>
          <w:sz w:val="24"/>
          <w:szCs w:val="24"/>
        </w:rPr>
        <w:t xml:space="preserve"> В течение второго курса 1 проект.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4"/>
        <w:gridCol w:w="3893"/>
      </w:tblGrid>
      <w:tr w:rsidR="00C75980" w14:paraId="3F86C081" w14:textId="77777777" w:rsidTr="00C75980">
        <w:trPr>
          <w:trHeight w:val="550"/>
        </w:trPr>
        <w:tc>
          <w:tcPr>
            <w:tcW w:w="5444" w:type="dxa"/>
          </w:tcPr>
          <w:p w14:paraId="13302FB1" w14:textId="114E3DCE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3893" w:type="dxa"/>
          </w:tcPr>
          <w:p w14:paraId="3AA25D69" w14:textId="453D0501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сдачи этапа</w:t>
            </w:r>
          </w:p>
        </w:tc>
      </w:tr>
      <w:tr w:rsidR="005B161B" w14:paraId="38A4DD9C" w14:textId="77777777" w:rsidTr="0027489B">
        <w:trPr>
          <w:trHeight w:val="280"/>
        </w:trPr>
        <w:tc>
          <w:tcPr>
            <w:tcW w:w="9337" w:type="dxa"/>
            <w:gridSpan w:val="2"/>
          </w:tcPr>
          <w:p w14:paraId="3039E8CD" w14:textId="665C4F1D" w:rsidR="005B161B" w:rsidRDefault="005B161B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год обучения</w:t>
            </w:r>
          </w:p>
        </w:tc>
      </w:tr>
      <w:tr w:rsidR="00C75980" w14:paraId="23265A59" w14:textId="77777777" w:rsidTr="00C75980">
        <w:trPr>
          <w:trHeight w:val="280"/>
        </w:trPr>
        <w:tc>
          <w:tcPr>
            <w:tcW w:w="5444" w:type="dxa"/>
          </w:tcPr>
          <w:p w14:paraId="2F93E929" w14:textId="62FD83A0" w:rsidR="00C75980" w:rsidRP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1</w:t>
            </w:r>
          </w:p>
        </w:tc>
        <w:tc>
          <w:tcPr>
            <w:tcW w:w="3893" w:type="dxa"/>
          </w:tcPr>
          <w:p w14:paraId="58648AA2" w14:textId="12BDD9A6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</w:tc>
      </w:tr>
      <w:tr w:rsidR="00C75980" w14:paraId="3E47A763" w14:textId="77777777" w:rsidTr="00C75980">
        <w:trPr>
          <w:trHeight w:val="830"/>
        </w:trPr>
        <w:tc>
          <w:tcPr>
            <w:tcW w:w="5444" w:type="dxa"/>
          </w:tcPr>
          <w:p w14:paraId="1164CA92" w14:textId="6CFC1A1B" w:rsidR="00C75980" w:rsidRDefault="00C75980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аналитический этап</w:t>
            </w:r>
          </w:p>
        </w:tc>
        <w:tc>
          <w:tcPr>
            <w:tcW w:w="3893" w:type="dxa"/>
          </w:tcPr>
          <w:p w14:paraId="62BC0C64" w14:textId="31F8A465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10 ноября 2021года</w:t>
            </w:r>
          </w:p>
        </w:tc>
      </w:tr>
      <w:tr w:rsidR="00C75980" w14:paraId="181D2A48" w14:textId="77777777" w:rsidTr="00C75980">
        <w:trPr>
          <w:trHeight w:val="820"/>
        </w:trPr>
        <w:tc>
          <w:tcPr>
            <w:tcW w:w="5444" w:type="dxa"/>
          </w:tcPr>
          <w:p w14:paraId="5DED5435" w14:textId="0A48DB11" w:rsidR="00C75980" w:rsidRDefault="00C75980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проектный этап</w:t>
            </w:r>
          </w:p>
        </w:tc>
        <w:tc>
          <w:tcPr>
            <w:tcW w:w="3893" w:type="dxa"/>
          </w:tcPr>
          <w:p w14:paraId="74C46DE3" w14:textId="3B7C58DE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20 декабря  2021 года</w:t>
            </w:r>
          </w:p>
        </w:tc>
      </w:tr>
      <w:tr w:rsidR="00C75980" w14:paraId="7511353C" w14:textId="77777777" w:rsidTr="00C75980">
        <w:trPr>
          <w:trHeight w:val="850"/>
        </w:trPr>
        <w:tc>
          <w:tcPr>
            <w:tcW w:w="5444" w:type="dxa"/>
          </w:tcPr>
          <w:p w14:paraId="197B2702" w14:textId="35C246C7" w:rsidR="00C75980" w:rsidRDefault="00C75980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проекта пере комиссией</w:t>
            </w:r>
          </w:p>
        </w:tc>
        <w:tc>
          <w:tcPr>
            <w:tcW w:w="3893" w:type="dxa"/>
          </w:tcPr>
          <w:p w14:paraId="24942BCE" w14:textId="164BF9C3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20 -24 декабря 2021 года</w:t>
            </w:r>
          </w:p>
        </w:tc>
      </w:tr>
      <w:tr w:rsidR="00C75980" w14:paraId="233476D4" w14:textId="77777777" w:rsidTr="00C75980">
        <w:trPr>
          <w:trHeight w:val="270"/>
        </w:trPr>
        <w:tc>
          <w:tcPr>
            <w:tcW w:w="5444" w:type="dxa"/>
          </w:tcPr>
          <w:p w14:paraId="46F9A95D" w14:textId="5C62EB9B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2</w:t>
            </w:r>
          </w:p>
        </w:tc>
        <w:tc>
          <w:tcPr>
            <w:tcW w:w="3893" w:type="dxa"/>
          </w:tcPr>
          <w:p w14:paraId="72E32F72" w14:textId="77777777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</w:tc>
      </w:tr>
      <w:tr w:rsidR="00C75980" w14:paraId="02EAE846" w14:textId="77777777" w:rsidTr="00C75980">
        <w:trPr>
          <w:trHeight w:val="830"/>
        </w:trPr>
        <w:tc>
          <w:tcPr>
            <w:tcW w:w="5444" w:type="dxa"/>
          </w:tcPr>
          <w:p w14:paraId="6D847669" w14:textId="1C46AED2" w:rsidR="00C75980" w:rsidRDefault="00C75980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аналитический этап</w:t>
            </w:r>
          </w:p>
        </w:tc>
        <w:tc>
          <w:tcPr>
            <w:tcW w:w="3893" w:type="dxa"/>
          </w:tcPr>
          <w:p w14:paraId="0DBF8B37" w14:textId="36D8158D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30 марта 2022 года</w:t>
            </w:r>
          </w:p>
        </w:tc>
      </w:tr>
      <w:tr w:rsidR="00C75980" w14:paraId="32E07743" w14:textId="77777777" w:rsidTr="00C75980">
        <w:trPr>
          <w:trHeight w:val="830"/>
        </w:trPr>
        <w:tc>
          <w:tcPr>
            <w:tcW w:w="5444" w:type="dxa"/>
          </w:tcPr>
          <w:p w14:paraId="696374BB" w14:textId="53E61E33" w:rsidR="00C75980" w:rsidRDefault="00C75980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проектный этап</w:t>
            </w:r>
          </w:p>
        </w:tc>
        <w:tc>
          <w:tcPr>
            <w:tcW w:w="3893" w:type="dxa"/>
          </w:tcPr>
          <w:p w14:paraId="27821EAC" w14:textId="21C0221B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10 июня 2022 года</w:t>
            </w:r>
          </w:p>
        </w:tc>
      </w:tr>
      <w:tr w:rsidR="00C75980" w14:paraId="5C4E6A8A" w14:textId="77777777" w:rsidTr="00C75980">
        <w:trPr>
          <w:trHeight w:val="850"/>
        </w:trPr>
        <w:tc>
          <w:tcPr>
            <w:tcW w:w="5444" w:type="dxa"/>
          </w:tcPr>
          <w:p w14:paraId="34805742" w14:textId="1337FE48" w:rsidR="00C75980" w:rsidRDefault="00C75980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проекта пере</w:t>
            </w:r>
            <w:r w:rsidR="005B161B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 комиссией</w:t>
            </w:r>
          </w:p>
        </w:tc>
        <w:tc>
          <w:tcPr>
            <w:tcW w:w="3893" w:type="dxa"/>
          </w:tcPr>
          <w:p w14:paraId="3AA03F44" w14:textId="17D1AAC9" w:rsidR="00C75980" w:rsidRDefault="00C75980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20-24 июня 2022 года</w:t>
            </w:r>
          </w:p>
        </w:tc>
      </w:tr>
      <w:tr w:rsidR="005B161B" w14:paraId="409CC77F" w14:textId="77777777" w:rsidTr="00C75980">
        <w:trPr>
          <w:trHeight w:val="850"/>
        </w:trPr>
        <w:tc>
          <w:tcPr>
            <w:tcW w:w="5444" w:type="dxa"/>
          </w:tcPr>
          <w:p w14:paraId="1D291EBF" w14:textId="6B249C41" w:rsidR="005B161B" w:rsidRDefault="005B161B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left="720"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год обучения </w:t>
            </w:r>
          </w:p>
        </w:tc>
        <w:tc>
          <w:tcPr>
            <w:tcW w:w="3893" w:type="dxa"/>
          </w:tcPr>
          <w:p w14:paraId="4D8D4BAB" w14:textId="77777777" w:rsidR="005B161B" w:rsidRDefault="005B161B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</w:tc>
      </w:tr>
      <w:tr w:rsidR="005B161B" w14:paraId="6BA1FF58" w14:textId="77777777" w:rsidTr="005B161B">
        <w:trPr>
          <w:trHeight w:val="830"/>
        </w:trPr>
        <w:tc>
          <w:tcPr>
            <w:tcW w:w="5444" w:type="dxa"/>
          </w:tcPr>
          <w:p w14:paraId="35DF532C" w14:textId="77777777" w:rsidR="005B161B" w:rsidRDefault="005B161B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аналитический этап</w:t>
            </w:r>
          </w:p>
        </w:tc>
        <w:tc>
          <w:tcPr>
            <w:tcW w:w="3893" w:type="dxa"/>
          </w:tcPr>
          <w:p w14:paraId="53868B7C" w14:textId="77777777" w:rsidR="005B161B" w:rsidRDefault="005B161B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10 ноября 2021года</w:t>
            </w:r>
          </w:p>
        </w:tc>
      </w:tr>
      <w:tr w:rsidR="005B161B" w14:paraId="28C11827" w14:textId="77777777" w:rsidTr="005B161B">
        <w:trPr>
          <w:trHeight w:val="820"/>
        </w:trPr>
        <w:tc>
          <w:tcPr>
            <w:tcW w:w="5444" w:type="dxa"/>
          </w:tcPr>
          <w:p w14:paraId="40CDB101" w14:textId="77777777" w:rsidR="005B161B" w:rsidRDefault="005B161B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проектный этап</w:t>
            </w:r>
          </w:p>
        </w:tc>
        <w:tc>
          <w:tcPr>
            <w:tcW w:w="3893" w:type="dxa"/>
          </w:tcPr>
          <w:p w14:paraId="2E0C4BB5" w14:textId="77777777" w:rsidR="005B161B" w:rsidRDefault="005B161B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20 декабря  2021 года</w:t>
            </w:r>
          </w:p>
        </w:tc>
      </w:tr>
      <w:tr w:rsidR="005B161B" w14:paraId="475E6EC5" w14:textId="77777777" w:rsidTr="005B161B">
        <w:trPr>
          <w:trHeight w:val="850"/>
        </w:trPr>
        <w:tc>
          <w:tcPr>
            <w:tcW w:w="5444" w:type="dxa"/>
          </w:tcPr>
          <w:p w14:paraId="12C848E4" w14:textId="77777777" w:rsidR="005B161B" w:rsidRDefault="005B161B" w:rsidP="0059637D">
            <w:pPr>
              <w:pStyle w:val="Defaul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проекта пере комиссией</w:t>
            </w:r>
          </w:p>
        </w:tc>
        <w:tc>
          <w:tcPr>
            <w:tcW w:w="3893" w:type="dxa"/>
          </w:tcPr>
          <w:p w14:paraId="28A11990" w14:textId="77777777" w:rsidR="005B161B" w:rsidRDefault="005B161B" w:rsidP="005963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20 -24 декабря 2021 года</w:t>
            </w:r>
          </w:p>
        </w:tc>
      </w:tr>
    </w:tbl>
    <w:p w14:paraId="3A0209E5" w14:textId="1B637565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05267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.3. Содержание</w:t>
      </w:r>
      <w:r w:rsidRPr="00F15C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особенности освоения ЭПП «</w:t>
      </w:r>
      <w:r w:rsidR="00052675" w:rsidRPr="00052675">
        <w:rPr>
          <w:b/>
          <w:bCs/>
          <w:sz w:val="24"/>
          <w:szCs w:val="24"/>
        </w:rPr>
        <w:t>Проект. Консалтинговый проект в ритейле</w:t>
      </w:r>
      <w:r>
        <w:rPr>
          <w:b/>
          <w:bCs/>
          <w:sz w:val="24"/>
          <w:szCs w:val="24"/>
        </w:rPr>
        <w:t>»</w:t>
      </w:r>
    </w:p>
    <w:p w14:paraId="7B4263D0" w14:textId="6C65D6AE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общем виде, закрепление навыков в рамке ЭПП «</w:t>
      </w:r>
      <w:r w:rsidR="00052675" w:rsidRPr="00052675">
        <w:rPr>
          <w:sz w:val="24"/>
          <w:szCs w:val="24"/>
        </w:rPr>
        <w:t>Проект. Консалтинговый проект в ритейле</w:t>
      </w:r>
      <w:r>
        <w:rPr>
          <w:sz w:val="24"/>
          <w:szCs w:val="24"/>
          <w:lang w:val="it-IT"/>
        </w:rPr>
        <w:t xml:space="preserve">» </w:t>
      </w:r>
      <w:r>
        <w:rPr>
          <w:sz w:val="24"/>
          <w:szCs w:val="24"/>
        </w:rPr>
        <w:t>происходит на основе выполнения проекта, который предлагается бизнес-партнёрами магистерской программы «</w:t>
      </w:r>
      <w:r w:rsidR="00300265">
        <w:rPr>
          <w:sz w:val="24"/>
          <w:szCs w:val="24"/>
        </w:rPr>
        <w:t>Менеджмент в ритейле</w:t>
      </w:r>
      <w:r>
        <w:rPr>
          <w:sz w:val="24"/>
          <w:szCs w:val="24"/>
        </w:rPr>
        <w:t xml:space="preserve">». </w:t>
      </w:r>
      <w:r w:rsidR="001C77F1">
        <w:rPr>
          <w:sz w:val="24"/>
          <w:szCs w:val="24"/>
        </w:rPr>
        <w:t xml:space="preserve">Выполнение проектов проводится в группах 5-7 человек. </w:t>
      </w:r>
      <w:r>
        <w:rPr>
          <w:sz w:val="24"/>
          <w:szCs w:val="24"/>
        </w:rPr>
        <w:t xml:space="preserve">При этом компания-партнёр обеспечивает студентов имеющимися у неё данными. Поиск недостающих для решения проблемы данных студенты осуществляют самостоятельно на основе анализа бизнес-источников, опрос потребителей на основе разработанной анкеты и </w:t>
      </w:r>
      <w:r w:rsidR="00F15CC0">
        <w:rPr>
          <w:sz w:val="24"/>
          <w:szCs w:val="24"/>
        </w:rPr>
        <w:t>т.п.</w:t>
      </w:r>
      <w:r>
        <w:rPr>
          <w:sz w:val="24"/>
          <w:szCs w:val="24"/>
        </w:rPr>
        <w:t xml:space="preserve"> В результате работы над проектом студенты готовят презентацию, которую оценивают в том числе представители компании, сформулировавшей задание. </w:t>
      </w:r>
    </w:p>
    <w:p w14:paraId="3CFC29A9" w14:textId="7937C306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планируемым результатам прохождения ЭПП «</w:t>
      </w:r>
      <w:r w:rsidR="00052675" w:rsidRPr="00052675">
        <w:rPr>
          <w:sz w:val="24"/>
          <w:szCs w:val="24"/>
        </w:rPr>
        <w:t xml:space="preserve">Проект. Консалтинговый проект в </w:t>
      </w:r>
      <w:proofErr w:type="gramStart"/>
      <w:r w:rsidR="00052675" w:rsidRPr="00052675">
        <w:rPr>
          <w:sz w:val="24"/>
          <w:szCs w:val="24"/>
        </w:rPr>
        <w:t xml:space="preserve">ритейле </w:t>
      </w:r>
      <w:r>
        <w:rPr>
          <w:sz w:val="24"/>
          <w:szCs w:val="24"/>
          <w:lang w:val="it-IT"/>
        </w:rPr>
        <w:t>»</w:t>
      </w:r>
      <w:proofErr w:type="gramEnd"/>
      <w:r>
        <w:rPr>
          <w:sz w:val="24"/>
          <w:szCs w:val="24"/>
        </w:rPr>
        <w:t xml:space="preserve"> относятся следующие:</w:t>
      </w:r>
    </w:p>
    <w:p w14:paraId="30D6FF0E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навыки публичной презентации и защиты результатов проекта заказчику;</w:t>
      </w:r>
    </w:p>
    <w:p w14:paraId="43037A94" w14:textId="570FB8E5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навыки формирования практических рекомендаций по итогам </w:t>
      </w:r>
      <w:r w:rsidR="00F15CC0">
        <w:rPr>
          <w:sz w:val="24"/>
          <w:szCs w:val="24"/>
        </w:rPr>
        <w:t>проведённого</w:t>
      </w:r>
      <w:r>
        <w:rPr>
          <w:sz w:val="24"/>
          <w:szCs w:val="24"/>
        </w:rPr>
        <w:t xml:space="preserve"> анализа;</w:t>
      </w:r>
    </w:p>
    <w:p w14:paraId="778245F8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студент демонстрирует навыки работы в команде и принимает участие в выработке командных решений;</w:t>
      </w:r>
    </w:p>
    <w:p w14:paraId="5BC342DD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студент демонстрирует умение взаимодействовать с представителями компаний-заказчиков;</w:t>
      </w:r>
    </w:p>
    <w:p w14:paraId="6CE8F738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студент доказывает применимость гибких технологий управления проектами в конкретной ситуации;</w:t>
      </w:r>
    </w:p>
    <w:p w14:paraId="4060FE81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студент определяет и оценивает организационную среду, в которой реализуется проект;</w:t>
      </w:r>
    </w:p>
    <w:p w14:paraId="641068B6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студент определяет технику управления проектами в зависимости от состояния организационной среды;</w:t>
      </w:r>
    </w:p>
    <w:p w14:paraId="648E03C1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умение подготовки презентации и пояснительной записки по результатам проекта;</w:t>
      </w:r>
    </w:p>
    <w:p w14:paraId="3732E3B2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умение применять релевантные инструменты и методы анализа собранной информации для достижения поставленных результатов;</w:t>
      </w:r>
    </w:p>
    <w:p w14:paraId="365602AD" w14:textId="77777777" w:rsidR="00742960" w:rsidRDefault="00190CD0" w:rsidP="0059637D">
      <w:pPr>
        <w:pStyle w:val="Default"/>
        <w:numPr>
          <w:ilvl w:val="0"/>
          <w:numId w:val="3"/>
        </w:numPr>
        <w:tabs>
          <w:tab w:val="clear" w:pos="927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умение формулировать цель и задачи проекта, постановку проблемы;</w:t>
      </w:r>
    </w:p>
    <w:p w14:paraId="74CC951C" w14:textId="2466478F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Результатом выполнения студентами ЭПП «</w:t>
      </w:r>
      <w:r w:rsidR="00052675" w:rsidRPr="00052675">
        <w:rPr>
          <w:sz w:val="24"/>
          <w:szCs w:val="24"/>
        </w:rPr>
        <w:t xml:space="preserve">Проект. Консалтинговый проект в </w:t>
      </w:r>
      <w:proofErr w:type="gramStart"/>
      <w:r w:rsidR="00052675" w:rsidRPr="00052675">
        <w:rPr>
          <w:sz w:val="24"/>
          <w:szCs w:val="24"/>
        </w:rPr>
        <w:t xml:space="preserve">ритейле </w:t>
      </w:r>
      <w:r>
        <w:rPr>
          <w:sz w:val="24"/>
          <w:szCs w:val="24"/>
          <w:lang w:val="it-IT"/>
        </w:rPr>
        <w:t>»</w:t>
      </w:r>
      <w:proofErr w:type="gram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является презентация финального решения компании-заказчику. Студенты докладывают в режиме презентации свое решение комиссии из представителей компании-заказчика.</w:t>
      </w:r>
    </w:p>
    <w:p w14:paraId="67813879" w14:textId="77777777" w:rsidR="00742960" w:rsidRDefault="0074296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636069F9" w14:textId="77777777" w:rsidR="00742960" w:rsidRDefault="0074296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04CE6481" w14:textId="50BC2F29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05267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.4. Оценивание и </w:t>
      </w:r>
      <w:r w:rsidR="00F15CC0">
        <w:rPr>
          <w:b/>
          <w:bCs/>
          <w:sz w:val="24"/>
          <w:szCs w:val="24"/>
        </w:rPr>
        <w:t>отчётность</w:t>
      </w:r>
      <w:r w:rsidR="005B161B">
        <w:rPr>
          <w:b/>
          <w:bCs/>
          <w:sz w:val="24"/>
          <w:szCs w:val="24"/>
        </w:rPr>
        <w:t xml:space="preserve"> ЭПП «</w:t>
      </w:r>
      <w:r w:rsidR="00052675" w:rsidRPr="00052675">
        <w:rPr>
          <w:b/>
          <w:bCs/>
          <w:sz w:val="24"/>
          <w:szCs w:val="24"/>
        </w:rPr>
        <w:t>Проект. Консалтинговый проект в ритейле</w:t>
      </w:r>
      <w:r>
        <w:rPr>
          <w:b/>
          <w:bCs/>
          <w:sz w:val="24"/>
          <w:szCs w:val="24"/>
        </w:rPr>
        <w:t>»</w:t>
      </w:r>
    </w:p>
    <w:p w14:paraId="7CF263AE" w14:textId="09B91839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рамке выполнения ЭПП «</w:t>
      </w:r>
      <w:r w:rsidR="00052675" w:rsidRPr="00052675">
        <w:rPr>
          <w:sz w:val="24"/>
          <w:szCs w:val="24"/>
        </w:rPr>
        <w:t>Проект. Консалтинговый проект в ритейле</w:t>
      </w:r>
      <w:r>
        <w:rPr>
          <w:sz w:val="24"/>
          <w:szCs w:val="24"/>
          <w:lang w:val="it-IT"/>
        </w:rPr>
        <w:t>»</w:t>
      </w:r>
      <w:r w:rsidRPr="00F15CC0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предусматриваются следующие элементы текущего контроля: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C77F1" w:rsidRPr="00536147" w14:paraId="6351E857" w14:textId="77777777" w:rsidTr="009F08D9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96" w:type="dxa"/>
              <w:right w:w="48" w:type="dxa"/>
            </w:tcMar>
            <w:hideMark/>
          </w:tcPr>
          <w:p w14:paraId="11ADC797" w14:textId="77777777" w:rsidR="001C77F1" w:rsidRPr="00536147" w:rsidRDefault="001C77F1" w:rsidP="0059637D">
            <w:pPr>
              <w:ind w:right="-7"/>
              <w:rPr>
                <w:rFonts w:ascii="Arial" w:hAnsi="Arial" w:cs="Arial"/>
                <w:color w:val="111111"/>
                <w:sz w:val="19"/>
                <w:szCs w:val="19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9"/>
                <w:szCs w:val="19"/>
                <w:lang w:eastAsia="ru-RU"/>
              </w:rPr>
              <w:t>Аналитический этап и защита перед заказчиком   </w:t>
            </w:r>
            <w:r w:rsidRPr="00536147">
              <w:rPr>
                <w:rFonts w:ascii="Arial" w:hAnsi="Arial" w:cs="Arial"/>
                <w:color w:val="FFFFFF"/>
                <w:sz w:val="19"/>
                <w:szCs w:val="19"/>
                <w:shd w:val="clear" w:color="auto" w:fill="3366CC"/>
                <w:lang w:eastAsia="ru-RU"/>
              </w:rPr>
              <w:t>∑</w:t>
            </w:r>
          </w:p>
          <w:p w14:paraId="5E91F138" w14:textId="796D271B" w:rsidR="001C77F1" w:rsidRPr="00536147" w:rsidRDefault="001C77F1" w:rsidP="0059637D">
            <w:pPr>
              <w:spacing w:before="72" w:after="168"/>
              <w:ind w:right="-7"/>
              <w:rPr>
                <w:rFonts w:ascii="Arial" w:hAnsi="Arial" w:cs="Arial"/>
                <w:color w:val="111111"/>
                <w:sz w:val="17"/>
                <w:szCs w:val="17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  <w:t>Критерии оценивания</w:t>
            </w:r>
            <w:r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  <w:t xml:space="preserve"> </w:t>
            </w:r>
            <w:r w:rsidRPr="00536147">
              <w:rPr>
                <w:rFonts w:ascii="Arial" w:hAnsi="Arial" w:cs="Arial"/>
                <w:color w:val="111111"/>
                <w:sz w:val="17"/>
                <w:szCs w:val="17"/>
                <w:lang w:eastAsia="ru-RU"/>
              </w:rPr>
              <w:t>Качество, аргументированность, логичность, структурированность изложения материала. Качество презентации результатов работы.</w:t>
            </w:r>
          </w:p>
          <w:p w14:paraId="684612F3" w14:textId="4DA072F2" w:rsidR="001C77F1" w:rsidRPr="00536147" w:rsidRDefault="001C77F1" w:rsidP="0059637D">
            <w:pPr>
              <w:spacing w:before="72" w:after="168"/>
              <w:ind w:right="-7"/>
              <w:rPr>
                <w:rFonts w:ascii="Arial" w:hAnsi="Arial" w:cs="Arial"/>
                <w:color w:val="666666"/>
                <w:sz w:val="17"/>
                <w:szCs w:val="17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  <w:t>Комментарий</w:t>
            </w:r>
            <w:r w:rsidR="00052675"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  <w:t xml:space="preserve"> </w:t>
            </w:r>
            <w:r w:rsidRPr="00536147">
              <w:rPr>
                <w:rFonts w:ascii="Arial" w:hAnsi="Arial" w:cs="Arial"/>
                <w:color w:val="666666"/>
                <w:sz w:val="17"/>
                <w:szCs w:val="17"/>
                <w:lang w:eastAsia="ru-RU"/>
              </w:rPr>
              <w:t>Отчет - письменная работа объем до 25 стр., срок сдачи – за 2 дня до даты презентации аналитического этапа. Презентация Объем – 15 слайдов., срок сдачи – за 1 день до даты презентации аналитического этап</w:t>
            </w:r>
            <w:r>
              <w:rPr>
                <w:rFonts w:ascii="Arial" w:hAnsi="Arial" w:cs="Arial"/>
                <w:color w:val="666666"/>
                <w:sz w:val="17"/>
                <w:szCs w:val="17"/>
                <w:lang w:eastAsia="ru-RU"/>
              </w:rPr>
              <w:t>а</w:t>
            </w:r>
          </w:p>
        </w:tc>
      </w:tr>
      <w:tr w:rsidR="001C77F1" w:rsidRPr="00536147" w14:paraId="1A401F1C" w14:textId="77777777" w:rsidTr="009F08D9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96" w:type="dxa"/>
              <w:right w:w="48" w:type="dxa"/>
            </w:tcMar>
            <w:hideMark/>
          </w:tcPr>
          <w:p w14:paraId="584B394E" w14:textId="77777777" w:rsidR="001C77F1" w:rsidRPr="00536147" w:rsidRDefault="001C77F1" w:rsidP="0059637D">
            <w:pPr>
              <w:ind w:right="-7"/>
              <w:rPr>
                <w:rFonts w:ascii="Arial" w:hAnsi="Arial" w:cs="Arial"/>
                <w:color w:val="111111"/>
                <w:sz w:val="19"/>
                <w:szCs w:val="19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9"/>
                <w:szCs w:val="19"/>
                <w:lang w:eastAsia="ru-RU"/>
              </w:rPr>
              <w:t>Вклад участника   </w:t>
            </w:r>
            <w:r w:rsidRPr="00536147">
              <w:rPr>
                <w:rFonts w:ascii="Arial" w:hAnsi="Arial" w:cs="Arial"/>
                <w:color w:val="FFFFFF"/>
                <w:sz w:val="19"/>
                <w:szCs w:val="19"/>
                <w:shd w:val="clear" w:color="auto" w:fill="3366CC"/>
                <w:lang w:eastAsia="ru-RU"/>
              </w:rPr>
              <w:t>∑</w:t>
            </w:r>
          </w:p>
          <w:p w14:paraId="58E24E29" w14:textId="77777777" w:rsidR="001C77F1" w:rsidRPr="00536147" w:rsidRDefault="001C77F1" w:rsidP="0059637D">
            <w:pPr>
              <w:spacing w:before="72" w:after="168"/>
              <w:ind w:right="-7"/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  <w:t>Критерии оценивания</w:t>
            </w:r>
          </w:p>
          <w:p w14:paraId="7CDD5927" w14:textId="77777777" w:rsidR="001C77F1" w:rsidRPr="00536147" w:rsidRDefault="001C77F1" w:rsidP="0059637D">
            <w:pPr>
              <w:spacing w:before="72" w:after="168"/>
              <w:ind w:left="240" w:right="-7"/>
              <w:textAlignment w:val="top"/>
              <w:rPr>
                <w:rFonts w:ascii="Arial" w:hAnsi="Arial" w:cs="Arial"/>
                <w:color w:val="111111"/>
                <w:sz w:val="17"/>
                <w:szCs w:val="17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7"/>
                <w:szCs w:val="17"/>
                <w:lang w:eastAsia="ru-RU"/>
              </w:rPr>
              <w:t>Объем и качество проделанной студентом работы.</w:t>
            </w:r>
          </w:p>
          <w:p w14:paraId="52B21A56" w14:textId="77777777" w:rsidR="001C77F1" w:rsidRPr="00536147" w:rsidRDefault="001C77F1" w:rsidP="0059637D">
            <w:pPr>
              <w:spacing w:before="72" w:after="168"/>
              <w:ind w:right="-7"/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</w:pPr>
            <w:r w:rsidRPr="00536147">
              <w:rPr>
                <w:rFonts w:ascii="Arial" w:hAnsi="Arial" w:cs="Arial"/>
                <w:color w:val="111111"/>
                <w:sz w:val="19"/>
                <w:szCs w:val="19"/>
                <w:u w:val="single"/>
                <w:lang w:eastAsia="ru-RU"/>
              </w:rPr>
              <w:t>Комментарий</w:t>
            </w:r>
          </w:p>
          <w:p w14:paraId="15A9481C" w14:textId="77777777" w:rsidR="001C77F1" w:rsidRPr="00536147" w:rsidRDefault="001C77F1" w:rsidP="0059637D">
            <w:pPr>
              <w:spacing w:before="72" w:after="168"/>
              <w:ind w:left="240" w:right="-7"/>
              <w:textAlignment w:val="top"/>
              <w:rPr>
                <w:rFonts w:ascii="Arial" w:hAnsi="Arial" w:cs="Arial"/>
                <w:color w:val="666666"/>
                <w:sz w:val="17"/>
                <w:szCs w:val="17"/>
                <w:lang w:eastAsia="ru-RU"/>
              </w:rPr>
            </w:pPr>
            <w:r w:rsidRPr="00536147">
              <w:rPr>
                <w:rFonts w:ascii="Arial" w:hAnsi="Arial" w:cs="Arial"/>
                <w:color w:val="666666"/>
                <w:sz w:val="17"/>
                <w:szCs w:val="17"/>
                <w:lang w:eastAsia="ru-RU"/>
              </w:rPr>
              <w:t>Коэффициент вклада каждого участника оценивается членами проекта как суммарная среднеарифметическая оценка.</w:t>
            </w:r>
          </w:p>
        </w:tc>
      </w:tr>
    </w:tbl>
    <w:p w14:paraId="70023D4C" w14:textId="7255C4D9" w:rsidR="00742960" w:rsidRDefault="001C77F1" w:rsidP="0059637D">
      <w:pPr>
        <w:pStyle w:val="Default"/>
        <w:spacing w:before="0" w:line="240" w:lineRule="auto"/>
        <w:ind w:right="-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Общая оценка за этап.</w:t>
      </w:r>
      <w:r w:rsidR="00190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Оценка за аналитический этап формируется по 10-балльной шкале. </w:t>
      </w:r>
      <w:r w:rsidR="00190CD0">
        <w:rPr>
          <w:sz w:val="24"/>
          <w:szCs w:val="24"/>
        </w:rPr>
        <w:t>Способ округления оценок – арифметический, т.е. используются стандартные правила округления (до 0,5 баллов оценка округляется в меньшую сторону, после 0,5 включительно – в большую).</w:t>
      </w:r>
      <w:r>
        <w:rPr>
          <w:sz w:val="24"/>
          <w:szCs w:val="24"/>
        </w:rPr>
        <w:t xml:space="preserve"> Полученная оценка умножается на коэффициент индивидуального вклада участника. </w:t>
      </w:r>
      <w:r w:rsidRPr="001C7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 максимум – 10 баллов. Пример расчета: 9 (общая оценка </w:t>
      </w:r>
      <w:proofErr w:type="gramStart"/>
      <w:r>
        <w:rPr>
          <w:sz w:val="24"/>
          <w:szCs w:val="24"/>
        </w:rPr>
        <w:t>команды)*</w:t>
      </w:r>
      <w:proofErr w:type="gramEnd"/>
      <w:r>
        <w:rPr>
          <w:sz w:val="24"/>
          <w:szCs w:val="24"/>
        </w:rPr>
        <w:t>0,7 (оценка вклада участника) = 6 (индивидуальная оценка члена команды).</w:t>
      </w:r>
    </w:p>
    <w:p w14:paraId="4734C00D" w14:textId="7231FB6B" w:rsidR="001C77F1" w:rsidRDefault="00300265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Проектный этап. </w:t>
      </w:r>
      <w:r w:rsidR="00190CD0">
        <w:rPr>
          <w:sz w:val="24"/>
          <w:szCs w:val="24"/>
        </w:rPr>
        <w:t>Критерии</w:t>
      </w:r>
      <w:r w:rsidR="00190CD0" w:rsidRPr="002C4530">
        <w:rPr>
          <w:sz w:val="24"/>
          <w:szCs w:val="24"/>
        </w:rPr>
        <w:t xml:space="preserve"> </w:t>
      </w:r>
      <w:r w:rsidR="00190CD0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: </w:t>
      </w:r>
    </w:p>
    <w:p w14:paraId="693FD540" w14:textId="382F6C8B" w:rsidR="001C77F1" w:rsidRPr="00536147" w:rsidRDefault="001C77F1" w:rsidP="0059637D">
      <w:pPr>
        <w:spacing w:before="72" w:after="168"/>
        <w:ind w:right="-7"/>
        <w:rPr>
          <w:rFonts w:ascii="Arial" w:hAnsi="Arial" w:cs="Arial"/>
          <w:color w:val="111111"/>
          <w:sz w:val="17"/>
          <w:szCs w:val="17"/>
          <w:lang w:eastAsia="ru-RU"/>
        </w:rPr>
      </w:pPr>
      <w:r w:rsidRPr="00536147">
        <w:rPr>
          <w:rFonts w:ascii="Arial" w:hAnsi="Arial" w:cs="Arial"/>
          <w:color w:val="111111"/>
          <w:sz w:val="19"/>
          <w:szCs w:val="19"/>
          <w:u w:val="single"/>
          <w:lang w:eastAsia="ru-RU"/>
        </w:rPr>
        <w:t xml:space="preserve">Критерии </w:t>
      </w:r>
      <w:r w:rsidR="00052675" w:rsidRPr="00536147">
        <w:rPr>
          <w:rFonts w:ascii="Arial" w:hAnsi="Arial" w:cs="Arial"/>
          <w:color w:val="111111"/>
          <w:sz w:val="19"/>
          <w:szCs w:val="19"/>
          <w:u w:val="single"/>
          <w:lang w:eastAsia="ru-RU"/>
        </w:rPr>
        <w:t>оценивания</w:t>
      </w:r>
      <w:r w:rsidR="00052675">
        <w:rPr>
          <w:rFonts w:ascii="Arial" w:hAnsi="Arial" w:cs="Arial"/>
          <w:color w:val="111111"/>
          <w:sz w:val="19"/>
          <w:szCs w:val="19"/>
          <w:u w:val="single"/>
          <w:lang w:eastAsia="ru-RU"/>
        </w:rPr>
        <w:t xml:space="preserve"> </w:t>
      </w:r>
      <w:r w:rsidR="00052675" w:rsidRPr="00052675">
        <w:rPr>
          <w:rFonts w:ascii="Arial" w:hAnsi="Arial" w:cs="Arial"/>
          <w:color w:val="666666"/>
          <w:sz w:val="17"/>
          <w:szCs w:val="17"/>
          <w:lang w:eastAsia="ru-RU"/>
        </w:rPr>
        <w:t>соответствие</w:t>
      </w:r>
      <w:r w:rsidR="005B161B" w:rsidRPr="005B161B">
        <w:rPr>
          <w:rFonts w:ascii="Arial" w:hAnsi="Arial" w:cs="Arial"/>
          <w:color w:val="666666"/>
          <w:sz w:val="17"/>
          <w:szCs w:val="17"/>
          <w:lang w:eastAsia="ru-RU"/>
        </w:rPr>
        <w:t xml:space="preserve"> проделанной работы поставленным целям, релевантность разработанных рекомендаций, степень «погружённости» в проблему, изученности необходимой для выполнения проекта информации, уровень обоснованности выводов и рекомендаций и приводимой при этом аргументации</w:t>
      </w:r>
      <w:r w:rsidR="005B161B">
        <w:t>.</w:t>
      </w:r>
    </w:p>
    <w:p w14:paraId="534D51F3" w14:textId="4CA0136E" w:rsidR="00742960" w:rsidRDefault="001C77F1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 w:rsidRPr="00536147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Комментарий</w:t>
      </w:r>
      <w:r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 xml:space="preserve">. </w:t>
      </w:r>
      <w:r w:rsidRPr="00536147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Отчет - письменная работа объем до </w:t>
      </w: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50</w:t>
      </w:r>
      <w:r w:rsidRPr="00536147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  <w:proofErr w:type="spellStart"/>
      <w:r w:rsidRPr="00536147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стр</w:t>
      </w:r>
      <w:proofErr w:type="spellEnd"/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(включая материалы аналитического этапа)</w:t>
      </w:r>
      <w:r w:rsidRPr="00536147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., срок сдачи – за 2 дня до даты презентации</w:t>
      </w: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итоговой презентации</w:t>
      </w:r>
      <w:r w:rsidRPr="00536147"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. Презентация Объем – 15 слайдов., срок сдачи – за 1 день до даты презентации </w:t>
      </w:r>
    </w:p>
    <w:p w14:paraId="1F824C2E" w14:textId="610797BF" w:rsidR="001C77F1" w:rsidRDefault="001C77F1" w:rsidP="0059637D">
      <w:pPr>
        <w:pStyle w:val="Default"/>
        <w:spacing w:before="0" w:line="240" w:lineRule="auto"/>
        <w:ind w:right="-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Общая оценка за этап. Оценка за проектный этап формируется по 10-балльной шкале. Способ округления оценок – арифметический, т.е. используются стандартные правила округления (до 0,5 баллов оценка округляется в меньшую сторону, после 0,5 включительно – в большую). Полученная оценка умножается на коэффициент индивидуального вклада </w:t>
      </w:r>
      <w:r>
        <w:rPr>
          <w:sz w:val="24"/>
          <w:szCs w:val="24"/>
        </w:rPr>
        <w:lastRenderedPageBreak/>
        <w:t xml:space="preserve">участника. </w:t>
      </w:r>
      <w:r w:rsidRPr="001C7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 максимум – 10 баллов. Пример расчета: 9 (общая оценка </w:t>
      </w:r>
      <w:proofErr w:type="gramStart"/>
      <w:r>
        <w:rPr>
          <w:sz w:val="24"/>
          <w:szCs w:val="24"/>
        </w:rPr>
        <w:t>команды)*</w:t>
      </w:r>
      <w:proofErr w:type="gramEnd"/>
      <w:r>
        <w:rPr>
          <w:sz w:val="24"/>
          <w:szCs w:val="24"/>
        </w:rPr>
        <w:t>0,7 (оценка вклада участника) = 6 (индивидуальная оценка члена команды).</w:t>
      </w:r>
    </w:p>
    <w:p w14:paraId="66D8949F" w14:textId="1F9DB4D7" w:rsidR="00742960" w:rsidRDefault="005B161B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за проект формируется по формуле: 0,4*оценка за аналитический этап + 0,6 оценка за проектный этап. </w:t>
      </w:r>
      <w:r w:rsidR="00190CD0">
        <w:rPr>
          <w:sz w:val="24"/>
          <w:szCs w:val="24"/>
        </w:rPr>
        <w:t xml:space="preserve">В рамках экзамена студенты презентуют свое решение комиссии, которая </w:t>
      </w:r>
      <w:r>
        <w:rPr>
          <w:sz w:val="24"/>
          <w:szCs w:val="24"/>
        </w:rPr>
        <w:t>Критерии оценки:</w:t>
      </w:r>
    </w:p>
    <w:p w14:paraId="1DCA9113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работа безупречна;</w:t>
      </w:r>
    </w:p>
    <w:p w14:paraId="7F2C3C4C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авторы чётко сформулировали цель и задачи, продемонстрировали полное понимание методов сбора и анализа данных;</w:t>
      </w:r>
    </w:p>
    <w:p w14:paraId="5F122ADD" w14:textId="77777777" w:rsidR="00742960" w:rsidRDefault="00190CD0" w:rsidP="0059637D">
      <w:pPr>
        <w:pStyle w:val="Default"/>
        <w:numPr>
          <w:ilvl w:val="0"/>
          <w:numId w:val="4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9-8 баллов:</w:t>
      </w:r>
    </w:p>
    <w:p w14:paraId="570358D8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работа в целом гармонична и логична;</w:t>
      </w:r>
    </w:p>
    <w:p w14:paraId="36743A46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авторы достаточно удачно сформулировали цель и определили задачи, продемонстрировали понимание методов сбора и анализа данных;</w:t>
      </w:r>
    </w:p>
    <w:p w14:paraId="23EC672C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при этом соображения авторов в отдельных случаях обоснованы в недостаточной степени;</w:t>
      </w:r>
    </w:p>
    <w:p w14:paraId="3F3ED15C" w14:textId="77777777" w:rsidR="00742960" w:rsidRDefault="00190CD0" w:rsidP="0059637D">
      <w:pPr>
        <w:pStyle w:val="Default"/>
        <w:numPr>
          <w:ilvl w:val="0"/>
          <w:numId w:val="4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7-6 баллов:</w:t>
      </w:r>
    </w:p>
    <w:p w14:paraId="67F2901C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работа выполнена хорошо и позволяет сделать вывод о понимании авторами основных принципов проведения проекта, его структуры, большинства используемых методов сбора и анализа данных;</w:t>
      </w:r>
    </w:p>
    <w:p w14:paraId="5F8F6C45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цель сформулирована корректно, однако, предлагаемые к реализации задачи не позволяют достичь обозначенную цель в полной мере;</w:t>
      </w:r>
    </w:p>
    <w:p w14:paraId="1C3974B3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некоторые соображения авторов недостаточно аргументированы и/или фрагментарны;</w:t>
      </w:r>
    </w:p>
    <w:p w14:paraId="633EC480" w14:textId="77777777" w:rsidR="00742960" w:rsidRDefault="00190CD0" w:rsidP="0059637D">
      <w:pPr>
        <w:pStyle w:val="Default"/>
        <w:numPr>
          <w:ilvl w:val="0"/>
          <w:numId w:val="4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5-4 </w:t>
      </w:r>
      <w:r>
        <w:rPr>
          <w:sz w:val="24"/>
          <w:szCs w:val="24"/>
        </w:rPr>
        <w:t>балла:</w:t>
      </w:r>
    </w:p>
    <w:p w14:paraId="7A055BA8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авторы в целом, но не совсем точно, продемонстрировали понимание жанра проекта, используемых методов сбора и анализа данных;</w:t>
      </w:r>
    </w:p>
    <w:p w14:paraId="3A9A3138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в невысокой степени соответствуют друг другу;</w:t>
      </w:r>
    </w:p>
    <w:p w14:paraId="485F0E7B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аргументация в большинстве случаев является неверной или отсутствует;</w:t>
      </w:r>
    </w:p>
    <w:p w14:paraId="01BB560F" w14:textId="77777777" w:rsidR="00742960" w:rsidRDefault="00190CD0" w:rsidP="0059637D">
      <w:pPr>
        <w:pStyle w:val="Default"/>
        <w:numPr>
          <w:ilvl w:val="0"/>
          <w:numId w:val="4"/>
        </w:numPr>
        <w:tabs>
          <w:tab w:val="clear" w:pos="77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3-1 балла:</w:t>
      </w:r>
    </w:p>
    <w:p w14:paraId="0AE13AF8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работа крайне поверхностна, носит описательный, а не аналитический характер;</w:t>
      </w:r>
    </w:p>
    <w:p w14:paraId="7D9FF470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аргументация слаба, ошибочна или отсутствует;</w:t>
      </w:r>
    </w:p>
    <w:p w14:paraId="7C71744C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не сформулированы или сформулированы ошибочно;</w:t>
      </w:r>
    </w:p>
    <w:p w14:paraId="27876FD6" w14:textId="77777777" w:rsidR="00742960" w:rsidRDefault="00190CD0" w:rsidP="0059637D">
      <w:pPr>
        <w:pStyle w:val="Default"/>
        <w:numPr>
          <w:ilvl w:val="1"/>
          <w:numId w:val="4"/>
        </w:numPr>
        <w:tabs>
          <w:tab w:val="clear" w:pos="720"/>
          <w:tab w:val="clear" w:pos="135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сбора 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анализа данных либо не определены, или определены ошибочно.</w:t>
      </w:r>
    </w:p>
    <w:p w14:paraId="7EA4279E" w14:textId="77777777" w:rsidR="00742960" w:rsidRDefault="00742960" w:rsidP="0059637D">
      <w:pPr>
        <w:pStyle w:val="a6"/>
        <w:ind w:right="-7" w:firstLine="567"/>
        <w:jc w:val="both"/>
      </w:pPr>
    </w:p>
    <w:p w14:paraId="7A90E795" w14:textId="72219CC0" w:rsidR="00742960" w:rsidRDefault="00190CD0" w:rsidP="0059637D">
      <w:pPr>
        <w:pStyle w:val="a6"/>
        <w:ind w:right="-7" w:firstLine="567"/>
        <w:jc w:val="both"/>
      </w:pPr>
      <w:r>
        <w:t xml:space="preserve">Оценка за прохождение </w:t>
      </w:r>
      <w:r>
        <w:rPr>
          <w:spacing w:val="-1"/>
        </w:rPr>
        <w:t>ЭПП «</w:t>
      </w:r>
      <w:r w:rsidR="00052675" w:rsidRPr="00052675">
        <w:rPr>
          <w:spacing w:val="-1"/>
        </w:rPr>
        <w:t>Проект. Консалтинговый проект в ритейле</w:t>
      </w:r>
      <w:r>
        <w:rPr>
          <w:spacing w:val="-1"/>
        </w:rPr>
        <w:t xml:space="preserve">» </w:t>
      </w:r>
      <w:r>
        <w:t>проставляется преподавателем в ведомость. Результаты оценивания используются в рейтинговой системе оценки учебных результатов студента.</w:t>
      </w:r>
    </w:p>
    <w:p w14:paraId="241143D4" w14:textId="77777777" w:rsidR="00742960" w:rsidRDefault="00742960" w:rsidP="0059637D">
      <w:pPr>
        <w:pStyle w:val="a6"/>
        <w:ind w:right="-7" w:firstLine="567"/>
        <w:jc w:val="both"/>
      </w:pPr>
    </w:p>
    <w:p w14:paraId="4563E9DE" w14:textId="04DF5AE5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05267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.5. Ресурсы, используемые при реализации ЭПП «</w:t>
      </w:r>
      <w:r w:rsidR="00052675" w:rsidRPr="00052675">
        <w:rPr>
          <w:b/>
          <w:bCs/>
          <w:sz w:val="24"/>
          <w:szCs w:val="24"/>
        </w:rPr>
        <w:t>Проект. Консалтинговый проект в ритейле</w:t>
      </w:r>
      <w:r>
        <w:rPr>
          <w:b/>
          <w:bCs/>
          <w:sz w:val="24"/>
          <w:szCs w:val="24"/>
        </w:rPr>
        <w:t xml:space="preserve">» </w:t>
      </w:r>
    </w:p>
    <w:p w14:paraId="250FB8ED" w14:textId="2BE109C3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ЭПП «</w:t>
      </w:r>
      <w:r w:rsidR="00052675" w:rsidRPr="00052675">
        <w:rPr>
          <w:sz w:val="24"/>
          <w:szCs w:val="24"/>
        </w:rPr>
        <w:t>Проект. Консалтинговый проект в ритейле</w:t>
      </w:r>
      <w:r>
        <w:rPr>
          <w:sz w:val="24"/>
          <w:szCs w:val="24"/>
        </w:rPr>
        <w:t>»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67361651" w14:textId="20606660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Материально-техническое обеспечение ЭПП «</w:t>
      </w:r>
      <w:r w:rsidR="00052675" w:rsidRPr="00052675">
        <w:rPr>
          <w:sz w:val="24"/>
          <w:szCs w:val="24"/>
        </w:rPr>
        <w:t>Проект. Консалтинговый проект в ритейле</w:t>
      </w:r>
      <w:r>
        <w:rPr>
          <w:sz w:val="24"/>
          <w:szCs w:val="24"/>
        </w:rPr>
        <w:t>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21030070" w14:textId="77777777" w:rsidR="00742960" w:rsidRDefault="0074296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0B348874" w14:textId="566FB368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.6. Особенности выполнения заданий ЭПП «Конс</w:t>
      </w:r>
      <w:r w:rsidR="005B161B">
        <w:rPr>
          <w:b/>
          <w:bCs/>
          <w:sz w:val="24"/>
          <w:szCs w:val="24"/>
        </w:rPr>
        <w:t>алтинговый проект в ритейле</w:t>
      </w:r>
      <w:r>
        <w:rPr>
          <w:b/>
          <w:bCs/>
          <w:sz w:val="24"/>
          <w:szCs w:val="24"/>
        </w:rPr>
        <w:t>» в условиях ограничительных или иных мер</w:t>
      </w:r>
    </w:p>
    <w:p w14:paraId="796393B8" w14:textId="77777777" w:rsidR="00742960" w:rsidRDefault="00190CD0" w:rsidP="0059637D">
      <w:pPr>
        <w:pStyle w:val="Default"/>
        <w:spacing w:before="0" w:line="240" w:lineRule="auto"/>
        <w:ind w:right="-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условиях ограничительных или иных мер выполнение ЭПП происходит в дистанционном формате в соответствии с указаниями регулирующих органов НИУ ВШЭ и Российской Федерации</w:t>
      </w:r>
      <w:r w:rsidRPr="00F15CC0">
        <w:rPr>
          <w:sz w:val="24"/>
          <w:szCs w:val="24"/>
        </w:rPr>
        <w:t>.</w:t>
      </w:r>
    </w:p>
    <w:p w14:paraId="7C26E1EA" w14:textId="77777777" w:rsidR="00742960" w:rsidRDefault="0074296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7AB5D9BF" w14:textId="77777777" w:rsidR="00742960" w:rsidRDefault="0074296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4164492D" w14:textId="77777777" w:rsidR="00742960" w:rsidRDefault="00742960" w:rsidP="0059637D">
      <w:pPr>
        <w:ind w:right="-7"/>
        <w:jc w:val="both"/>
      </w:pPr>
    </w:p>
    <w:p w14:paraId="3F582953" w14:textId="1179A4A8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Профессиональная учебная практика 2го курса</w:t>
      </w:r>
    </w:p>
    <w:p w14:paraId="34363729" w14:textId="7C2554F6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.1. Цель, задачи, </w:t>
      </w:r>
      <w:proofErr w:type="spellStart"/>
      <w:r>
        <w:rPr>
          <w:b/>
          <w:bCs/>
          <w:sz w:val="24"/>
          <w:szCs w:val="24"/>
        </w:rPr>
        <w:t>пререквизиты</w:t>
      </w:r>
      <w:proofErr w:type="spellEnd"/>
      <w:r>
        <w:rPr>
          <w:b/>
          <w:bCs/>
          <w:sz w:val="24"/>
          <w:szCs w:val="24"/>
        </w:rPr>
        <w:t xml:space="preserve"> профессиональной учебной практики</w:t>
      </w:r>
    </w:p>
    <w:p w14:paraId="1EEEE9DA" w14:textId="1B16588E" w:rsidR="00742960" w:rsidRDefault="00190CD0" w:rsidP="0059637D">
      <w:pPr>
        <w:spacing w:after="120"/>
        <w:ind w:right="-7"/>
        <w:jc w:val="both"/>
      </w:pPr>
      <w:r>
        <w:t>Профессиональная учебная практика магистров ОП «</w:t>
      </w:r>
      <w:r w:rsidR="003D3BB3">
        <w:t xml:space="preserve">Менеджмент в ритейле» </w:t>
      </w:r>
      <w:r>
        <w:t xml:space="preserve">проводится с </w:t>
      </w:r>
      <w:r>
        <w:rPr>
          <w:b/>
          <w:bCs/>
        </w:rPr>
        <w:t>целью</w:t>
      </w:r>
      <w:r>
        <w:t xml:space="preserve"> сбора, анализа и обобщения научного материала, разработки оригинальных научных предложений и научных идей для проведения исследования в рамках подготовки магистерской диссертации, получения навыков самостоятельной научно-исследовательской работы, практического участия в научно-исследовательской работе.</w:t>
      </w:r>
    </w:p>
    <w:p w14:paraId="4E8E0E63" w14:textId="77777777" w:rsidR="00742960" w:rsidRDefault="00190CD0" w:rsidP="0059637D">
      <w:pPr>
        <w:spacing w:after="120"/>
        <w:ind w:right="-7"/>
        <w:jc w:val="both"/>
      </w:pPr>
      <w:r>
        <w:rPr>
          <w:b/>
          <w:bCs/>
        </w:rPr>
        <w:t>Задачами</w:t>
      </w:r>
      <w:r>
        <w:t xml:space="preserve"> проведения профессиональной учебной практики являются:</w:t>
      </w:r>
    </w:p>
    <w:p w14:paraId="3ACABCAA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ind w:right="-7"/>
        <w:jc w:val="both"/>
      </w:pPr>
      <w:r>
        <w:t>исследование / диагностика проблем и особенностей управления в конкретной организации, работающей в сфере гостеприимства и туризме – месте прохождения практики;</w:t>
      </w:r>
    </w:p>
    <w:p w14:paraId="0EB4914A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ind w:right="-7"/>
        <w:jc w:val="both"/>
      </w:pPr>
      <w:r>
        <w:t>приобретение практических навыков в 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исследования);</w:t>
      </w:r>
    </w:p>
    <w:p w14:paraId="40367AF5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ind w:right="-7"/>
        <w:jc w:val="both"/>
      </w:pPr>
      <w:r>
        <w:t>получение навыков самостоятельной работы в области прикладных и научных исследований;</w:t>
      </w:r>
    </w:p>
    <w:p w14:paraId="0517CFE4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ind w:right="-7"/>
        <w:jc w:val="both"/>
      </w:pPr>
      <w:r>
        <w:t>обоснование выбора темы магистерской диссертации (ее актуальность, обзор литературы по выбранной тематике);</w:t>
      </w:r>
    </w:p>
    <w:p w14:paraId="7D8F0ADB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сбор материалов для последующего написания магистерской диссертации по предварительно выбранной теме.</w:t>
      </w:r>
    </w:p>
    <w:p w14:paraId="73A07A21" w14:textId="77777777" w:rsidR="00742960" w:rsidRDefault="00190CD0" w:rsidP="0059637D">
      <w:pPr>
        <w:pStyle w:val="a5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прохождения профессиональной учебной практики не требуются.</w:t>
      </w:r>
    </w:p>
    <w:p w14:paraId="6E7A2684" w14:textId="77777777" w:rsidR="00742960" w:rsidRDefault="00742960" w:rsidP="0059637D">
      <w:pPr>
        <w:ind w:right="-7"/>
      </w:pPr>
    </w:p>
    <w:p w14:paraId="5F2490C2" w14:textId="7045DACA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.2. Даты точек контроля профессиональной учебной практики</w:t>
      </w:r>
    </w:p>
    <w:p w14:paraId="18D25798" w14:textId="4117F2F4" w:rsidR="00742960" w:rsidRDefault="00190CD0" w:rsidP="0059637D">
      <w:pPr>
        <w:pStyle w:val="a5"/>
        <w:ind w:left="567" w:right="-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63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.2.1. Подписание задания на выполнение студенту — не позднее окончания 2 модуля;</w:t>
      </w:r>
    </w:p>
    <w:p w14:paraId="58771206" w14:textId="264646E3" w:rsidR="00742960" w:rsidRDefault="00190CD0" w:rsidP="0059637D">
      <w:pPr>
        <w:pStyle w:val="a5"/>
        <w:ind w:left="567" w:right="-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63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.2.2. Предоставление промежуточного варианта — не позднее окончания 3 модуля;</w:t>
      </w:r>
    </w:p>
    <w:p w14:paraId="6AFB45AC" w14:textId="170853DE" w:rsidR="00742960" w:rsidRDefault="00190CD0" w:rsidP="0059637D">
      <w:pPr>
        <w:pStyle w:val="a5"/>
        <w:ind w:left="567" w:right="-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63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.2.3. Предоставление итогового текста/</w:t>
      </w:r>
      <w:r w:rsidR="00445CD9">
        <w:rPr>
          <w:rFonts w:ascii="Times New Roman" w:hAnsi="Times New Roman"/>
          <w:sz w:val="24"/>
          <w:szCs w:val="24"/>
        </w:rPr>
        <w:t>отчёта</w:t>
      </w:r>
      <w:r>
        <w:rPr>
          <w:rFonts w:ascii="Times New Roman" w:hAnsi="Times New Roman"/>
          <w:sz w:val="24"/>
          <w:szCs w:val="24"/>
        </w:rPr>
        <w:t xml:space="preserve"> — сессия 3 модуля</w:t>
      </w:r>
      <w:r w:rsidRPr="00F15CC0">
        <w:rPr>
          <w:rFonts w:ascii="Times New Roman" w:hAnsi="Times New Roman"/>
          <w:sz w:val="24"/>
          <w:szCs w:val="24"/>
        </w:rPr>
        <w:t>.</w:t>
      </w:r>
    </w:p>
    <w:p w14:paraId="44ACBAFD" w14:textId="77777777" w:rsidR="00742960" w:rsidRDefault="00742960" w:rsidP="0059637D">
      <w:pPr>
        <w:ind w:right="-7"/>
      </w:pPr>
    </w:p>
    <w:p w14:paraId="318E5E24" w14:textId="763996B9" w:rsidR="00742960" w:rsidRDefault="00190CD0" w:rsidP="0059637D">
      <w:pPr>
        <w:pStyle w:val="Default"/>
        <w:spacing w:before="0" w:line="240" w:lineRule="auto"/>
        <w:ind w:right="-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.3. Содержание</w:t>
      </w:r>
      <w:r w:rsidRPr="00F15C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особенности освоения профессиональной учебной практики</w:t>
      </w:r>
    </w:p>
    <w:p w14:paraId="3DBE69F0" w14:textId="67342F73" w:rsidR="00742960" w:rsidRDefault="00190CD0" w:rsidP="0059637D">
      <w:pPr>
        <w:spacing w:after="120"/>
        <w:ind w:right="-7"/>
        <w:jc w:val="both"/>
      </w:pPr>
      <w:r>
        <w:t>Профессиональная учебная практика проводится для студентов 2 курса магистерской программы «</w:t>
      </w:r>
      <w:r w:rsidR="003D3BB3">
        <w:t>Менеджмент в ритейле»</w:t>
      </w:r>
      <w:r>
        <w:t xml:space="preserve">, в соответствии с </w:t>
      </w:r>
      <w:r w:rsidR="00445CD9">
        <w:t>утверждённым</w:t>
      </w:r>
      <w:r>
        <w:t xml:space="preserve"> учебным планом Высшей школы бизнеса.</w:t>
      </w:r>
      <w:r w:rsidRPr="00F15CC0">
        <w:t xml:space="preserve"> </w:t>
      </w:r>
    </w:p>
    <w:p w14:paraId="4CF2F461" w14:textId="47A34AA2" w:rsidR="00742960" w:rsidRDefault="00190CD0" w:rsidP="0059637D">
      <w:pPr>
        <w:spacing w:after="120"/>
        <w:ind w:right="-7"/>
        <w:jc w:val="both"/>
      </w:pPr>
      <w:r>
        <w:t xml:space="preserve">Место прохождения профессиональной учебной практики может быть выбрано студентом самостоятельно или предложено Высшей школы бизнеса. Для студентов, </w:t>
      </w:r>
      <w:r>
        <w:lastRenderedPageBreak/>
        <w:t xml:space="preserve">заинтересованных в прохождении профессиональной учебной практики в зарубежных организациях, такая возможность может быть предоставлена, в случае существования на момент проведения профессиональной учебной практики соответствующих </w:t>
      </w:r>
      <w:r w:rsidR="00445CD9">
        <w:t>договорённостей</w:t>
      </w:r>
      <w:r>
        <w:t xml:space="preserve">. Решение о предоставлении Высшей школы бизнеса мест прохождения профессиональной учебной практики определяются соответствующими регламентирующими документами и договорами, </w:t>
      </w:r>
      <w:r w:rsidR="00445CD9">
        <w:t>заключёнными</w:t>
      </w:r>
      <w:r>
        <w:t xml:space="preserve"> между НИУ ВШЭ и организацией (российской или зарубежной), принимающей студентов на научно-исследовательскую практику.</w:t>
      </w:r>
    </w:p>
    <w:p w14:paraId="1F95FF10" w14:textId="77777777" w:rsidR="00742960" w:rsidRDefault="00190CD0" w:rsidP="0059637D">
      <w:pPr>
        <w:spacing w:after="120"/>
        <w:ind w:right="-7"/>
        <w:jc w:val="both"/>
      </w:pPr>
      <w:r>
        <w:t>Разрешается прохождение профессиональной учебной практики по месту работы студента, если он работает в организации, деятельность которой совпадает с профилем его учебной специализации. В таком случае студенты представляют в учебный офис согласие организации о предоставлении места для прохождения н профессиональной учебной практики с указанием сроков её проведения.</w:t>
      </w:r>
    </w:p>
    <w:p w14:paraId="5866C9C6" w14:textId="2AB89ADE" w:rsidR="00742960" w:rsidRDefault="00190CD0" w:rsidP="0059637D">
      <w:pPr>
        <w:spacing w:after="120"/>
        <w:ind w:right="-7"/>
        <w:jc w:val="both"/>
      </w:pPr>
      <w:r>
        <w:t xml:space="preserve">Форма проведения профессиональной учебной практики для студентов является дискретной, </w:t>
      </w:r>
      <w:r w:rsidR="00445CD9">
        <w:t>путём</w:t>
      </w:r>
      <w:r>
        <w:t xml:space="preserve"> выделения в календарном учебном графике непрерывного периода учебного времени для её проведения. Для прохождения профессиональной учебной практики каждым студентом и его научным руководителем ВКР разрабатывается индивидуальное задание (план) с возможностью его последующей корректировки в ходе прохождения профессиональной учебной практики. Задание на профессиональную учебную практику должно соответствовать е</w:t>
      </w:r>
      <w:r w:rsidR="00445CD9">
        <w:t>ё</w:t>
      </w:r>
      <w:r>
        <w:t xml:space="preserve"> специфике, конкретным целям и задачам. Руководителем профессиональной учебной практики от организации разрабатывается рабочий график (план) проведения практики.</w:t>
      </w:r>
    </w:p>
    <w:p w14:paraId="7A579D46" w14:textId="77777777" w:rsidR="00742960" w:rsidRDefault="00190CD0" w:rsidP="0059637D">
      <w:pPr>
        <w:spacing w:after="120"/>
        <w:ind w:right="-7"/>
        <w:jc w:val="both"/>
      </w:pPr>
      <w:r>
        <w:t>В ходе профессиональной учебной практики студенты должны получить навыки сбора и анализа информации и эмпирических данных. В качестве источников информации могут выступать:</w:t>
      </w:r>
    </w:p>
    <w:p w14:paraId="0E39794C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базы статистических данных;</w:t>
      </w:r>
    </w:p>
    <w:p w14:paraId="4DEF1D9E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публикации в периодических научных изданиях;</w:t>
      </w:r>
    </w:p>
    <w:p w14:paraId="69501B66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публикаций в профессиональных изданиях;</w:t>
      </w:r>
    </w:p>
    <w:p w14:paraId="41381290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нормативно-правовые акты;</w:t>
      </w:r>
    </w:p>
    <w:p w14:paraId="1F2CF77B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внутренняя документация организаций индустрии гостеприимства и туризма.</w:t>
      </w:r>
    </w:p>
    <w:p w14:paraId="1B1EE302" w14:textId="77777777" w:rsidR="00742960" w:rsidRDefault="00190CD0" w:rsidP="0059637D">
      <w:pPr>
        <w:spacing w:after="120"/>
        <w:ind w:right="-7"/>
        <w:jc w:val="both"/>
      </w:pPr>
      <w:r>
        <w:t>Профессиональная учебная практика также подразумевает сбор данных для ВКР, которые являются прикладными проектами. В таком случае аналитическая составляющая научно-исследовательской практики заключается в:</w:t>
      </w:r>
    </w:p>
    <w:p w14:paraId="0AF7757C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проведении анализа макроокружения и отраслевого окружения конкретной организации;</w:t>
      </w:r>
    </w:p>
    <w:p w14:paraId="5262BA89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проведении анализа существующей системы управления организацией;</w:t>
      </w:r>
    </w:p>
    <w:p w14:paraId="309B0538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выявлении основных преимуществ и недостатков в управлении организацией;</w:t>
      </w:r>
    </w:p>
    <w:p w14:paraId="4623FAF4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разработке исследовательского инструментария в соответствии со спецификой темы и целями магистерской диссертации;</w:t>
      </w:r>
    </w:p>
    <w:p w14:paraId="6D5F32A9" w14:textId="77777777" w:rsidR="00742960" w:rsidRDefault="00190CD0" w:rsidP="0059637D">
      <w:pPr>
        <w:numPr>
          <w:ilvl w:val="0"/>
          <w:numId w:val="13"/>
        </w:numPr>
        <w:tabs>
          <w:tab w:val="clear" w:pos="925"/>
        </w:tabs>
        <w:spacing w:after="120"/>
        <w:ind w:right="-7"/>
        <w:jc w:val="both"/>
      </w:pPr>
      <w:r>
        <w:t>сборе эмпирических данных и проведении исследования.</w:t>
      </w:r>
    </w:p>
    <w:p w14:paraId="78277D4B" w14:textId="0A906445" w:rsidR="00742960" w:rsidRDefault="00190CD0" w:rsidP="0059637D">
      <w:pPr>
        <w:spacing w:after="120"/>
        <w:ind w:right="-7"/>
        <w:jc w:val="both"/>
      </w:pPr>
      <w:r>
        <w:t xml:space="preserve">В ходе профессиональной учебной практики студент, по согласованию с научным руководителем, выявляет источники информации и проводит предварительный обзор </w:t>
      </w:r>
      <w:r>
        <w:lastRenderedPageBreak/>
        <w:t xml:space="preserve">литературы по выбранной проблематике, составляет </w:t>
      </w:r>
      <w:r w:rsidR="00445CD9">
        <w:t>развёрнутый</w:t>
      </w:r>
      <w:r>
        <w:t xml:space="preserve"> план магистерской диссертации, корректирует окончательную формулировку темы магистерской диссертации, представляет научному руководителю обзор материалов научной работы, определяет элементы исследования, имеющие признаки научной новизны.</w:t>
      </w:r>
    </w:p>
    <w:p w14:paraId="1DFEA8D9" w14:textId="77777777" w:rsidR="00742960" w:rsidRDefault="00190CD0" w:rsidP="0059637D">
      <w:pPr>
        <w:spacing w:after="120"/>
        <w:ind w:right="-7"/>
        <w:jc w:val="both"/>
      </w:pPr>
      <w:r>
        <w:t>На протяжении всего периода профессиональной учебной практики студент должен в соответствии с индивидуальным заданием собрать и обработать необходимый первичный исследовательский материал, а затем представить его в виде оформленного итогового отчета о прохождении практики своему научному руководителю</w:t>
      </w:r>
      <w:r w:rsidRPr="00F15CC0">
        <w:t>.</w:t>
      </w:r>
    </w:p>
    <w:p w14:paraId="4DA05763" w14:textId="77777777" w:rsidR="00742960" w:rsidRDefault="00742960" w:rsidP="0059637D">
      <w:pPr>
        <w:ind w:right="-7"/>
      </w:pPr>
    </w:p>
    <w:p w14:paraId="1B45408B" w14:textId="0CF8069A" w:rsidR="00742960" w:rsidRDefault="00190CD0" w:rsidP="0059637D">
      <w:pPr>
        <w:pStyle w:val="Default"/>
        <w:spacing w:before="0" w:line="240" w:lineRule="auto"/>
        <w:ind w:right="-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.4. Оценивание и </w:t>
      </w:r>
      <w:r w:rsidR="00445CD9">
        <w:rPr>
          <w:b/>
          <w:bCs/>
          <w:sz w:val="24"/>
          <w:szCs w:val="24"/>
        </w:rPr>
        <w:t>отчётность</w:t>
      </w:r>
      <w:r>
        <w:rPr>
          <w:b/>
          <w:bCs/>
          <w:sz w:val="24"/>
          <w:szCs w:val="24"/>
        </w:rPr>
        <w:t xml:space="preserve"> профессиональной учебной практики</w:t>
      </w:r>
    </w:p>
    <w:p w14:paraId="4AC9C43A" w14:textId="77777777" w:rsidR="00742960" w:rsidRDefault="00190CD0" w:rsidP="0059637D">
      <w:pPr>
        <w:pStyle w:val="a6"/>
        <w:ind w:right="-7" w:firstLine="567"/>
        <w:jc w:val="both"/>
      </w:pPr>
      <w:r>
        <w:t xml:space="preserve">Для прохождения </w:t>
      </w:r>
      <w:r>
        <w:rPr>
          <w:spacing w:val="-1"/>
        </w:rPr>
        <w:t>у</w:t>
      </w:r>
      <w:r>
        <w:t xml:space="preserve"> профессиональной учебной</w:t>
      </w:r>
      <w:r>
        <w:rPr>
          <w:spacing w:val="-1"/>
        </w:rPr>
        <w:t xml:space="preserve"> </w:t>
      </w:r>
      <w:r>
        <w:t xml:space="preserve">практики каждым студентом и его </w:t>
      </w:r>
      <w:r>
        <w:rPr>
          <w:shd w:val="clear" w:color="auto" w:fill="FFFFFF"/>
        </w:rPr>
        <w:t xml:space="preserve">научным руководителем разрабатывается </w:t>
      </w:r>
      <w:r>
        <w:t xml:space="preserve">индивидуальное задание (план) с возможностью его последующей корректировки в ходе прохождения </w:t>
      </w:r>
      <w:r>
        <w:rPr>
          <w:spacing w:val="-1"/>
        </w:rPr>
        <w:t xml:space="preserve">профессиональной учебной </w:t>
      </w:r>
      <w:r>
        <w:t xml:space="preserve">практики. Задание на </w:t>
      </w:r>
      <w:r>
        <w:rPr>
          <w:spacing w:val="-1"/>
        </w:rPr>
        <w:t xml:space="preserve">профессиональную учебную </w:t>
      </w:r>
      <w:r>
        <w:t>практику должно соответствовать ее специфике, конкретным целям и задачам</w:t>
      </w:r>
      <w:r>
        <w:rPr>
          <w:shd w:val="clear" w:color="auto" w:fill="FFFFFF"/>
        </w:rPr>
        <w:t>.</w:t>
      </w:r>
      <w:r>
        <w:t xml:space="preserve"> Руководителем </w:t>
      </w:r>
      <w:r>
        <w:rPr>
          <w:spacing w:val="-1"/>
        </w:rPr>
        <w:t xml:space="preserve">профессиональной учебной </w:t>
      </w:r>
      <w:r>
        <w:t xml:space="preserve">практики от организации разрабатывается рабочий график (план) проведения </w:t>
      </w:r>
      <w:r>
        <w:rPr>
          <w:spacing w:val="-1"/>
        </w:rPr>
        <w:t xml:space="preserve">профессиональной учебной </w:t>
      </w:r>
      <w:r>
        <w:t>практики.</w:t>
      </w:r>
    </w:p>
    <w:p w14:paraId="3979B399" w14:textId="77777777" w:rsidR="00742960" w:rsidRDefault="00190CD0" w:rsidP="0059637D">
      <w:pPr>
        <w:ind w:right="-7" w:firstLine="567"/>
        <w:jc w:val="both"/>
      </w:pPr>
      <w:r>
        <w:t>По окончании научно-исследовательской практики студенты предоставляют:</w:t>
      </w:r>
    </w:p>
    <w:p w14:paraId="0CEBB5D9" w14:textId="5585D413" w:rsidR="00742960" w:rsidRDefault="00445CD9" w:rsidP="0059637D">
      <w:pPr>
        <w:numPr>
          <w:ilvl w:val="0"/>
          <w:numId w:val="14"/>
        </w:numPr>
        <w:tabs>
          <w:tab w:val="clear" w:pos="772"/>
        </w:tabs>
        <w:ind w:right="-7"/>
        <w:jc w:val="both"/>
      </w:pPr>
      <w:r>
        <w:t>отчёт</w:t>
      </w:r>
      <w:r w:rsidR="00190CD0">
        <w:t xml:space="preserve"> о прохождении профессиональной учебной практики (объем 20-25 стр.) с подписями руководителя практики от организации и научного руководителя;</w:t>
      </w:r>
    </w:p>
    <w:p w14:paraId="49AC0153" w14:textId="661C6EF5" w:rsidR="00742960" w:rsidRDefault="00190CD0" w:rsidP="0059637D">
      <w:pPr>
        <w:numPr>
          <w:ilvl w:val="0"/>
          <w:numId w:val="14"/>
        </w:numPr>
        <w:tabs>
          <w:tab w:val="clear" w:pos="772"/>
        </w:tabs>
        <w:ind w:right="-7"/>
        <w:jc w:val="both"/>
      </w:pPr>
      <w:r>
        <w:t>заверенный печатью отзыв из организации, где проводилась профессиональная учебная практика (с подписью руководителя практики со стороны организации), содержащий описание проделанной студентом работы и оценку е</w:t>
      </w:r>
      <w:r w:rsidR="00445CD9">
        <w:t>ё</w:t>
      </w:r>
      <w:r>
        <w:t xml:space="preserve"> качества.</w:t>
      </w:r>
    </w:p>
    <w:p w14:paraId="66BBAF88" w14:textId="169A95AA" w:rsidR="00742960" w:rsidRDefault="00445CD9" w:rsidP="0059637D">
      <w:pPr>
        <w:ind w:right="-7" w:firstLine="567"/>
        <w:jc w:val="both"/>
      </w:pPr>
      <w:r>
        <w:t>Отчёт</w:t>
      </w:r>
      <w:r w:rsidR="00190CD0">
        <w:t xml:space="preserve"> о прохождении профессиональной учебной практики должен содержать:</w:t>
      </w:r>
    </w:p>
    <w:p w14:paraId="4949E134" w14:textId="2F1E8D28" w:rsidR="00742960" w:rsidRDefault="00190CD0" w:rsidP="0059637D">
      <w:pPr>
        <w:numPr>
          <w:ilvl w:val="0"/>
          <w:numId w:val="14"/>
        </w:numPr>
        <w:tabs>
          <w:tab w:val="clear" w:pos="772"/>
        </w:tabs>
        <w:ind w:right="-7"/>
        <w:jc w:val="both"/>
      </w:pPr>
      <w:r>
        <w:t>характеристику и анализ основной деятельности организации – места прохождения профессиональной учебной практики (е</w:t>
      </w:r>
      <w:r w:rsidR="00445CD9">
        <w:t>ё</w:t>
      </w:r>
      <w:r>
        <w:t xml:space="preserve"> истории, этапов развития, направлений деятельности, организационной структуры и т.д.)</w:t>
      </w:r>
      <w:r w:rsidRPr="00F15CC0">
        <w:t xml:space="preserve"> </w:t>
      </w:r>
      <w:r w:rsidRPr="00445CD9">
        <w:t>(</w:t>
      </w:r>
      <w:r>
        <w:rPr>
          <w:lang w:val="en-US"/>
        </w:rPr>
        <w:t>θ</w:t>
      </w:r>
      <w:r w:rsidRPr="00445CD9">
        <w:rPr>
          <w:position w:val="-8"/>
        </w:rPr>
        <w:t>1</w:t>
      </w:r>
      <w:r w:rsidRPr="00445CD9">
        <w:t>)</w:t>
      </w:r>
      <w:r>
        <w:t>;</w:t>
      </w:r>
    </w:p>
    <w:p w14:paraId="325157D7" w14:textId="77777777" w:rsidR="00742960" w:rsidRDefault="00190CD0" w:rsidP="0059637D">
      <w:pPr>
        <w:numPr>
          <w:ilvl w:val="0"/>
          <w:numId w:val="14"/>
        </w:numPr>
        <w:tabs>
          <w:tab w:val="clear" w:pos="772"/>
        </w:tabs>
        <w:ind w:right="-7"/>
        <w:jc w:val="both"/>
      </w:pPr>
      <w:r>
        <w:t>описание службы (структурного подразделения, подразделений), в которой (с которыми) студент непосредственно работал в период профессиональной учебной практики (в том числе, на основании изучения документов, регламентирующих работу службы)</w:t>
      </w:r>
      <w:r w:rsidRPr="00F15CC0">
        <w:t xml:space="preserve"> (</w:t>
      </w:r>
      <w:r>
        <w:rPr>
          <w:lang w:val="en-US"/>
        </w:rPr>
        <w:t>θ</w:t>
      </w:r>
      <w:r w:rsidRPr="00F15CC0">
        <w:rPr>
          <w:position w:val="-8"/>
        </w:rPr>
        <w:t>2</w:t>
      </w:r>
      <w:r w:rsidRPr="00F15CC0">
        <w:t>)</w:t>
      </w:r>
      <w:r>
        <w:t>;</w:t>
      </w:r>
    </w:p>
    <w:p w14:paraId="75A3A5AC" w14:textId="77777777" w:rsidR="00742960" w:rsidRDefault="00190CD0" w:rsidP="0059637D">
      <w:pPr>
        <w:numPr>
          <w:ilvl w:val="0"/>
          <w:numId w:val="14"/>
        </w:numPr>
        <w:tabs>
          <w:tab w:val="clear" w:pos="772"/>
        </w:tabs>
        <w:ind w:right="-7"/>
        <w:jc w:val="both"/>
      </w:pPr>
      <w:r>
        <w:t>перечисление задач, поставленных перед студентом руководителем профессиональной учебной практики со стороны организации</w:t>
      </w:r>
      <w:r w:rsidRPr="00F15CC0">
        <w:t xml:space="preserve"> (</w:t>
      </w:r>
      <w:r>
        <w:rPr>
          <w:lang w:val="en-US"/>
        </w:rPr>
        <w:t>θ</w:t>
      </w:r>
      <w:r w:rsidRPr="00F15CC0">
        <w:rPr>
          <w:position w:val="-8"/>
        </w:rPr>
        <w:t>3</w:t>
      </w:r>
      <w:r w:rsidRPr="00F15CC0">
        <w:t>)</w:t>
      </w:r>
      <w:r>
        <w:t>;</w:t>
      </w:r>
    </w:p>
    <w:p w14:paraId="2217BE22" w14:textId="77777777" w:rsidR="00742960" w:rsidRDefault="00190CD0" w:rsidP="0059637D">
      <w:pPr>
        <w:numPr>
          <w:ilvl w:val="0"/>
          <w:numId w:val="14"/>
        </w:numPr>
        <w:tabs>
          <w:tab w:val="clear" w:pos="772"/>
        </w:tabs>
        <w:ind w:right="-7"/>
        <w:jc w:val="both"/>
      </w:pPr>
      <w:r>
        <w:t>описание проделанной работы в соответствии с индивидуальным планом профессиональной учебной практики</w:t>
      </w:r>
      <w:r w:rsidRPr="00F15CC0">
        <w:t xml:space="preserve"> (</w:t>
      </w:r>
      <w:r>
        <w:rPr>
          <w:lang w:val="en-US"/>
        </w:rPr>
        <w:t>θ</w:t>
      </w:r>
      <w:r w:rsidRPr="00F15CC0">
        <w:rPr>
          <w:position w:val="-8"/>
        </w:rPr>
        <w:t>4</w:t>
      </w:r>
      <w:r w:rsidRPr="00F15CC0">
        <w:t>)</w:t>
      </w:r>
      <w:r>
        <w:t>.</w:t>
      </w:r>
    </w:p>
    <w:p w14:paraId="03E5E191" w14:textId="65F59509" w:rsidR="00742960" w:rsidRDefault="00190CD0" w:rsidP="0059637D">
      <w:pPr>
        <w:ind w:right="-7" w:firstLine="567"/>
        <w:jc w:val="both"/>
      </w:pPr>
      <w:r>
        <w:t xml:space="preserve">В приложении к </w:t>
      </w:r>
      <w:r w:rsidR="00445CD9">
        <w:t>отчёту</w:t>
      </w:r>
      <w:r>
        <w:t xml:space="preserve"> о прохождении профессиональной учебной практики должны содержаться материалы эмпирической части магистерской диссертации: результаты </w:t>
      </w:r>
      <w:r w:rsidR="00445CD9">
        <w:t>проведённой</w:t>
      </w:r>
      <w:r>
        <w:t xml:space="preserve"> исследовательской работы, готовые для включения в магистерскую диссертацию</w:t>
      </w:r>
      <w:r w:rsidRPr="00F15CC0">
        <w:t xml:space="preserve"> </w:t>
      </w:r>
      <w:r w:rsidRPr="002C4530">
        <w:t>(</w:t>
      </w:r>
      <w:r>
        <w:rPr>
          <w:lang w:val="en-US"/>
        </w:rPr>
        <w:t>θ</w:t>
      </w:r>
      <w:r w:rsidRPr="002C4530">
        <w:rPr>
          <w:position w:val="-8"/>
        </w:rPr>
        <w:t>5</w:t>
      </w:r>
      <w:r w:rsidRPr="002C4530">
        <w:t>)</w:t>
      </w:r>
      <w:r>
        <w:t>.</w:t>
      </w:r>
    </w:p>
    <w:p w14:paraId="250B2888" w14:textId="2A1328B8" w:rsidR="00742960" w:rsidRDefault="00190CD0" w:rsidP="0059637D">
      <w:pPr>
        <w:ind w:right="-7" w:firstLine="567"/>
        <w:jc w:val="both"/>
      </w:pPr>
      <w:r>
        <w:t xml:space="preserve">При оценке </w:t>
      </w:r>
      <w:r w:rsidR="00445CD9">
        <w:t>отчёта</w:t>
      </w:r>
      <w:r>
        <w:t xml:space="preserve"> о профессиональной учебной</w:t>
      </w:r>
      <w:r>
        <w:rPr>
          <w:spacing w:val="-1"/>
        </w:rPr>
        <w:t xml:space="preserve"> практике </w:t>
      </w:r>
      <w:r>
        <w:t xml:space="preserve">в оценке также учитывается качество оформления текста и графики </w:t>
      </w:r>
      <w:r w:rsidR="00445CD9">
        <w:t>отчёта</w:t>
      </w:r>
      <w:r>
        <w:t xml:space="preserve"> </w:t>
      </w:r>
      <w:r w:rsidRPr="00F15CC0">
        <w:t>(</w:t>
      </w:r>
      <w:r>
        <w:rPr>
          <w:lang w:val="en-US"/>
        </w:rPr>
        <w:t>θ</w:t>
      </w:r>
      <w:r w:rsidRPr="00F15CC0">
        <w:rPr>
          <w:position w:val="-8"/>
        </w:rPr>
        <w:t>6</w:t>
      </w:r>
      <w:r w:rsidRPr="00F15CC0">
        <w:t>)</w:t>
      </w:r>
      <w:r>
        <w:t xml:space="preserve"> и балл оценки отзыва руководителя профессиональной учебной</w:t>
      </w:r>
      <w:r>
        <w:rPr>
          <w:spacing w:val="-1"/>
        </w:rPr>
        <w:t xml:space="preserve"> практики от организации </w:t>
      </w:r>
      <w:r>
        <w:t>(</w:t>
      </w:r>
      <w:r>
        <w:rPr>
          <w:lang w:val="en-US"/>
        </w:rPr>
        <w:t>θ</w:t>
      </w:r>
      <w:r w:rsidRPr="00F15CC0">
        <w:rPr>
          <w:position w:val="-8"/>
        </w:rPr>
        <w:t>7</w:t>
      </w:r>
      <w:r w:rsidRPr="00F15CC0">
        <w:t>)</w:t>
      </w:r>
      <w:r>
        <w:t>.</w:t>
      </w:r>
    </w:p>
    <w:p w14:paraId="381EAD5E" w14:textId="7E904DD2" w:rsidR="00742960" w:rsidRDefault="00190CD0" w:rsidP="0059637D">
      <w:pPr>
        <w:pStyle w:val="a6"/>
        <w:ind w:right="-7" w:firstLine="567"/>
        <w:jc w:val="both"/>
      </w:pPr>
      <w:r>
        <w:t>Оценка (</w:t>
      </w:r>
      <w:r>
        <w:rPr>
          <w:lang w:val="en-US"/>
        </w:rPr>
        <w:t>Ξ</w:t>
      </w:r>
      <w:r>
        <w:t xml:space="preserve">) за </w:t>
      </w:r>
      <w:r w:rsidR="00445CD9">
        <w:t>отчёт</w:t>
      </w:r>
      <w:r>
        <w:t xml:space="preserve"> о прохождении </w:t>
      </w:r>
      <w:r>
        <w:rPr>
          <w:spacing w:val="-1"/>
        </w:rPr>
        <w:t xml:space="preserve">профессиональной учебной </w:t>
      </w:r>
      <w:r>
        <w:t>практики оценивается по следующей формуле</w:t>
      </w:r>
      <w:r w:rsidRPr="00F15CC0">
        <w:t xml:space="preserve"> (2)</w:t>
      </w:r>
      <w:r>
        <w:t>:</w:t>
      </w:r>
    </w:p>
    <w:p w14:paraId="0BEDBF53" w14:textId="77777777" w:rsidR="00742960" w:rsidRDefault="00742960" w:rsidP="0059637D">
      <w:pPr>
        <w:pStyle w:val="a6"/>
        <w:ind w:right="-7" w:firstLine="567"/>
        <w:jc w:val="both"/>
      </w:pPr>
    </w:p>
    <w:p w14:paraId="3AD19444" w14:textId="77777777" w:rsidR="00742960" w:rsidRDefault="00190CD0" w:rsidP="0059637D">
      <w:pPr>
        <w:pStyle w:val="a6"/>
        <w:ind w:right="-7" w:firstLine="567"/>
        <w:jc w:val="both"/>
      </w:pPr>
      <m:oMath>
        <m:r>
          <w:rPr>
            <w:rFonts w:ascii="Cambria Math" w:hAnsi="Cambria Math"/>
            <w:sz w:val="25"/>
            <w:szCs w:val="25"/>
          </w:rPr>
          <m:t>Ξ=0,05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1</m:t>
            </m:r>
          </m:sub>
        </m:sSub>
        <m:r>
          <w:rPr>
            <w:rFonts w:ascii="Cambria Math" w:hAnsi="Cambria Math"/>
            <w:sz w:val="25"/>
            <w:szCs w:val="25"/>
          </w:rPr>
          <m:t>+0,05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2</m:t>
            </m:r>
          </m:sub>
        </m:sSub>
        <m:r>
          <w:rPr>
            <w:rFonts w:ascii="Cambria Math" w:hAnsi="Cambria Math"/>
            <w:sz w:val="25"/>
            <w:szCs w:val="25"/>
          </w:rPr>
          <m:t>+0,1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3</m:t>
            </m:r>
          </m:sub>
        </m:sSub>
        <m:r>
          <w:rPr>
            <w:rFonts w:ascii="Cambria Math" w:hAnsi="Cambria Math"/>
            <w:sz w:val="25"/>
            <w:szCs w:val="25"/>
          </w:rPr>
          <m:t>+0,2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4</m:t>
            </m:r>
          </m:sub>
        </m:sSub>
        <m:r>
          <w:rPr>
            <w:rFonts w:ascii="Cambria Math" w:hAnsi="Cambria Math"/>
            <w:sz w:val="25"/>
            <w:szCs w:val="25"/>
          </w:rPr>
          <m:t>+0,3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5</m:t>
            </m:r>
          </m:sub>
        </m:sSub>
        <m:r>
          <w:rPr>
            <w:rFonts w:ascii="Cambria Math" w:hAnsi="Cambria Math"/>
            <w:sz w:val="25"/>
            <w:szCs w:val="25"/>
          </w:rPr>
          <m:t>+0,1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6</m:t>
            </m:r>
          </m:sub>
        </m:sSub>
        <m:r>
          <w:rPr>
            <w:rFonts w:ascii="Cambria Math" w:hAnsi="Cambria Math"/>
            <w:sz w:val="25"/>
            <w:szCs w:val="25"/>
          </w:rPr>
          <m:t>+0,2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θ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7</m:t>
            </m:r>
          </m:sub>
        </m:sSub>
      </m:oMath>
      <w:r w:rsidRPr="00F15CC0">
        <w:tab/>
      </w:r>
      <w:r w:rsidRPr="00F15CC0">
        <w:tab/>
        <w:t>(</w:t>
      </w:r>
      <w:r>
        <w:t>3</w:t>
      </w:r>
      <w:r w:rsidRPr="00F15CC0">
        <w:t>)</w:t>
      </w:r>
    </w:p>
    <w:p w14:paraId="1531C8A0" w14:textId="77777777" w:rsidR="00742960" w:rsidRDefault="00190CD0" w:rsidP="0059637D">
      <w:pPr>
        <w:pStyle w:val="a6"/>
        <w:ind w:right="-7" w:firstLine="567"/>
        <w:jc w:val="both"/>
      </w:pPr>
      <w:r>
        <w:lastRenderedPageBreak/>
        <w:t>, где:</w:t>
      </w:r>
    </w:p>
    <w:p w14:paraId="31EA6663" w14:textId="77777777" w:rsidR="00742960" w:rsidRDefault="00190CD0" w:rsidP="0059637D">
      <w:pPr>
        <w:pStyle w:val="a6"/>
        <w:ind w:right="-7" w:firstLine="567"/>
        <w:jc w:val="both"/>
        <w:rPr>
          <w:i/>
          <w:iCs/>
        </w:rPr>
      </w:pPr>
      <w:r>
        <w:rPr>
          <w:i/>
          <w:iCs/>
        </w:rPr>
        <w:t>(См. в тексте выше).</w:t>
      </w:r>
    </w:p>
    <w:p w14:paraId="0866A9A7" w14:textId="77777777" w:rsidR="00742960" w:rsidRDefault="00190CD0" w:rsidP="0059637D">
      <w:pPr>
        <w:pStyle w:val="a6"/>
        <w:ind w:right="-7" w:firstLine="567"/>
        <w:jc w:val="both"/>
      </w:pPr>
      <w:r>
        <w:t>Оценка за прохождение профессиональной учебной</w:t>
      </w:r>
      <w:r>
        <w:rPr>
          <w:spacing w:val="-1"/>
        </w:rPr>
        <w:t xml:space="preserve"> </w:t>
      </w:r>
      <w:r>
        <w:t>практики проставляется научным руководителем ВКР в ведомость. Результаты оценивания используются в рейтинговой системе оценки учебных результатов студента.</w:t>
      </w:r>
    </w:p>
    <w:p w14:paraId="65871C4B" w14:textId="77777777" w:rsidR="00742960" w:rsidRDefault="00742960" w:rsidP="0059637D">
      <w:pPr>
        <w:ind w:right="-7"/>
      </w:pPr>
    </w:p>
    <w:p w14:paraId="0B556508" w14:textId="0AB46EB7" w:rsidR="00742960" w:rsidRDefault="00190CD0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.5. Ресурсы, используемые при реализации профессиональной учебной практики</w:t>
      </w:r>
    </w:p>
    <w:p w14:paraId="66119A14" w14:textId="77777777" w:rsidR="00742960" w:rsidRDefault="00190CD0" w:rsidP="0059637D">
      <w:pPr>
        <w:pStyle w:val="a6"/>
        <w:ind w:right="-7" w:firstLine="567"/>
        <w:jc w:val="both"/>
      </w:pPr>
      <w:r>
        <w:t>В период профессиональной учебной практики на студентов распространяются правила охраны труда и техники безопасности, а также правила внутреннего трудового распорядка, действующие в организациях — местах профессиональной учебной практики. Материально-техническое обеспечение профессиональной учебной практики отражается в договорах на проведение практической подготовки с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C50D79E" w14:textId="77777777" w:rsidR="00742960" w:rsidRDefault="00190CD0" w:rsidP="0059637D">
      <w:pPr>
        <w:ind w:right="-7" w:firstLine="567"/>
        <w:jc w:val="both"/>
      </w:pPr>
      <w:r>
        <w:t>В процессе прохождения профессиональной учебной практики студенты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другие программные пакеты, необходимые для эффективной организации работы на профессиональной учебной практике</w:t>
      </w:r>
      <w:r w:rsidRPr="00F15CC0">
        <w:t xml:space="preserve">. </w:t>
      </w:r>
    </w:p>
    <w:p w14:paraId="546CA6E2" w14:textId="77777777" w:rsidR="00742960" w:rsidRDefault="00742960" w:rsidP="0059637D">
      <w:pPr>
        <w:ind w:right="-7"/>
      </w:pPr>
    </w:p>
    <w:p w14:paraId="674B07D0" w14:textId="1A1462A3" w:rsidR="00742960" w:rsidRDefault="00190CD0" w:rsidP="0059637D">
      <w:pPr>
        <w:pStyle w:val="Default"/>
        <w:spacing w:before="0" w:line="240" w:lineRule="auto"/>
        <w:ind w:right="-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.6. Особенности выполнения заданий по профессиональной учебной практике в условиях ограничительных или иных мер</w:t>
      </w:r>
    </w:p>
    <w:p w14:paraId="44779CFD" w14:textId="104EEA88" w:rsidR="00742960" w:rsidRDefault="00190CD0" w:rsidP="0059637D">
      <w:pPr>
        <w:ind w:right="-7" w:firstLine="567"/>
        <w:jc w:val="both"/>
      </w:pPr>
      <w:r>
        <w:t xml:space="preserve">В зависимости от эпидемиологической ситуации, </w:t>
      </w:r>
      <w:r w:rsidR="00445CD9">
        <w:t>введённых</w:t>
      </w:r>
      <w:r>
        <w:t xml:space="preserve"> органами федеральной и местной власти ограничительных мер по распространению инфекции, а также режима работы предприятия — места прохождения профессиональной учебной практики допускается прохождение профессиональной учебной практики в </w:t>
      </w:r>
      <w:r w:rsidR="00445CD9">
        <w:t>удалённом</w:t>
      </w:r>
      <w:r>
        <w:t xml:space="preserve"> режиме. Подобный режим может быть использован для консультаций с руководителем профессиональной учебной практики, сдачи отчёта и прохождения промежуточной аттестации студента.</w:t>
      </w:r>
    </w:p>
    <w:p w14:paraId="3BCE7B5D" w14:textId="77777777" w:rsidR="00742960" w:rsidRDefault="00742960" w:rsidP="0059637D">
      <w:pPr>
        <w:ind w:right="-7"/>
      </w:pPr>
    </w:p>
    <w:p w14:paraId="7B5F765F" w14:textId="77777777" w:rsidR="00742960" w:rsidRDefault="00742960" w:rsidP="0059637D">
      <w:pPr>
        <w:ind w:right="-7"/>
      </w:pPr>
    </w:p>
    <w:p w14:paraId="46248F7A" w14:textId="4A8DC124" w:rsidR="003D3BB3" w:rsidRPr="0059637D" w:rsidRDefault="00190CD0" w:rsidP="0059637D">
      <w:pPr>
        <w:pStyle w:val="Default"/>
        <w:spacing w:before="0" w:line="240" w:lineRule="auto"/>
        <w:ind w:right="-7"/>
        <w:rPr>
          <w:b/>
          <w:bCs/>
          <w:sz w:val="24"/>
          <w:szCs w:val="24"/>
        </w:rPr>
      </w:pPr>
      <w:r w:rsidRPr="0059637D">
        <w:rPr>
          <w:b/>
          <w:bCs/>
          <w:sz w:val="24"/>
          <w:szCs w:val="24"/>
        </w:rPr>
        <w:t>2.</w:t>
      </w:r>
      <w:r w:rsidR="0059637D">
        <w:rPr>
          <w:b/>
          <w:bCs/>
          <w:sz w:val="24"/>
          <w:szCs w:val="24"/>
        </w:rPr>
        <w:t>4</w:t>
      </w:r>
      <w:r w:rsidRPr="0059637D">
        <w:rPr>
          <w:b/>
          <w:bCs/>
          <w:sz w:val="24"/>
          <w:szCs w:val="24"/>
        </w:rPr>
        <w:t xml:space="preserve">. </w:t>
      </w:r>
      <w:r w:rsidR="003D3BB3" w:rsidRPr="0059637D">
        <w:rPr>
          <w:b/>
          <w:sz w:val="24"/>
          <w:szCs w:val="24"/>
        </w:rPr>
        <w:t>ПОДГОТОВКА ВЫПУСКНОЙ КВАЛИФИКАЦИОННОЙ РАБОТЫ </w:t>
      </w:r>
    </w:p>
    <w:p w14:paraId="7B1D7A85" w14:textId="5FAEDAB7" w:rsidR="004D544B" w:rsidRDefault="0059637D" w:rsidP="0059637D">
      <w:pPr>
        <w:ind w:right="-7" w:firstLine="0"/>
        <w:jc w:val="both"/>
      </w:pPr>
      <w:r>
        <w:rPr>
          <w:b/>
          <w:bCs/>
        </w:rPr>
        <w:t xml:space="preserve">2.4.1. </w:t>
      </w:r>
      <w:r w:rsidR="004D544B">
        <w:rPr>
          <w:b/>
          <w:bCs/>
        </w:rPr>
        <w:t>Целью</w:t>
      </w:r>
      <w:r w:rsidR="004D544B">
        <w:t xml:space="preserve"> выполнения ЭПП «Подготовка выпускной квалификационной работы»</w:t>
      </w:r>
      <w:r w:rsidR="004D544B" w:rsidRPr="00F15CC0">
        <w:t xml:space="preserve"> </w:t>
      </w:r>
      <w:r w:rsidR="004D544B">
        <w:t>является полная реализация знаний и умений, полученных студентом в ходе теоретических и практических занятий на программе «Менеджмент в ритейле».</w:t>
      </w:r>
    </w:p>
    <w:p w14:paraId="34F24757" w14:textId="77777777" w:rsidR="004D544B" w:rsidRPr="0059637D" w:rsidRDefault="004D544B" w:rsidP="0059637D">
      <w:pPr>
        <w:ind w:right="-7" w:firstLine="567"/>
        <w:jc w:val="both"/>
      </w:pPr>
      <w:r w:rsidRPr="0059637D">
        <w:t xml:space="preserve">К </w:t>
      </w:r>
      <w:r w:rsidRPr="0059637D">
        <w:rPr>
          <w:b/>
          <w:bCs/>
        </w:rPr>
        <w:t>задачам</w:t>
      </w:r>
      <w:r w:rsidRPr="0059637D">
        <w:t xml:space="preserve"> ЭПП «Подготовка выпускной квалификационной работы» относятся следующие:</w:t>
      </w:r>
    </w:p>
    <w:p w14:paraId="4DA7945E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 xml:space="preserve">использовать полученные навыки самостоятельного изучения материала по теме выпускной квалификационной работы </w:t>
      </w:r>
      <w:proofErr w:type="spellStart"/>
      <w:r w:rsidRPr="0059637D">
        <w:t>работы</w:t>
      </w:r>
      <w:proofErr w:type="spellEnd"/>
      <w:r w:rsidRPr="0059637D">
        <w:t>;</w:t>
      </w:r>
    </w:p>
    <w:p w14:paraId="30F3CA18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капитализировать полученные компетенции аналитической, исследовательской и проектной деятельности;</w:t>
      </w:r>
    </w:p>
    <w:p w14:paraId="139CBC6F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использовать полученные навыки работы с академической информацией и эмпирическими данными;</w:t>
      </w:r>
    </w:p>
    <w:p w14:paraId="7EF5AD43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использовать полученные навыки академического письма;</w:t>
      </w:r>
    </w:p>
    <w:p w14:paraId="3204D35C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подготовить студента к защите ВКР.</w:t>
      </w:r>
    </w:p>
    <w:p w14:paraId="7E2D392C" w14:textId="2472857C" w:rsidR="004D544B" w:rsidRPr="0059637D" w:rsidRDefault="004D544B" w:rsidP="0059637D">
      <w:pPr>
        <w:pStyle w:val="a5"/>
        <w:spacing w:after="120"/>
        <w:ind w:right="-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7D"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 w:rsidRPr="0059637D">
        <w:rPr>
          <w:rFonts w:ascii="Times New Roman" w:hAnsi="Times New Roman"/>
          <w:sz w:val="24"/>
          <w:szCs w:val="24"/>
        </w:rPr>
        <w:t xml:space="preserve"> для прохождения ЭПП «Подготовка выпускной квалификационной работы» не требуются.</w:t>
      </w:r>
    </w:p>
    <w:p w14:paraId="13869041" w14:textId="4885DB4B" w:rsidR="004D544B" w:rsidRPr="0059637D" w:rsidRDefault="0059637D" w:rsidP="0059637D">
      <w:pPr>
        <w:pStyle w:val="Normal1"/>
        <w:ind w:right="-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2.4.2. </w:t>
      </w:r>
      <w:r w:rsidR="004D544B" w:rsidRPr="0059637D">
        <w:rPr>
          <w:sz w:val="24"/>
          <w:szCs w:val="24"/>
        </w:rPr>
        <w:t>Даты точек контроля научно-исследовательской практики 2го курса «Подготовка выпускной квалификационной работы»</w:t>
      </w:r>
    </w:p>
    <w:p w14:paraId="2C58C609" w14:textId="27546533" w:rsidR="004D544B" w:rsidRPr="0059637D" w:rsidRDefault="004D544B" w:rsidP="0059637D">
      <w:pPr>
        <w:pStyle w:val="ab"/>
        <w:numPr>
          <w:ilvl w:val="0"/>
          <w:numId w:val="26"/>
        </w:numPr>
        <w:ind w:right="-7"/>
        <w:jc w:val="both"/>
      </w:pPr>
      <w:r w:rsidRPr="0059637D">
        <w:t>Подписание задания на выполнение студенту - не позднее 20 ноября текущего учебного года;</w:t>
      </w:r>
    </w:p>
    <w:p w14:paraId="64B2187D" w14:textId="730F0F19" w:rsidR="004D544B" w:rsidRPr="0059637D" w:rsidRDefault="004D544B" w:rsidP="0059637D">
      <w:pPr>
        <w:pStyle w:val="ab"/>
        <w:numPr>
          <w:ilvl w:val="0"/>
          <w:numId w:val="26"/>
        </w:numPr>
        <w:ind w:right="-7"/>
        <w:jc w:val="both"/>
      </w:pPr>
      <w:r w:rsidRPr="0059637D">
        <w:t>Предоставление промежуточного варианта - по согласованию с научным руководителем, как правило, не позднее 30 апреля текущего учебного года;</w:t>
      </w:r>
    </w:p>
    <w:p w14:paraId="1F626FB8" w14:textId="523AAE67" w:rsidR="004D544B" w:rsidRDefault="004D544B" w:rsidP="0059637D">
      <w:pPr>
        <w:pStyle w:val="ab"/>
        <w:numPr>
          <w:ilvl w:val="0"/>
          <w:numId w:val="26"/>
        </w:numPr>
        <w:ind w:right="-7"/>
        <w:jc w:val="both"/>
      </w:pPr>
      <w:r w:rsidRPr="0059637D">
        <w:t>Предоставление итогового текста - 4 модуль текущего учебного года</w:t>
      </w:r>
    </w:p>
    <w:p w14:paraId="30417D4F" w14:textId="4ECC91AD" w:rsidR="0059637D" w:rsidRDefault="0059637D" w:rsidP="0059637D">
      <w:pPr>
        <w:ind w:right="-7"/>
        <w:jc w:val="both"/>
      </w:pPr>
    </w:p>
    <w:p w14:paraId="38A33814" w14:textId="50402E5B" w:rsidR="0059637D" w:rsidRPr="009920F1" w:rsidRDefault="0059637D" w:rsidP="0059637D">
      <w:pPr>
        <w:pStyle w:val="Default"/>
        <w:spacing w:before="0" w:line="240" w:lineRule="auto"/>
        <w:ind w:right="-7"/>
        <w:jc w:val="both"/>
        <w:rPr>
          <w:bCs/>
          <w:color w:val="auto"/>
          <w:sz w:val="24"/>
          <w:szCs w:val="24"/>
        </w:rPr>
      </w:pPr>
      <w:r w:rsidRPr="009920F1">
        <w:rPr>
          <w:b/>
          <w:bCs/>
          <w:color w:val="auto"/>
          <w:sz w:val="24"/>
          <w:szCs w:val="24"/>
        </w:rPr>
        <w:t>2.4.3. Содержание и особенности освоения</w:t>
      </w:r>
      <w:r w:rsidRPr="009920F1">
        <w:rPr>
          <w:color w:val="auto"/>
          <w:sz w:val="24"/>
          <w:szCs w:val="24"/>
        </w:rPr>
        <w:t xml:space="preserve"> ЭПП «Выпускная квалификационная работа» определены Правилами подготовки курсовых работ и выпускных квалификационных работ на образовательных программах магистратуры по направлению подготовки 38.04.02 «Менеджмент» Высшей школы бизнеса НИУ ВШЭ», утверждённых Учёным советом Высшей школы бизнеса Протокол </w:t>
      </w:r>
      <w:proofErr w:type="spellStart"/>
      <w:r w:rsidRPr="009920F1">
        <w:rPr>
          <w:color w:val="auto"/>
          <w:sz w:val="24"/>
          <w:szCs w:val="24"/>
        </w:rPr>
        <w:t>No</w:t>
      </w:r>
      <w:proofErr w:type="spellEnd"/>
      <w:r w:rsidRPr="009920F1">
        <w:rPr>
          <w:color w:val="auto"/>
          <w:sz w:val="24"/>
          <w:szCs w:val="24"/>
        </w:rPr>
        <w:t xml:space="preserve"> 1 «1» декабря 2020 г.</w:t>
      </w:r>
    </w:p>
    <w:p w14:paraId="697F8436" w14:textId="77777777" w:rsidR="0059637D" w:rsidRPr="00052675" w:rsidRDefault="0059637D" w:rsidP="0059637D">
      <w:pPr>
        <w:pStyle w:val="Default"/>
        <w:spacing w:before="0" w:line="240" w:lineRule="auto"/>
        <w:ind w:right="-7"/>
        <w:jc w:val="both"/>
        <w:rPr>
          <w:bCs/>
          <w:sz w:val="24"/>
          <w:szCs w:val="24"/>
        </w:rPr>
      </w:pPr>
    </w:p>
    <w:p w14:paraId="18FD6BD2" w14:textId="10EAA406" w:rsidR="0059637D" w:rsidRPr="0059637D" w:rsidRDefault="0059637D" w:rsidP="0059637D">
      <w:pPr>
        <w:ind w:right="-7"/>
        <w:jc w:val="both"/>
        <w:rPr>
          <w:b/>
        </w:rPr>
      </w:pPr>
      <w:r w:rsidRPr="0059637D">
        <w:rPr>
          <w:b/>
        </w:rPr>
        <w:t>2.</w:t>
      </w:r>
      <w:r>
        <w:rPr>
          <w:b/>
        </w:rPr>
        <w:t>4</w:t>
      </w:r>
      <w:r w:rsidRPr="0059637D">
        <w:rPr>
          <w:b/>
        </w:rPr>
        <w:t>.4. Оценивание и отчётность ЭПП</w:t>
      </w:r>
    </w:p>
    <w:p w14:paraId="7E345356" w14:textId="77777777" w:rsidR="004D544B" w:rsidRPr="0059637D" w:rsidRDefault="004D544B" w:rsidP="0059637D">
      <w:pPr>
        <w:ind w:right="-7" w:firstLine="567"/>
        <w:jc w:val="both"/>
      </w:pPr>
      <w:r w:rsidRPr="0059637D">
        <w:t>ЭПП «Подготовка выпускной квалификационной работы» оценивается по 10-ти балльной</w:t>
      </w:r>
      <w:r w:rsidRPr="0059637D">
        <w:rPr>
          <w:rFonts w:ascii="Arial Unicode MS" w:eastAsia="Arial Unicode MS" w:hAnsi="Arial Unicode MS" w:cs="Arial Unicode MS"/>
        </w:rPr>
        <w:t>̆</w:t>
      </w:r>
      <w:r w:rsidRPr="0059637D">
        <w:t xml:space="preserve"> системе в соответствии с критериями: </w:t>
      </w:r>
    </w:p>
    <w:p w14:paraId="386E0460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соответствие содержания утверждённой теме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ρ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59637D">
        <w:t>);</w:t>
      </w:r>
    </w:p>
    <w:p w14:paraId="6FAAB3B5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актуальность темы исследования, обоснование ее выбора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59637D">
        <w:t>);</w:t>
      </w:r>
    </w:p>
    <w:p w14:paraId="02BD28FC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выполнение цели и задач, корректность сформулированных результатов и выводов и их соответствие цели и задачам работы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ρ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3</m:t>
            </m:r>
          </m:sub>
        </m:sSub>
      </m:oMath>
      <w:r w:rsidRPr="0059637D">
        <w:t>);</w:t>
      </w:r>
    </w:p>
    <w:p w14:paraId="2DD9F356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оригинальность и новизна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59637D">
        <w:t>);</w:t>
      </w:r>
    </w:p>
    <w:p w14:paraId="1D58EF08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 xml:space="preserve">корректность применения методологии и методов для решения сформулированных </w:t>
      </w:r>
      <w:r w:rsidRPr="0059637D">
        <w:br/>
        <w:t>задач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ρ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5</m:t>
            </m:r>
          </m:sub>
        </m:sSub>
      </m:oMath>
      <w:r w:rsidRPr="0059637D">
        <w:t xml:space="preserve">); </w:t>
      </w:r>
    </w:p>
    <w:p w14:paraId="77D6C6A4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практическая значимость исследования</w:t>
      </w:r>
      <w:r w:rsidRPr="0059637D">
        <w:rPr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59637D">
        <w:rPr>
          <w:lang w:val="en-US"/>
        </w:rPr>
        <w:t>)</w:t>
      </w:r>
      <w:r w:rsidRPr="0059637D">
        <w:t>;</w:t>
      </w:r>
    </w:p>
    <w:p w14:paraId="058F7F63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грамотность, логичность в изложении материала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ρ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7</m:t>
            </m:r>
          </m:sub>
        </m:sSub>
      </m:oMath>
      <w:r w:rsidRPr="0059637D">
        <w:t>);</w:t>
      </w:r>
    </w:p>
    <w:p w14:paraId="6D16AB8A" w14:textId="77777777" w:rsidR="004D544B" w:rsidRPr="0059637D" w:rsidRDefault="004D544B" w:rsidP="0059637D">
      <w:pPr>
        <w:numPr>
          <w:ilvl w:val="0"/>
          <w:numId w:val="11"/>
        </w:numPr>
        <w:tabs>
          <w:tab w:val="clear" w:pos="756"/>
        </w:tabs>
        <w:ind w:right="-7"/>
        <w:jc w:val="both"/>
      </w:pPr>
      <w:r w:rsidRPr="0059637D">
        <w:t>оформление работы</w:t>
      </w:r>
      <w:r w:rsidRPr="0059637D">
        <w:rPr>
          <w:vertAlign w:val="superscript"/>
        </w:rPr>
        <w:footnoteReference w:id="3"/>
      </w:r>
      <w:r w:rsidRPr="0059637D"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ρ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8</m:t>
            </m:r>
          </m:sub>
        </m:sSub>
      </m:oMath>
      <w:r w:rsidRPr="0059637D">
        <w:t>).</w:t>
      </w:r>
    </w:p>
    <w:p w14:paraId="19BFBE47" w14:textId="77777777" w:rsidR="004D544B" w:rsidRPr="0059637D" w:rsidRDefault="004D544B" w:rsidP="0059637D">
      <w:pPr>
        <w:ind w:right="-7" w:firstLine="567"/>
        <w:jc w:val="both"/>
      </w:pPr>
      <w:r w:rsidRPr="0059637D">
        <w:t>Формула оценки (</w:t>
      </w:r>
      <w:r w:rsidRPr="0059637D">
        <w:rPr>
          <w:lang w:val="en-US"/>
        </w:rPr>
        <w:t>Δ</w:t>
      </w:r>
      <w:r w:rsidRPr="0059637D">
        <w:t>) за ЭПП «Подготовка выпускной квалификационной работы» следующая:</w:t>
      </w:r>
    </w:p>
    <w:p w14:paraId="6BF3680E" w14:textId="77777777" w:rsidR="004D544B" w:rsidRPr="0059637D" w:rsidRDefault="004D544B" w:rsidP="0059637D">
      <w:pPr>
        <w:ind w:right="-7" w:firstLine="567"/>
        <w:jc w:val="both"/>
      </w:pPr>
    </w:p>
    <w:p w14:paraId="73EBDF1D" w14:textId="5531302A" w:rsidR="004D544B" w:rsidRPr="0059637D" w:rsidRDefault="004D544B" w:rsidP="0059637D">
      <w:pPr>
        <w:ind w:right="-7" w:firstLine="567"/>
        <w:jc w:val="both"/>
      </w:pPr>
      <m:oMath>
        <m:r>
          <w:rPr>
            <w:rFonts w:ascii="Cambria Math" w:hAnsi="Cambria Math"/>
            <w:sz w:val="25"/>
            <w:szCs w:val="25"/>
          </w:rPr>
          <m:t>Δ=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nary>
              <m:naryPr>
                <m:chr m:val="∑"/>
                <m:limLoc m:val="subSup"/>
                <m:grow m:val="1"/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naryPr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i=n</m:t>
                </m:r>
              </m:sub>
              <m:sup>
                <m:r>
                  <w:rPr>
                    <w:rFonts w:ascii="Cambria Math" w:hAnsi="Cambria Math"/>
                    <w:sz w:val="25"/>
                    <w:szCs w:val="25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n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5"/>
                <w:szCs w:val="25"/>
              </w:rPr>
              <m:t>n</m:t>
            </m:r>
          </m:den>
        </m:f>
      </m:oMath>
      <w:r w:rsidRPr="0059637D">
        <w:tab/>
      </w:r>
      <w:r w:rsidRPr="0059637D">
        <w:tab/>
      </w:r>
      <w:r w:rsidRPr="0059637D">
        <w:tab/>
      </w:r>
      <w:r w:rsidRPr="0059637D">
        <w:tab/>
      </w:r>
      <w:r w:rsidRPr="0059637D">
        <w:tab/>
      </w:r>
      <w:r w:rsidRPr="0059637D">
        <w:tab/>
      </w:r>
      <w:r w:rsidRPr="0059637D">
        <w:tab/>
      </w:r>
      <w:r w:rsidRPr="0059637D">
        <w:tab/>
      </w:r>
      <w:r w:rsidRPr="0059637D">
        <w:tab/>
      </w:r>
    </w:p>
    <w:p w14:paraId="3ADB4975" w14:textId="77777777" w:rsidR="004D544B" w:rsidRPr="0059637D" w:rsidRDefault="004D544B" w:rsidP="0059637D">
      <w:pPr>
        <w:pStyle w:val="a6"/>
        <w:ind w:right="-7" w:firstLine="567"/>
        <w:jc w:val="both"/>
      </w:pPr>
      <w:r w:rsidRPr="0059637D">
        <w:t>, где:</w:t>
      </w:r>
    </w:p>
    <w:p w14:paraId="06B30FD2" w14:textId="77777777" w:rsidR="004D544B" w:rsidRDefault="004D544B" w:rsidP="0059637D">
      <w:pPr>
        <w:ind w:right="-7" w:firstLine="567"/>
        <w:jc w:val="both"/>
      </w:pPr>
      <w:r w:rsidRPr="0059637D">
        <w:t>Студент, получивший неудовлетворительную оценку за ЭПП «</w:t>
      </w:r>
      <w:bookmarkStart w:id="2" w:name="_Hlk83646455"/>
      <w:r w:rsidRPr="0059637D">
        <w:t>Подготовка выпускной квалификационной работы</w:t>
      </w:r>
      <w:bookmarkEnd w:id="2"/>
      <w:r w:rsidRPr="0059637D">
        <w:t>»,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ВКР; при этом может быть изменена тема (научный</w:t>
      </w:r>
      <w:r w:rsidRPr="0059637D">
        <w:rPr>
          <w:rFonts w:ascii="Arial Unicode MS" w:eastAsia="Arial Unicode MS" w:hAnsi="Arial Unicode MS" w:cs="Arial Unicode MS"/>
        </w:rPr>
        <w:t xml:space="preserve"> </w:t>
      </w:r>
      <w:r w:rsidRPr="0059637D">
        <w:t>руководитель) ЭПП «Подготовка выпускной квалификационной работы».</w:t>
      </w:r>
    </w:p>
    <w:p w14:paraId="2F72492B" w14:textId="14684560" w:rsidR="004D544B" w:rsidRDefault="004D544B" w:rsidP="0059637D">
      <w:pPr>
        <w:pStyle w:val="a6"/>
        <w:ind w:right="-7" w:firstLine="567"/>
        <w:jc w:val="both"/>
      </w:pPr>
    </w:p>
    <w:p w14:paraId="49EC5CCD" w14:textId="17823331" w:rsidR="0059637D" w:rsidRDefault="0059637D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2.4.5. Ресурсы, используемые при реализации ЭПП «</w:t>
      </w:r>
      <w:r w:rsidRPr="0059637D">
        <w:rPr>
          <w:b/>
          <w:bCs/>
          <w:sz w:val="24"/>
          <w:szCs w:val="24"/>
        </w:rPr>
        <w:t>Подготовка выпускной квалификационной работы</w:t>
      </w:r>
      <w:r>
        <w:rPr>
          <w:b/>
          <w:bCs/>
          <w:sz w:val="24"/>
          <w:szCs w:val="24"/>
        </w:rPr>
        <w:t xml:space="preserve">» </w:t>
      </w:r>
    </w:p>
    <w:p w14:paraId="0BB10CB4" w14:textId="37CBA403" w:rsidR="0059637D" w:rsidRDefault="0059637D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прохождения ЭПП «</w:t>
      </w:r>
      <w:r w:rsidRPr="0059637D">
        <w:rPr>
          <w:sz w:val="24"/>
          <w:szCs w:val="24"/>
        </w:rPr>
        <w:t>Подготовка выпускной квалификационной работы</w:t>
      </w:r>
      <w:r>
        <w:rPr>
          <w:sz w:val="24"/>
          <w:szCs w:val="24"/>
        </w:rPr>
        <w:t xml:space="preserve">» обучающиеся могут использовать информационные технологии, в том числе средства </w:t>
      </w:r>
      <w:r>
        <w:rPr>
          <w:sz w:val="24"/>
          <w:szCs w:val="24"/>
        </w:rPr>
        <w:lastRenderedPageBreak/>
        <w:t>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240FBE8" w14:textId="7124EF93" w:rsidR="0059637D" w:rsidRDefault="0059637D" w:rsidP="0059637D">
      <w:pPr>
        <w:pStyle w:val="Default"/>
        <w:spacing w:before="0"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ЭПП «</w:t>
      </w:r>
      <w:r w:rsidRPr="0059637D">
        <w:rPr>
          <w:sz w:val="24"/>
          <w:szCs w:val="24"/>
        </w:rPr>
        <w:t>Подготовка выпускной квалификационной работы</w:t>
      </w:r>
      <w:r>
        <w:rPr>
          <w:sz w:val="24"/>
          <w:szCs w:val="24"/>
        </w:rPr>
        <w:t>»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20CB4B2" w14:textId="77777777" w:rsidR="0059637D" w:rsidRDefault="0059637D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</w:p>
    <w:p w14:paraId="2C7CDA18" w14:textId="276501EC" w:rsidR="0059637D" w:rsidRDefault="0059637D" w:rsidP="0059637D">
      <w:pPr>
        <w:pStyle w:val="Default"/>
        <w:spacing w:before="0" w:line="240" w:lineRule="auto"/>
        <w:ind w:right="-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2.1.6. Особенности выполнения заданий ЭПП «</w:t>
      </w:r>
      <w:r w:rsidRPr="0059637D">
        <w:rPr>
          <w:b/>
          <w:bCs/>
          <w:sz w:val="24"/>
          <w:szCs w:val="24"/>
        </w:rPr>
        <w:t>Подготовка выпускной квалификационной работы</w:t>
      </w:r>
      <w:r>
        <w:rPr>
          <w:b/>
          <w:bCs/>
          <w:sz w:val="24"/>
          <w:szCs w:val="24"/>
        </w:rPr>
        <w:t>» в условиях ограничительных или иных мер</w:t>
      </w:r>
    </w:p>
    <w:p w14:paraId="4CC7A4DB" w14:textId="77777777" w:rsidR="0059637D" w:rsidRDefault="0059637D" w:rsidP="0059637D">
      <w:pPr>
        <w:pStyle w:val="Default"/>
        <w:spacing w:before="0" w:line="240" w:lineRule="auto"/>
        <w:ind w:right="-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условиях ограничительных или иных мер выполнение ЭПП происходит в дистанционном формате в соответствии с указаниями регулирующих органов НИУ ВШЭ и Российской Федерации</w:t>
      </w:r>
      <w:r w:rsidRPr="00F15CC0">
        <w:rPr>
          <w:sz w:val="24"/>
          <w:szCs w:val="24"/>
        </w:rPr>
        <w:t>.</w:t>
      </w:r>
    </w:p>
    <w:p w14:paraId="4FF71860" w14:textId="77777777" w:rsidR="004D544B" w:rsidRDefault="004D544B" w:rsidP="0059637D">
      <w:pPr>
        <w:ind w:right="-7" w:firstLine="0"/>
        <w:rPr>
          <w:b/>
          <w:bCs/>
        </w:rPr>
      </w:pPr>
    </w:p>
    <w:p w14:paraId="5A3E942C" w14:textId="77777777" w:rsidR="004D544B" w:rsidRDefault="004D544B" w:rsidP="0059637D">
      <w:pPr>
        <w:ind w:right="-7" w:firstLine="0"/>
        <w:rPr>
          <w:b/>
          <w:bCs/>
        </w:rPr>
      </w:pPr>
    </w:p>
    <w:p w14:paraId="4B545764" w14:textId="5D81DE6B" w:rsidR="004D544B" w:rsidRDefault="003D3BB3" w:rsidP="0059637D">
      <w:pPr>
        <w:ind w:right="-7" w:firstLine="0"/>
        <w:rPr>
          <w:b/>
          <w:bCs/>
        </w:rPr>
      </w:pPr>
      <w:r>
        <w:rPr>
          <w:b/>
          <w:bCs/>
        </w:rPr>
        <w:t xml:space="preserve">Раздел 3. Особенности организации обучения для лиц с ограниченными </w:t>
      </w:r>
    </w:p>
    <w:p w14:paraId="32A2BEB0" w14:textId="357E5A20" w:rsidR="003D3BB3" w:rsidRDefault="003D3BB3" w:rsidP="0059637D">
      <w:pPr>
        <w:ind w:right="-7" w:firstLine="0"/>
      </w:pPr>
      <w:r>
        <w:rPr>
          <w:b/>
          <w:bCs/>
        </w:rPr>
        <w:t>возможностями здоровья и инвалидов</w:t>
      </w:r>
      <w:r>
        <w:t xml:space="preserve"> </w:t>
      </w:r>
    </w:p>
    <w:p w14:paraId="287A3A29" w14:textId="77777777" w:rsidR="003D3BB3" w:rsidRDefault="003D3BB3" w:rsidP="0059637D">
      <w:pPr>
        <w:ind w:right="-7"/>
        <w:jc w:val="both"/>
      </w:pPr>
      <w:r>
        <w:t>Практическая подготовка обучающихся с ограниченными возможностями здоровья и инвалидов организуется с учётом особенностей психофизического развития, индивидуальных возможностей и состояния здоровья.</w:t>
      </w:r>
    </w:p>
    <w:p w14:paraId="7415F0A9" w14:textId="77777777" w:rsidR="003D3BB3" w:rsidRDefault="003D3BB3" w:rsidP="0059637D">
      <w:pPr>
        <w:ind w:right="-7"/>
        <w:jc w:val="both"/>
      </w:pPr>
      <w:r>
        <w:t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8BE8553" w14:textId="77777777" w:rsidR="003D3BB3" w:rsidRDefault="003D3BB3" w:rsidP="0059637D">
      <w:pPr>
        <w:numPr>
          <w:ilvl w:val="0"/>
          <w:numId w:val="15"/>
        </w:numPr>
        <w:tabs>
          <w:tab w:val="clear" w:pos="944"/>
        </w:tabs>
        <w:ind w:right="-7"/>
        <w:jc w:val="both"/>
      </w:pPr>
      <w: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t>аудиоформат</w:t>
      </w:r>
      <w:proofErr w:type="spellEnd"/>
      <w:r>
        <w:t xml:space="preserve">); в печатной форме на языке Брайля; индивидуальные консультации с привлечением </w:t>
      </w:r>
      <w:proofErr w:type="spellStart"/>
      <w:r>
        <w:t>тифлосурдопереводчика</w:t>
      </w:r>
      <w:proofErr w:type="spellEnd"/>
      <w:r>
        <w:t>; индивидуальные задания и консультации;</w:t>
      </w:r>
    </w:p>
    <w:p w14:paraId="100D736F" w14:textId="77777777" w:rsidR="003D3BB3" w:rsidRDefault="003D3BB3" w:rsidP="0059637D">
      <w:pPr>
        <w:numPr>
          <w:ilvl w:val="0"/>
          <w:numId w:val="15"/>
        </w:numPr>
        <w:tabs>
          <w:tab w:val="clear" w:pos="944"/>
        </w:tabs>
        <w:ind w:right="-7"/>
        <w:jc w:val="both"/>
      </w:pPr>
      <w:r>
        <w:t xml:space="preserve"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t>сурдопереводчика</w:t>
      </w:r>
      <w:proofErr w:type="spellEnd"/>
      <w:r>
        <w:t>; индивидуальные задания и консультации;</w:t>
      </w:r>
    </w:p>
    <w:p w14:paraId="18EA0AE8" w14:textId="277FE017" w:rsidR="003D3BB3" w:rsidRPr="0059637D" w:rsidRDefault="003D3BB3" w:rsidP="0059637D">
      <w:pPr>
        <w:numPr>
          <w:ilvl w:val="0"/>
          <w:numId w:val="15"/>
        </w:numPr>
        <w:tabs>
          <w:tab w:val="clear" w:pos="944"/>
        </w:tabs>
        <w:ind w:right="-7"/>
        <w:jc w:val="both"/>
      </w:pPr>
      <w:r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sectPr w:rsidR="003D3BB3" w:rsidRPr="0059637D">
      <w:footerReference w:type="default" r:id="rId8"/>
      <w:footerReference w:type="first" r:id="rId9"/>
      <w:pgSz w:w="11900" w:h="16840"/>
      <w:pgMar w:top="1134" w:right="850" w:bottom="89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E530" w14:textId="77777777" w:rsidR="002D0038" w:rsidRDefault="002D0038">
      <w:r>
        <w:separator/>
      </w:r>
    </w:p>
  </w:endnote>
  <w:endnote w:type="continuationSeparator" w:id="0">
    <w:p w14:paraId="228315F5" w14:textId="77777777" w:rsidR="002D0038" w:rsidRDefault="002D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2A9C" w14:textId="61F7F603" w:rsidR="00D40B8A" w:rsidRDefault="00D40B8A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252B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15B3" w14:textId="564245C9" w:rsidR="00D40B8A" w:rsidRDefault="00D40B8A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252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C648" w14:textId="77777777" w:rsidR="002D0038" w:rsidRDefault="002D0038">
      <w:r>
        <w:separator/>
      </w:r>
    </w:p>
  </w:footnote>
  <w:footnote w:type="continuationSeparator" w:id="0">
    <w:p w14:paraId="7DC33070" w14:textId="77777777" w:rsidR="002D0038" w:rsidRDefault="002D0038">
      <w:r>
        <w:continuationSeparator/>
      </w:r>
    </w:p>
  </w:footnote>
  <w:footnote w:type="continuationNotice" w:id="1">
    <w:p w14:paraId="098F5282" w14:textId="77777777" w:rsidR="002D0038" w:rsidRDefault="002D0038"/>
  </w:footnote>
  <w:footnote w:id="2">
    <w:p w14:paraId="0E6516FF" w14:textId="77777777" w:rsidR="000B1FAB" w:rsidRDefault="000B1FAB" w:rsidP="000B1FAB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18"/>
          <w:szCs w:val="18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sz w:val="18"/>
          <w:szCs w:val="18"/>
        </w:rPr>
        <w:t>«Правила подготовки курсовых работ и выпускных квалификационных работ на образовательных программах магистратуры по направлению подготовки 38.04.02 «Менеджмент» Высшей</w:t>
      </w:r>
      <w:r>
        <w:rPr>
          <w:rFonts w:ascii="Arial Unicode MS" w:eastAsia="Arial Unicode MS" w:hAnsi="Arial Unicode MS" w:cs="Arial Unicode MS"/>
          <w:sz w:val="18"/>
          <w:szCs w:val="18"/>
        </w:rPr>
        <w:t>̆</w:t>
      </w:r>
      <w:r>
        <w:rPr>
          <w:rFonts w:eastAsia="Arial Unicode MS" w:cs="Arial Unicode MS"/>
          <w:sz w:val="18"/>
          <w:szCs w:val="18"/>
        </w:rPr>
        <w:t xml:space="preserve"> школы бизнеса НИУ ВШЭ», утверждённых Учёным советом Высшей школы бизнеса Протокол </w:t>
      </w:r>
      <w:r>
        <w:rPr>
          <w:rFonts w:eastAsia="Arial Unicode MS" w:cs="Arial Unicode MS"/>
          <w:sz w:val="18"/>
          <w:szCs w:val="18"/>
          <w:lang w:val="es-ES_tradnl"/>
        </w:rPr>
        <w:t>No</w:t>
      </w:r>
      <w:r w:rsidRPr="00F15CC0">
        <w:rPr>
          <w:rFonts w:eastAsia="Arial Unicode MS" w:cs="Arial Unicode MS"/>
          <w:sz w:val="18"/>
          <w:szCs w:val="18"/>
        </w:rPr>
        <w:t xml:space="preserve"> 1 </w:t>
      </w:r>
      <w:r>
        <w:rPr>
          <w:rFonts w:eastAsia="Arial Unicode MS" w:cs="Arial Unicode MS"/>
          <w:sz w:val="18"/>
          <w:szCs w:val="18"/>
          <w:lang w:val="fr-FR"/>
        </w:rPr>
        <w:t>«</w:t>
      </w:r>
      <w:r>
        <w:rPr>
          <w:rFonts w:eastAsia="Arial Unicode MS" w:cs="Arial Unicode MS"/>
          <w:sz w:val="18"/>
          <w:szCs w:val="18"/>
        </w:rPr>
        <w:t>1</w:t>
      </w:r>
      <w:r>
        <w:rPr>
          <w:rFonts w:eastAsia="Arial Unicode MS" w:cs="Arial Unicode MS"/>
          <w:sz w:val="18"/>
          <w:szCs w:val="18"/>
          <w:lang w:val="it-IT"/>
        </w:rPr>
        <w:t xml:space="preserve">» декабря </w:t>
      </w:r>
      <w:r>
        <w:rPr>
          <w:rFonts w:eastAsia="Arial Unicode MS" w:cs="Arial Unicode MS"/>
          <w:sz w:val="18"/>
          <w:szCs w:val="18"/>
        </w:rPr>
        <w:t xml:space="preserve">2020 г. с.13. </w:t>
      </w:r>
    </w:p>
  </w:footnote>
  <w:footnote w:id="3">
    <w:p w14:paraId="4E6DC12D" w14:textId="77777777" w:rsidR="004D544B" w:rsidRDefault="004D544B" w:rsidP="004D544B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18"/>
          <w:szCs w:val="18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sz w:val="18"/>
          <w:szCs w:val="18"/>
        </w:rPr>
        <w:t>«Правила подготовки курсовых работ и выпускных квалификационных работ на образовательных программах магистратуры по направлению подготовки 38.04.02 «Менеджмент» Высшей</w:t>
      </w:r>
      <w:r>
        <w:rPr>
          <w:rFonts w:ascii="Arial Unicode MS" w:eastAsia="Arial Unicode MS" w:hAnsi="Arial Unicode MS" w:cs="Arial Unicode MS"/>
          <w:sz w:val="18"/>
          <w:szCs w:val="18"/>
        </w:rPr>
        <w:t>̆</w:t>
      </w:r>
      <w:r>
        <w:rPr>
          <w:rFonts w:eastAsia="Arial Unicode MS" w:cs="Arial Unicode MS"/>
          <w:sz w:val="18"/>
          <w:szCs w:val="18"/>
        </w:rPr>
        <w:t xml:space="preserve"> школы бизнеса НИУ ВШЭ», утверждённых Учёным советом Высшей</w:t>
      </w:r>
      <w:r>
        <w:rPr>
          <w:rFonts w:ascii="Arial Unicode MS" w:eastAsia="Arial Unicode MS" w:hAnsi="Arial Unicode MS" w:cs="Arial Unicode MS"/>
          <w:sz w:val="18"/>
          <w:szCs w:val="18"/>
        </w:rPr>
        <w:t>̆</w:t>
      </w:r>
      <w:r>
        <w:rPr>
          <w:rFonts w:eastAsia="Arial Unicode MS" w:cs="Arial Unicode MS"/>
          <w:sz w:val="18"/>
          <w:szCs w:val="18"/>
        </w:rPr>
        <w:t xml:space="preserve"> школы бизнеса Протокол </w:t>
      </w:r>
      <w:r>
        <w:rPr>
          <w:rFonts w:eastAsia="Arial Unicode MS" w:cs="Arial Unicode MS"/>
          <w:sz w:val="18"/>
          <w:szCs w:val="18"/>
          <w:lang w:val="es-ES_tradnl"/>
        </w:rPr>
        <w:t>No</w:t>
      </w:r>
      <w:r w:rsidRPr="00F15CC0">
        <w:rPr>
          <w:rFonts w:eastAsia="Arial Unicode MS" w:cs="Arial Unicode MS"/>
          <w:sz w:val="18"/>
          <w:szCs w:val="18"/>
        </w:rPr>
        <w:t xml:space="preserve"> 1 </w:t>
      </w:r>
      <w:r>
        <w:rPr>
          <w:rFonts w:eastAsia="Arial Unicode MS" w:cs="Arial Unicode MS"/>
          <w:sz w:val="18"/>
          <w:szCs w:val="18"/>
          <w:lang w:val="fr-FR"/>
        </w:rPr>
        <w:t>«</w:t>
      </w:r>
      <w:r>
        <w:rPr>
          <w:rFonts w:eastAsia="Arial Unicode MS" w:cs="Arial Unicode MS"/>
          <w:sz w:val="18"/>
          <w:szCs w:val="18"/>
        </w:rPr>
        <w:t>1</w:t>
      </w:r>
      <w:r>
        <w:rPr>
          <w:rFonts w:eastAsia="Arial Unicode MS" w:cs="Arial Unicode MS"/>
          <w:sz w:val="18"/>
          <w:szCs w:val="18"/>
          <w:lang w:val="it-IT"/>
        </w:rPr>
        <w:t xml:space="preserve">» декабря </w:t>
      </w:r>
      <w:r>
        <w:rPr>
          <w:rFonts w:eastAsia="Arial Unicode MS" w:cs="Arial Unicode MS"/>
          <w:sz w:val="18"/>
          <w:szCs w:val="18"/>
        </w:rPr>
        <w:t>2020 г. с.13.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5D4"/>
    <w:multiLevelType w:val="hybridMultilevel"/>
    <w:tmpl w:val="C43A8AA0"/>
    <w:numStyleLink w:val="ImportedStyle6"/>
  </w:abstractNum>
  <w:abstractNum w:abstractNumId="1" w15:restartNumberingAfterBreak="0">
    <w:nsid w:val="10292D86"/>
    <w:multiLevelType w:val="hybridMultilevel"/>
    <w:tmpl w:val="3D1CB91E"/>
    <w:styleLink w:val="ImportedStyle2"/>
    <w:lvl w:ilvl="0" w:tplc="29BA1F5A">
      <w:start w:val="1"/>
      <w:numFmt w:val="bullet"/>
      <w:lvlText w:val="•"/>
      <w:lvlJc w:val="left"/>
      <w:pPr>
        <w:tabs>
          <w:tab w:val="left" w:pos="283"/>
        </w:tabs>
        <w:ind w:left="708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9424">
      <w:start w:val="1"/>
      <w:numFmt w:val="bullet"/>
      <w:lvlText w:val="o"/>
      <w:lvlJc w:val="left"/>
      <w:pPr>
        <w:tabs>
          <w:tab w:val="left" w:pos="283"/>
        </w:tabs>
        <w:ind w:left="1416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8FEA0">
      <w:start w:val="1"/>
      <w:numFmt w:val="bullet"/>
      <w:lvlText w:val="▪"/>
      <w:lvlJc w:val="left"/>
      <w:pPr>
        <w:tabs>
          <w:tab w:val="left" w:pos="283"/>
        </w:tabs>
        <w:ind w:left="2124" w:hanging="6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6DBE4">
      <w:start w:val="1"/>
      <w:numFmt w:val="bullet"/>
      <w:lvlText w:val="•"/>
      <w:lvlJc w:val="left"/>
      <w:pPr>
        <w:tabs>
          <w:tab w:val="left" w:pos="283"/>
        </w:tabs>
        <w:ind w:left="2832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4B378">
      <w:start w:val="1"/>
      <w:numFmt w:val="bullet"/>
      <w:lvlText w:val="o"/>
      <w:lvlJc w:val="left"/>
      <w:pPr>
        <w:tabs>
          <w:tab w:val="left" w:pos="283"/>
        </w:tabs>
        <w:ind w:left="354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166">
      <w:start w:val="1"/>
      <w:numFmt w:val="bullet"/>
      <w:lvlText w:val="▪"/>
      <w:lvlJc w:val="left"/>
      <w:pPr>
        <w:tabs>
          <w:tab w:val="left" w:pos="283"/>
        </w:tabs>
        <w:ind w:left="424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29FF0">
      <w:start w:val="1"/>
      <w:numFmt w:val="bullet"/>
      <w:lvlText w:val="•"/>
      <w:lvlJc w:val="left"/>
      <w:pPr>
        <w:tabs>
          <w:tab w:val="left" w:pos="283"/>
        </w:tabs>
        <w:ind w:left="4956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A6A94">
      <w:start w:val="1"/>
      <w:numFmt w:val="bullet"/>
      <w:lvlText w:val="o"/>
      <w:lvlJc w:val="left"/>
      <w:pPr>
        <w:tabs>
          <w:tab w:val="left" w:pos="283"/>
        </w:tabs>
        <w:ind w:left="5664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06346">
      <w:start w:val="1"/>
      <w:numFmt w:val="bullet"/>
      <w:lvlText w:val="▪"/>
      <w:lvlJc w:val="left"/>
      <w:pPr>
        <w:tabs>
          <w:tab w:val="left" w:pos="283"/>
        </w:tabs>
        <w:ind w:left="6372" w:hanging="6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B14C48"/>
    <w:multiLevelType w:val="hybridMultilevel"/>
    <w:tmpl w:val="719021FA"/>
    <w:styleLink w:val="ImportedStyle4"/>
    <w:lvl w:ilvl="0" w:tplc="E9388F32">
      <w:start w:val="1"/>
      <w:numFmt w:val="bullet"/>
      <w:lvlText w:val="•"/>
      <w:lvlJc w:val="left"/>
      <w:pPr>
        <w:ind w:left="425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64800">
      <w:start w:val="1"/>
      <w:numFmt w:val="bullet"/>
      <w:lvlText w:val="o"/>
      <w:lvlJc w:val="left"/>
      <w:pPr>
        <w:ind w:left="199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A602E">
      <w:start w:val="1"/>
      <w:numFmt w:val="bullet"/>
      <w:lvlText w:val="▪"/>
      <w:lvlJc w:val="left"/>
      <w:pPr>
        <w:ind w:left="271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CD1A8">
      <w:start w:val="1"/>
      <w:numFmt w:val="bullet"/>
      <w:lvlText w:val="•"/>
      <w:lvlJc w:val="left"/>
      <w:pPr>
        <w:ind w:left="343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C166C">
      <w:start w:val="1"/>
      <w:numFmt w:val="bullet"/>
      <w:lvlText w:val="o"/>
      <w:lvlJc w:val="left"/>
      <w:pPr>
        <w:ind w:left="415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0D1A4">
      <w:start w:val="1"/>
      <w:numFmt w:val="bullet"/>
      <w:lvlText w:val="▪"/>
      <w:lvlJc w:val="left"/>
      <w:pPr>
        <w:ind w:left="487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D89CE8">
      <w:start w:val="1"/>
      <w:numFmt w:val="bullet"/>
      <w:lvlText w:val="•"/>
      <w:lvlJc w:val="left"/>
      <w:pPr>
        <w:ind w:left="559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E0470">
      <w:start w:val="1"/>
      <w:numFmt w:val="bullet"/>
      <w:lvlText w:val="o"/>
      <w:lvlJc w:val="left"/>
      <w:pPr>
        <w:ind w:left="631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054A">
      <w:start w:val="1"/>
      <w:numFmt w:val="bullet"/>
      <w:lvlText w:val="▪"/>
      <w:lvlJc w:val="left"/>
      <w:pPr>
        <w:ind w:left="703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8E68D1"/>
    <w:multiLevelType w:val="multilevel"/>
    <w:tmpl w:val="E9C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C0D84"/>
    <w:multiLevelType w:val="multilevel"/>
    <w:tmpl w:val="A2B469D4"/>
    <w:numStyleLink w:val="ImportedStyle5"/>
  </w:abstractNum>
  <w:abstractNum w:abstractNumId="5" w15:restartNumberingAfterBreak="0">
    <w:nsid w:val="28E46B09"/>
    <w:multiLevelType w:val="hybridMultilevel"/>
    <w:tmpl w:val="23B40F7E"/>
    <w:numStyleLink w:val="ImportedStyle7"/>
  </w:abstractNum>
  <w:abstractNum w:abstractNumId="6" w15:restartNumberingAfterBreak="0">
    <w:nsid w:val="363F3FB5"/>
    <w:multiLevelType w:val="hybridMultilevel"/>
    <w:tmpl w:val="94982BE4"/>
    <w:lvl w:ilvl="0" w:tplc="26947A14">
      <w:start w:val="1"/>
      <w:numFmt w:val="bullet"/>
      <w:lvlText w:val="•"/>
      <w:lvlJc w:val="left"/>
      <w:pPr>
        <w:tabs>
          <w:tab w:val="num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23CDA">
      <w:start w:val="1"/>
      <w:numFmt w:val="bullet"/>
      <w:lvlText w:val="•"/>
      <w:lvlJc w:val="left"/>
      <w:pPr>
        <w:tabs>
          <w:tab w:val="left" w:pos="720"/>
          <w:tab w:val="num" w:pos="164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C95C6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23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C94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308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CF7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80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ADC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52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6DA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47"/>
          <w:tab w:val="left" w:pos="5760"/>
          <w:tab w:val="left" w:pos="6480"/>
          <w:tab w:val="left" w:pos="7200"/>
          <w:tab w:val="left" w:pos="7920"/>
          <w:tab w:val="left" w:pos="8640"/>
        </w:tabs>
        <w:ind w:left="46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A8E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67"/>
          <w:tab w:val="left" w:pos="6480"/>
          <w:tab w:val="left" w:pos="7200"/>
          <w:tab w:val="left" w:pos="7920"/>
          <w:tab w:val="left" w:pos="8640"/>
        </w:tabs>
        <w:ind w:left="54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A55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87"/>
          <w:tab w:val="left" w:pos="7200"/>
          <w:tab w:val="left" w:pos="7920"/>
          <w:tab w:val="left" w:pos="8640"/>
        </w:tabs>
        <w:ind w:left="61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9D40C0"/>
    <w:multiLevelType w:val="hybridMultilevel"/>
    <w:tmpl w:val="727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50DD"/>
    <w:multiLevelType w:val="multilevel"/>
    <w:tmpl w:val="D70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43847"/>
    <w:multiLevelType w:val="multilevel"/>
    <w:tmpl w:val="8C6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23DD8"/>
    <w:multiLevelType w:val="hybridMultilevel"/>
    <w:tmpl w:val="602ACAD0"/>
    <w:numStyleLink w:val="Bullets"/>
  </w:abstractNum>
  <w:abstractNum w:abstractNumId="11" w15:restartNumberingAfterBreak="0">
    <w:nsid w:val="5DB650BB"/>
    <w:multiLevelType w:val="multilevel"/>
    <w:tmpl w:val="A2B469D4"/>
    <w:styleLink w:val="ImportedStyle5"/>
    <w:lvl w:ilvl="0">
      <w:start w:val="1"/>
      <w:numFmt w:val="decimal"/>
      <w:lvlText w:val="%1."/>
      <w:lvlJc w:val="left"/>
      <w:pPr>
        <w:tabs>
          <w:tab w:val="left" w:pos="25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5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50"/>
        </w:tabs>
        <w:ind w:left="47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0"/>
        </w:tabs>
        <w:ind w:left="25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0"/>
        </w:tabs>
        <w:ind w:left="70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50"/>
        </w:tabs>
        <w:ind w:left="70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0"/>
        </w:tabs>
        <w:ind w:left="1416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0"/>
        </w:tabs>
        <w:ind w:left="1416" w:hanging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50"/>
        </w:tabs>
        <w:ind w:left="1416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FE0630"/>
    <w:multiLevelType w:val="hybridMultilevel"/>
    <w:tmpl w:val="23B40F7E"/>
    <w:styleLink w:val="ImportedStyle7"/>
    <w:lvl w:ilvl="0" w:tplc="C55E355C">
      <w:start w:val="1"/>
      <w:numFmt w:val="bullet"/>
      <w:lvlText w:val="·"/>
      <w:lvlJc w:val="left"/>
      <w:pPr>
        <w:ind w:left="96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24CC8">
      <w:start w:val="1"/>
      <w:numFmt w:val="bullet"/>
      <w:lvlText w:val="o"/>
      <w:lvlJc w:val="left"/>
      <w:pPr>
        <w:ind w:left="16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CC174">
      <w:start w:val="1"/>
      <w:numFmt w:val="bullet"/>
      <w:lvlText w:val="▪"/>
      <w:lvlJc w:val="left"/>
      <w:pPr>
        <w:ind w:left="24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49622">
      <w:start w:val="1"/>
      <w:numFmt w:val="bullet"/>
      <w:lvlText w:val="·"/>
      <w:lvlJc w:val="left"/>
      <w:pPr>
        <w:ind w:left="312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660DE">
      <w:start w:val="1"/>
      <w:numFmt w:val="bullet"/>
      <w:lvlText w:val="o"/>
      <w:lvlJc w:val="left"/>
      <w:pPr>
        <w:ind w:left="38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0EF70">
      <w:start w:val="1"/>
      <w:numFmt w:val="bullet"/>
      <w:lvlText w:val="▪"/>
      <w:lvlJc w:val="left"/>
      <w:pPr>
        <w:ind w:left="45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A6130">
      <w:start w:val="1"/>
      <w:numFmt w:val="bullet"/>
      <w:lvlText w:val="·"/>
      <w:lvlJc w:val="left"/>
      <w:pPr>
        <w:ind w:left="528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24ADA">
      <w:start w:val="1"/>
      <w:numFmt w:val="bullet"/>
      <w:lvlText w:val="o"/>
      <w:lvlJc w:val="left"/>
      <w:pPr>
        <w:ind w:left="60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2996C">
      <w:start w:val="1"/>
      <w:numFmt w:val="bullet"/>
      <w:lvlText w:val="▪"/>
      <w:lvlJc w:val="left"/>
      <w:pPr>
        <w:ind w:left="67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EC46C7"/>
    <w:multiLevelType w:val="hybridMultilevel"/>
    <w:tmpl w:val="719021FA"/>
    <w:numStyleLink w:val="ImportedStyle4"/>
  </w:abstractNum>
  <w:abstractNum w:abstractNumId="14" w15:restartNumberingAfterBreak="0">
    <w:nsid w:val="6C4C6573"/>
    <w:multiLevelType w:val="hybridMultilevel"/>
    <w:tmpl w:val="602ACAD0"/>
    <w:styleLink w:val="Bullets"/>
    <w:lvl w:ilvl="0" w:tplc="058E6376">
      <w:start w:val="1"/>
      <w:numFmt w:val="bullet"/>
      <w:lvlText w:val="•"/>
      <w:lvlJc w:val="left"/>
      <w:pPr>
        <w:tabs>
          <w:tab w:val="num" w:pos="7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firstLine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0AA90">
      <w:start w:val="1"/>
      <w:numFmt w:val="bullet"/>
      <w:lvlText w:val="•"/>
      <w:lvlJc w:val="left"/>
      <w:pPr>
        <w:tabs>
          <w:tab w:val="left" w:pos="720"/>
          <w:tab w:val="num" w:pos="13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CBD8C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4B4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CC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51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5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A8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0DE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208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56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C25444"/>
    <w:multiLevelType w:val="hybridMultilevel"/>
    <w:tmpl w:val="3D1CB91E"/>
    <w:numStyleLink w:val="ImportedStyle2"/>
  </w:abstractNum>
  <w:abstractNum w:abstractNumId="16" w15:restartNumberingAfterBreak="0">
    <w:nsid w:val="7FD90DE9"/>
    <w:multiLevelType w:val="hybridMultilevel"/>
    <w:tmpl w:val="C43A8AA0"/>
    <w:styleLink w:val="ImportedStyle6"/>
    <w:lvl w:ilvl="0" w:tplc="9F68D7F2">
      <w:start w:val="1"/>
      <w:numFmt w:val="bullet"/>
      <w:lvlText w:val="·"/>
      <w:lvlJc w:val="left"/>
      <w:pPr>
        <w:tabs>
          <w:tab w:val="left" w:pos="245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853B0">
      <w:start w:val="1"/>
      <w:numFmt w:val="bullet"/>
      <w:lvlText w:val="o"/>
      <w:lvlJc w:val="left"/>
      <w:pPr>
        <w:tabs>
          <w:tab w:val="left" w:pos="245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88F32">
      <w:start w:val="1"/>
      <w:numFmt w:val="bullet"/>
      <w:lvlText w:val="▪"/>
      <w:lvlJc w:val="left"/>
      <w:pPr>
        <w:tabs>
          <w:tab w:val="left" w:pos="245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657F8">
      <w:start w:val="1"/>
      <w:numFmt w:val="bullet"/>
      <w:lvlText w:val="·"/>
      <w:lvlJc w:val="left"/>
      <w:pPr>
        <w:tabs>
          <w:tab w:val="left" w:pos="245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406A8">
      <w:start w:val="1"/>
      <w:numFmt w:val="bullet"/>
      <w:lvlText w:val="o"/>
      <w:lvlJc w:val="left"/>
      <w:pPr>
        <w:tabs>
          <w:tab w:val="left" w:pos="245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08A76">
      <w:start w:val="1"/>
      <w:numFmt w:val="bullet"/>
      <w:lvlText w:val="▪"/>
      <w:lvlJc w:val="left"/>
      <w:pPr>
        <w:tabs>
          <w:tab w:val="left" w:pos="245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ABB00">
      <w:start w:val="1"/>
      <w:numFmt w:val="bullet"/>
      <w:lvlText w:val="·"/>
      <w:lvlJc w:val="left"/>
      <w:pPr>
        <w:tabs>
          <w:tab w:val="left" w:pos="245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A16C8">
      <w:start w:val="1"/>
      <w:numFmt w:val="bullet"/>
      <w:lvlText w:val="o"/>
      <w:lvlJc w:val="left"/>
      <w:pPr>
        <w:tabs>
          <w:tab w:val="left" w:pos="245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6E8CA">
      <w:start w:val="1"/>
      <w:numFmt w:val="bullet"/>
      <w:lvlText w:val="▪"/>
      <w:lvlJc w:val="left"/>
      <w:pPr>
        <w:tabs>
          <w:tab w:val="left" w:pos="245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0"/>
    <w:lvlOverride w:ilvl="0">
      <w:lvl w:ilvl="0" w:tplc="85BAD884">
        <w:start w:val="1"/>
        <w:numFmt w:val="bullet"/>
        <w:lvlText w:val="•"/>
        <w:lvlJc w:val="left"/>
        <w:pPr>
          <w:tabs>
            <w:tab w:val="num" w:pos="77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5" w:firstLine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EBD72">
        <w:start w:val="1"/>
        <w:numFmt w:val="bullet"/>
        <w:lvlText w:val="•"/>
        <w:lvlJc w:val="left"/>
        <w:pPr>
          <w:tabs>
            <w:tab w:val="left" w:pos="720"/>
            <w:tab w:val="num" w:pos="135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1F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95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9876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55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A859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15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E1E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75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0EA7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9E0E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254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556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  <w:lvlOverride w:ilvl="0">
      <w:lvl w:ilvl="0" w:tplc="85BAD884">
        <w:start w:val="1"/>
        <w:numFmt w:val="bullet"/>
        <w:lvlText w:val="•"/>
        <w:lvlJc w:val="left"/>
        <w:pPr>
          <w:tabs>
            <w:tab w:val="num" w:pos="77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5" w:firstLine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EBD72">
        <w:start w:val="1"/>
        <w:numFmt w:val="bullet"/>
        <w:lvlText w:val="-"/>
        <w:lvlJc w:val="left"/>
        <w:pPr>
          <w:tabs>
            <w:tab w:val="left" w:pos="720"/>
            <w:tab w:val="num" w:pos="135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1F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95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9876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55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A859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15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E1E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75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0EA7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9E0E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254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556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15"/>
  </w:num>
  <w:num w:numId="8">
    <w:abstractNumId w:val="2"/>
  </w:num>
  <w:num w:numId="9">
    <w:abstractNumId w:val="13"/>
  </w:num>
  <w:num w:numId="10">
    <w:abstractNumId w:val="6"/>
    <w:lvlOverride w:ilvl="0">
      <w:lvl w:ilvl="0" w:tplc="26947A14">
        <w:start w:val="1"/>
        <w:numFmt w:val="bullet"/>
        <w:lvlText w:val="•"/>
        <w:lvlJc w:val="left"/>
        <w:pPr>
          <w:tabs>
            <w:tab w:val="num" w:pos="707"/>
          </w:tabs>
          <w:ind w:left="14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23CDA">
        <w:start w:val="1"/>
        <w:numFmt w:val="bullet"/>
        <w:lvlText w:val="•"/>
        <w:lvlJc w:val="left"/>
        <w:pPr>
          <w:tabs>
            <w:tab w:val="num" w:pos="1427"/>
          </w:tabs>
          <w:ind w:left="86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8C95C6">
        <w:start w:val="1"/>
        <w:numFmt w:val="bullet"/>
        <w:lvlText w:val="•"/>
        <w:lvlJc w:val="left"/>
        <w:pPr>
          <w:tabs>
            <w:tab w:val="num" w:pos="2147"/>
          </w:tabs>
          <w:ind w:left="158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C94B4">
        <w:start w:val="1"/>
        <w:numFmt w:val="bullet"/>
        <w:lvlText w:val="•"/>
        <w:lvlJc w:val="left"/>
        <w:pPr>
          <w:tabs>
            <w:tab w:val="num" w:pos="2867"/>
          </w:tabs>
          <w:ind w:left="230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9CF732">
        <w:start w:val="1"/>
        <w:numFmt w:val="bullet"/>
        <w:lvlText w:val="•"/>
        <w:lvlJc w:val="left"/>
        <w:pPr>
          <w:tabs>
            <w:tab w:val="num" w:pos="3587"/>
          </w:tabs>
          <w:ind w:left="302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5ADC8A">
        <w:start w:val="1"/>
        <w:numFmt w:val="bullet"/>
        <w:lvlText w:val="•"/>
        <w:lvlJc w:val="left"/>
        <w:pPr>
          <w:tabs>
            <w:tab w:val="num" w:pos="4307"/>
          </w:tabs>
          <w:ind w:left="374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DA5A">
        <w:start w:val="1"/>
        <w:numFmt w:val="bullet"/>
        <w:lvlText w:val="•"/>
        <w:lvlJc w:val="left"/>
        <w:pPr>
          <w:tabs>
            <w:tab w:val="num" w:pos="5027"/>
          </w:tabs>
          <w:ind w:left="446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A8E4C">
        <w:start w:val="1"/>
        <w:numFmt w:val="bullet"/>
        <w:lvlText w:val="•"/>
        <w:lvlJc w:val="left"/>
        <w:pPr>
          <w:tabs>
            <w:tab w:val="num" w:pos="5747"/>
          </w:tabs>
          <w:ind w:left="518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A551E">
        <w:start w:val="1"/>
        <w:numFmt w:val="bullet"/>
        <w:lvlText w:val="•"/>
        <w:lvlJc w:val="left"/>
        <w:pPr>
          <w:tabs>
            <w:tab w:val="num" w:pos="6467"/>
          </w:tabs>
          <w:ind w:left="590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 w:tplc="85BAD884">
        <w:start w:val="1"/>
        <w:numFmt w:val="bullet"/>
        <w:lvlText w:val="•"/>
        <w:lvlJc w:val="left"/>
        <w:pPr>
          <w:tabs>
            <w:tab w:val="num" w:pos="756"/>
          </w:tabs>
          <w:ind w:left="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EBD72">
        <w:start w:val="1"/>
        <w:numFmt w:val="bullet"/>
        <w:lvlText w:val="-"/>
        <w:lvlJc w:val="left"/>
        <w:pPr>
          <w:tabs>
            <w:tab w:val="num" w:pos="1356"/>
          </w:tabs>
          <w:ind w:left="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1FBE">
        <w:start w:val="1"/>
        <w:numFmt w:val="bullet"/>
        <w:lvlText w:val="-"/>
        <w:lvlJc w:val="left"/>
        <w:pPr>
          <w:tabs>
            <w:tab w:val="num" w:pos="1956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98768E">
        <w:start w:val="1"/>
        <w:numFmt w:val="bullet"/>
        <w:lvlText w:val="-"/>
        <w:lvlJc w:val="left"/>
        <w:pPr>
          <w:tabs>
            <w:tab w:val="num" w:pos="2556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A859C8">
        <w:start w:val="1"/>
        <w:numFmt w:val="bullet"/>
        <w:lvlText w:val="-"/>
        <w:lvlJc w:val="left"/>
        <w:pPr>
          <w:tabs>
            <w:tab w:val="num" w:pos="3156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E1E1A">
        <w:start w:val="1"/>
        <w:numFmt w:val="bullet"/>
        <w:lvlText w:val="-"/>
        <w:lvlJc w:val="left"/>
        <w:pPr>
          <w:tabs>
            <w:tab w:val="num" w:pos="3756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0EA70">
        <w:start w:val="1"/>
        <w:numFmt w:val="bullet"/>
        <w:lvlText w:val="-"/>
        <w:lvlJc w:val="left"/>
        <w:pPr>
          <w:tabs>
            <w:tab w:val="num" w:pos="4356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9E0E4E">
        <w:start w:val="1"/>
        <w:numFmt w:val="bullet"/>
        <w:lvlText w:val="-"/>
        <w:lvlJc w:val="left"/>
        <w:pPr>
          <w:tabs>
            <w:tab w:val="num" w:pos="4956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25422">
        <w:start w:val="1"/>
        <w:numFmt w:val="bullet"/>
        <w:lvlText w:val="-"/>
        <w:lvlJc w:val="left"/>
        <w:pPr>
          <w:tabs>
            <w:tab w:val="num" w:pos="5556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 w:tplc="85BAD884">
        <w:start w:val="1"/>
        <w:numFmt w:val="bullet"/>
        <w:lvlText w:val="•"/>
        <w:lvlJc w:val="left"/>
        <w:pPr>
          <w:tabs>
            <w:tab w:val="num" w:pos="75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EBD72">
        <w:start w:val="1"/>
        <w:numFmt w:val="bullet"/>
        <w:lvlText w:val="-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74" w:firstLine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A1F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95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9876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55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A859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15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E1E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75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70EA7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9E0E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254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556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 w:tplc="26947A14">
        <w:start w:val="1"/>
        <w:numFmt w:val="bullet"/>
        <w:lvlText w:val="•"/>
        <w:lvlJc w:val="left"/>
        <w:pPr>
          <w:tabs>
            <w:tab w:val="num" w:pos="925"/>
          </w:tabs>
          <w:ind w:left="20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23CDA">
        <w:start w:val="1"/>
        <w:numFmt w:val="bullet"/>
        <w:lvlText w:val="•"/>
        <w:lvlJc w:val="left"/>
        <w:pPr>
          <w:tabs>
            <w:tab w:val="num" w:pos="1645"/>
          </w:tabs>
          <w:ind w:left="92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8C95C6">
        <w:start w:val="1"/>
        <w:numFmt w:val="bullet"/>
        <w:lvlText w:val="•"/>
        <w:lvlJc w:val="left"/>
        <w:pPr>
          <w:tabs>
            <w:tab w:val="num" w:pos="2365"/>
          </w:tabs>
          <w:ind w:left="164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C94B4">
        <w:start w:val="1"/>
        <w:numFmt w:val="bullet"/>
        <w:lvlText w:val="•"/>
        <w:lvlJc w:val="left"/>
        <w:pPr>
          <w:tabs>
            <w:tab w:val="num" w:pos="3085"/>
          </w:tabs>
          <w:ind w:left="236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9CF732">
        <w:start w:val="1"/>
        <w:numFmt w:val="bullet"/>
        <w:lvlText w:val="•"/>
        <w:lvlJc w:val="left"/>
        <w:pPr>
          <w:tabs>
            <w:tab w:val="num" w:pos="3805"/>
          </w:tabs>
          <w:ind w:left="308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5ADC8A">
        <w:start w:val="1"/>
        <w:numFmt w:val="bullet"/>
        <w:lvlText w:val="•"/>
        <w:lvlJc w:val="left"/>
        <w:pPr>
          <w:tabs>
            <w:tab w:val="num" w:pos="4525"/>
          </w:tabs>
          <w:ind w:left="380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DA5A">
        <w:start w:val="1"/>
        <w:numFmt w:val="bullet"/>
        <w:lvlText w:val="•"/>
        <w:lvlJc w:val="left"/>
        <w:pPr>
          <w:tabs>
            <w:tab w:val="num" w:pos="5245"/>
          </w:tabs>
          <w:ind w:left="452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A8E4C">
        <w:start w:val="1"/>
        <w:numFmt w:val="bullet"/>
        <w:lvlText w:val="•"/>
        <w:lvlJc w:val="left"/>
        <w:pPr>
          <w:tabs>
            <w:tab w:val="num" w:pos="5965"/>
          </w:tabs>
          <w:ind w:left="524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A551E">
        <w:start w:val="1"/>
        <w:numFmt w:val="bullet"/>
        <w:lvlText w:val="•"/>
        <w:lvlJc w:val="left"/>
        <w:pPr>
          <w:tabs>
            <w:tab w:val="num" w:pos="6685"/>
          </w:tabs>
          <w:ind w:left="5965" w:firstLine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lvl w:ilvl="0" w:tplc="26947A14">
        <w:start w:val="1"/>
        <w:numFmt w:val="bullet"/>
        <w:lvlText w:val="•"/>
        <w:lvlJc w:val="left"/>
        <w:pPr>
          <w:tabs>
            <w:tab w:val="num" w:pos="772"/>
          </w:tabs>
          <w:ind w:left="20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23CDA">
        <w:start w:val="1"/>
        <w:numFmt w:val="bullet"/>
        <w:lvlText w:val="•"/>
        <w:lvlJc w:val="left"/>
        <w:pPr>
          <w:tabs>
            <w:tab w:val="num" w:pos="1492"/>
          </w:tabs>
          <w:ind w:left="92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8C95C6">
        <w:start w:val="1"/>
        <w:numFmt w:val="bullet"/>
        <w:lvlText w:val="•"/>
        <w:lvlJc w:val="left"/>
        <w:pPr>
          <w:tabs>
            <w:tab w:val="num" w:pos="2212"/>
          </w:tabs>
          <w:ind w:left="164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CC94B4">
        <w:start w:val="1"/>
        <w:numFmt w:val="bullet"/>
        <w:lvlText w:val="•"/>
        <w:lvlJc w:val="left"/>
        <w:pPr>
          <w:tabs>
            <w:tab w:val="num" w:pos="2932"/>
          </w:tabs>
          <w:ind w:left="236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9CF732">
        <w:start w:val="1"/>
        <w:numFmt w:val="bullet"/>
        <w:lvlText w:val="•"/>
        <w:lvlJc w:val="left"/>
        <w:pPr>
          <w:tabs>
            <w:tab w:val="num" w:pos="3652"/>
          </w:tabs>
          <w:ind w:left="308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5ADC8A">
        <w:start w:val="1"/>
        <w:numFmt w:val="bullet"/>
        <w:lvlText w:val="•"/>
        <w:lvlJc w:val="left"/>
        <w:pPr>
          <w:tabs>
            <w:tab w:val="num" w:pos="4372"/>
          </w:tabs>
          <w:ind w:left="380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6DA5A">
        <w:start w:val="1"/>
        <w:numFmt w:val="bullet"/>
        <w:lvlText w:val="•"/>
        <w:lvlJc w:val="left"/>
        <w:pPr>
          <w:tabs>
            <w:tab w:val="num" w:pos="5092"/>
          </w:tabs>
          <w:ind w:left="452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A8E4C">
        <w:start w:val="1"/>
        <w:numFmt w:val="bullet"/>
        <w:lvlText w:val="•"/>
        <w:lvlJc w:val="left"/>
        <w:pPr>
          <w:tabs>
            <w:tab w:val="num" w:pos="5812"/>
          </w:tabs>
          <w:ind w:left="524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A551E">
        <w:start w:val="1"/>
        <w:numFmt w:val="bullet"/>
        <w:lvlText w:val="•"/>
        <w:lvlJc w:val="left"/>
        <w:pPr>
          <w:tabs>
            <w:tab w:val="num" w:pos="6532"/>
          </w:tabs>
          <w:ind w:left="5965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  <w:lvlOverride w:ilvl="0">
      <w:lvl w:ilvl="0" w:tplc="39AE47AC">
        <w:start w:val="1"/>
        <w:numFmt w:val="bullet"/>
        <w:lvlText w:val="•"/>
        <w:lvlJc w:val="left"/>
        <w:pPr>
          <w:tabs>
            <w:tab w:val="num" w:pos="944"/>
          </w:tabs>
          <w:ind w:left="377" w:firstLine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0AECDE">
        <w:start w:val="1"/>
        <w:numFmt w:val="bullet"/>
        <w:lvlText w:val="o"/>
        <w:lvlJc w:val="left"/>
        <w:pPr>
          <w:tabs>
            <w:tab w:val="num" w:pos="1983"/>
          </w:tabs>
          <w:ind w:left="1416" w:firstLine="2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8DA28">
        <w:start w:val="1"/>
        <w:numFmt w:val="bullet"/>
        <w:lvlText w:val="▪"/>
        <w:lvlJc w:val="left"/>
        <w:pPr>
          <w:tabs>
            <w:tab w:val="num" w:pos="2691"/>
          </w:tabs>
          <w:ind w:left="2124" w:firstLine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98944C">
        <w:start w:val="1"/>
        <w:numFmt w:val="bullet"/>
        <w:lvlText w:val="•"/>
        <w:lvlJc w:val="left"/>
        <w:pPr>
          <w:tabs>
            <w:tab w:val="num" w:pos="3399"/>
          </w:tabs>
          <w:ind w:left="2832" w:firstLine="2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CAE07C">
        <w:start w:val="1"/>
        <w:numFmt w:val="bullet"/>
        <w:lvlText w:val="o"/>
        <w:lvlJc w:val="left"/>
        <w:pPr>
          <w:tabs>
            <w:tab w:val="num" w:pos="4107"/>
          </w:tabs>
          <w:ind w:left="3540" w:firstLine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EA2FAC">
        <w:start w:val="1"/>
        <w:numFmt w:val="bullet"/>
        <w:lvlText w:val="▪"/>
        <w:lvlJc w:val="left"/>
        <w:pPr>
          <w:tabs>
            <w:tab w:val="num" w:pos="4815"/>
          </w:tabs>
          <w:ind w:left="4248" w:firstLine="2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5C0E16">
        <w:start w:val="1"/>
        <w:numFmt w:val="bullet"/>
        <w:lvlText w:val="•"/>
        <w:lvlJc w:val="left"/>
        <w:pPr>
          <w:tabs>
            <w:tab w:val="num" w:pos="5523"/>
          </w:tabs>
          <w:ind w:left="4956" w:firstLine="2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1E3E64">
        <w:start w:val="1"/>
        <w:numFmt w:val="bullet"/>
        <w:lvlText w:val="o"/>
        <w:lvlJc w:val="left"/>
        <w:pPr>
          <w:tabs>
            <w:tab w:val="num" w:pos="6231"/>
          </w:tabs>
          <w:ind w:left="5664" w:firstLine="3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FEE356">
        <w:start w:val="1"/>
        <w:numFmt w:val="bullet"/>
        <w:lvlText w:val="▪"/>
        <w:lvlJc w:val="left"/>
        <w:pPr>
          <w:tabs>
            <w:tab w:val="num" w:pos="6939"/>
          </w:tabs>
          <w:ind w:left="6372" w:firstLine="3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4"/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ind w:left="245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45"/>
          </w:tabs>
          <w:ind w:left="71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45"/>
          </w:tabs>
          <w:ind w:left="460" w:hanging="4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45"/>
          </w:tabs>
          <w:ind w:left="245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45"/>
          </w:tabs>
          <w:ind w:left="708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45"/>
          </w:tabs>
          <w:ind w:left="708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45"/>
          </w:tabs>
          <w:ind w:left="1416" w:hanging="6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45"/>
          </w:tabs>
          <w:ind w:left="1416" w:hanging="3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45"/>
          </w:tabs>
          <w:ind w:left="1416" w:hanging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0"/>
  </w:num>
  <w:num w:numId="21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245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60" w:hanging="4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5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08" w:hanging="4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08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16" w:hanging="6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16" w:hanging="3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16" w:hanging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</w:num>
  <w:num w:numId="23">
    <w:abstractNumId w:val="5"/>
  </w:num>
  <w:num w:numId="24">
    <w:abstractNumId w:val="4"/>
    <w:lvlOverride w:ilvl="0">
      <w:startOverride w:val="4"/>
      <w:lvl w:ilvl="0">
        <w:start w:val="4"/>
        <w:numFmt w:val="decimal"/>
        <w:lvlText w:val="%1."/>
        <w:lvlJc w:val="left"/>
        <w:pPr>
          <w:ind w:left="245" w:hanging="24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245"/>
          </w:tabs>
          <w:ind w:left="710" w:hanging="71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45"/>
          </w:tabs>
          <w:ind w:left="460" w:hanging="4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45"/>
          </w:tabs>
          <w:ind w:left="245" w:hanging="21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45"/>
          </w:tabs>
          <w:ind w:left="708" w:hanging="423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45"/>
          </w:tabs>
          <w:ind w:left="708" w:hanging="173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45"/>
          </w:tabs>
          <w:ind w:left="1416" w:hanging="63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45"/>
          </w:tabs>
          <w:ind w:left="1416" w:hanging="38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45"/>
          </w:tabs>
          <w:ind w:left="1416" w:hanging="13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0"/>
    <w:rsid w:val="0001291E"/>
    <w:rsid w:val="00052675"/>
    <w:rsid w:val="000B1FAB"/>
    <w:rsid w:val="0011450E"/>
    <w:rsid w:val="00127677"/>
    <w:rsid w:val="00190CD0"/>
    <w:rsid w:val="001C77F1"/>
    <w:rsid w:val="0021651A"/>
    <w:rsid w:val="002C4530"/>
    <w:rsid w:val="002D0038"/>
    <w:rsid w:val="00300265"/>
    <w:rsid w:val="003252B9"/>
    <w:rsid w:val="0035551A"/>
    <w:rsid w:val="00387CCC"/>
    <w:rsid w:val="003D3BB3"/>
    <w:rsid w:val="00434C3D"/>
    <w:rsid w:val="00445CD9"/>
    <w:rsid w:val="004C2971"/>
    <w:rsid w:val="004D544B"/>
    <w:rsid w:val="0059637D"/>
    <w:rsid w:val="005B161B"/>
    <w:rsid w:val="006367D2"/>
    <w:rsid w:val="00681CEC"/>
    <w:rsid w:val="006E23C3"/>
    <w:rsid w:val="00742960"/>
    <w:rsid w:val="007B1A70"/>
    <w:rsid w:val="00942668"/>
    <w:rsid w:val="009920F1"/>
    <w:rsid w:val="00AE5784"/>
    <w:rsid w:val="00BA678B"/>
    <w:rsid w:val="00C04E2D"/>
    <w:rsid w:val="00C63C0A"/>
    <w:rsid w:val="00C641F3"/>
    <w:rsid w:val="00C75980"/>
    <w:rsid w:val="00D40B8A"/>
    <w:rsid w:val="00E37299"/>
    <w:rsid w:val="00F15CC0"/>
    <w:rsid w:val="00F76926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E86"/>
  <w15:docId w15:val="{7E7980B0-196E-5D4C-A2E1-54D9BD6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4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outlineLvl w:val="2"/>
    </w:pPr>
    <w:rPr>
      <w:b/>
      <w:bCs/>
      <w:color w:val="auto"/>
      <w:sz w:val="27"/>
      <w:szCs w:val="27"/>
      <w:bdr w:val="none" w:sz="0" w:space="0" w:color="auto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  <w:ind w:firstLine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a5">
    <w:name w:val="No Spacing"/>
    <w:pPr>
      <w:ind w:firstLine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"/>
    <w:pPr>
      <w:spacing w:after="120"/>
      <w:ind w:firstLine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Footnote">
    <w:name w:val="Footnote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 1"/>
    <w:pPr>
      <w:jc w:val="both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1">
    <w:name w:val="Default 1"/>
    <w:pPr>
      <w:ind w:right="556" w:firstLine="709"/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6"/>
      </w:numPr>
    </w:pPr>
  </w:style>
  <w:style w:type="paragraph" w:customStyle="1" w:styleId="ColourfulListAccent11">
    <w:name w:val="Colourful List – Accent 11"/>
    <w:pPr>
      <w:ind w:left="708" w:firstLine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paragraph" w:styleId="a7">
    <w:name w:val="Normal (Web)"/>
    <w:basedOn w:val="a"/>
    <w:uiPriority w:val="99"/>
    <w:semiHidden/>
    <w:unhideWhenUsed/>
    <w:rsid w:val="00D40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</w:pPr>
    <w:rPr>
      <w:color w:val="auto"/>
      <w:bdr w:val="none" w:sz="0" w:space="0" w:color="auto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30">
    <w:name w:val="Заголовок 3 Знак"/>
    <w:basedOn w:val="a0"/>
    <w:link w:val="3"/>
    <w:uiPriority w:val="9"/>
    <w:rsid w:val="0011450E"/>
    <w:rPr>
      <w:rFonts w:eastAsia="Times New Roman"/>
      <w:b/>
      <w:bCs/>
      <w:sz w:val="27"/>
      <w:szCs w:val="27"/>
      <w:bdr w:val="none" w:sz="0" w:space="0" w:color="auto"/>
      <w:lang w:eastAsia="ru-RU"/>
    </w:rPr>
  </w:style>
  <w:style w:type="character" w:styleId="a8">
    <w:name w:val="Strong"/>
    <w:basedOn w:val="a0"/>
    <w:uiPriority w:val="22"/>
    <w:qFormat/>
    <w:rsid w:val="0011450E"/>
    <w:rPr>
      <w:b/>
      <w:bCs/>
    </w:rPr>
  </w:style>
  <w:style w:type="table" w:styleId="a9">
    <w:name w:val="Table Grid"/>
    <w:basedOn w:val="a1"/>
    <w:uiPriority w:val="39"/>
    <w:rsid w:val="00C7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D3BB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basedOn w:val="a0"/>
    <w:rsid w:val="003D3BB3"/>
  </w:style>
  <w:style w:type="character" w:customStyle="1" w:styleId="link0">
    <w:name w:val="_link"/>
    <w:basedOn w:val="a0"/>
    <w:rsid w:val="003D3BB3"/>
  </w:style>
  <w:style w:type="character" w:styleId="aa">
    <w:name w:val="FollowedHyperlink"/>
    <w:basedOn w:val="a0"/>
    <w:uiPriority w:val="99"/>
    <w:semiHidden/>
    <w:unhideWhenUsed/>
    <w:rsid w:val="003D3BB3"/>
    <w:rPr>
      <w:color w:val="FF00FF" w:themeColor="followedHyperlink"/>
      <w:u w:val="single"/>
    </w:rPr>
  </w:style>
  <w:style w:type="paragraph" w:styleId="ab">
    <w:name w:val="List Paragraph"/>
    <w:basedOn w:val="a"/>
    <w:uiPriority w:val="34"/>
    <w:qFormat/>
    <w:rsid w:val="004D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343">
              <w:marLeft w:val="91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363">
                  <w:marLeft w:val="0"/>
                  <w:marRight w:val="43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826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9389">
                                  <w:marLeft w:val="1128"/>
                                  <w:marRight w:val="23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00758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6836">
                                              <w:marLeft w:val="-600"/>
                                              <w:marRight w:val="-6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2214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0"/>
                                                  <w:divBdr>
                                                    <w:top w:val="dotted" w:sz="6" w:space="0" w:color="66554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95577">
                                                      <w:marLeft w:val="0"/>
                                                      <w:marRight w:val="0"/>
                                                      <w:marTop w:val="1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9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918">
                                  <w:marLeft w:val="1128"/>
                                  <w:marRight w:val="23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384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se.ru/docs/1532409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Хадеев Ярослав Эдуардович</cp:lastModifiedBy>
  <cp:revision>3</cp:revision>
  <dcterms:created xsi:type="dcterms:W3CDTF">2021-09-27T13:15:00Z</dcterms:created>
  <dcterms:modified xsi:type="dcterms:W3CDTF">2021-10-15T08:53:00Z</dcterms:modified>
</cp:coreProperties>
</file>