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B" w:rsidRPr="00CF31B7" w:rsidRDefault="0048188B" w:rsidP="00CF31B7">
      <w:pPr>
        <w:spacing w:line="360" w:lineRule="auto"/>
        <w:jc w:val="center"/>
        <w:rPr>
          <w:sz w:val="28"/>
          <w:szCs w:val="28"/>
        </w:rPr>
      </w:pPr>
      <w:r w:rsidRPr="00CF31B7">
        <w:rPr>
          <w:b/>
          <w:sz w:val="28"/>
          <w:szCs w:val="28"/>
        </w:rPr>
        <w:t>ПРАВИТЕЛЬСТВО РОССИЙСКОЙ ФЕДЕРАЦИИ</w:t>
      </w:r>
    </w:p>
    <w:p w:rsidR="0048188B" w:rsidRPr="00CF31B7" w:rsidRDefault="0048188B" w:rsidP="00CF31B7">
      <w:pPr>
        <w:spacing w:line="360" w:lineRule="auto"/>
        <w:jc w:val="center"/>
        <w:rPr>
          <w:b/>
          <w:sz w:val="28"/>
          <w:szCs w:val="28"/>
        </w:rPr>
      </w:pPr>
      <w:r w:rsidRPr="00CF31B7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48188B" w:rsidRPr="00CF31B7" w:rsidRDefault="0048188B" w:rsidP="00CF31B7">
      <w:pPr>
        <w:spacing w:line="360" w:lineRule="auto"/>
        <w:jc w:val="both"/>
        <w:rPr>
          <w:b/>
          <w:sz w:val="28"/>
          <w:szCs w:val="28"/>
        </w:rPr>
      </w:pPr>
    </w:p>
    <w:p w:rsidR="0048188B" w:rsidRPr="00CF31B7" w:rsidRDefault="0048188B" w:rsidP="00CF31B7">
      <w:pPr>
        <w:spacing w:line="360" w:lineRule="auto"/>
        <w:jc w:val="center"/>
        <w:rPr>
          <w:b/>
          <w:sz w:val="28"/>
          <w:szCs w:val="28"/>
        </w:rPr>
      </w:pPr>
      <w:r w:rsidRPr="00CF31B7">
        <w:rPr>
          <w:b/>
          <w:sz w:val="28"/>
          <w:szCs w:val="28"/>
        </w:rPr>
        <w:t>НАЦИОНАЛЬНЫЙ ИССЛЕДОВАТЕЛЬСКИЙ УНИВЕРСИТЕТ</w:t>
      </w:r>
    </w:p>
    <w:p w:rsidR="0048188B" w:rsidRPr="00CF31B7" w:rsidRDefault="00CF31B7" w:rsidP="00CF3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</w:t>
      </w:r>
    </w:p>
    <w:p w:rsidR="0048188B" w:rsidRPr="00CF31B7" w:rsidRDefault="00705369" w:rsidP="00CF31B7">
      <w:pPr>
        <w:pStyle w:val="3"/>
        <w:jc w:val="center"/>
        <w:rPr>
          <w:sz w:val="28"/>
          <w:szCs w:val="28"/>
        </w:rPr>
      </w:pPr>
      <w:r w:rsidRPr="00CF31B7">
        <w:rPr>
          <w:sz w:val="28"/>
          <w:szCs w:val="28"/>
        </w:rPr>
        <w:t>Высшая школа юриспруденции</w:t>
      </w:r>
    </w:p>
    <w:p w:rsidR="0048188B" w:rsidRPr="00CF31B7" w:rsidRDefault="0048188B" w:rsidP="00CF31B7">
      <w:pPr>
        <w:pStyle w:val="3"/>
        <w:jc w:val="center"/>
        <w:rPr>
          <w:sz w:val="28"/>
          <w:szCs w:val="28"/>
        </w:rPr>
      </w:pPr>
      <w:r w:rsidRPr="00CF31B7">
        <w:rPr>
          <w:sz w:val="28"/>
          <w:szCs w:val="28"/>
        </w:rPr>
        <w:t>ПРОГРАММА</w:t>
      </w:r>
    </w:p>
    <w:p w:rsidR="0048188B" w:rsidRPr="00CF31B7" w:rsidRDefault="0048188B" w:rsidP="00CF31B7">
      <w:pPr>
        <w:spacing w:line="360" w:lineRule="auto"/>
        <w:jc w:val="center"/>
        <w:rPr>
          <w:b/>
          <w:sz w:val="28"/>
          <w:szCs w:val="28"/>
        </w:rPr>
      </w:pPr>
      <w:r w:rsidRPr="00CF31B7">
        <w:rPr>
          <w:b/>
          <w:sz w:val="28"/>
          <w:szCs w:val="28"/>
        </w:rPr>
        <w:t>Итогового междисциплинарного государственного экзамена</w:t>
      </w:r>
    </w:p>
    <w:p w:rsidR="0048188B" w:rsidRPr="00CF31B7" w:rsidRDefault="0048188B" w:rsidP="00CF31B7">
      <w:pPr>
        <w:spacing w:line="360" w:lineRule="auto"/>
        <w:jc w:val="center"/>
        <w:rPr>
          <w:b/>
          <w:sz w:val="28"/>
          <w:szCs w:val="28"/>
        </w:rPr>
      </w:pPr>
      <w:r w:rsidRPr="00CF31B7">
        <w:rPr>
          <w:sz w:val="28"/>
          <w:szCs w:val="28"/>
        </w:rPr>
        <w:t xml:space="preserve">для образовательной программы </w:t>
      </w:r>
      <w:r w:rsidRPr="00CF31B7">
        <w:rPr>
          <w:b/>
          <w:sz w:val="28"/>
          <w:szCs w:val="28"/>
        </w:rPr>
        <w:t>«</w:t>
      </w:r>
      <w:r w:rsidR="00705369" w:rsidRPr="00CF31B7">
        <w:rPr>
          <w:b/>
          <w:sz w:val="28"/>
          <w:szCs w:val="28"/>
        </w:rPr>
        <w:t>Церковь, общество и государство. Правовое регулирование деятельности религиозных объединений</w:t>
      </w:r>
      <w:r w:rsidRPr="00CF31B7">
        <w:rPr>
          <w:b/>
          <w:sz w:val="28"/>
          <w:szCs w:val="28"/>
        </w:rPr>
        <w:t>»</w:t>
      </w:r>
    </w:p>
    <w:p w:rsidR="0048188B" w:rsidRPr="00CF31B7" w:rsidRDefault="0048188B" w:rsidP="00CF31B7">
      <w:pPr>
        <w:spacing w:line="360" w:lineRule="auto"/>
        <w:jc w:val="center"/>
        <w:rPr>
          <w:b/>
          <w:sz w:val="28"/>
          <w:szCs w:val="28"/>
        </w:rPr>
      </w:pPr>
      <w:r w:rsidRPr="00CF31B7">
        <w:rPr>
          <w:sz w:val="28"/>
          <w:szCs w:val="28"/>
        </w:rPr>
        <w:t xml:space="preserve">направления подготовки </w:t>
      </w:r>
      <w:r w:rsidRPr="00CF31B7">
        <w:rPr>
          <w:b/>
          <w:sz w:val="28"/>
          <w:szCs w:val="28"/>
        </w:rPr>
        <w:t>40.04.01. «Юриспруденция»</w:t>
      </w:r>
    </w:p>
    <w:p w:rsidR="0048188B" w:rsidRPr="00CF31B7" w:rsidRDefault="0048188B" w:rsidP="00CF31B7">
      <w:pPr>
        <w:spacing w:line="360" w:lineRule="auto"/>
        <w:jc w:val="center"/>
        <w:rPr>
          <w:i/>
          <w:sz w:val="28"/>
          <w:szCs w:val="28"/>
        </w:rPr>
      </w:pPr>
      <w:r w:rsidRPr="00CF31B7">
        <w:rPr>
          <w:sz w:val="28"/>
          <w:szCs w:val="28"/>
        </w:rPr>
        <w:t>уровень</w:t>
      </w:r>
      <w:r w:rsidRPr="00CF31B7">
        <w:rPr>
          <w:b/>
          <w:sz w:val="28"/>
          <w:szCs w:val="28"/>
        </w:rPr>
        <w:t xml:space="preserve"> «Магистр»</w:t>
      </w:r>
    </w:p>
    <w:p w:rsidR="0048188B" w:rsidRPr="00CF31B7" w:rsidRDefault="0048188B" w:rsidP="00CF31B7">
      <w:pPr>
        <w:spacing w:line="360" w:lineRule="auto"/>
        <w:jc w:val="both"/>
        <w:rPr>
          <w:b/>
          <w:sz w:val="28"/>
          <w:szCs w:val="28"/>
        </w:rPr>
      </w:pPr>
    </w:p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  <w:r w:rsidRPr="00CF31B7">
        <w:rPr>
          <w:b/>
          <w:sz w:val="28"/>
          <w:szCs w:val="28"/>
        </w:rPr>
        <w:t>Разработчик</w:t>
      </w:r>
      <w:r w:rsidR="00B70DED">
        <w:rPr>
          <w:b/>
          <w:sz w:val="28"/>
          <w:szCs w:val="28"/>
        </w:rPr>
        <w:t>и</w:t>
      </w:r>
      <w:r w:rsidRPr="00CF31B7">
        <w:rPr>
          <w:b/>
          <w:sz w:val="28"/>
          <w:szCs w:val="28"/>
        </w:rPr>
        <w:t xml:space="preserve"> программы </w:t>
      </w:r>
      <w:r w:rsidRPr="00CF31B7">
        <w:rPr>
          <w:sz w:val="28"/>
          <w:szCs w:val="28"/>
        </w:rPr>
        <w:t xml:space="preserve">– </w:t>
      </w:r>
      <w:r w:rsidR="00B70DED" w:rsidRPr="00B70DED">
        <w:rPr>
          <w:b/>
          <w:sz w:val="28"/>
          <w:szCs w:val="28"/>
        </w:rPr>
        <w:t xml:space="preserve">Д.Л. Кузнецов, ординарный профессор НИУ ВШЭ, директор ВШЮА НИУ </w:t>
      </w:r>
      <w:proofErr w:type="gramStart"/>
      <w:r w:rsidR="00B70DED" w:rsidRPr="00B70DED">
        <w:rPr>
          <w:b/>
          <w:sz w:val="28"/>
          <w:szCs w:val="28"/>
        </w:rPr>
        <w:t>ВШЭ,</w:t>
      </w:r>
      <w:r w:rsidR="00B70DED">
        <w:rPr>
          <w:sz w:val="28"/>
          <w:szCs w:val="28"/>
        </w:rPr>
        <w:t xml:space="preserve">  </w:t>
      </w:r>
      <w:r w:rsidR="00705369" w:rsidRPr="00CF31B7">
        <w:rPr>
          <w:b/>
          <w:sz w:val="28"/>
          <w:szCs w:val="28"/>
        </w:rPr>
        <w:t>А.В.</w:t>
      </w:r>
      <w:proofErr w:type="gramEnd"/>
      <w:r w:rsidR="00705369" w:rsidRPr="00CF31B7">
        <w:rPr>
          <w:b/>
          <w:sz w:val="28"/>
          <w:szCs w:val="28"/>
        </w:rPr>
        <w:t xml:space="preserve"> Буянова</w:t>
      </w:r>
      <w:r w:rsidR="005435D5" w:rsidRPr="00CF31B7">
        <w:rPr>
          <w:b/>
          <w:sz w:val="28"/>
          <w:szCs w:val="28"/>
        </w:rPr>
        <w:t xml:space="preserve">, </w:t>
      </w:r>
      <w:proofErr w:type="spellStart"/>
      <w:r w:rsidR="005435D5" w:rsidRPr="00CF31B7">
        <w:rPr>
          <w:b/>
          <w:sz w:val="28"/>
          <w:szCs w:val="28"/>
        </w:rPr>
        <w:t>к.ю.н</w:t>
      </w:r>
      <w:proofErr w:type="spellEnd"/>
      <w:r w:rsidR="00686D7E">
        <w:rPr>
          <w:b/>
          <w:sz w:val="28"/>
          <w:szCs w:val="28"/>
        </w:rPr>
        <w:t>.</w:t>
      </w:r>
      <w:r w:rsidR="009B258E">
        <w:rPr>
          <w:b/>
          <w:sz w:val="28"/>
          <w:szCs w:val="28"/>
        </w:rPr>
        <w:t>, доцент ВШЮА НИУ ВШЭ</w:t>
      </w:r>
      <w:bookmarkStart w:id="0" w:name="_GoBack"/>
      <w:bookmarkEnd w:id="0"/>
    </w:p>
    <w:p w:rsidR="0048188B" w:rsidRPr="00CF31B7" w:rsidRDefault="0048188B" w:rsidP="00CF31B7">
      <w:pPr>
        <w:spacing w:line="360" w:lineRule="auto"/>
        <w:ind w:firstLine="1440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48188B" w:rsidRPr="00CF31B7" w:rsidTr="00CF31B7">
        <w:tc>
          <w:tcPr>
            <w:tcW w:w="4647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5435D5" w:rsidRPr="00CF31B7" w:rsidRDefault="005435D5" w:rsidP="00CF31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8188B" w:rsidRPr="00CF31B7" w:rsidRDefault="0048188B" w:rsidP="009B25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b/>
                <w:sz w:val="28"/>
                <w:szCs w:val="28"/>
              </w:rPr>
              <w:t xml:space="preserve">Утверждена </w:t>
            </w:r>
            <w:r w:rsidR="009B258E">
              <w:rPr>
                <w:sz w:val="28"/>
                <w:szCs w:val="28"/>
              </w:rPr>
              <w:t xml:space="preserve"> </w:t>
            </w:r>
          </w:p>
          <w:p w:rsidR="0048188B" w:rsidRPr="00CF31B7" w:rsidRDefault="0048188B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Академически</w:t>
            </w:r>
            <w:r w:rsidR="009B258E">
              <w:rPr>
                <w:sz w:val="28"/>
                <w:szCs w:val="28"/>
              </w:rPr>
              <w:t>м</w:t>
            </w:r>
            <w:r w:rsidRPr="00CF31B7">
              <w:rPr>
                <w:sz w:val="28"/>
                <w:szCs w:val="28"/>
              </w:rPr>
              <w:t xml:space="preserve"> руководител</w:t>
            </w:r>
            <w:r w:rsidR="009B258E">
              <w:rPr>
                <w:sz w:val="28"/>
                <w:szCs w:val="28"/>
              </w:rPr>
              <w:t xml:space="preserve">ем </w:t>
            </w:r>
            <w:r w:rsidRPr="00CF31B7">
              <w:rPr>
                <w:sz w:val="28"/>
                <w:szCs w:val="28"/>
              </w:rPr>
              <w:t xml:space="preserve">образовательной программы </w:t>
            </w:r>
          </w:p>
          <w:p w:rsidR="0048188B" w:rsidRPr="00CF31B7" w:rsidRDefault="00686D7E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Д.Ю.Шестаков</w:t>
            </w:r>
            <w:r w:rsidR="009B258E">
              <w:rPr>
                <w:sz w:val="28"/>
                <w:szCs w:val="28"/>
              </w:rPr>
              <w:t>ым</w:t>
            </w:r>
            <w:proofErr w:type="spellEnd"/>
          </w:p>
          <w:p w:rsidR="0048188B" w:rsidRPr="00CF31B7" w:rsidRDefault="0048188B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188B" w:rsidRPr="00CF31B7" w:rsidTr="00CF31B7">
        <w:tc>
          <w:tcPr>
            <w:tcW w:w="4647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</w:tcPr>
          <w:p w:rsidR="0048188B" w:rsidRDefault="0048188B" w:rsidP="00CF31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B258E" w:rsidRDefault="009B258E" w:rsidP="00CF31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B258E" w:rsidRPr="00CF31B7" w:rsidRDefault="009B258E" w:rsidP="00CF31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F31B7" w:rsidRPr="00CF31B7" w:rsidRDefault="003D7F8F" w:rsidP="00CF31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2021</w:t>
      </w:r>
    </w:p>
    <w:p w:rsidR="00CF31B7" w:rsidRDefault="00CF31B7" w:rsidP="00CF31B7">
      <w:pPr>
        <w:spacing w:line="360" w:lineRule="auto"/>
        <w:jc w:val="both"/>
        <w:rPr>
          <w:b/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right="-6"/>
        <w:jc w:val="center"/>
        <w:rPr>
          <w:bCs/>
          <w:sz w:val="28"/>
          <w:szCs w:val="28"/>
        </w:rPr>
      </w:pPr>
      <w:r w:rsidRPr="00CF31B7">
        <w:rPr>
          <w:i/>
          <w:sz w:val="28"/>
          <w:szCs w:val="28"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подразделения – разработчика программы</w:t>
      </w:r>
    </w:p>
    <w:p w:rsidR="00CF31B7" w:rsidRDefault="00CF31B7" w:rsidP="00CF31B7">
      <w:pPr>
        <w:spacing w:line="360" w:lineRule="auto"/>
        <w:ind w:right="-6"/>
        <w:jc w:val="both"/>
        <w:rPr>
          <w:b/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right="-6"/>
        <w:jc w:val="both"/>
        <w:rPr>
          <w:b/>
          <w:sz w:val="28"/>
          <w:szCs w:val="28"/>
        </w:rPr>
      </w:pPr>
      <w:r w:rsidRPr="00CF31B7">
        <w:rPr>
          <w:b/>
          <w:sz w:val="28"/>
          <w:szCs w:val="28"/>
        </w:rPr>
        <w:t>Пояснительная записка</w:t>
      </w:r>
    </w:p>
    <w:p w:rsidR="006F25D2" w:rsidRPr="00CF31B7" w:rsidRDefault="00CF31B7" w:rsidP="00CF3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Сетевая магистерская программа </w:t>
      </w:r>
      <w:r w:rsidR="006F25D2" w:rsidRPr="00CF31B7">
        <w:rPr>
          <w:sz w:val="28"/>
          <w:szCs w:val="28"/>
        </w:rPr>
        <w:t>«Церковь, общество и государство. Правовое регулирование деятельности религиозных объединений»  имеет своей основной целью  подготовку высококвалифицированных магистров юриспруденции, специализирующихся в области правового регулирования деятельности религиозных объединений, способных организовать работу юридической функции религиозной организации на современном уровне в полном соответствии с требованиями международного и национального законодательства, а также обеспечить в своей деятельности правовую защиту фундаментальных человеческих ценностей в религиозной сфере, в первую очередь, права на свободу вероисповедания и свободу совести.</w:t>
      </w:r>
    </w:p>
    <w:p w:rsidR="00303EDB" w:rsidRPr="00CF31B7" w:rsidRDefault="006F25D2" w:rsidP="00CF31B7">
      <w:pPr>
        <w:pStyle w:val="aa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CF31B7">
        <w:rPr>
          <w:sz w:val="28"/>
          <w:szCs w:val="28"/>
        </w:rPr>
        <w:t>С</w:t>
      </w:r>
      <w:r w:rsidR="00303EDB" w:rsidRPr="00CF31B7">
        <w:rPr>
          <w:sz w:val="28"/>
          <w:szCs w:val="28"/>
        </w:rPr>
        <w:t xml:space="preserve">ложившийся диалог государства, общества, религии и юриспруденции наиболее ярко выражен в формировании современной теории и философии права, развитии его отраслей и институтов, в том числе отдельных религиозных правовых систем. Правовое регулирование религиозной сферы представляет собой сложное сочетание норм различных юридических отраслей, </w:t>
      </w:r>
      <w:proofErr w:type="spellStart"/>
      <w:r w:rsidR="00303EDB" w:rsidRPr="00CF31B7">
        <w:rPr>
          <w:sz w:val="28"/>
          <w:szCs w:val="28"/>
        </w:rPr>
        <w:t>подотраслей</w:t>
      </w:r>
      <w:proofErr w:type="spellEnd"/>
      <w:r w:rsidR="00303EDB" w:rsidRPr="00CF31B7">
        <w:rPr>
          <w:sz w:val="28"/>
          <w:szCs w:val="28"/>
        </w:rPr>
        <w:t xml:space="preserve">, институтов и </w:t>
      </w:r>
      <w:proofErr w:type="spellStart"/>
      <w:r w:rsidR="00303EDB" w:rsidRPr="00CF31B7">
        <w:rPr>
          <w:sz w:val="28"/>
          <w:szCs w:val="28"/>
        </w:rPr>
        <w:t>субинститутов</w:t>
      </w:r>
      <w:proofErr w:type="spellEnd"/>
      <w:r w:rsidR="00303EDB" w:rsidRPr="00CF31B7">
        <w:rPr>
          <w:sz w:val="28"/>
          <w:szCs w:val="28"/>
        </w:rPr>
        <w:t xml:space="preserve">, в том числе конституционного, административного, гражданского, трудового, налогового, уголовного, процессуального, международного и сравнительного права. </w:t>
      </w:r>
      <w:r w:rsidRPr="00CF31B7">
        <w:rPr>
          <w:color w:val="000000"/>
          <w:sz w:val="28"/>
          <w:szCs w:val="28"/>
        </w:rPr>
        <w:t xml:space="preserve"> Этим обусловливается и комплексный междисциплинарный характер государственного экзамена, завершающего обучение.</w:t>
      </w:r>
    </w:p>
    <w:p w:rsidR="0048188B" w:rsidRPr="00CF31B7" w:rsidRDefault="0048188B" w:rsidP="00CF31B7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right="-6" w:firstLine="709"/>
        <w:jc w:val="both"/>
        <w:rPr>
          <w:b/>
          <w:bCs/>
          <w:sz w:val="28"/>
          <w:szCs w:val="28"/>
        </w:rPr>
      </w:pPr>
      <w:r w:rsidRPr="00CF31B7">
        <w:rPr>
          <w:b/>
          <w:bCs/>
          <w:sz w:val="28"/>
          <w:szCs w:val="28"/>
        </w:rPr>
        <w:t>Требования к дипломированному магистру</w:t>
      </w:r>
    </w:p>
    <w:p w:rsidR="00705369" w:rsidRPr="00CF31B7" w:rsidRDefault="0048188B" w:rsidP="00CF31B7">
      <w:pPr>
        <w:pStyle w:val="aa"/>
        <w:spacing w:line="360" w:lineRule="auto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В результате освоения программы магистр должен</w:t>
      </w:r>
      <w:r w:rsidR="00705369" w:rsidRPr="00CF31B7">
        <w:rPr>
          <w:sz w:val="28"/>
          <w:szCs w:val="28"/>
        </w:rPr>
        <w:t>:</w:t>
      </w:r>
    </w:p>
    <w:p w:rsidR="00705369" w:rsidRPr="00CF31B7" w:rsidRDefault="0048188B" w:rsidP="00CF31B7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 w:rsidRPr="00CF31B7">
        <w:rPr>
          <w:sz w:val="28"/>
          <w:szCs w:val="28"/>
        </w:rPr>
        <w:t xml:space="preserve"> </w:t>
      </w:r>
      <w:r w:rsidR="00705369" w:rsidRPr="00CF31B7">
        <w:rPr>
          <w:sz w:val="28"/>
          <w:szCs w:val="28"/>
        </w:rPr>
        <w:t xml:space="preserve"> - </w:t>
      </w:r>
      <w:r w:rsidR="00705369" w:rsidRPr="00CF31B7">
        <w:rPr>
          <w:color w:val="000000"/>
          <w:sz w:val="28"/>
          <w:szCs w:val="28"/>
        </w:rPr>
        <w:t>знать: основы светского права, историю канонического права Православной Церкви, основы православного канонического права, историю источников канонического права Православной Церкви, в том числе, Русской Православной Церкви, основы римского права.</w:t>
      </w:r>
    </w:p>
    <w:p w:rsidR="00705369" w:rsidRPr="00CF31B7" w:rsidRDefault="00705369" w:rsidP="00CF31B7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 w:rsidRPr="00CF31B7">
        <w:rPr>
          <w:color w:val="000000"/>
          <w:sz w:val="28"/>
          <w:szCs w:val="28"/>
        </w:rPr>
        <w:t xml:space="preserve"> - уметь: верно определить и применить нормативно- правовой акт для разрешения возникшей ситуации</w:t>
      </w:r>
      <w:r w:rsidR="00DA4877" w:rsidRPr="00CF31B7">
        <w:rPr>
          <w:color w:val="000000"/>
          <w:sz w:val="28"/>
          <w:szCs w:val="28"/>
        </w:rPr>
        <w:t>, в том числе используя технику логико-философского анализа.</w:t>
      </w:r>
    </w:p>
    <w:p w:rsidR="00705369" w:rsidRPr="00CF31B7" w:rsidRDefault="00705369" w:rsidP="00CF31B7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 w:rsidRPr="00CF31B7">
        <w:rPr>
          <w:color w:val="000000"/>
          <w:sz w:val="28"/>
          <w:szCs w:val="28"/>
        </w:rPr>
        <w:t xml:space="preserve"> -  </w:t>
      </w:r>
      <w:proofErr w:type="gramStart"/>
      <w:r w:rsidRPr="00CF31B7">
        <w:rPr>
          <w:color w:val="000000"/>
          <w:sz w:val="28"/>
          <w:szCs w:val="28"/>
        </w:rPr>
        <w:t>владеть:  терминологией</w:t>
      </w:r>
      <w:proofErr w:type="gramEnd"/>
      <w:r w:rsidRPr="00CF31B7">
        <w:rPr>
          <w:color w:val="000000"/>
          <w:sz w:val="28"/>
          <w:szCs w:val="28"/>
        </w:rPr>
        <w:t xml:space="preserve"> юридических отраслей и  канонического права, владеть  исследовательскими навыками, в частности, навыками самостоятельного анализа источника, критического сопоставления различных точек зрения, выявления коллизионных положений нормативно-правовых актов, регулирующих ту или иную сферу деятельности религиозной организации.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C3F8C" w:rsidRPr="00CF31B7" w:rsidRDefault="0048188B" w:rsidP="003328BA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0" w:firstLine="720"/>
        <w:rPr>
          <w:b/>
          <w:szCs w:val="28"/>
        </w:rPr>
      </w:pPr>
      <w:r w:rsidRPr="00CF31B7">
        <w:rPr>
          <w:bCs/>
          <w:szCs w:val="28"/>
        </w:rPr>
        <w:t xml:space="preserve">Форма проведения итогового экзамена – </w:t>
      </w:r>
      <w:r w:rsidRPr="00CF31B7">
        <w:rPr>
          <w:szCs w:val="28"/>
        </w:rPr>
        <w:t>устный опрос по экзаменацио</w:t>
      </w:r>
      <w:r w:rsidR="00146FD1">
        <w:rPr>
          <w:szCs w:val="28"/>
        </w:rPr>
        <w:t xml:space="preserve">нному билету, состоящему из </w:t>
      </w:r>
      <w:r w:rsidR="003328BA">
        <w:rPr>
          <w:szCs w:val="28"/>
        </w:rPr>
        <w:t>двух</w:t>
      </w:r>
      <w:r w:rsidRPr="00CF31B7">
        <w:rPr>
          <w:szCs w:val="28"/>
        </w:rPr>
        <w:t xml:space="preserve"> вопросов и включающему тематику следующих дисциплин</w:t>
      </w:r>
      <w:r w:rsidR="005C3434">
        <w:rPr>
          <w:color w:val="000000"/>
          <w:szCs w:val="28"/>
        </w:rPr>
        <w:t>:</w:t>
      </w:r>
      <w:r w:rsidR="005C3434" w:rsidRPr="005C3434">
        <w:rPr>
          <w:color w:val="000000"/>
          <w:szCs w:val="28"/>
        </w:rPr>
        <w:t xml:space="preserve"> </w:t>
      </w:r>
      <w:r w:rsidR="004E46FA" w:rsidRPr="00CF31B7">
        <w:rPr>
          <w:color w:val="000000"/>
          <w:szCs w:val="28"/>
        </w:rPr>
        <w:t>«Основы конституционного строя России»,</w:t>
      </w:r>
      <w:r w:rsidR="005C3434">
        <w:rPr>
          <w:color w:val="000000"/>
          <w:szCs w:val="28"/>
        </w:rPr>
        <w:t xml:space="preserve"> </w:t>
      </w:r>
      <w:r w:rsidR="005C3434" w:rsidRPr="005C3434">
        <w:rPr>
          <w:color w:val="000000"/>
          <w:szCs w:val="28"/>
        </w:rPr>
        <w:t>«Православное каноническое право»</w:t>
      </w:r>
      <w:r w:rsidR="005C3434">
        <w:rPr>
          <w:color w:val="000000"/>
          <w:szCs w:val="28"/>
        </w:rPr>
        <w:t>,</w:t>
      </w:r>
      <w:r w:rsidR="004E46FA" w:rsidRPr="00CF31B7">
        <w:rPr>
          <w:color w:val="000000"/>
          <w:szCs w:val="28"/>
        </w:rPr>
        <w:t xml:space="preserve"> </w:t>
      </w:r>
      <w:r w:rsidR="005C3434" w:rsidRPr="005C3434">
        <w:rPr>
          <w:color w:val="000000"/>
          <w:szCs w:val="28"/>
        </w:rPr>
        <w:t>«Современные проблемы права»</w:t>
      </w:r>
      <w:r w:rsidR="005C3434">
        <w:rPr>
          <w:color w:val="000000"/>
          <w:szCs w:val="28"/>
        </w:rPr>
        <w:t xml:space="preserve">, </w:t>
      </w:r>
      <w:r w:rsidR="004E46FA" w:rsidRPr="00CF31B7">
        <w:rPr>
          <w:color w:val="000000"/>
          <w:szCs w:val="28"/>
        </w:rPr>
        <w:t>«Основы гражданского права</w:t>
      </w:r>
      <w:r w:rsidR="003B1928" w:rsidRPr="00CF31B7">
        <w:rPr>
          <w:bCs/>
          <w:color w:val="000000"/>
          <w:szCs w:val="28"/>
        </w:rPr>
        <w:t>. Имущественное положение религиозных организаций</w:t>
      </w:r>
      <w:r w:rsidR="004E46FA" w:rsidRPr="00CF31B7">
        <w:rPr>
          <w:color w:val="000000"/>
          <w:szCs w:val="28"/>
        </w:rPr>
        <w:t>», «Правовое регулирование труда работников религиозных организаций»,</w:t>
      </w:r>
      <w:r w:rsidR="003328BA">
        <w:rPr>
          <w:color w:val="000000"/>
          <w:szCs w:val="28"/>
        </w:rPr>
        <w:t xml:space="preserve"> </w:t>
      </w:r>
      <w:r w:rsidR="00BC3F8C" w:rsidRPr="00CF31B7">
        <w:rPr>
          <w:szCs w:val="28"/>
        </w:rPr>
        <w:t>Научно-исследовательского семинара «Государственно-конфессиональные отношения: правовые механизмы взаимодействия».</w:t>
      </w:r>
    </w:p>
    <w:p w:rsidR="005435D5" w:rsidRPr="00CF31B7" w:rsidRDefault="005435D5" w:rsidP="00CF31B7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48188B" w:rsidRPr="00CF31B7" w:rsidRDefault="0048188B" w:rsidP="00CF31B7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  <w:u w:val="single"/>
        </w:rPr>
      </w:pPr>
    </w:p>
    <w:p w:rsidR="0048188B" w:rsidRPr="00CF31B7" w:rsidRDefault="0048188B" w:rsidP="00CF31B7">
      <w:pPr>
        <w:shd w:val="clear" w:color="auto" w:fill="FFFFFF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F31B7">
        <w:rPr>
          <w:b/>
          <w:bCs/>
          <w:sz w:val="28"/>
          <w:szCs w:val="28"/>
        </w:rPr>
        <w:t>Оценка ответов</w:t>
      </w:r>
      <w:r w:rsidRPr="00CF31B7">
        <w:rPr>
          <w:sz w:val="28"/>
          <w:szCs w:val="28"/>
        </w:rPr>
        <w:t xml:space="preserve"> осуществляется в соответствии с </w:t>
      </w:r>
      <w:r w:rsidRPr="00CF31B7">
        <w:rPr>
          <w:color w:val="000000"/>
          <w:sz w:val="28"/>
          <w:szCs w:val="28"/>
        </w:rPr>
        <w:t xml:space="preserve">Положением об итоговой государственной аттестации выпускников Национального исследовательского университета «Высшая школа экономики» </w:t>
      </w:r>
      <w:r w:rsidRPr="00CF31B7">
        <w:rPr>
          <w:sz w:val="28"/>
          <w:szCs w:val="28"/>
        </w:rPr>
        <w:t>по принятой в НИУ ВШЭ 10-балльной шкале.</w:t>
      </w:r>
    </w:p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jc w:val="both"/>
        <w:rPr>
          <w:b/>
          <w:sz w:val="28"/>
          <w:szCs w:val="28"/>
        </w:rPr>
      </w:pPr>
      <w:r w:rsidRPr="00CF31B7">
        <w:rPr>
          <w:b/>
          <w:sz w:val="28"/>
          <w:szCs w:val="28"/>
        </w:rPr>
        <w:t>Критерии оценки ответов студентов на междисциплинарном экзамене</w:t>
      </w:r>
    </w:p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2"/>
        <w:gridCol w:w="2523"/>
        <w:gridCol w:w="2850"/>
      </w:tblGrid>
      <w:tr w:rsidR="0048188B" w:rsidRPr="00CF31B7" w:rsidTr="006B3155">
        <w:trPr>
          <w:trHeight w:val="1082"/>
        </w:trPr>
        <w:tc>
          <w:tcPr>
            <w:tcW w:w="5033" w:type="dxa"/>
          </w:tcPr>
          <w:p w:rsidR="0048188B" w:rsidRPr="00CF31B7" w:rsidRDefault="0048188B" w:rsidP="00CF31B7">
            <w:pPr>
              <w:pStyle w:val="2"/>
              <w:spacing w:line="360" w:lineRule="auto"/>
              <w:jc w:val="both"/>
              <w:rPr>
                <w:rFonts w:ascii="Times New Roman" w:hAnsi="Times New Roman"/>
                <w:b w:val="0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/>
                <w:i/>
                <w:iCs/>
                <w:sz w:val="28"/>
                <w:szCs w:val="28"/>
              </w:rPr>
            </w:pPr>
            <w:r w:rsidRPr="00CF31B7">
              <w:rPr>
                <w:b/>
                <w:i/>
                <w:iCs/>
                <w:sz w:val="28"/>
                <w:szCs w:val="28"/>
              </w:rPr>
              <w:t>Содержание ответа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48188B" w:rsidRPr="00CF31B7" w:rsidRDefault="0048188B" w:rsidP="00CF31B7">
            <w:pPr>
              <w:pStyle w:val="ad"/>
              <w:spacing w:line="36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F31B7">
              <w:rPr>
                <w:b/>
                <w:bCs/>
                <w:i/>
                <w:iCs/>
                <w:sz w:val="28"/>
                <w:szCs w:val="28"/>
              </w:rPr>
              <w:t>Оценка по 10-балльной шкале</w:t>
            </w:r>
          </w:p>
        </w:tc>
        <w:tc>
          <w:tcPr>
            <w:tcW w:w="2329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F31B7">
              <w:rPr>
                <w:b/>
                <w:bCs/>
                <w:i/>
                <w:iCs/>
                <w:sz w:val="28"/>
                <w:szCs w:val="28"/>
              </w:rPr>
              <w:t>Оценка по 5-балльной шкале</w:t>
            </w: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Ответ отличается глубокими и исчерпывающими знаниями программного материала; твёрдыми знаниями основного материала дисциплин специализации; магистрант дает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комиссии; в необходимой мере в ответах на вопросы используется рекомендованная литература; в целом ряде случаев обосновывается собственная позиция по затронутым проблемам; присутствуют аргументированные ссылки на правовые исследования и правоприменительную практику.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10 – блестяще</w:t>
            </w:r>
          </w:p>
        </w:tc>
        <w:tc>
          <w:tcPr>
            <w:tcW w:w="2329" w:type="dxa"/>
            <w:vMerge w:val="restart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Отлично</w:t>
            </w: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 xml:space="preserve">На все вопросы экзаменационного билета даны правильные и точные ответы; продемонстрированы </w:t>
            </w:r>
            <w:r w:rsidRPr="00CF31B7">
              <w:rPr>
                <w:bCs/>
                <w:sz w:val="28"/>
                <w:szCs w:val="28"/>
              </w:rPr>
              <w:t>твёрдые знания основного экзаменационного материала по всем разделам; даны правильные и конкретные ответы на дополнительные вопросы членов экзаменационной комиссии; присутствуют аргументированные ссылки на правовые исследования и правоприменительную практику.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9 – отлично</w:t>
            </w:r>
          </w:p>
        </w:tc>
        <w:tc>
          <w:tcPr>
            <w:tcW w:w="2329" w:type="dxa"/>
            <w:vMerge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Вопросы экзаменационного билета раскрыты в целом полно и правильно; продемонстрированы уверенные</w:t>
            </w:r>
            <w:r w:rsidRPr="00CF31B7">
              <w:rPr>
                <w:bCs/>
                <w:sz w:val="28"/>
                <w:szCs w:val="28"/>
              </w:rPr>
              <w:t xml:space="preserve"> знания основного экзаменационного материала; даны в целом правильные ответы на дополнительные вопросы членов экзаменационной комиссии.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8 – почти отлично</w:t>
            </w:r>
          </w:p>
        </w:tc>
        <w:tc>
          <w:tcPr>
            <w:tcW w:w="2329" w:type="dxa"/>
            <w:vMerge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Вопросы раскрыты достаточно полно и правильно; продемонстрировано знание основного программного материала, понимание сущности обсуждаемых проблем; даны в целом правильные, но несколько расплывчатые ответы на поставленные вопросы.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7 – очень хорошо</w:t>
            </w:r>
          </w:p>
        </w:tc>
        <w:tc>
          <w:tcPr>
            <w:tcW w:w="2329" w:type="dxa"/>
            <w:vMerge w:val="restart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Хорошо</w:t>
            </w: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Вопросы раскрыты в целом правильно; программный материал в целом освоен; однако в ответе присутствуют отдельные дефекты в плане логичности изложения материала, чувствуется нехватка конкретных знаний содержания материала.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6 – хорошо</w:t>
            </w:r>
          </w:p>
        </w:tc>
        <w:tc>
          <w:tcPr>
            <w:tcW w:w="2329" w:type="dxa"/>
            <w:vMerge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 xml:space="preserve">Ответы на вопросы даны в целом правильно, однако ряд серьезных дефектов логики и содержания ответов не позволяет поставить хорошую оценку. 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5 – весьма удовлетворительно</w:t>
            </w:r>
          </w:p>
        </w:tc>
        <w:tc>
          <w:tcPr>
            <w:tcW w:w="2329" w:type="dxa"/>
            <w:vMerge w:val="restart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Ответы на вопросы даны в целом правильно, однако неполно; логика ответов недостаточно хорошо выстроена. Пропущен ряд важных деталей или, напротив, в ответе затрагивались посторонние вопросы.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4 – удовлетвори-</w:t>
            </w:r>
            <w:proofErr w:type="spellStart"/>
            <w:r w:rsidRPr="00CF31B7">
              <w:rPr>
                <w:bCs/>
                <w:sz w:val="28"/>
                <w:szCs w:val="28"/>
              </w:rPr>
              <w:t>тельно</w:t>
            </w:r>
            <w:proofErr w:type="spellEnd"/>
          </w:p>
        </w:tc>
        <w:tc>
          <w:tcPr>
            <w:tcW w:w="2329" w:type="dxa"/>
            <w:vMerge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Отдельные фрагментарные правильные мысли все же не позволяют поставить положительную оценку, поскольку в знаниях имеются существенные пробелы и дисциплины программы в целом не усвоены.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3 – плохо</w:t>
            </w:r>
          </w:p>
        </w:tc>
        <w:tc>
          <w:tcPr>
            <w:tcW w:w="2329" w:type="dxa"/>
            <w:vMerge w:val="restart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Неудовлетворительно</w:t>
            </w: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sz w:val="28"/>
                <w:szCs w:val="28"/>
              </w:rPr>
              <w:t>Экзаменуемый не знает до конца ни одного вопроса, путается в основных базовых понятиях, не в состоянии ответить на самые простые дополнительные вопросы.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>2 – очень плохо</w:t>
            </w:r>
          </w:p>
        </w:tc>
        <w:tc>
          <w:tcPr>
            <w:tcW w:w="2329" w:type="dxa"/>
            <w:vMerge/>
          </w:tcPr>
          <w:p w:rsidR="0048188B" w:rsidRPr="00CF31B7" w:rsidRDefault="0048188B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8188B" w:rsidRPr="00CF31B7" w:rsidTr="00E45DFD">
        <w:tc>
          <w:tcPr>
            <w:tcW w:w="5033" w:type="dxa"/>
          </w:tcPr>
          <w:p w:rsidR="0048188B" w:rsidRPr="00CF31B7" w:rsidRDefault="0048188B" w:rsidP="00CF31B7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CF31B7">
              <w:rPr>
                <w:bCs/>
                <w:iCs/>
                <w:sz w:val="28"/>
                <w:szCs w:val="28"/>
              </w:rPr>
              <w:t>Знания по программе экзамена отсутствуют полностью.</w:t>
            </w:r>
          </w:p>
        </w:tc>
        <w:tc>
          <w:tcPr>
            <w:tcW w:w="2492" w:type="dxa"/>
          </w:tcPr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1B7">
              <w:rPr>
                <w:bCs/>
                <w:sz w:val="28"/>
                <w:szCs w:val="28"/>
              </w:rPr>
              <w:t xml:space="preserve">1 – </w:t>
            </w:r>
            <w:proofErr w:type="spellStart"/>
            <w:proofErr w:type="gramStart"/>
            <w:r w:rsidRPr="00CF31B7">
              <w:rPr>
                <w:bCs/>
                <w:sz w:val="28"/>
                <w:szCs w:val="28"/>
              </w:rPr>
              <w:t>неудовлетвори-тельно</w:t>
            </w:r>
            <w:proofErr w:type="spellEnd"/>
            <w:proofErr w:type="gramEnd"/>
          </w:p>
          <w:p w:rsidR="0048188B" w:rsidRPr="00CF31B7" w:rsidRDefault="0048188B" w:rsidP="00CF31B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48188B" w:rsidRPr="00CF31B7" w:rsidRDefault="0048188B" w:rsidP="00CF3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188B" w:rsidRPr="005C3434" w:rsidRDefault="0048188B" w:rsidP="005C3434">
      <w:pPr>
        <w:spacing w:line="360" w:lineRule="auto"/>
        <w:ind w:right="-6" w:firstLine="709"/>
        <w:jc w:val="center"/>
        <w:rPr>
          <w:b/>
          <w:sz w:val="28"/>
          <w:szCs w:val="28"/>
        </w:rPr>
      </w:pPr>
      <w:r w:rsidRPr="00CF31B7">
        <w:rPr>
          <w:b/>
          <w:sz w:val="28"/>
          <w:szCs w:val="28"/>
        </w:rPr>
        <w:t>Содержание программы</w:t>
      </w:r>
      <w:r w:rsidR="005C3434">
        <w:rPr>
          <w:b/>
          <w:sz w:val="28"/>
          <w:szCs w:val="28"/>
        </w:rPr>
        <w:t>:</w:t>
      </w:r>
    </w:p>
    <w:p w:rsidR="0048188B" w:rsidRPr="005C3434" w:rsidRDefault="0048188B" w:rsidP="005C3434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104938" w:rsidRPr="00CF31B7" w:rsidRDefault="0048188B" w:rsidP="00CF31B7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F31B7">
        <w:rPr>
          <w:b/>
          <w:sz w:val="28"/>
          <w:szCs w:val="28"/>
        </w:rPr>
        <w:t xml:space="preserve">РАЗДЕЛ </w:t>
      </w:r>
      <w:proofErr w:type="gramStart"/>
      <w:r w:rsidR="00761325">
        <w:rPr>
          <w:b/>
          <w:sz w:val="28"/>
          <w:szCs w:val="28"/>
          <w:lang w:val="en-US"/>
        </w:rPr>
        <w:t>I</w:t>
      </w:r>
      <w:r w:rsidR="008A51AC">
        <w:rPr>
          <w:b/>
          <w:sz w:val="28"/>
          <w:szCs w:val="28"/>
        </w:rPr>
        <w:t xml:space="preserve"> </w:t>
      </w:r>
      <w:r w:rsidRPr="00CF31B7">
        <w:rPr>
          <w:b/>
          <w:sz w:val="28"/>
          <w:szCs w:val="28"/>
        </w:rPr>
        <w:t xml:space="preserve"> </w:t>
      </w:r>
      <w:r w:rsidR="008A51AC">
        <w:rPr>
          <w:b/>
          <w:sz w:val="28"/>
          <w:szCs w:val="28"/>
        </w:rPr>
        <w:t>«</w:t>
      </w:r>
      <w:proofErr w:type="gramEnd"/>
      <w:r w:rsidR="00104938" w:rsidRPr="00CF31B7">
        <w:rPr>
          <w:rFonts w:eastAsia="Calibri"/>
          <w:b/>
          <w:sz w:val="28"/>
          <w:szCs w:val="28"/>
          <w:lang w:eastAsia="en-US"/>
        </w:rPr>
        <w:t xml:space="preserve">Основы конституционного строя России. </w:t>
      </w:r>
    </w:p>
    <w:p w:rsidR="0048188B" w:rsidRPr="00CF31B7" w:rsidRDefault="00104938" w:rsidP="00CF31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F31B7">
        <w:rPr>
          <w:rFonts w:eastAsia="Calibri"/>
          <w:b/>
          <w:sz w:val="28"/>
          <w:szCs w:val="28"/>
          <w:lang w:eastAsia="en-US"/>
        </w:rPr>
        <w:t>Правовое регулирование деятельности религиозных объединений</w:t>
      </w:r>
      <w:r w:rsidR="008A51AC">
        <w:rPr>
          <w:rFonts w:eastAsia="Calibri"/>
          <w:b/>
          <w:sz w:val="28"/>
          <w:szCs w:val="28"/>
          <w:lang w:eastAsia="en-US"/>
        </w:rPr>
        <w:t>.»</w:t>
      </w:r>
    </w:p>
    <w:p w:rsidR="00104938" w:rsidRPr="00CF31B7" w:rsidRDefault="00104938" w:rsidP="00CF31B7">
      <w:pPr>
        <w:pStyle w:val="ab"/>
        <w:ind w:left="0"/>
        <w:rPr>
          <w:b/>
          <w:szCs w:val="28"/>
        </w:rPr>
      </w:pP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Предназначение, сущность и функции конституции. Разные подходы.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Понятие и признаки конституционализма. Конституционное и неконституционное государство.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Основные черты советских конституций. Конституции без конституционализма.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Разработка и принятие Конституции России 1993: основные этапы (1990–1993 гг.).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Юридические свойства Конституции России: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Верховенство.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Высшая юридическая сила. 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Прямое действие.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Особый порядок охраны и защиты.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Конституционализм и основы конституционного строя. Общая характеристика.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 xml:space="preserve">Человек и государство. 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Идея человеческого достоинства.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Смысл правового государства. 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Естественное и позитивное </w:t>
      </w:r>
      <w:proofErr w:type="spellStart"/>
      <w:r w:rsidRPr="00CF31B7">
        <w:rPr>
          <w:rFonts w:eastAsia="Calibri"/>
          <w:sz w:val="28"/>
          <w:szCs w:val="28"/>
          <w:lang w:eastAsia="en-US"/>
        </w:rPr>
        <w:t>правопонимание</w:t>
      </w:r>
      <w:proofErr w:type="spellEnd"/>
      <w:r w:rsidRPr="00CF31B7">
        <w:rPr>
          <w:rFonts w:eastAsia="Calibri"/>
          <w:sz w:val="28"/>
          <w:szCs w:val="28"/>
          <w:lang w:eastAsia="en-US"/>
        </w:rPr>
        <w:t xml:space="preserve">. 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Основные проявления правового государства: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Общеобязательность соблюдения Конституции РФ и законов;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Открытость нормативных правовых актов как условие их применения;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Интеграция общепризнанных принципов и норм международного права, а также международных договоров Российской Федерации в российскую правовую систему;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Принцип равноправия;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Приоритет прав и свобод человека и гражданина;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Конституционное определение условий, при которых допускается ограничение прав и свобод личности;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Доступная судебная защита прав и свобод;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Принципы и правила, гарантирующие справедливую судебную защиту;</w:t>
      </w:r>
    </w:p>
    <w:p w:rsidR="00104938" w:rsidRPr="00CF31B7" w:rsidRDefault="00104938" w:rsidP="00E420F6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Независимость судей.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>Понятие формы правления.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 xml:space="preserve">Основные конституционные признаки современных форм правления. 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>Основные черты советской формы правления. Советское понимание государства и власти.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 xml:space="preserve">Критерии разграничения парламентской, президентской и </w:t>
      </w:r>
      <w:proofErr w:type="spellStart"/>
      <w:r w:rsidRPr="00CF31B7">
        <w:rPr>
          <w:rFonts w:eastAsia="Calibri"/>
          <w:szCs w:val="28"/>
        </w:rPr>
        <w:t>полупрезидентской</w:t>
      </w:r>
      <w:proofErr w:type="spellEnd"/>
      <w:r w:rsidRPr="00CF31B7">
        <w:rPr>
          <w:rFonts w:eastAsia="Calibri"/>
          <w:szCs w:val="28"/>
        </w:rPr>
        <w:t xml:space="preserve"> (смешанной) моделей власти. Республиканская форма правления в России.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>Сложность определения республики.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>Трудная история демократии.</w:t>
      </w:r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>Современное понимание демократического государства.</w:t>
      </w:r>
      <w:bookmarkStart w:id="1" w:name="_Toc500091783"/>
    </w:p>
    <w:p w:rsidR="00104938" w:rsidRPr="00CF31B7" w:rsidRDefault="00104938" w:rsidP="00E420F6">
      <w:pPr>
        <w:pStyle w:val="ab"/>
        <w:numPr>
          <w:ilvl w:val="0"/>
          <w:numId w:val="5"/>
        </w:numPr>
        <w:tabs>
          <w:tab w:val="left" w:pos="284"/>
        </w:tabs>
        <w:rPr>
          <w:rFonts w:eastAsia="Calibri"/>
          <w:szCs w:val="28"/>
        </w:rPr>
      </w:pPr>
      <w:r w:rsidRPr="00CF31B7">
        <w:rPr>
          <w:rFonts w:eastAsia="Calibri"/>
          <w:szCs w:val="28"/>
        </w:rPr>
        <w:t>Основные элементы демократического государства</w:t>
      </w:r>
      <w:bookmarkEnd w:id="1"/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Народный суверенитет как основа демократии. Соотношение народного и государственного суверенитета;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Разделение властей;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Идеологическое многообразие;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Политическая конкуренция.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Причины появления федеративных государств.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Основные признаки федеративного государства: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Территория федеративного государства;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Разграничение компетенции;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iCs/>
          <w:sz w:val="28"/>
          <w:szCs w:val="28"/>
          <w:lang w:eastAsia="en-US"/>
        </w:rPr>
        <w:t>Право федерального вмешательства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Модель разграничения компетенции между Российской Федерацией и ее субъектами.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Местная власть советского типа.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Две теории местного самоуправления.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 xml:space="preserve">Концепция «симфонии властей». </w:t>
      </w:r>
      <w:bookmarkStart w:id="2" w:name="_Toc500091796"/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 xml:space="preserve">Противоречивость понятия «светское государство». 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Свобода совести</w:t>
      </w:r>
      <w:bookmarkEnd w:id="2"/>
      <w:r w:rsidRPr="00CF31B7">
        <w:rPr>
          <w:sz w:val="28"/>
          <w:szCs w:val="28"/>
        </w:rPr>
        <w:t>.</w:t>
      </w:r>
      <w:bookmarkStart w:id="3" w:name="_Toc500091797"/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Российское законодательство и судебная практика о проявлениях светского государства</w:t>
      </w:r>
      <w:bookmarkEnd w:id="3"/>
      <w:r w:rsidRPr="00CF31B7">
        <w:rPr>
          <w:sz w:val="28"/>
          <w:szCs w:val="28"/>
        </w:rPr>
        <w:t>.</w:t>
      </w:r>
      <w:bookmarkStart w:id="4" w:name="_Toc500091798"/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 xml:space="preserve">Оборотная сторона </w:t>
      </w:r>
      <w:bookmarkEnd w:id="4"/>
      <w:r w:rsidRPr="00CF31B7">
        <w:rPr>
          <w:sz w:val="28"/>
          <w:szCs w:val="28"/>
        </w:rPr>
        <w:t>светского государства.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Система международно-правовых актов, определяющих статус религиозных объединений.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Общая характеристика принципов государственно-конфессиональных отношений в Российской Федерации, предусмотренных ст. 14 Конституции Российской Федерации.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Принцип отделения религиозных объединений от государства: содержание, примеры реализации.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 xml:space="preserve">Принцип равенства религиозных объединений перед законом: содержание, примеры реализации. 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Правовые гарантии и формы участия религиозных организации в решении государственными и муниципальными органами вопросов, затрагивающих деятельность религиозных организаций: комиссии, координационные советы и иные совещательные органы при Президенте Российской Федерации, Правительстве Российской Федерации и иных органах государственной власти Российской Федерации и субъектов Российской Федерации; договоры (соглашения) о сотрудничестве между органами государственной власти Российской Федерации и Русской Православной Церковью.</w:t>
      </w:r>
    </w:p>
    <w:p w:rsidR="00104938" w:rsidRPr="00CF31B7" w:rsidRDefault="00104938" w:rsidP="00E420F6">
      <w:pPr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sz w:val="28"/>
          <w:szCs w:val="28"/>
        </w:rPr>
        <w:t>Понятие и содержание права</w:t>
      </w:r>
      <w:r w:rsidRPr="00CF31B7">
        <w:rPr>
          <w:rFonts w:eastAsia="Calibri"/>
          <w:sz w:val="28"/>
          <w:szCs w:val="28"/>
          <w:lang w:eastAsia="en-US"/>
        </w:rPr>
        <w:t xml:space="preserve"> на свободу совести.   </w:t>
      </w:r>
    </w:p>
    <w:p w:rsidR="0048188B" w:rsidRPr="00CF31B7" w:rsidRDefault="0048188B" w:rsidP="00CF31B7">
      <w:pPr>
        <w:pStyle w:val="ab"/>
        <w:ind w:left="0"/>
        <w:rPr>
          <w:szCs w:val="28"/>
        </w:rPr>
      </w:pPr>
    </w:p>
    <w:p w:rsidR="0048188B" w:rsidRPr="00CF31B7" w:rsidRDefault="0048188B" w:rsidP="008A51AC">
      <w:pPr>
        <w:pStyle w:val="ab"/>
        <w:ind w:left="0"/>
        <w:jc w:val="center"/>
        <w:rPr>
          <w:b/>
          <w:szCs w:val="28"/>
        </w:rPr>
      </w:pPr>
      <w:r w:rsidRPr="00CF31B7">
        <w:rPr>
          <w:b/>
          <w:szCs w:val="28"/>
        </w:rPr>
        <w:t>Литература:</w:t>
      </w:r>
    </w:p>
    <w:p w:rsidR="0048188B" w:rsidRPr="00CF31B7" w:rsidRDefault="0048188B" w:rsidP="00CF31B7">
      <w:pPr>
        <w:pStyle w:val="ab"/>
        <w:ind w:left="0"/>
        <w:rPr>
          <w:i/>
          <w:szCs w:val="28"/>
          <w:u w:val="single"/>
        </w:rPr>
      </w:pPr>
      <w:r w:rsidRPr="00CF31B7">
        <w:rPr>
          <w:i/>
          <w:szCs w:val="28"/>
          <w:u w:val="single"/>
        </w:rPr>
        <w:t>Основная:</w:t>
      </w:r>
    </w:p>
    <w:p w:rsidR="00104938" w:rsidRPr="00CF31B7" w:rsidRDefault="00104938" w:rsidP="00E420F6">
      <w:pPr>
        <w:pStyle w:val="ab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284"/>
        <w:rPr>
          <w:szCs w:val="28"/>
        </w:rPr>
      </w:pPr>
      <w:r w:rsidRPr="00CF31B7">
        <w:rPr>
          <w:szCs w:val="28"/>
        </w:rPr>
        <w:t>Введение в конституционное право с разъяснением сложных вопросов: учебное пособие / </w:t>
      </w:r>
      <w:hyperlink r:id="rId7" w:history="1">
        <w:r w:rsidRPr="00CF31B7">
          <w:rPr>
            <w:szCs w:val="28"/>
          </w:rPr>
          <w:t>М. А. Краснов</w:t>
        </w:r>
      </w:hyperlink>
      <w:r w:rsidRPr="00CF31B7">
        <w:rPr>
          <w:szCs w:val="28"/>
        </w:rPr>
        <w:t>. – М.: Изд. дом Высшей школы экономики, 2018. – 452 с. - ISBN 9785759817666: 168.64.</w:t>
      </w:r>
    </w:p>
    <w:p w:rsidR="0048188B" w:rsidRPr="00CF31B7" w:rsidRDefault="0048188B" w:rsidP="00CF31B7">
      <w:pPr>
        <w:pStyle w:val="ab"/>
        <w:ind w:left="0"/>
        <w:rPr>
          <w:i/>
          <w:szCs w:val="28"/>
          <w:u w:val="single"/>
        </w:rPr>
      </w:pPr>
    </w:p>
    <w:p w:rsidR="0048188B" w:rsidRDefault="0048188B" w:rsidP="00CF31B7">
      <w:pPr>
        <w:pStyle w:val="ab"/>
        <w:ind w:left="0"/>
        <w:rPr>
          <w:i/>
          <w:szCs w:val="28"/>
          <w:u w:val="single"/>
        </w:rPr>
      </w:pPr>
      <w:r w:rsidRPr="00CF31B7">
        <w:rPr>
          <w:i/>
          <w:szCs w:val="28"/>
          <w:u w:val="single"/>
        </w:rPr>
        <w:t>Дополнительная:</w:t>
      </w:r>
    </w:p>
    <w:p w:rsidR="005A4BDD" w:rsidRDefault="005A4BDD" w:rsidP="005A4BDD">
      <w:pPr>
        <w:pStyle w:val="ab"/>
        <w:ind w:left="0" w:firstLine="0"/>
        <w:rPr>
          <w:szCs w:val="28"/>
        </w:rPr>
      </w:pPr>
      <w:r>
        <w:rPr>
          <w:szCs w:val="28"/>
        </w:rPr>
        <w:t xml:space="preserve">1. </w:t>
      </w:r>
      <w:r w:rsidRPr="005A4BDD">
        <w:rPr>
          <w:szCs w:val="28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8A51AC" w:rsidRDefault="005A4BDD" w:rsidP="005A4BDD">
      <w:pPr>
        <w:pStyle w:val="ab"/>
        <w:ind w:left="0" w:firstLine="0"/>
        <w:rPr>
          <w:szCs w:val="28"/>
        </w:rPr>
      </w:pPr>
      <w:r>
        <w:rPr>
          <w:szCs w:val="28"/>
        </w:rPr>
        <w:t>2</w:t>
      </w:r>
      <w:r w:rsidR="008A51AC" w:rsidRPr="008A51AC">
        <w:rPr>
          <w:szCs w:val="28"/>
        </w:rPr>
        <w:t>. Федеральный закон "О свободе совести и о религиозных объединениях" от 26.09.1997 N 125-ФЗ (последняя редакция).</w:t>
      </w:r>
    </w:p>
    <w:p w:rsidR="00104938" w:rsidRPr="00CF31B7" w:rsidRDefault="005A4BDD" w:rsidP="005A4BD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3 </w:t>
      </w:r>
      <w:r w:rsidR="003B1928" w:rsidRPr="00CF31B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04938" w:rsidRPr="00CF31B7">
        <w:rPr>
          <w:sz w:val="28"/>
          <w:szCs w:val="28"/>
        </w:rPr>
        <w:t>Конституционное право Российской Федерации: учебник для вузов / </w:t>
      </w:r>
      <w:hyperlink r:id="rId8" w:history="1">
        <w:r w:rsidR="00104938" w:rsidRPr="00CF31B7">
          <w:rPr>
            <w:sz w:val="28"/>
            <w:szCs w:val="28"/>
          </w:rPr>
          <w:t xml:space="preserve">М. В. </w:t>
        </w:r>
        <w:proofErr w:type="spellStart"/>
        <w:r w:rsidR="00104938" w:rsidRPr="00CF31B7">
          <w:rPr>
            <w:sz w:val="28"/>
            <w:szCs w:val="28"/>
          </w:rPr>
          <w:t>Баглай</w:t>
        </w:r>
        <w:proofErr w:type="spellEnd"/>
      </w:hyperlink>
      <w:r w:rsidR="00104938" w:rsidRPr="00CF31B7">
        <w:rPr>
          <w:sz w:val="28"/>
          <w:szCs w:val="28"/>
        </w:rPr>
        <w:t>. – Изд. 3-е, изм. и доп. – М.: НОРМА (Изд. группа НОРМА - ИНФРА-М), 2002 и более поздние издания. – 784 с. - ISBN 5-89123-491-2. </w:t>
      </w:r>
    </w:p>
    <w:p w:rsidR="00104938" w:rsidRPr="00CF31B7" w:rsidRDefault="005A4BDD" w:rsidP="005A4BD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1928" w:rsidRPr="00CF31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4938" w:rsidRPr="00CF31B7">
        <w:rPr>
          <w:sz w:val="28"/>
          <w:szCs w:val="28"/>
        </w:rPr>
        <w:t>Конституционное (государственное) право зарубежных стран: учебник для вузов / </w:t>
      </w:r>
      <w:hyperlink r:id="rId9" w:history="1">
        <w:r w:rsidR="00104938" w:rsidRPr="00CF31B7">
          <w:rPr>
            <w:sz w:val="28"/>
            <w:szCs w:val="28"/>
          </w:rPr>
          <w:t>А. А. Мишин</w:t>
        </w:r>
      </w:hyperlink>
      <w:r w:rsidR="00104938" w:rsidRPr="00CF31B7">
        <w:rPr>
          <w:sz w:val="28"/>
          <w:szCs w:val="28"/>
        </w:rPr>
        <w:t xml:space="preserve">. – Изд. 16-е, стер. – М.: </w:t>
      </w:r>
      <w:proofErr w:type="spellStart"/>
      <w:r w:rsidR="00104938" w:rsidRPr="00CF31B7">
        <w:rPr>
          <w:sz w:val="28"/>
          <w:szCs w:val="28"/>
        </w:rPr>
        <w:t>Юстицинформ</w:t>
      </w:r>
      <w:proofErr w:type="spellEnd"/>
      <w:r w:rsidR="00104938" w:rsidRPr="00CF31B7">
        <w:rPr>
          <w:sz w:val="28"/>
          <w:szCs w:val="28"/>
        </w:rPr>
        <w:t>, 2010. – 559 с. - ISBN 978-5-7205-1030-5. </w:t>
      </w:r>
    </w:p>
    <w:p w:rsidR="005A4BDD" w:rsidRDefault="005A4BDD" w:rsidP="005A4B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1928" w:rsidRPr="00CF31B7">
        <w:rPr>
          <w:sz w:val="28"/>
          <w:szCs w:val="28"/>
        </w:rPr>
        <w:t>.</w:t>
      </w:r>
      <w:r w:rsidRPr="005A4BDD">
        <w:t xml:space="preserve"> </w:t>
      </w:r>
      <w:r w:rsidRPr="005A4BDD">
        <w:rPr>
          <w:sz w:val="28"/>
          <w:szCs w:val="28"/>
        </w:rPr>
        <w:t xml:space="preserve">Конституционный </w:t>
      </w:r>
      <w:r>
        <w:rPr>
          <w:sz w:val="28"/>
          <w:szCs w:val="28"/>
        </w:rPr>
        <w:t>Суд России: доктрина и практика</w:t>
      </w:r>
      <w:r w:rsidRPr="005A4BDD">
        <w:rPr>
          <w:sz w:val="28"/>
          <w:szCs w:val="28"/>
        </w:rPr>
        <w:t>: м</w:t>
      </w:r>
      <w:r>
        <w:rPr>
          <w:sz w:val="28"/>
          <w:szCs w:val="28"/>
        </w:rPr>
        <w:t xml:space="preserve">онография / В. Д. </w:t>
      </w:r>
      <w:proofErr w:type="spellStart"/>
      <w:r>
        <w:rPr>
          <w:sz w:val="28"/>
          <w:szCs w:val="28"/>
        </w:rPr>
        <w:t>Зорькин</w:t>
      </w:r>
      <w:proofErr w:type="spellEnd"/>
      <w:r>
        <w:rPr>
          <w:sz w:val="28"/>
          <w:szCs w:val="28"/>
        </w:rPr>
        <w:t>. — М.</w:t>
      </w:r>
      <w:r w:rsidRPr="005A4BDD">
        <w:rPr>
          <w:sz w:val="28"/>
          <w:szCs w:val="28"/>
        </w:rPr>
        <w:t xml:space="preserve">: Норма, 2019. — 592 с. - Режим доступа: </w:t>
      </w:r>
      <w:hyperlink r:id="rId10" w:history="1">
        <w:r w:rsidRPr="001B1465">
          <w:rPr>
            <w:rStyle w:val="af6"/>
            <w:sz w:val="28"/>
            <w:szCs w:val="28"/>
          </w:rPr>
          <w:t>http://znanium.com/catalog/product/1020329</w:t>
        </w:r>
      </w:hyperlink>
    </w:p>
    <w:p w:rsidR="00761325" w:rsidRDefault="00761325" w:rsidP="00761325">
      <w:pPr>
        <w:tabs>
          <w:tab w:val="left" w:pos="567"/>
        </w:tabs>
        <w:spacing w:line="360" w:lineRule="auto"/>
        <w:ind w:left="141"/>
        <w:jc w:val="center"/>
        <w:rPr>
          <w:b/>
          <w:sz w:val="28"/>
          <w:szCs w:val="28"/>
        </w:rPr>
      </w:pPr>
    </w:p>
    <w:p w:rsidR="00761325" w:rsidRPr="00761325" w:rsidRDefault="008A51AC" w:rsidP="00761325">
      <w:pPr>
        <w:tabs>
          <w:tab w:val="left" w:pos="567"/>
        </w:tabs>
        <w:spacing w:line="360" w:lineRule="auto"/>
        <w:ind w:lef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II </w:t>
      </w:r>
      <w:proofErr w:type="gramStart"/>
      <w:r>
        <w:rPr>
          <w:b/>
          <w:sz w:val="28"/>
          <w:szCs w:val="28"/>
        </w:rPr>
        <w:t>«</w:t>
      </w:r>
      <w:r w:rsidR="00761325" w:rsidRPr="00761325">
        <w:rPr>
          <w:b/>
          <w:sz w:val="28"/>
          <w:szCs w:val="28"/>
        </w:rPr>
        <w:t xml:space="preserve"> Православное</w:t>
      </w:r>
      <w:proofErr w:type="gramEnd"/>
      <w:r w:rsidR="00761325" w:rsidRPr="00761325">
        <w:rPr>
          <w:b/>
          <w:sz w:val="28"/>
          <w:szCs w:val="28"/>
        </w:rPr>
        <w:t xml:space="preserve"> каноническое право.</w:t>
      </w:r>
      <w:r>
        <w:rPr>
          <w:b/>
          <w:sz w:val="28"/>
          <w:szCs w:val="28"/>
        </w:rPr>
        <w:t>»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1.</w:t>
      </w:r>
      <w:r w:rsidRPr="00761325">
        <w:rPr>
          <w:sz w:val="28"/>
          <w:szCs w:val="28"/>
        </w:rPr>
        <w:tab/>
        <w:t xml:space="preserve"> Предмет и метод православного канонического права.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2.</w:t>
      </w:r>
      <w:r w:rsidRPr="00761325">
        <w:rPr>
          <w:sz w:val="28"/>
          <w:szCs w:val="28"/>
        </w:rPr>
        <w:tab/>
        <w:t xml:space="preserve">Содержание понятия «православное каноническое право».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3.</w:t>
      </w:r>
      <w:r w:rsidRPr="00761325">
        <w:rPr>
          <w:sz w:val="28"/>
          <w:szCs w:val="28"/>
        </w:rPr>
        <w:tab/>
        <w:t>Специфика православного канонического права как системы правовых норм, регулирующих правоотношения в Православной Церкви.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4.</w:t>
      </w:r>
      <w:r w:rsidRPr="00761325">
        <w:rPr>
          <w:sz w:val="28"/>
          <w:szCs w:val="28"/>
        </w:rPr>
        <w:tab/>
        <w:t xml:space="preserve">Понятие, состав, содержание канонического корпуса Православной Церкви.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5.</w:t>
      </w:r>
      <w:r w:rsidRPr="00761325">
        <w:rPr>
          <w:sz w:val="28"/>
          <w:szCs w:val="28"/>
        </w:rPr>
        <w:tab/>
        <w:t>Характер источников, входящих в состав канонического корпуса.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6.</w:t>
      </w:r>
      <w:r w:rsidRPr="00761325">
        <w:rPr>
          <w:sz w:val="28"/>
          <w:szCs w:val="28"/>
        </w:rPr>
        <w:tab/>
        <w:t xml:space="preserve"> </w:t>
      </w:r>
      <w:proofErr w:type="gramStart"/>
      <w:r w:rsidRPr="00761325">
        <w:rPr>
          <w:sz w:val="28"/>
          <w:szCs w:val="28"/>
        </w:rPr>
        <w:t>Трул..</w:t>
      </w:r>
      <w:proofErr w:type="gramEnd"/>
      <w:r w:rsidRPr="00761325">
        <w:rPr>
          <w:sz w:val="28"/>
          <w:szCs w:val="28"/>
        </w:rPr>
        <w:t xml:space="preserve">2 и канонический корпус Православной Церкви.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7.</w:t>
      </w:r>
      <w:r w:rsidRPr="00761325">
        <w:rPr>
          <w:sz w:val="28"/>
          <w:szCs w:val="28"/>
        </w:rPr>
        <w:tab/>
        <w:t xml:space="preserve">Внешние влияния и содержание канонического корпуса: римское право, византийское императорское законодательство, государственное законодательство по церковным делам и канонический корпус.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8.</w:t>
      </w:r>
      <w:r w:rsidRPr="00761325">
        <w:rPr>
          <w:sz w:val="28"/>
          <w:szCs w:val="28"/>
        </w:rPr>
        <w:tab/>
        <w:t>Проблема систематизации источников канонического права Православной Церкви.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9.</w:t>
      </w:r>
      <w:r w:rsidRPr="00761325">
        <w:rPr>
          <w:sz w:val="28"/>
          <w:szCs w:val="28"/>
        </w:rPr>
        <w:tab/>
        <w:t>Перспективы создания кодекса канонического права Православной Церкви.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10.</w:t>
      </w:r>
      <w:r w:rsidRPr="00761325">
        <w:rPr>
          <w:sz w:val="28"/>
          <w:szCs w:val="28"/>
        </w:rPr>
        <w:tab/>
        <w:t xml:space="preserve">Состав Церкви. Специфика правового статуса мирян/ высших и низших клириков/ монашествующих.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11.</w:t>
      </w:r>
      <w:r w:rsidRPr="00761325">
        <w:rPr>
          <w:sz w:val="28"/>
          <w:szCs w:val="28"/>
        </w:rPr>
        <w:tab/>
        <w:t>Вступление в Церковь. Каноническая регламентация Таинства Крещения. Специфика регламентации присоединения к Церкви в различных Поместных Церквах.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12.</w:t>
      </w:r>
      <w:r w:rsidRPr="00761325">
        <w:rPr>
          <w:sz w:val="28"/>
          <w:szCs w:val="28"/>
        </w:rPr>
        <w:tab/>
        <w:t xml:space="preserve">Права и обязанности мирян. Права и обязанности клириков.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13.</w:t>
      </w:r>
      <w:r w:rsidRPr="00761325">
        <w:rPr>
          <w:sz w:val="28"/>
          <w:szCs w:val="28"/>
        </w:rPr>
        <w:tab/>
        <w:t xml:space="preserve"> Регламентация </w:t>
      </w:r>
      <w:proofErr w:type="spellStart"/>
      <w:r w:rsidRPr="00761325">
        <w:rPr>
          <w:sz w:val="28"/>
          <w:szCs w:val="28"/>
        </w:rPr>
        <w:t>поставления</w:t>
      </w:r>
      <w:proofErr w:type="spellEnd"/>
      <w:r w:rsidRPr="00761325">
        <w:rPr>
          <w:sz w:val="28"/>
          <w:szCs w:val="28"/>
        </w:rPr>
        <w:t xml:space="preserve"> в клир: канонические установления, современное законодательство Поместных Церквей.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14.</w:t>
      </w:r>
      <w:r w:rsidRPr="00761325">
        <w:rPr>
          <w:sz w:val="28"/>
          <w:szCs w:val="28"/>
        </w:rPr>
        <w:tab/>
        <w:t>Монашествующие: канонические основания, современное церковное законодательство.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15.</w:t>
      </w:r>
      <w:r w:rsidRPr="00761325">
        <w:rPr>
          <w:sz w:val="28"/>
          <w:szCs w:val="28"/>
        </w:rPr>
        <w:tab/>
        <w:t xml:space="preserve"> Церковный брак. Определение, общая характеристика, специфика брака мирян и клириков.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16.</w:t>
      </w:r>
      <w:r w:rsidRPr="00761325">
        <w:rPr>
          <w:sz w:val="28"/>
          <w:szCs w:val="28"/>
        </w:rPr>
        <w:tab/>
        <w:t xml:space="preserve">Проблема смешанных браков и ее решения в различных юрисдикциях.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17.</w:t>
      </w:r>
      <w:r w:rsidRPr="00761325">
        <w:rPr>
          <w:sz w:val="28"/>
          <w:szCs w:val="28"/>
        </w:rPr>
        <w:tab/>
        <w:t xml:space="preserve">Определение брака в каноническом праве Православной Церкви. Канонические основания препятствий к церковному браку в исторической перспективе и на современном этапе.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18.</w:t>
      </w:r>
      <w:r w:rsidRPr="00761325">
        <w:rPr>
          <w:sz w:val="28"/>
          <w:szCs w:val="28"/>
        </w:rPr>
        <w:tab/>
        <w:t>Проблема допустимости и условия вступления в брак с инославными в традиции Русской Православной Церкви и иных Поместных Церквей. Канонические требования к браку мирян/ браку клириков.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19.</w:t>
      </w:r>
      <w:r w:rsidRPr="00761325">
        <w:rPr>
          <w:sz w:val="28"/>
          <w:szCs w:val="28"/>
        </w:rPr>
        <w:tab/>
        <w:t xml:space="preserve"> Система церковного управления (общий обзор). Система управления Поместной Церкви: канонические основания, краткий исторический экскурс, современное состояние. Высшие органы управления Поместных Церквей: сравнительная характеристика.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20.</w:t>
      </w:r>
      <w:r w:rsidRPr="00761325">
        <w:rPr>
          <w:sz w:val="28"/>
          <w:szCs w:val="28"/>
        </w:rPr>
        <w:tab/>
        <w:t xml:space="preserve"> Канонические основания церковно-судебных инстанций. Церковный суд в Древней Церкви. </w:t>
      </w:r>
      <w:proofErr w:type="spellStart"/>
      <w:r w:rsidRPr="00761325">
        <w:rPr>
          <w:sz w:val="28"/>
          <w:szCs w:val="28"/>
        </w:rPr>
        <w:t>Audientia</w:t>
      </w:r>
      <w:proofErr w:type="spellEnd"/>
      <w:r w:rsidRPr="00761325">
        <w:rPr>
          <w:sz w:val="28"/>
          <w:szCs w:val="28"/>
        </w:rPr>
        <w:t xml:space="preserve"> </w:t>
      </w:r>
      <w:proofErr w:type="spellStart"/>
      <w:r w:rsidRPr="00761325">
        <w:rPr>
          <w:sz w:val="28"/>
          <w:szCs w:val="28"/>
        </w:rPr>
        <w:t>episcopalis</w:t>
      </w:r>
      <w:proofErr w:type="spellEnd"/>
      <w:r w:rsidRPr="00761325">
        <w:rPr>
          <w:sz w:val="28"/>
          <w:szCs w:val="28"/>
        </w:rPr>
        <w:t xml:space="preserve"> (4-6 вв.)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21.</w:t>
      </w:r>
      <w:r w:rsidRPr="00761325">
        <w:rPr>
          <w:sz w:val="28"/>
          <w:szCs w:val="28"/>
        </w:rPr>
        <w:tab/>
        <w:t xml:space="preserve"> Церковный суд в Византии. Развитие церковно-судебных инстанций в Русской Православной Церкви; судебные инстанции Православных Поместных Церквей (сравнительный анализ).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22.</w:t>
      </w:r>
      <w:r w:rsidRPr="00761325">
        <w:rPr>
          <w:sz w:val="28"/>
          <w:szCs w:val="28"/>
        </w:rPr>
        <w:tab/>
        <w:t xml:space="preserve"> Церковное имущество. Субъект церковного имущества.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23.</w:t>
      </w:r>
      <w:r w:rsidRPr="00761325">
        <w:rPr>
          <w:sz w:val="28"/>
          <w:szCs w:val="28"/>
        </w:rPr>
        <w:tab/>
        <w:t xml:space="preserve"> Виды церковного имущества. Проблема отчуждаемости/ </w:t>
      </w:r>
      <w:proofErr w:type="spellStart"/>
      <w:r w:rsidRPr="00761325">
        <w:rPr>
          <w:sz w:val="28"/>
          <w:szCs w:val="28"/>
        </w:rPr>
        <w:t>неотчуждаемости</w:t>
      </w:r>
      <w:proofErr w:type="spellEnd"/>
      <w:r w:rsidRPr="00761325">
        <w:rPr>
          <w:sz w:val="28"/>
          <w:szCs w:val="28"/>
        </w:rPr>
        <w:t xml:space="preserve"> церковного имущества.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24.</w:t>
      </w:r>
      <w:r w:rsidRPr="00761325">
        <w:rPr>
          <w:sz w:val="28"/>
          <w:szCs w:val="28"/>
        </w:rPr>
        <w:tab/>
        <w:t xml:space="preserve"> Способы приобретения церковного имущества. Управление церковным имуществом.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25.</w:t>
      </w:r>
      <w:r w:rsidRPr="00761325">
        <w:rPr>
          <w:sz w:val="28"/>
          <w:szCs w:val="28"/>
        </w:rPr>
        <w:tab/>
        <w:t xml:space="preserve"> Церковное имущество в Древней Руси/ в синодальный период/ на современном этапе.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</w:p>
    <w:p w:rsidR="00761325" w:rsidRPr="008A51AC" w:rsidRDefault="00761325" w:rsidP="008A51AC">
      <w:pPr>
        <w:tabs>
          <w:tab w:val="left" w:pos="567"/>
        </w:tabs>
        <w:spacing w:line="360" w:lineRule="auto"/>
        <w:ind w:left="141"/>
        <w:jc w:val="center"/>
        <w:rPr>
          <w:b/>
          <w:sz w:val="28"/>
          <w:szCs w:val="28"/>
        </w:rPr>
      </w:pPr>
      <w:r w:rsidRPr="008A51AC">
        <w:rPr>
          <w:b/>
          <w:sz w:val="28"/>
          <w:szCs w:val="28"/>
        </w:rPr>
        <w:t>Литература:</w:t>
      </w:r>
    </w:p>
    <w:p w:rsidR="00761325" w:rsidRPr="008A51AC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i/>
          <w:sz w:val="28"/>
          <w:szCs w:val="28"/>
          <w:u w:val="single"/>
        </w:rPr>
      </w:pPr>
      <w:r w:rsidRPr="008A51AC">
        <w:rPr>
          <w:i/>
          <w:sz w:val="28"/>
          <w:szCs w:val="28"/>
          <w:u w:val="single"/>
        </w:rPr>
        <w:t>Основная: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1.</w:t>
      </w:r>
      <w:r w:rsidRPr="00761325">
        <w:rPr>
          <w:sz w:val="28"/>
          <w:szCs w:val="28"/>
        </w:rPr>
        <w:tab/>
        <w:t xml:space="preserve">Никодим, </w:t>
      </w:r>
      <w:proofErr w:type="spellStart"/>
      <w:r w:rsidRPr="00761325">
        <w:rPr>
          <w:sz w:val="28"/>
          <w:szCs w:val="28"/>
        </w:rPr>
        <w:t>еп</w:t>
      </w:r>
      <w:proofErr w:type="spellEnd"/>
      <w:r w:rsidRPr="00761325">
        <w:rPr>
          <w:sz w:val="28"/>
          <w:szCs w:val="28"/>
        </w:rPr>
        <w:t>. Далматинский. Православное церковное право. СПб., 1897.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  <w:r w:rsidRPr="00761325">
        <w:rPr>
          <w:sz w:val="28"/>
          <w:szCs w:val="28"/>
        </w:rPr>
        <w:t>2.</w:t>
      </w:r>
      <w:r w:rsidRPr="00761325">
        <w:rPr>
          <w:sz w:val="28"/>
          <w:szCs w:val="28"/>
        </w:rPr>
        <w:tab/>
        <w:t xml:space="preserve">Цыпин, </w:t>
      </w:r>
      <w:proofErr w:type="spellStart"/>
      <w:r w:rsidRPr="00761325">
        <w:rPr>
          <w:sz w:val="28"/>
          <w:szCs w:val="28"/>
        </w:rPr>
        <w:t>прот</w:t>
      </w:r>
      <w:proofErr w:type="spellEnd"/>
      <w:r w:rsidRPr="00761325">
        <w:rPr>
          <w:sz w:val="28"/>
          <w:szCs w:val="28"/>
        </w:rPr>
        <w:t>. Владислав</w:t>
      </w:r>
      <w:r w:rsidRPr="003328BA">
        <w:rPr>
          <w:sz w:val="28"/>
          <w:szCs w:val="28"/>
          <w:lang w:val="en-US"/>
        </w:rPr>
        <w:t xml:space="preserve">. </w:t>
      </w:r>
      <w:r w:rsidRPr="00761325">
        <w:rPr>
          <w:sz w:val="28"/>
          <w:szCs w:val="28"/>
        </w:rPr>
        <w:t>Каноническое</w:t>
      </w:r>
      <w:r w:rsidRPr="003328BA">
        <w:rPr>
          <w:sz w:val="28"/>
          <w:szCs w:val="28"/>
          <w:lang w:val="en-US"/>
        </w:rPr>
        <w:t xml:space="preserve"> </w:t>
      </w:r>
      <w:r w:rsidRPr="00761325">
        <w:rPr>
          <w:sz w:val="28"/>
          <w:szCs w:val="28"/>
        </w:rPr>
        <w:t>право</w:t>
      </w:r>
      <w:r w:rsidRPr="003328BA">
        <w:rPr>
          <w:sz w:val="28"/>
          <w:szCs w:val="28"/>
          <w:lang w:val="en-US"/>
        </w:rPr>
        <w:t xml:space="preserve">. </w:t>
      </w:r>
      <w:r w:rsidRPr="00761325">
        <w:rPr>
          <w:sz w:val="28"/>
          <w:szCs w:val="28"/>
        </w:rPr>
        <w:t>М</w:t>
      </w:r>
      <w:r w:rsidRPr="00761325">
        <w:rPr>
          <w:sz w:val="28"/>
          <w:szCs w:val="28"/>
          <w:lang w:val="en-US"/>
        </w:rPr>
        <w:t>., 2012.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  <w:r w:rsidRPr="00761325">
        <w:rPr>
          <w:sz w:val="28"/>
          <w:szCs w:val="28"/>
          <w:lang w:val="en-US"/>
        </w:rPr>
        <w:t>3.</w:t>
      </w:r>
      <w:r w:rsidRPr="00761325">
        <w:rPr>
          <w:sz w:val="28"/>
          <w:szCs w:val="28"/>
          <w:lang w:val="en-US"/>
        </w:rPr>
        <w:tab/>
      </w:r>
      <w:proofErr w:type="spellStart"/>
      <w:r w:rsidRPr="00761325">
        <w:rPr>
          <w:sz w:val="28"/>
          <w:szCs w:val="28"/>
          <w:lang w:val="en-US"/>
        </w:rPr>
        <w:t>Rodopulos</w:t>
      </w:r>
      <w:proofErr w:type="spellEnd"/>
      <w:r w:rsidRPr="00761325">
        <w:rPr>
          <w:sz w:val="28"/>
          <w:szCs w:val="28"/>
          <w:lang w:val="en-US"/>
        </w:rPr>
        <w:t xml:space="preserve"> P. An overview of Orthodox Canon Law. Orthodox Research Institute, Rollinsford, NH.2010. P. 1-26.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</w:p>
    <w:p w:rsidR="00761325" w:rsidRPr="008A51AC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i/>
          <w:sz w:val="28"/>
          <w:szCs w:val="28"/>
          <w:u w:val="single"/>
          <w:lang w:val="en-US"/>
        </w:rPr>
      </w:pPr>
      <w:r w:rsidRPr="008A51AC">
        <w:rPr>
          <w:i/>
          <w:sz w:val="28"/>
          <w:szCs w:val="28"/>
          <w:u w:val="single"/>
        </w:rPr>
        <w:t>Дополнительная</w:t>
      </w:r>
      <w:r w:rsidRPr="008A51AC">
        <w:rPr>
          <w:i/>
          <w:sz w:val="28"/>
          <w:szCs w:val="28"/>
          <w:u w:val="single"/>
          <w:lang w:val="en-US"/>
        </w:rPr>
        <w:t>: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  <w:r w:rsidRPr="00761325">
        <w:rPr>
          <w:sz w:val="28"/>
          <w:szCs w:val="28"/>
          <w:lang w:val="en-US"/>
        </w:rPr>
        <w:t>1.</w:t>
      </w:r>
      <w:r w:rsidRPr="00761325">
        <w:rPr>
          <w:sz w:val="28"/>
          <w:szCs w:val="28"/>
          <w:lang w:val="en-US"/>
        </w:rPr>
        <w:tab/>
        <w:t>Hartmann W., Pennington K., eds. The History of Byzantine and Eastern Canon Law to 1500. Washington (DC), 2012. P. 1-342.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  <w:lang w:val="en-US"/>
        </w:rPr>
        <w:t>2.</w:t>
      </w:r>
      <w:r w:rsidRPr="00761325">
        <w:rPr>
          <w:sz w:val="28"/>
          <w:szCs w:val="28"/>
          <w:lang w:val="en-US"/>
        </w:rPr>
        <w:tab/>
        <w:t xml:space="preserve">Towards the Holy and Great Synod of the Orthodox Church. The Decisions of the Pan-Orthodox Meetings since 1923 until 2009. </w:t>
      </w:r>
      <w:proofErr w:type="spellStart"/>
      <w:r w:rsidRPr="00761325">
        <w:rPr>
          <w:sz w:val="28"/>
          <w:szCs w:val="28"/>
        </w:rPr>
        <w:t>Basel</w:t>
      </w:r>
      <w:proofErr w:type="spellEnd"/>
      <w:r w:rsidRPr="00761325">
        <w:rPr>
          <w:sz w:val="28"/>
          <w:szCs w:val="28"/>
        </w:rPr>
        <w:t>, 2014. P. 1-104.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3.</w:t>
      </w:r>
      <w:r w:rsidRPr="00761325">
        <w:rPr>
          <w:sz w:val="28"/>
          <w:szCs w:val="28"/>
        </w:rPr>
        <w:tab/>
        <w:t xml:space="preserve">Митрополит Никодим и </w:t>
      </w:r>
      <w:proofErr w:type="spellStart"/>
      <w:r w:rsidRPr="00761325">
        <w:rPr>
          <w:sz w:val="28"/>
          <w:szCs w:val="28"/>
        </w:rPr>
        <w:t>Всеправославное</w:t>
      </w:r>
      <w:proofErr w:type="spellEnd"/>
      <w:r w:rsidRPr="00761325">
        <w:rPr>
          <w:sz w:val="28"/>
          <w:szCs w:val="28"/>
        </w:rPr>
        <w:t xml:space="preserve"> единство. СПб., 2008.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4.</w:t>
      </w:r>
      <w:r w:rsidRPr="00761325">
        <w:rPr>
          <w:sz w:val="28"/>
          <w:szCs w:val="28"/>
        </w:rPr>
        <w:tab/>
      </w:r>
      <w:proofErr w:type="spellStart"/>
      <w:r w:rsidRPr="00761325">
        <w:rPr>
          <w:sz w:val="28"/>
          <w:szCs w:val="28"/>
        </w:rPr>
        <w:t>Дорская</w:t>
      </w:r>
      <w:proofErr w:type="spellEnd"/>
      <w:r w:rsidRPr="00761325">
        <w:rPr>
          <w:sz w:val="28"/>
          <w:szCs w:val="28"/>
        </w:rPr>
        <w:t xml:space="preserve"> А.А. Церковное </w:t>
      </w:r>
      <w:proofErr w:type="gramStart"/>
      <w:r w:rsidRPr="00761325">
        <w:rPr>
          <w:sz w:val="28"/>
          <w:szCs w:val="28"/>
        </w:rPr>
        <w:t>право</w:t>
      </w:r>
      <w:proofErr w:type="gramEnd"/>
      <w:r w:rsidRPr="00761325">
        <w:rPr>
          <w:sz w:val="28"/>
          <w:szCs w:val="28"/>
        </w:rPr>
        <w:t xml:space="preserve"> как предмет научной дискуссии: основные направления изучения церковно-правовых вопросов в постсоветский период// Христианское чтение. 1. 2018. С. 134-143.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5.</w:t>
      </w:r>
      <w:r w:rsidRPr="00761325">
        <w:rPr>
          <w:sz w:val="28"/>
          <w:szCs w:val="28"/>
        </w:rPr>
        <w:tab/>
        <w:t>Белякова Е.В. Церковный суд и проблемы церковной жизни. М., 2004.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6.</w:t>
      </w:r>
      <w:r w:rsidRPr="00761325">
        <w:rPr>
          <w:sz w:val="28"/>
          <w:szCs w:val="28"/>
        </w:rPr>
        <w:tab/>
        <w:t xml:space="preserve">Служение женщин в Церкви. Источники. Сост. </w:t>
      </w:r>
      <w:proofErr w:type="spellStart"/>
      <w:r w:rsidRPr="00761325">
        <w:rPr>
          <w:sz w:val="28"/>
          <w:szCs w:val="28"/>
        </w:rPr>
        <w:t>свящ</w:t>
      </w:r>
      <w:proofErr w:type="spellEnd"/>
      <w:r w:rsidRPr="00761325">
        <w:rPr>
          <w:sz w:val="28"/>
          <w:szCs w:val="28"/>
        </w:rPr>
        <w:t xml:space="preserve">. А. </w:t>
      </w:r>
      <w:proofErr w:type="spellStart"/>
      <w:r w:rsidRPr="00761325">
        <w:rPr>
          <w:sz w:val="28"/>
          <w:szCs w:val="28"/>
        </w:rPr>
        <w:t>Постернак</w:t>
      </w:r>
      <w:proofErr w:type="spellEnd"/>
      <w:r w:rsidRPr="00761325">
        <w:rPr>
          <w:sz w:val="28"/>
          <w:szCs w:val="28"/>
        </w:rPr>
        <w:t>, ред. К.А. Максимович. М., 2015.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7.</w:t>
      </w:r>
      <w:r w:rsidRPr="00761325">
        <w:rPr>
          <w:sz w:val="28"/>
          <w:szCs w:val="28"/>
        </w:rPr>
        <w:tab/>
        <w:t xml:space="preserve">Опарина Т.А. Изменение чинов принятия западных христиан в русской церковной традиции (до конца </w:t>
      </w:r>
      <w:proofErr w:type="spellStart"/>
      <w:r w:rsidRPr="00761325">
        <w:rPr>
          <w:sz w:val="28"/>
          <w:szCs w:val="28"/>
        </w:rPr>
        <w:t>XVIIв</w:t>
      </w:r>
      <w:proofErr w:type="spellEnd"/>
      <w:r w:rsidRPr="00761325">
        <w:rPr>
          <w:sz w:val="28"/>
          <w:szCs w:val="28"/>
        </w:rPr>
        <w:t>.)// Белякова Е.В., Мошкова Л.В., Опарина Т.А. Кормчая книга: от рукописной традиции к первому печатному изданию. М. – СПб., 2017.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  <w:r w:rsidRPr="00761325">
        <w:rPr>
          <w:sz w:val="28"/>
          <w:szCs w:val="28"/>
        </w:rPr>
        <w:t>8.</w:t>
      </w:r>
      <w:r w:rsidRPr="00761325">
        <w:rPr>
          <w:sz w:val="28"/>
          <w:szCs w:val="28"/>
        </w:rPr>
        <w:tab/>
      </w:r>
      <w:proofErr w:type="spellStart"/>
      <w:r w:rsidRPr="00761325">
        <w:rPr>
          <w:sz w:val="28"/>
          <w:szCs w:val="28"/>
        </w:rPr>
        <w:t>Бондач</w:t>
      </w:r>
      <w:proofErr w:type="spellEnd"/>
      <w:r w:rsidRPr="00761325">
        <w:rPr>
          <w:sz w:val="28"/>
          <w:szCs w:val="28"/>
        </w:rPr>
        <w:t xml:space="preserve"> А.Г. </w:t>
      </w:r>
      <w:proofErr w:type="spellStart"/>
      <w:r w:rsidRPr="00761325">
        <w:rPr>
          <w:sz w:val="28"/>
          <w:szCs w:val="28"/>
        </w:rPr>
        <w:t>Episcopalis</w:t>
      </w:r>
      <w:proofErr w:type="spellEnd"/>
      <w:r w:rsidRPr="00761325">
        <w:rPr>
          <w:sz w:val="28"/>
          <w:szCs w:val="28"/>
        </w:rPr>
        <w:t xml:space="preserve"> </w:t>
      </w:r>
      <w:proofErr w:type="spellStart"/>
      <w:r w:rsidRPr="00761325">
        <w:rPr>
          <w:sz w:val="28"/>
          <w:szCs w:val="28"/>
        </w:rPr>
        <w:t>audientia</w:t>
      </w:r>
      <w:proofErr w:type="spellEnd"/>
      <w:r w:rsidRPr="00761325">
        <w:rPr>
          <w:sz w:val="28"/>
          <w:szCs w:val="28"/>
        </w:rPr>
        <w:t>// Православная Энциклопедия. Т</w:t>
      </w:r>
      <w:r w:rsidRPr="003328BA">
        <w:rPr>
          <w:sz w:val="28"/>
          <w:szCs w:val="28"/>
        </w:rPr>
        <w:t xml:space="preserve">. 18. </w:t>
      </w:r>
      <w:r w:rsidRPr="00761325">
        <w:rPr>
          <w:sz w:val="28"/>
          <w:szCs w:val="28"/>
        </w:rPr>
        <w:t>М</w:t>
      </w:r>
      <w:r w:rsidRPr="00761325">
        <w:rPr>
          <w:sz w:val="28"/>
          <w:szCs w:val="28"/>
          <w:lang w:val="en-US"/>
        </w:rPr>
        <w:t xml:space="preserve">., 2009. </w:t>
      </w:r>
      <w:r w:rsidRPr="00761325">
        <w:rPr>
          <w:sz w:val="28"/>
          <w:szCs w:val="28"/>
        </w:rPr>
        <w:t>С</w:t>
      </w:r>
      <w:r w:rsidRPr="00761325">
        <w:rPr>
          <w:sz w:val="28"/>
          <w:szCs w:val="28"/>
          <w:lang w:val="en-US"/>
        </w:rPr>
        <w:t>. 522-524.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  <w:lang w:val="en-US"/>
        </w:rPr>
        <w:t>9.</w:t>
      </w:r>
      <w:r w:rsidRPr="00761325">
        <w:rPr>
          <w:sz w:val="28"/>
          <w:szCs w:val="28"/>
          <w:lang w:val="en-US"/>
        </w:rPr>
        <w:tab/>
        <w:t xml:space="preserve">Hartmann W., Pennington K. The History of Courts and Procedure in Medieval Canon Law. </w:t>
      </w:r>
      <w:proofErr w:type="spellStart"/>
      <w:r w:rsidRPr="00761325">
        <w:rPr>
          <w:sz w:val="28"/>
          <w:szCs w:val="28"/>
        </w:rPr>
        <w:t>Washington</w:t>
      </w:r>
      <w:proofErr w:type="spellEnd"/>
      <w:r w:rsidRPr="00761325">
        <w:rPr>
          <w:sz w:val="28"/>
          <w:szCs w:val="28"/>
        </w:rPr>
        <w:t xml:space="preserve"> (DC), 2016. P. 3-29, 426-462.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10.</w:t>
      </w:r>
      <w:r w:rsidRPr="00761325">
        <w:rPr>
          <w:sz w:val="28"/>
          <w:szCs w:val="28"/>
        </w:rPr>
        <w:tab/>
        <w:t>Прокошев П.А. Церковное судопроизводство в период Вселенских Соборов и влияние на него Римско-Византийского процессуального права. Казань, 1900.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11.</w:t>
      </w:r>
      <w:r w:rsidRPr="00761325">
        <w:rPr>
          <w:sz w:val="28"/>
          <w:szCs w:val="28"/>
        </w:rPr>
        <w:tab/>
        <w:t xml:space="preserve">Заозерский Н. Церковный суд </w:t>
      </w:r>
      <w:proofErr w:type="gramStart"/>
      <w:r w:rsidRPr="00761325">
        <w:rPr>
          <w:sz w:val="28"/>
          <w:szCs w:val="28"/>
        </w:rPr>
        <w:t>в  первые</w:t>
      </w:r>
      <w:proofErr w:type="gramEnd"/>
      <w:r w:rsidRPr="00761325">
        <w:rPr>
          <w:sz w:val="28"/>
          <w:szCs w:val="28"/>
        </w:rPr>
        <w:t xml:space="preserve"> века христианства. Историко-каноническое исследование. Кострома, 1878.</w:t>
      </w:r>
    </w:p>
    <w:p w:rsid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  <w:r w:rsidRPr="00761325">
        <w:rPr>
          <w:sz w:val="28"/>
          <w:szCs w:val="28"/>
        </w:rPr>
        <w:t>12.</w:t>
      </w:r>
      <w:r w:rsidRPr="00761325">
        <w:rPr>
          <w:sz w:val="28"/>
          <w:szCs w:val="28"/>
        </w:rPr>
        <w:tab/>
        <w:t xml:space="preserve"> </w:t>
      </w:r>
      <w:proofErr w:type="spellStart"/>
      <w:r w:rsidRPr="00761325">
        <w:rPr>
          <w:sz w:val="28"/>
          <w:szCs w:val="28"/>
        </w:rPr>
        <w:t>Гаранова</w:t>
      </w:r>
      <w:proofErr w:type="spellEnd"/>
      <w:r w:rsidRPr="00761325">
        <w:rPr>
          <w:sz w:val="28"/>
          <w:szCs w:val="28"/>
        </w:rPr>
        <w:t xml:space="preserve"> Е.П., </w:t>
      </w:r>
      <w:proofErr w:type="spellStart"/>
      <w:r w:rsidRPr="00761325">
        <w:rPr>
          <w:sz w:val="28"/>
          <w:szCs w:val="28"/>
        </w:rPr>
        <w:t>Кискин</w:t>
      </w:r>
      <w:proofErr w:type="spellEnd"/>
      <w:r w:rsidRPr="00761325">
        <w:rPr>
          <w:sz w:val="28"/>
          <w:szCs w:val="28"/>
        </w:rPr>
        <w:t xml:space="preserve"> </w:t>
      </w:r>
      <w:proofErr w:type="spellStart"/>
      <w:r w:rsidRPr="00761325">
        <w:rPr>
          <w:sz w:val="28"/>
          <w:szCs w:val="28"/>
        </w:rPr>
        <w:t>Е.В.Правовой</w:t>
      </w:r>
      <w:proofErr w:type="spellEnd"/>
      <w:r w:rsidRPr="00761325">
        <w:rPr>
          <w:sz w:val="28"/>
          <w:szCs w:val="28"/>
        </w:rPr>
        <w:t xml:space="preserve"> режим церковного имущества: межсистемные коллизии канонического и светского права (1917-1929 гг.)// История государства и права. 2007. 20. С. 19-21.</w:t>
      </w:r>
    </w:p>
    <w:p w:rsid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  <w:lang w:val="en-US"/>
        </w:rPr>
      </w:pP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center"/>
        <w:rPr>
          <w:b/>
          <w:sz w:val="28"/>
          <w:szCs w:val="28"/>
        </w:rPr>
      </w:pPr>
      <w:r w:rsidRPr="00761325">
        <w:rPr>
          <w:b/>
          <w:sz w:val="28"/>
          <w:szCs w:val="28"/>
        </w:rPr>
        <w:t xml:space="preserve">РАЗДЕЛ </w:t>
      </w:r>
      <w:r w:rsidRPr="00761325">
        <w:rPr>
          <w:b/>
          <w:sz w:val="28"/>
          <w:szCs w:val="28"/>
          <w:lang w:val="en-US"/>
        </w:rPr>
        <w:t>III</w:t>
      </w:r>
      <w:r w:rsidRPr="00761325">
        <w:rPr>
          <w:b/>
          <w:sz w:val="28"/>
          <w:szCs w:val="28"/>
        </w:rPr>
        <w:t xml:space="preserve"> </w:t>
      </w:r>
      <w:r w:rsidR="008A51AC">
        <w:rPr>
          <w:b/>
          <w:sz w:val="28"/>
          <w:szCs w:val="28"/>
        </w:rPr>
        <w:t>«</w:t>
      </w:r>
      <w:r w:rsidRPr="00761325">
        <w:rPr>
          <w:b/>
          <w:sz w:val="28"/>
          <w:szCs w:val="28"/>
        </w:rPr>
        <w:t>Современные проблемы права: религия, общество, государство</w:t>
      </w:r>
      <w:r w:rsidR="008A51AC">
        <w:rPr>
          <w:b/>
          <w:sz w:val="28"/>
          <w:szCs w:val="28"/>
        </w:rPr>
        <w:t>.»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1.</w:t>
      </w:r>
      <w:r w:rsidRPr="00761325">
        <w:rPr>
          <w:sz w:val="28"/>
          <w:szCs w:val="28"/>
        </w:rPr>
        <w:tab/>
        <w:t>Теория права и теология.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2.</w:t>
      </w:r>
      <w:r w:rsidRPr="00761325">
        <w:rPr>
          <w:sz w:val="28"/>
          <w:szCs w:val="28"/>
        </w:rPr>
        <w:tab/>
        <w:t>Происхождение государства, права и религии.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3.</w:t>
      </w:r>
      <w:r w:rsidRPr="00761325">
        <w:rPr>
          <w:sz w:val="28"/>
          <w:szCs w:val="28"/>
        </w:rPr>
        <w:tab/>
        <w:t>Религия и современное государство.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4.</w:t>
      </w:r>
      <w:r w:rsidRPr="00761325">
        <w:rPr>
          <w:sz w:val="28"/>
          <w:szCs w:val="28"/>
        </w:rPr>
        <w:tab/>
        <w:t>Религия в различных формах государства, правления и государственного устройства.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5.</w:t>
      </w:r>
      <w:r w:rsidRPr="00761325">
        <w:rPr>
          <w:sz w:val="28"/>
          <w:szCs w:val="28"/>
        </w:rPr>
        <w:tab/>
        <w:t>Религия и право.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6.</w:t>
      </w:r>
      <w:r w:rsidRPr="00761325">
        <w:rPr>
          <w:sz w:val="28"/>
          <w:szCs w:val="28"/>
        </w:rPr>
        <w:tab/>
        <w:t>Религия в секулярном обществе.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7.</w:t>
      </w:r>
      <w:r w:rsidRPr="00761325">
        <w:rPr>
          <w:sz w:val="28"/>
          <w:szCs w:val="28"/>
        </w:rPr>
        <w:tab/>
        <w:t>Каноническое право в системе юридических наук.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8.</w:t>
      </w:r>
      <w:r w:rsidRPr="00761325">
        <w:rPr>
          <w:sz w:val="28"/>
          <w:szCs w:val="28"/>
        </w:rPr>
        <w:tab/>
        <w:t>Право в религиозных системах современности.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9.</w:t>
      </w:r>
      <w:r w:rsidRPr="00761325">
        <w:rPr>
          <w:sz w:val="28"/>
          <w:szCs w:val="28"/>
        </w:rPr>
        <w:tab/>
        <w:t>Религия и гражданское общество.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10.</w:t>
      </w:r>
      <w:r w:rsidRPr="00761325">
        <w:rPr>
          <w:sz w:val="28"/>
          <w:szCs w:val="28"/>
        </w:rPr>
        <w:tab/>
        <w:t>Религия и политика.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11.</w:t>
      </w:r>
      <w:r w:rsidRPr="00761325">
        <w:rPr>
          <w:sz w:val="28"/>
          <w:szCs w:val="28"/>
        </w:rPr>
        <w:tab/>
        <w:t>Религия, право и мораль.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12.</w:t>
      </w:r>
      <w:r w:rsidRPr="00761325">
        <w:rPr>
          <w:sz w:val="28"/>
          <w:szCs w:val="28"/>
        </w:rPr>
        <w:tab/>
        <w:t>Религия в различных правовых системах.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13.</w:t>
      </w:r>
      <w:r w:rsidRPr="00761325">
        <w:rPr>
          <w:sz w:val="28"/>
          <w:szCs w:val="28"/>
        </w:rPr>
        <w:tab/>
        <w:t>Право в системе социальных норм.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14.</w:t>
      </w:r>
      <w:r w:rsidRPr="00761325">
        <w:rPr>
          <w:sz w:val="28"/>
          <w:szCs w:val="28"/>
        </w:rPr>
        <w:tab/>
        <w:t>Юридический процесс.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15.</w:t>
      </w:r>
      <w:r w:rsidRPr="00761325">
        <w:rPr>
          <w:sz w:val="28"/>
          <w:szCs w:val="28"/>
        </w:rPr>
        <w:tab/>
        <w:t xml:space="preserve">Толкование и </w:t>
      </w:r>
      <w:proofErr w:type="gramStart"/>
      <w:r w:rsidRPr="00761325">
        <w:rPr>
          <w:sz w:val="28"/>
          <w:szCs w:val="28"/>
        </w:rPr>
        <w:t>применение  права</w:t>
      </w:r>
      <w:proofErr w:type="gramEnd"/>
      <w:r w:rsidRPr="00761325">
        <w:rPr>
          <w:sz w:val="28"/>
          <w:szCs w:val="28"/>
        </w:rPr>
        <w:t>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16.</w:t>
      </w:r>
      <w:r w:rsidRPr="00761325">
        <w:rPr>
          <w:sz w:val="28"/>
          <w:szCs w:val="28"/>
        </w:rPr>
        <w:tab/>
        <w:t>Правовые отношения.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17.</w:t>
      </w:r>
      <w:r w:rsidRPr="00761325">
        <w:rPr>
          <w:sz w:val="28"/>
          <w:szCs w:val="28"/>
        </w:rPr>
        <w:tab/>
        <w:t>Законность и правопорядок.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18.</w:t>
      </w:r>
      <w:r w:rsidRPr="00761325">
        <w:rPr>
          <w:sz w:val="28"/>
          <w:szCs w:val="28"/>
        </w:rPr>
        <w:tab/>
        <w:t>Правонарушения и юридическая ответственность.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19.</w:t>
      </w:r>
      <w:r w:rsidRPr="00761325">
        <w:rPr>
          <w:sz w:val="28"/>
          <w:szCs w:val="28"/>
        </w:rPr>
        <w:tab/>
        <w:t>Правосознание и правовое воспитание.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20.</w:t>
      </w:r>
      <w:r w:rsidRPr="00761325">
        <w:rPr>
          <w:sz w:val="28"/>
          <w:szCs w:val="28"/>
        </w:rPr>
        <w:tab/>
        <w:t>Роль и значение религии в формировании правосознания и правовом воспитании.</w:t>
      </w:r>
    </w:p>
    <w:p w:rsidR="00761325" w:rsidRPr="00B70DED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B70DED">
        <w:rPr>
          <w:sz w:val="28"/>
          <w:szCs w:val="28"/>
        </w:rPr>
        <w:t>21.</w:t>
      </w:r>
      <w:r w:rsidRPr="00B70DED">
        <w:rPr>
          <w:sz w:val="28"/>
          <w:szCs w:val="28"/>
        </w:rPr>
        <w:tab/>
        <w:t>Профилактика правового нигилизма.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22.</w:t>
      </w:r>
      <w:r w:rsidRPr="00761325">
        <w:rPr>
          <w:sz w:val="28"/>
          <w:szCs w:val="28"/>
        </w:rPr>
        <w:tab/>
        <w:t>Светское и церковное право.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23.</w:t>
      </w:r>
      <w:r w:rsidRPr="00761325">
        <w:rPr>
          <w:sz w:val="28"/>
          <w:szCs w:val="28"/>
        </w:rPr>
        <w:tab/>
        <w:t>Религиозная и правовая культура.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24.</w:t>
      </w:r>
      <w:r w:rsidRPr="00761325">
        <w:rPr>
          <w:sz w:val="28"/>
          <w:szCs w:val="28"/>
        </w:rPr>
        <w:tab/>
        <w:t>Стимулы и ограничения в праве.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25.</w:t>
      </w:r>
      <w:r w:rsidRPr="00761325">
        <w:rPr>
          <w:sz w:val="28"/>
          <w:szCs w:val="28"/>
        </w:rPr>
        <w:tab/>
        <w:t>Льготы и поощрения в праве.</w:t>
      </w:r>
    </w:p>
    <w:p w:rsidR="00761325" w:rsidRPr="008A51AC" w:rsidRDefault="00761325" w:rsidP="008A51AC">
      <w:pPr>
        <w:tabs>
          <w:tab w:val="left" w:pos="567"/>
        </w:tabs>
        <w:spacing w:line="360" w:lineRule="auto"/>
        <w:ind w:left="141"/>
        <w:jc w:val="center"/>
        <w:rPr>
          <w:b/>
          <w:sz w:val="28"/>
          <w:szCs w:val="28"/>
        </w:rPr>
      </w:pPr>
      <w:r w:rsidRPr="008A51AC">
        <w:rPr>
          <w:b/>
          <w:sz w:val="28"/>
          <w:szCs w:val="28"/>
        </w:rPr>
        <w:t>Литература:</w:t>
      </w:r>
    </w:p>
    <w:p w:rsidR="00761325" w:rsidRPr="008A51AC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i/>
          <w:sz w:val="28"/>
          <w:szCs w:val="28"/>
          <w:u w:val="single"/>
          <w:lang w:val="en-US"/>
        </w:rPr>
      </w:pPr>
      <w:r w:rsidRPr="008A51AC">
        <w:rPr>
          <w:i/>
          <w:sz w:val="28"/>
          <w:szCs w:val="28"/>
          <w:u w:val="single"/>
        </w:rPr>
        <w:t>Основная:</w:t>
      </w:r>
    </w:p>
    <w:p w:rsidR="00761325" w:rsidRPr="00C05A54" w:rsidRDefault="00761325" w:rsidP="00C05A54">
      <w:pPr>
        <w:pStyle w:val="ab"/>
        <w:numPr>
          <w:ilvl w:val="0"/>
          <w:numId w:val="15"/>
        </w:numPr>
        <w:tabs>
          <w:tab w:val="left" w:pos="567"/>
        </w:tabs>
        <w:rPr>
          <w:szCs w:val="28"/>
        </w:rPr>
      </w:pPr>
      <w:r w:rsidRPr="00C05A54">
        <w:rPr>
          <w:szCs w:val="28"/>
        </w:rPr>
        <w:t xml:space="preserve">Проблемы общей теории государства и права (Государство): Учебник, отв. </w:t>
      </w:r>
      <w:r w:rsidR="006F5FB2" w:rsidRPr="00C05A54">
        <w:rPr>
          <w:szCs w:val="28"/>
        </w:rPr>
        <w:t>Р</w:t>
      </w:r>
      <w:r w:rsidRPr="00C05A54">
        <w:rPr>
          <w:szCs w:val="28"/>
        </w:rPr>
        <w:t>ед</w:t>
      </w:r>
      <w:r w:rsidR="006F5FB2">
        <w:rPr>
          <w:szCs w:val="28"/>
        </w:rPr>
        <w:t>.</w:t>
      </w:r>
      <w:r w:rsidRPr="00C05A54">
        <w:rPr>
          <w:szCs w:val="28"/>
        </w:rPr>
        <w:t xml:space="preserve"> М. Н. Марченко– М.: Проспект, 2021г. </w:t>
      </w:r>
    </w:p>
    <w:p w:rsidR="00C05A54" w:rsidRPr="00C05A54" w:rsidRDefault="00C05A54" w:rsidP="00C05A54">
      <w:pPr>
        <w:pStyle w:val="ab"/>
        <w:numPr>
          <w:ilvl w:val="0"/>
          <w:numId w:val="15"/>
        </w:numPr>
        <w:tabs>
          <w:tab w:val="left" w:pos="567"/>
        </w:tabs>
        <w:rPr>
          <w:szCs w:val="28"/>
        </w:rPr>
      </w:pPr>
      <w:r w:rsidRPr="00C05A54">
        <w:rPr>
          <w:szCs w:val="28"/>
        </w:rPr>
        <w:t>Теория государства и права: Учебник для юридических вузов и факультетов</w:t>
      </w:r>
      <w:r>
        <w:rPr>
          <w:szCs w:val="28"/>
        </w:rPr>
        <w:t xml:space="preserve"> - </w:t>
      </w:r>
      <w:r w:rsidRPr="00C05A54">
        <w:rPr>
          <w:szCs w:val="28"/>
        </w:rPr>
        <w:t>М.: НОРМА, ИНФРА-М, 2020.</w:t>
      </w:r>
      <w:r>
        <w:rPr>
          <w:szCs w:val="28"/>
        </w:rPr>
        <w:t xml:space="preserve"> Отв. Ред. </w:t>
      </w:r>
      <w:r w:rsidRPr="00C05A54">
        <w:rPr>
          <w:szCs w:val="28"/>
        </w:rPr>
        <w:t>Исаков В. Б.,</w:t>
      </w:r>
    </w:p>
    <w:p w:rsidR="00761325" w:rsidRPr="008A51AC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i/>
          <w:sz w:val="28"/>
          <w:szCs w:val="28"/>
          <w:u w:val="single"/>
        </w:rPr>
      </w:pPr>
      <w:r w:rsidRPr="008A51AC">
        <w:rPr>
          <w:i/>
          <w:sz w:val="28"/>
          <w:szCs w:val="28"/>
          <w:u w:val="single"/>
        </w:rPr>
        <w:t>Дополнительная: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1.</w:t>
      </w:r>
      <w:r w:rsidRPr="00761325">
        <w:rPr>
          <w:sz w:val="28"/>
          <w:szCs w:val="28"/>
        </w:rPr>
        <w:tab/>
        <w:t xml:space="preserve">История политических учений / Под ред. О. В. Мартышина. – М.: </w:t>
      </w:r>
      <w:proofErr w:type="spellStart"/>
      <w:r w:rsidRPr="00761325">
        <w:rPr>
          <w:sz w:val="28"/>
          <w:szCs w:val="28"/>
        </w:rPr>
        <w:t>Юристъ</w:t>
      </w:r>
      <w:proofErr w:type="spellEnd"/>
      <w:r w:rsidRPr="00761325">
        <w:rPr>
          <w:sz w:val="28"/>
          <w:szCs w:val="28"/>
        </w:rPr>
        <w:t xml:space="preserve">. </w:t>
      </w:r>
    </w:p>
    <w:p w:rsidR="00761325" w:rsidRPr="00B70DED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2.</w:t>
      </w:r>
      <w:r w:rsidRPr="00761325">
        <w:rPr>
          <w:sz w:val="28"/>
          <w:szCs w:val="28"/>
        </w:rPr>
        <w:tab/>
        <w:t xml:space="preserve">Общая теория государства и права: учебник для вузов / С. А. Комаров. – 7-е изд. – СПб.: Питер, 2006. – 510 с. – (Издательская программа "300 лучших учебников для высшей школы в честь 300-летия Санкт-Петербурга") (Сер. </w:t>
      </w:r>
      <w:r w:rsidRPr="00B70DED">
        <w:rPr>
          <w:sz w:val="28"/>
          <w:szCs w:val="28"/>
        </w:rPr>
        <w:t>"Учебник для вузов"</w:t>
      </w:r>
      <w:proofErr w:type="gramStart"/>
      <w:r w:rsidRPr="00B70DED">
        <w:rPr>
          <w:sz w:val="28"/>
          <w:szCs w:val="28"/>
        </w:rPr>
        <w:t>) .</w:t>
      </w:r>
      <w:proofErr w:type="gramEnd"/>
      <w:r w:rsidRPr="00B70DED">
        <w:rPr>
          <w:sz w:val="28"/>
          <w:szCs w:val="28"/>
        </w:rPr>
        <w:t xml:space="preserve"> </w:t>
      </w:r>
    </w:p>
    <w:p w:rsidR="00761325" w:rsidRPr="00761325" w:rsidRDefault="00761325" w:rsidP="00761325">
      <w:pPr>
        <w:tabs>
          <w:tab w:val="left" w:pos="567"/>
        </w:tabs>
        <w:spacing w:line="360" w:lineRule="auto"/>
        <w:ind w:left="141"/>
        <w:jc w:val="both"/>
        <w:rPr>
          <w:sz w:val="28"/>
          <w:szCs w:val="28"/>
        </w:rPr>
      </w:pPr>
      <w:r w:rsidRPr="00761325">
        <w:rPr>
          <w:sz w:val="28"/>
          <w:szCs w:val="28"/>
        </w:rPr>
        <w:t>3.</w:t>
      </w:r>
      <w:r w:rsidRPr="00761325">
        <w:rPr>
          <w:sz w:val="28"/>
          <w:szCs w:val="28"/>
        </w:rPr>
        <w:tab/>
        <w:t xml:space="preserve">Философия: учеб. пособие для вузов / Н. Ф. Бучило, В. И. Кириллов, Т. С. Лапина, и др.; Под ред. В. И. Кириллова, и </w:t>
      </w:r>
      <w:proofErr w:type="gramStart"/>
      <w:r w:rsidRPr="00761325">
        <w:rPr>
          <w:sz w:val="28"/>
          <w:szCs w:val="28"/>
        </w:rPr>
        <w:t>др..</w:t>
      </w:r>
      <w:proofErr w:type="gramEnd"/>
      <w:r w:rsidRPr="00761325">
        <w:rPr>
          <w:sz w:val="28"/>
          <w:szCs w:val="28"/>
        </w:rPr>
        <w:t xml:space="preserve"> – М.: </w:t>
      </w:r>
      <w:proofErr w:type="spellStart"/>
      <w:r w:rsidRPr="00761325">
        <w:rPr>
          <w:sz w:val="28"/>
          <w:szCs w:val="28"/>
        </w:rPr>
        <w:t>Юристъ</w:t>
      </w:r>
      <w:proofErr w:type="spellEnd"/>
      <w:r w:rsidRPr="00761325">
        <w:rPr>
          <w:sz w:val="28"/>
          <w:szCs w:val="28"/>
        </w:rPr>
        <w:t>, 1996 и более поздние издания.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</w:p>
    <w:p w:rsidR="003B1928" w:rsidRPr="00CF31B7" w:rsidRDefault="0048188B" w:rsidP="00761325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F31B7">
        <w:rPr>
          <w:b/>
          <w:sz w:val="28"/>
          <w:szCs w:val="28"/>
        </w:rPr>
        <w:t xml:space="preserve">РАЗДЕЛ </w:t>
      </w:r>
      <w:r w:rsidRPr="00CF31B7">
        <w:rPr>
          <w:b/>
          <w:sz w:val="28"/>
          <w:szCs w:val="28"/>
          <w:lang w:val="en-US"/>
        </w:rPr>
        <w:t>IV</w:t>
      </w:r>
      <w:r w:rsidRPr="00CF31B7">
        <w:rPr>
          <w:b/>
          <w:sz w:val="28"/>
          <w:szCs w:val="28"/>
        </w:rPr>
        <w:t xml:space="preserve"> </w:t>
      </w:r>
      <w:r w:rsidR="008A51AC">
        <w:rPr>
          <w:b/>
          <w:sz w:val="28"/>
          <w:szCs w:val="28"/>
        </w:rPr>
        <w:t>«</w:t>
      </w:r>
      <w:r w:rsidR="003B1928" w:rsidRPr="00CF31B7">
        <w:rPr>
          <w:b/>
          <w:bCs/>
          <w:color w:val="000000"/>
          <w:sz w:val="28"/>
          <w:szCs w:val="28"/>
        </w:rPr>
        <w:t>Реформа гражданского права.</w:t>
      </w:r>
    </w:p>
    <w:p w:rsidR="0048188B" w:rsidRPr="00CF31B7" w:rsidRDefault="003B1928" w:rsidP="0076132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31B7">
        <w:rPr>
          <w:b/>
          <w:bCs/>
          <w:color w:val="000000"/>
          <w:sz w:val="28"/>
          <w:szCs w:val="28"/>
        </w:rPr>
        <w:t>Имущественное положение религиозных организаций.</w:t>
      </w:r>
      <w:r w:rsidR="008A51AC">
        <w:rPr>
          <w:b/>
          <w:bCs/>
          <w:color w:val="000000"/>
          <w:sz w:val="28"/>
          <w:szCs w:val="28"/>
        </w:rPr>
        <w:t>»</w:t>
      </w:r>
    </w:p>
    <w:p w:rsidR="003B1928" w:rsidRPr="00CF31B7" w:rsidRDefault="003B1928" w:rsidP="00CF31B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B1928" w:rsidRPr="00CF31B7" w:rsidRDefault="003B1928" w:rsidP="00E420F6">
      <w:pPr>
        <w:pStyle w:val="ab"/>
        <w:numPr>
          <w:ilvl w:val="0"/>
          <w:numId w:val="8"/>
        </w:numPr>
        <w:tabs>
          <w:tab w:val="left" w:pos="284"/>
        </w:tabs>
        <w:spacing w:before="120"/>
        <w:rPr>
          <w:rFonts w:eastAsia="Calibri"/>
          <w:szCs w:val="28"/>
        </w:rPr>
      </w:pPr>
      <w:r w:rsidRPr="00CF31B7">
        <w:rPr>
          <w:rFonts w:eastAsia="Calibri"/>
          <w:szCs w:val="28"/>
        </w:rPr>
        <w:t>Общие принципы реформы корпоративного права.</w:t>
      </w:r>
    </w:p>
    <w:p w:rsidR="003B1928" w:rsidRPr="00CF31B7" w:rsidRDefault="003B1928" w:rsidP="00E420F6">
      <w:pPr>
        <w:pStyle w:val="ab"/>
        <w:numPr>
          <w:ilvl w:val="0"/>
          <w:numId w:val="8"/>
        </w:numPr>
        <w:tabs>
          <w:tab w:val="left" w:pos="284"/>
        </w:tabs>
        <w:spacing w:before="120"/>
        <w:rPr>
          <w:rFonts w:eastAsia="Calibri"/>
          <w:szCs w:val="28"/>
        </w:rPr>
      </w:pPr>
      <w:r w:rsidRPr="00CF31B7">
        <w:rPr>
          <w:rFonts w:eastAsia="Calibri"/>
          <w:szCs w:val="28"/>
        </w:rPr>
        <w:t>Корпоративные юридические лица.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Унитарные юридические лица. Наследственный фонд.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Публичные и непубличные хозяйственные общества.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Корпоративный договор.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Недействующие юридические лица.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</w:rPr>
        <w:t xml:space="preserve">Сделки. Решение собраний. Недействительность сделок.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 xml:space="preserve">Юридически значимые сообщения.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 xml:space="preserve">Безотзывная доверенность.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Возмещение потерь.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Заверения об обстоятельствах.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 xml:space="preserve">Способы обеспечения обязательств: обеспечительный платеж; залог: общие изменения, регистрация залога, залог исключительных прав; независимая гарантия; поручительство.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 xml:space="preserve">Перемена лиц в обязательстве. Цессия.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 xml:space="preserve">Абонентский и рамочный договоры. Свобода договора.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Опцион на заключение договора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Опционный договор.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Неравенство переговорных возможностей.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bCs/>
          <w:sz w:val="28"/>
          <w:szCs w:val="28"/>
          <w:lang w:eastAsia="en-US"/>
        </w:rPr>
        <w:t>Переговоры о заключении договора.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Договор условного депонирования (</w:t>
      </w:r>
      <w:proofErr w:type="spellStart"/>
      <w:r w:rsidRPr="00CF31B7">
        <w:rPr>
          <w:rFonts w:eastAsia="Calibri"/>
          <w:sz w:val="28"/>
          <w:szCs w:val="28"/>
          <w:lang w:eastAsia="en-US"/>
        </w:rPr>
        <w:t>эскроу</w:t>
      </w:r>
      <w:proofErr w:type="spellEnd"/>
      <w:r w:rsidRPr="00CF31B7">
        <w:rPr>
          <w:rFonts w:eastAsia="Calibri"/>
          <w:sz w:val="28"/>
          <w:szCs w:val="28"/>
          <w:lang w:eastAsia="en-US"/>
        </w:rPr>
        <w:t>).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>Номинальный счет.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Счет </w:t>
      </w:r>
      <w:proofErr w:type="spellStart"/>
      <w:r w:rsidRPr="00CF31B7">
        <w:rPr>
          <w:rFonts w:eastAsia="Calibri"/>
          <w:sz w:val="28"/>
          <w:szCs w:val="28"/>
          <w:lang w:eastAsia="en-US"/>
        </w:rPr>
        <w:t>эскроу</w:t>
      </w:r>
      <w:proofErr w:type="spellEnd"/>
      <w:r w:rsidRPr="00CF31B7">
        <w:rPr>
          <w:rFonts w:eastAsia="Calibri"/>
          <w:sz w:val="28"/>
          <w:szCs w:val="28"/>
          <w:lang w:eastAsia="en-US"/>
        </w:rPr>
        <w:t xml:space="preserve">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Игры и пари.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Основные виды имущественных прав религиозных организаций.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r w:rsidRPr="00CF31B7">
        <w:rPr>
          <w:rFonts w:eastAsia="Calibri"/>
          <w:sz w:val="28"/>
          <w:szCs w:val="28"/>
          <w:lang w:eastAsia="en-US"/>
        </w:rPr>
        <w:t xml:space="preserve">Основания и порядок согласования сделок с недвижимым имуществом религиозных организаций. </w:t>
      </w:r>
    </w:p>
    <w:p w:rsidR="003B1928" w:rsidRPr="00CF31B7" w:rsidRDefault="003B1928" w:rsidP="00E420F6">
      <w:pPr>
        <w:numPr>
          <w:ilvl w:val="0"/>
          <w:numId w:val="8"/>
        </w:numPr>
        <w:tabs>
          <w:tab w:val="left" w:pos="426"/>
        </w:tabs>
        <w:spacing w:before="120" w:line="360" w:lineRule="auto"/>
        <w:ind w:left="284" w:hanging="284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F31B7">
        <w:rPr>
          <w:rFonts w:eastAsia="Calibri"/>
          <w:sz w:val="28"/>
          <w:szCs w:val="28"/>
          <w:lang w:eastAsia="en-US"/>
        </w:rPr>
        <w:t xml:space="preserve">Особенности  </w:t>
      </w:r>
      <w:proofErr w:type="spellStart"/>
      <w:r w:rsidRPr="00CF31B7">
        <w:rPr>
          <w:rFonts w:eastAsia="Calibri"/>
          <w:sz w:val="28"/>
          <w:szCs w:val="28"/>
          <w:lang w:eastAsia="en-US"/>
        </w:rPr>
        <w:t>оборотоспособности</w:t>
      </w:r>
      <w:proofErr w:type="spellEnd"/>
      <w:proofErr w:type="gramEnd"/>
      <w:r w:rsidRPr="00CF31B7">
        <w:rPr>
          <w:rFonts w:eastAsia="Calibri"/>
          <w:sz w:val="28"/>
          <w:szCs w:val="28"/>
          <w:lang w:eastAsia="en-US"/>
        </w:rPr>
        <w:t xml:space="preserve"> богослужебного имущества. </w:t>
      </w:r>
    </w:p>
    <w:p w:rsidR="0048188B" w:rsidRPr="00CF31B7" w:rsidRDefault="0048188B" w:rsidP="00CF31B7">
      <w:pPr>
        <w:pStyle w:val="Style5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8188B" w:rsidRPr="00CF31B7" w:rsidRDefault="0048188B" w:rsidP="008A51AC">
      <w:pPr>
        <w:pStyle w:val="Style4"/>
        <w:widowControl/>
        <w:spacing w:line="360" w:lineRule="auto"/>
        <w:ind w:left="706" w:firstLine="709"/>
        <w:jc w:val="center"/>
        <w:rPr>
          <w:rStyle w:val="FontStyle11"/>
          <w:sz w:val="28"/>
          <w:szCs w:val="28"/>
        </w:rPr>
      </w:pPr>
      <w:r w:rsidRPr="00CF31B7">
        <w:rPr>
          <w:rStyle w:val="FontStyle11"/>
          <w:sz w:val="28"/>
          <w:szCs w:val="28"/>
        </w:rPr>
        <w:t>Литература:</w:t>
      </w:r>
    </w:p>
    <w:p w:rsidR="0048188B" w:rsidRPr="00CF31B7" w:rsidRDefault="0048188B" w:rsidP="00CF31B7">
      <w:pPr>
        <w:spacing w:line="360" w:lineRule="auto"/>
        <w:ind w:left="851" w:firstLine="709"/>
        <w:jc w:val="both"/>
        <w:rPr>
          <w:i/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CF31B7">
        <w:rPr>
          <w:i/>
          <w:sz w:val="28"/>
          <w:szCs w:val="28"/>
          <w:u w:val="single"/>
        </w:rPr>
        <w:t>Основная:</w:t>
      </w:r>
    </w:p>
    <w:p w:rsidR="003B1928" w:rsidRPr="00CF31B7" w:rsidRDefault="009429FF" w:rsidP="00E420F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0" w:firstLine="0"/>
        <w:rPr>
          <w:szCs w:val="28"/>
        </w:rPr>
      </w:pPr>
      <w:r>
        <w:rPr>
          <w:szCs w:val="28"/>
        </w:rPr>
        <w:t xml:space="preserve">Комментарий к Гражданскому кодексу РФ, </w:t>
      </w:r>
      <w:proofErr w:type="gramStart"/>
      <w:r>
        <w:rPr>
          <w:szCs w:val="28"/>
        </w:rPr>
        <w:t>постатейный.(</w:t>
      </w:r>
      <w:proofErr w:type="gramEnd"/>
      <w:r>
        <w:rPr>
          <w:szCs w:val="28"/>
        </w:rPr>
        <w:t>часть первая</w:t>
      </w:r>
      <w:r w:rsidR="000D7142">
        <w:rPr>
          <w:szCs w:val="28"/>
        </w:rPr>
        <w:t xml:space="preserve"> 2019г.</w:t>
      </w:r>
      <w:r>
        <w:rPr>
          <w:szCs w:val="28"/>
        </w:rPr>
        <w:t>, часть вторая</w:t>
      </w:r>
      <w:r w:rsidR="000D7142">
        <w:rPr>
          <w:szCs w:val="28"/>
        </w:rPr>
        <w:t xml:space="preserve"> 2021г.</w:t>
      </w:r>
      <w:r>
        <w:rPr>
          <w:szCs w:val="28"/>
        </w:rPr>
        <w:t xml:space="preserve">) </w:t>
      </w:r>
      <w:proofErr w:type="spellStart"/>
      <w:r>
        <w:rPr>
          <w:szCs w:val="28"/>
        </w:rPr>
        <w:t>отв</w:t>
      </w:r>
      <w:proofErr w:type="spellEnd"/>
      <w:r>
        <w:rPr>
          <w:szCs w:val="28"/>
        </w:rPr>
        <w:t xml:space="preserve"> .</w:t>
      </w:r>
      <w:proofErr w:type="spellStart"/>
      <w:r>
        <w:rPr>
          <w:szCs w:val="28"/>
        </w:rPr>
        <w:t>ред</w:t>
      </w:r>
      <w:proofErr w:type="spellEnd"/>
      <w:r>
        <w:rPr>
          <w:szCs w:val="28"/>
        </w:rPr>
        <w:t xml:space="preserve"> А.П. Сергеев </w:t>
      </w:r>
      <w:r w:rsidR="000D7142">
        <w:rPr>
          <w:szCs w:val="28"/>
        </w:rPr>
        <w:t>– М.: Проспект</w:t>
      </w:r>
      <w:r w:rsidR="003B1928" w:rsidRPr="00CF31B7">
        <w:rPr>
          <w:szCs w:val="28"/>
        </w:rPr>
        <w:t>. 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CF31B7">
        <w:rPr>
          <w:i/>
          <w:sz w:val="28"/>
          <w:szCs w:val="28"/>
          <w:u w:val="single"/>
        </w:rPr>
        <w:t>Дополнительная:</w:t>
      </w:r>
    </w:p>
    <w:p w:rsidR="003B1928" w:rsidRPr="00CF31B7" w:rsidRDefault="003B1928" w:rsidP="00CF31B7">
      <w:pPr>
        <w:pStyle w:val="ab"/>
        <w:spacing w:before="120" w:after="200"/>
        <w:ind w:left="0" w:firstLine="0"/>
        <w:rPr>
          <w:szCs w:val="28"/>
        </w:rPr>
      </w:pPr>
      <w:r w:rsidRPr="00CF31B7">
        <w:rPr>
          <w:szCs w:val="28"/>
        </w:rPr>
        <w:t xml:space="preserve">1. Реформа российского гражданского законодательства: промежуточные итоги / В. В. </w:t>
      </w:r>
      <w:proofErr w:type="spellStart"/>
      <w:r w:rsidRPr="00CF31B7">
        <w:rPr>
          <w:szCs w:val="28"/>
        </w:rPr>
        <w:t>Витрянский</w:t>
      </w:r>
      <w:proofErr w:type="spellEnd"/>
      <w:r w:rsidRPr="00CF31B7">
        <w:rPr>
          <w:szCs w:val="28"/>
        </w:rPr>
        <w:t xml:space="preserve">. – М.: Статут, 2017 и более поздние издания. – 430 с. </w:t>
      </w:r>
    </w:p>
    <w:p w:rsidR="003B1928" w:rsidRPr="00CF31B7" w:rsidRDefault="003B1928" w:rsidP="00E420F6">
      <w:pPr>
        <w:pStyle w:val="ab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60"/>
        <w:ind w:left="0" w:firstLine="0"/>
        <w:rPr>
          <w:szCs w:val="28"/>
        </w:rPr>
      </w:pPr>
      <w:r w:rsidRPr="00CF31B7">
        <w:rPr>
          <w:szCs w:val="28"/>
        </w:rPr>
        <w:t>Заверения об обстоятельствах: к вопросу об эффективности правовой конструкции / </w:t>
      </w:r>
      <w:hyperlink r:id="rId11" w:history="1">
        <w:r w:rsidRPr="00CF31B7">
          <w:rPr>
            <w:szCs w:val="28"/>
          </w:rPr>
          <w:t>А. А. Вишневский</w:t>
        </w:r>
      </w:hyperlink>
      <w:r w:rsidRPr="00CF31B7">
        <w:rPr>
          <w:szCs w:val="28"/>
        </w:rPr>
        <w:t> // Закон : Юридический консалтинг в России: на пороге реформы. – 2017. – N.11. – С. 176-183</w:t>
      </w:r>
    </w:p>
    <w:p w:rsidR="003B1928" w:rsidRPr="00CF31B7" w:rsidRDefault="003B1928" w:rsidP="00CF31B7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jc w:val="both"/>
        <w:rPr>
          <w:sz w:val="28"/>
          <w:szCs w:val="28"/>
        </w:rPr>
      </w:pPr>
    </w:p>
    <w:p w:rsidR="003B1928" w:rsidRPr="00CF31B7" w:rsidRDefault="003B1928" w:rsidP="00CF31B7">
      <w:pPr>
        <w:widowControl w:val="0"/>
        <w:tabs>
          <w:tab w:val="left" w:pos="426"/>
        </w:tabs>
        <w:autoSpaceDE w:val="0"/>
        <w:autoSpaceDN w:val="0"/>
        <w:adjustRightInd w:val="0"/>
        <w:spacing w:after="160" w:line="360" w:lineRule="auto"/>
        <w:jc w:val="both"/>
        <w:rPr>
          <w:b/>
          <w:bCs/>
          <w:color w:val="000000"/>
          <w:sz w:val="28"/>
          <w:szCs w:val="28"/>
        </w:rPr>
      </w:pPr>
      <w:r w:rsidRPr="00CF31B7">
        <w:rPr>
          <w:b/>
          <w:sz w:val="28"/>
          <w:szCs w:val="28"/>
        </w:rPr>
        <w:t xml:space="preserve">РАЗДЕЛ </w:t>
      </w:r>
      <w:r w:rsidRPr="00CF31B7">
        <w:rPr>
          <w:b/>
          <w:sz w:val="28"/>
          <w:szCs w:val="28"/>
          <w:lang w:val="en-US"/>
        </w:rPr>
        <w:t>V</w:t>
      </w:r>
      <w:r w:rsidRPr="00CF31B7">
        <w:rPr>
          <w:b/>
          <w:bCs/>
          <w:color w:val="000000"/>
          <w:sz w:val="28"/>
          <w:szCs w:val="28"/>
        </w:rPr>
        <w:t xml:space="preserve"> </w:t>
      </w:r>
      <w:r w:rsidR="008A51AC">
        <w:rPr>
          <w:b/>
          <w:bCs/>
          <w:color w:val="000000"/>
          <w:sz w:val="28"/>
          <w:szCs w:val="28"/>
        </w:rPr>
        <w:t>«</w:t>
      </w:r>
      <w:r w:rsidRPr="00CF31B7">
        <w:rPr>
          <w:b/>
          <w:bCs/>
          <w:color w:val="000000"/>
          <w:sz w:val="28"/>
          <w:szCs w:val="28"/>
        </w:rPr>
        <w:t>Практика применения трудового законодательства. Правовое регулирование труда работников религиозных организаций</w:t>
      </w:r>
      <w:r w:rsidR="008A51AC">
        <w:rPr>
          <w:b/>
          <w:bCs/>
          <w:color w:val="000000"/>
          <w:sz w:val="28"/>
          <w:szCs w:val="28"/>
        </w:rPr>
        <w:t>.»</w:t>
      </w:r>
    </w:p>
    <w:p w:rsidR="00B25CA6" w:rsidRPr="00CF31B7" w:rsidRDefault="00B25CA6" w:rsidP="00E420F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Понятие труда. Цели и задачи трудового законодательства.</w:t>
      </w:r>
    </w:p>
    <w:p w:rsidR="00B25CA6" w:rsidRPr="00CF31B7" w:rsidRDefault="00B25CA6" w:rsidP="00E420F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Особенности и значение метода и основных принципов трудового права.</w:t>
      </w:r>
    </w:p>
    <w:p w:rsidR="00B25CA6" w:rsidRPr="00CF31B7" w:rsidRDefault="00B25CA6" w:rsidP="00E420F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Понятие источников Трудового права, основные особенности.</w:t>
      </w:r>
    </w:p>
    <w:p w:rsidR="00B25CA6" w:rsidRPr="00CF31B7" w:rsidRDefault="00B25CA6" w:rsidP="00E420F6">
      <w:pPr>
        <w:numPr>
          <w:ilvl w:val="0"/>
          <w:numId w:val="10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Значение Конституции РФ как источника трудового права.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Понятие субъектов трудового права. </w:t>
      </w:r>
    </w:p>
    <w:p w:rsidR="00B25CA6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rFonts w:eastAsiaTheme="minorHAnsi"/>
          <w:szCs w:val="28"/>
        </w:rPr>
        <w:t>Т</w:t>
      </w:r>
      <w:r w:rsidRPr="00CF31B7">
        <w:rPr>
          <w:szCs w:val="28"/>
        </w:rPr>
        <w:t>рудовые правоотношения.</w:t>
      </w:r>
    </w:p>
    <w:p w:rsidR="000D7142" w:rsidRPr="00CF31B7" w:rsidRDefault="000D7142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>
        <w:rPr>
          <w:szCs w:val="28"/>
        </w:rPr>
        <w:t>Социальное партнерство.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Понятие занятости ее формы.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Понятие и признаки персональных данных.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Обработка персональных </w:t>
      </w:r>
      <w:proofErr w:type="gramStart"/>
      <w:r w:rsidRPr="00CF31B7">
        <w:rPr>
          <w:szCs w:val="28"/>
        </w:rPr>
        <w:t>данных,  содержание</w:t>
      </w:r>
      <w:proofErr w:type="gramEnd"/>
      <w:r w:rsidRPr="00CF31B7">
        <w:rPr>
          <w:szCs w:val="28"/>
        </w:rPr>
        <w:t>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Основные требования, которые должны выполняться работодателем при передаче персональных данных работника.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Понятие трудового договора. Отличие от гражданско-правового договора о труде.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Содержание трудового договора.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Виды трудовых договоров, особенности срочного трудового договора.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Изменение трудовых </w:t>
      </w:r>
      <w:proofErr w:type="gramStart"/>
      <w:r w:rsidRPr="00CF31B7">
        <w:rPr>
          <w:szCs w:val="28"/>
        </w:rPr>
        <w:t>правоотношений  и</w:t>
      </w:r>
      <w:proofErr w:type="gramEnd"/>
      <w:r w:rsidRPr="00CF31B7">
        <w:rPr>
          <w:szCs w:val="28"/>
        </w:rPr>
        <w:t xml:space="preserve"> его правовые последствия.</w:t>
      </w:r>
    </w:p>
    <w:p w:rsidR="00B25CA6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Общие основания прекращения трудового договора.</w:t>
      </w:r>
    </w:p>
    <w:p w:rsidR="000D7142" w:rsidRPr="00CF31B7" w:rsidRDefault="000D7142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>
        <w:rPr>
          <w:szCs w:val="28"/>
        </w:rPr>
        <w:t>Эффективный контракт (понятие, отличие от трудового договора).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Понятие и виды рабочего времени по трудовому праву.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Режим рабочего времени и порядок его установления. Учет рабочего времени.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Понятие и виды времени отдыха. 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Виды отпусков, их продолжительность.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Понятие заработной платы. Государственные гарантии оплаты труда.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Виды систем заработной платы.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Тарифная система оплаты труда рабочих, ее элементы.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Порядок, место и сроки выплаты заработной платы.</w:t>
      </w:r>
    </w:p>
    <w:p w:rsidR="000D7142" w:rsidRDefault="000D7142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>
        <w:rPr>
          <w:szCs w:val="28"/>
        </w:rPr>
        <w:t>Гарантии и компенсации (понятие, случаи предоставления).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Понятие дисциплины труда.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Виды дисциплинарной ответственности и их отличительные признаки.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Порядок применения и снятия дисциплинарных взысканий.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Понятие материальной ответственности. 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Процедура привлечения к материальной ответственности.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Порядок взыскания материального ущерба.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Права и обязанности сторон трудовых отношений в сфере охраны труда.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Специальная оценка условий труда (понятие, цель введения, контроль за проведением).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Виды ответственности, которые установлены для работодателя за нарушения законодательства об охране труда.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Понятие трудовых споров и их классификация. 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bCs/>
          <w:szCs w:val="28"/>
        </w:rPr>
        <w:t>Понятие индивидуальных трудовых споров.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Подведомственность и подсудность индивидуальных трудовых споров.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Этапы разрешения коллективного трудового спора.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 xml:space="preserve">Правовое положение работников при проведении забастовки.   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Стороны трудового договора в религиозных организациях.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Особенности заключения трудового договора с религиозной организацией.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Режим рабочего времени лиц, работающих в религиозных организациях.</w:t>
      </w:r>
    </w:p>
    <w:p w:rsidR="002E3F2C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Материальная ответственность работников религиозных организаций.</w:t>
      </w:r>
    </w:p>
    <w:p w:rsidR="00B25CA6" w:rsidRPr="00CF31B7" w:rsidRDefault="00B25CA6" w:rsidP="00E420F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284"/>
        <w:contextualSpacing w:val="0"/>
        <w:rPr>
          <w:szCs w:val="28"/>
        </w:rPr>
      </w:pPr>
      <w:r w:rsidRPr="00CF31B7">
        <w:rPr>
          <w:szCs w:val="28"/>
        </w:rPr>
        <w:t>Прекращение трудового договора и рассмотрение индивидуальных трудовых споров с работниками религиозных организаций.</w:t>
      </w:r>
    </w:p>
    <w:p w:rsidR="002E3F2C" w:rsidRPr="00CF31B7" w:rsidRDefault="002E3F2C" w:rsidP="008A51AC">
      <w:pPr>
        <w:pStyle w:val="Style4"/>
        <w:widowControl/>
        <w:spacing w:line="360" w:lineRule="auto"/>
        <w:ind w:left="141"/>
        <w:jc w:val="center"/>
        <w:rPr>
          <w:rStyle w:val="FontStyle11"/>
          <w:sz w:val="28"/>
          <w:szCs w:val="28"/>
        </w:rPr>
      </w:pPr>
      <w:r w:rsidRPr="00CF31B7">
        <w:rPr>
          <w:rStyle w:val="FontStyle11"/>
          <w:sz w:val="28"/>
          <w:szCs w:val="28"/>
        </w:rPr>
        <w:t>Литература:</w:t>
      </w:r>
    </w:p>
    <w:p w:rsidR="002E3F2C" w:rsidRPr="00CF31B7" w:rsidRDefault="002E3F2C" w:rsidP="00CF31B7">
      <w:pPr>
        <w:pStyle w:val="ab"/>
        <w:ind w:left="141" w:firstLine="0"/>
        <w:rPr>
          <w:i/>
          <w:szCs w:val="28"/>
        </w:rPr>
      </w:pPr>
    </w:p>
    <w:p w:rsidR="002E3F2C" w:rsidRDefault="002E3F2C" w:rsidP="00CF31B7">
      <w:pPr>
        <w:spacing w:line="360" w:lineRule="auto"/>
        <w:ind w:left="-219"/>
        <w:jc w:val="both"/>
        <w:rPr>
          <w:i/>
          <w:sz w:val="28"/>
          <w:szCs w:val="28"/>
          <w:u w:val="single"/>
        </w:rPr>
      </w:pPr>
      <w:r w:rsidRPr="00CF31B7">
        <w:rPr>
          <w:i/>
          <w:sz w:val="28"/>
          <w:szCs w:val="28"/>
          <w:u w:val="single"/>
        </w:rPr>
        <w:t>Основная:</w:t>
      </w:r>
    </w:p>
    <w:p w:rsidR="000D7142" w:rsidRDefault="000D7142" w:rsidP="00CF31B7">
      <w:pPr>
        <w:spacing w:line="360" w:lineRule="auto"/>
        <w:ind w:left="-219"/>
        <w:jc w:val="both"/>
        <w:rPr>
          <w:sz w:val="28"/>
          <w:szCs w:val="28"/>
        </w:rPr>
      </w:pPr>
      <w:r w:rsidRPr="000D7142">
        <w:rPr>
          <w:sz w:val="28"/>
          <w:szCs w:val="28"/>
        </w:rPr>
        <w:t>Комментарий к ТК РФ</w:t>
      </w:r>
      <w:r>
        <w:rPr>
          <w:sz w:val="28"/>
          <w:szCs w:val="28"/>
        </w:rPr>
        <w:t xml:space="preserve"> (постатейный), отв. Ред Г.С. </w:t>
      </w:r>
      <w:proofErr w:type="spellStart"/>
      <w:proofErr w:type="gramStart"/>
      <w:r>
        <w:rPr>
          <w:sz w:val="28"/>
          <w:szCs w:val="28"/>
        </w:rPr>
        <w:t>Скачкова</w:t>
      </w:r>
      <w:proofErr w:type="spellEnd"/>
      <w:r w:rsidRPr="000D7142">
        <w:rPr>
          <w:sz w:val="28"/>
          <w:szCs w:val="28"/>
        </w:rPr>
        <w:t xml:space="preserve">  -</w:t>
      </w:r>
      <w:proofErr w:type="gramEnd"/>
      <w:r w:rsidRPr="000D7142">
        <w:rPr>
          <w:sz w:val="28"/>
          <w:szCs w:val="28"/>
        </w:rPr>
        <w:t xml:space="preserve"> </w:t>
      </w:r>
      <w:r>
        <w:rPr>
          <w:sz w:val="28"/>
          <w:szCs w:val="28"/>
        </w:rPr>
        <w:t>РИОР, Москва 2018г.</w:t>
      </w:r>
    </w:p>
    <w:p w:rsidR="000D7142" w:rsidRPr="000D7142" w:rsidRDefault="003368B2" w:rsidP="00CF31B7">
      <w:pPr>
        <w:spacing w:line="360" w:lineRule="auto"/>
        <w:ind w:left="-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Комментарий к ТК РФ (постатейный, научно-практический), отв. Ред. В.И. </w:t>
      </w:r>
      <w:proofErr w:type="spellStart"/>
      <w:r>
        <w:rPr>
          <w:sz w:val="28"/>
          <w:szCs w:val="28"/>
        </w:rPr>
        <w:t>Шкатулла</w:t>
      </w:r>
      <w:proofErr w:type="spellEnd"/>
      <w:r>
        <w:rPr>
          <w:sz w:val="28"/>
          <w:szCs w:val="28"/>
        </w:rPr>
        <w:t xml:space="preserve"> – ПРОМЕТЕЙ, Москва 2020 г.</w:t>
      </w:r>
    </w:p>
    <w:p w:rsidR="000D7142" w:rsidRDefault="000D7142" w:rsidP="00CF31B7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3F2C" w:rsidRPr="00CF31B7" w:rsidRDefault="002E3F2C" w:rsidP="008A51A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CF31B7">
        <w:rPr>
          <w:i/>
          <w:sz w:val="28"/>
          <w:szCs w:val="28"/>
          <w:u w:val="single"/>
        </w:rPr>
        <w:t>Дополнительная:</w:t>
      </w:r>
    </w:p>
    <w:p w:rsidR="002E3F2C" w:rsidRPr="00CF31B7" w:rsidRDefault="002E3F2C" w:rsidP="00CF31B7">
      <w:pPr>
        <w:tabs>
          <w:tab w:val="left" w:pos="2115"/>
        </w:tabs>
        <w:spacing w:line="360" w:lineRule="auto"/>
        <w:jc w:val="both"/>
        <w:rPr>
          <w:b/>
          <w:sz w:val="28"/>
          <w:szCs w:val="28"/>
        </w:rPr>
      </w:pPr>
      <w:r w:rsidRPr="00CF31B7">
        <w:rPr>
          <w:color w:val="000000" w:themeColor="text1"/>
          <w:sz w:val="28"/>
          <w:szCs w:val="28"/>
          <w:shd w:val="clear" w:color="auto" w:fill="FFFFFF"/>
        </w:rPr>
        <w:t>Трудовое право</w:t>
      </w:r>
      <w:r w:rsidR="003368B2">
        <w:rPr>
          <w:color w:val="000000" w:themeColor="text1"/>
          <w:sz w:val="28"/>
          <w:szCs w:val="28"/>
          <w:shd w:val="clear" w:color="auto" w:fill="FFFFFF"/>
        </w:rPr>
        <w:t>, учебник для ВУЗов</w:t>
      </w:r>
      <w:r w:rsidRPr="00CF31B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368B2">
        <w:rPr>
          <w:color w:val="000000" w:themeColor="text1"/>
          <w:sz w:val="28"/>
          <w:szCs w:val="28"/>
          <w:shd w:val="clear" w:color="auto" w:fill="FFFFFF"/>
        </w:rPr>
        <w:t xml:space="preserve">(общая часть 2020г., особенная часть 2021г., специальная часть 2021г.), отв. Ред. М.О. Буянова – </w:t>
      </w:r>
      <w:proofErr w:type="spellStart"/>
      <w:r w:rsidR="003368B2">
        <w:rPr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="003368B2">
        <w:rPr>
          <w:color w:val="000000" w:themeColor="text1"/>
          <w:sz w:val="28"/>
          <w:szCs w:val="28"/>
          <w:shd w:val="clear" w:color="auto" w:fill="FFFFFF"/>
        </w:rPr>
        <w:t>, Москва</w:t>
      </w:r>
    </w:p>
    <w:p w:rsidR="003368B2" w:rsidRDefault="003368B2" w:rsidP="00CF31B7">
      <w:pPr>
        <w:spacing w:line="360" w:lineRule="auto"/>
        <w:jc w:val="both"/>
        <w:rPr>
          <w:b/>
          <w:sz w:val="28"/>
          <w:szCs w:val="28"/>
        </w:rPr>
      </w:pPr>
    </w:p>
    <w:p w:rsidR="00AE0E19" w:rsidRPr="00CF31B7" w:rsidRDefault="00AE0E19" w:rsidP="00CF31B7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firstLine="0"/>
        <w:rPr>
          <w:szCs w:val="28"/>
          <w:shd w:val="clear" w:color="auto" w:fill="FFFFFF"/>
        </w:rPr>
      </w:pPr>
    </w:p>
    <w:p w:rsidR="00AE0E19" w:rsidRPr="008A51AC" w:rsidRDefault="00AE0E19" w:rsidP="008A51AC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8A51AC">
        <w:rPr>
          <w:b/>
          <w:szCs w:val="28"/>
        </w:rPr>
        <w:t xml:space="preserve">РАЗДЕЛ </w:t>
      </w:r>
      <w:r w:rsidR="008A51AC" w:rsidRPr="008A51AC">
        <w:rPr>
          <w:b/>
          <w:szCs w:val="28"/>
          <w:lang w:val="en-US"/>
        </w:rPr>
        <w:t>VI</w:t>
      </w:r>
      <w:r w:rsidRPr="008A51AC">
        <w:rPr>
          <w:b/>
          <w:szCs w:val="28"/>
        </w:rPr>
        <w:t xml:space="preserve"> Научно-исследовательский семинар «Государственно-конфессиональные отношения: правовые механизмы взаимодействия»</w:t>
      </w:r>
    </w:p>
    <w:p w:rsidR="00AB6EA8" w:rsidRDefault="00BC3F8C" w:rsidP="00CF31B7">
      <w:pPr>
        <w:pStyle w:val="aa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iCs/>
          <w:sz w:val="28"/>
          <w:szCs w:val="28"/>
        </w:rPr>
      </w:pPr>
      <w:r w:rsidRPr="00CF31B7">
        <w:rPr>
          <w:iCs/>
          <w:sz w:val="28"/>
          <w:szCs w:val="28"/>
        </w:rPr>
        <w:t>1</w:t>
      </w:r>
      <w:r w:rsidRPr="00CF31B7">
        <w:rPr>
          <w:rFonts w:eastAsiaTheme="minorEastAsia"/>
          <w:iCs/>
          <w:sz w:val="28"/>
          <w:szCs w:val="28"/>
        </w:rPr>
        <w:t xml:space="preserve">. </w:t>
      </w:r>
      <w:r w:rsidR="00AB6EA8" w:rsidRPr="00AB6EA8">
        <w:rPr>
          <w:rFonts w:eastAsiaTheme="minorEastAsia"/>
          <w:iCs/>
          <w:sz w:val="28"/>
          <w:szCs w:val="28"/>
        </w:rPr>
        <w:t>Конституционно-правовые принципы государственно-конфессиональных отношений в Российской Федерации</w:t>
      </w:r>
    </w:p>
    <w:p w:rsidR="00BC3F8C" w:rsidRPr="00CF31B7" w:rsidRDefault="00AB6EA8" w:rsidP="00CF31B7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2. </w:t>
      </w:r>
      <w:r w:rsidR="00BC3F8C" w:rsidRPr="00CF31B7">
        <w:rPr>
          <w:rFonts w:eastAsiaTheme="minorEastAsia"/>
          <w:iCs/>
          <w:sz w:val="28"/>
          <w:szCs w:val="28"/>
        </w:rPr>
        <w:t xml:space="preserve">Религия и межконфессиональные отношения. </w:t>
      </w:r>
    </w:p>
    <w:p w:rsidR="00BC3F8C" w:rsidRPr="00CF31B7" w:rsidRDefault="00AB6EA8" w:rsidP="00CF31B7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BC3F8C" w:rsidRPr="00CF31B7">
        <w:rPr>
          <w:iCs/>
          <w:sz w:val="28"/>
          <w:szCs w:val="28"/>
        </w:rPr>
        <w:t>. Структура, содержание и причины религиозных конфликтов.</w:t>
      </w:r>
    </w:p>
    <w:p w:rsidR="00BC3F8C" w:rsidRPr="00CF31B7" w:rsidRDefault="00AB6EA8" w:rsidP="00CF31B7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BC3F8C" w:rsidRPr="00CF31B7">
        <w:rPr>
          <w:iCs/>
          <w:sz w:val="28"/>
          <w:szCs w:val="28"/>
        </w:rPr>
        <w:t xml:space="preserve">. Классификация религиозных конфликтов и пути их </w:t>
      </w:r>
    </w:p>
    <w:p w:rsidR="00BC3F8C" w:rsidRPr="00CF31B7" w:rsidRDefault="00BC3F8C" w:rsidP="00CF31B7">
      <w:pPr>
        <w:spacing w:line="360" w:lineRule="auto"/>
        <w:jc w:val="both"/>
        <w:rPr>
          <w:iCs/>
          <w:sz w:val="28"/>
          <w:szCs w:val="28"/>
        </w:rPr>
      </w:pPr>
      <w:r w:rsidRPr="00CF31B7">
        <w:rPr>
          <w:iCs/>
          <w:sz w:val="28"/>
          <w:szCs w:val="28"/>
        </w:rPr>
        <w:t>урегулирования.</w:t>
      </w:r>
    </w:p>
    <w:p w:rsidR="00AB6EA8" w:rsidRDefault="00AB6EA8" w:rsidP="00CF31B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9F20ED" w:rsidRPr="009F20ED">
        <w:rPr>
          <w:iCs/>
          <w:sz w:val="28"/>
          <w:szCs w:val="28"/>
        </w:rPr>
        <w:t>. Религиозный компонент в образовании</w:t>
      </w:r>
      <w:r>
        <w:rPr>
          <w:iCs/>
          <w:sz w:val="28"/>
          <w:szCs w:val="28"/>
        </w:rPr>
        <w:t>.</w:t>
      </w:r>
    </w:p>
    <w:p w:rsidR="00AB6EA8" w:rsidRDefault="00AB6EA8" w:rsidP="00CF31B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BC3F8C" w:rsidRPr="00CF31B7">
        <w:rPr>
          <w:iCs/>
          <w:sz w:val="28"/>
          <w:szCs w:val="28"/>
        </w:rPr>
        <w:t xml:space="preserve">. </w:t>
      </w:r>
      <w:r w:rsidR="009F20ED" w:rsidRPr="009F20ED">
        <w:rPr>
          <w:iCs/>
          <w:sz w:val="28"/>
          <w:szCs w:val="28"/>
        </w:rPr>
        <w:t>Передача религиозным организациям государственного и муниципального имущества</w:t>
      </w:r>
      <w:r>
        <w:rPr>
          <w:iCs/>
          <w:sz w:val="28"/>
          <w:szCs w:val="28"/>
        </w:rPr>
        <w:t>.</w:t>
      </w:r>
      <w:r w:rsidR="009F20ED" w:rsidRPr="009F20ED">
        <w:rPr>
          <w:iCs/>
          <w:sz w:val="28"/>
          <w:szCs w:val="28"/>
        </w:rPr>
        <w:t xml:space="preserve"> </w:t>
      </w:r>
    </w:p>
    <w:p w:rsidR="00AB6EA8" w:rsidRPr="00CF31B7" w:rsidRDefault="00AB6EA8" w:rsidP="00CF31B7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BC3F8C" w:rsidRPr="00CF31B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</w:t>
      </w:r>
      <w:r w:rsidR="008A51AC">
        <w:rPr>
          <w:iCs/>
          <w:sz w:val="28"/>
          <w:szCs w:val="28"/>
        </w:rPr>
        <w:t>опросы биоэтики и реформация</w:t>
      </w:r>
      <w:r>
        <w:rPr>
          <w:iCs/>
          <w:sz w:val="28"/>
          <w:szCs w:val="28"/>
        </w:rPr>
        <w:t xml:space="preserve"> системы здравоохранения в призме конфессиональных взг</w:t>
      </w:r>
      <w:r w:rsidR="008A51AC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ядов.</w:t>
      </w:r>
    </w:p>
    <w:p w:rsidR="0048188B" w:rsidRPr="009F20ED" w:rsidRDefault="009F20ED" w:rsidP="009F20ED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Социальные п</w:t>
      </w:r>
      <w:r w:rsidRPr="009F20ED">
        <w:rPr>
          <w:iCs/>
          <w:sz w:val="28"/>
          <w:szCs w:val="28"/>
        </w:rPr>
        <w:t>рава и гарантии священнослужителей</w:t>
      </w:r>
      <w:r>
        <w:rPr>
          <w:iCs/>
          <w:sz w:val="28"/>
          <w:szCs w:val="28"/>
        </w:rPr>
        <w:t>.</w:t>
      </w:r>
      <w:r w:rsidR="00AE0E19" w:rsidRPr="00CF31B7">
        <w:rPr>
          <w:b/>
          <w:szCs w:val="28"/>
        </w:rPr>
        <w:t xml:space="preserve"> </w:t>
      </w:r>
    </w:p>
    <w:p w:rsidR="0048188B" w:rsidRPr="00CF31B7" w:rsidRDefault="0048188B" w:rsidP="00CF31B7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left="709" w:firstLine="709"/>
        <w:jc w:val="both"/>
        <w:rPr>
          <w:i/>
          <w:color w:val="000000"/>
          <w:sz w:val="28"/>
          <w:szCs w:val="28"/>
          <w:u w:val="single"/>
        </w:rPr>
      </w:pPr>
      <w:r w:rsidRPr="00CF31B7">
        <w:rPr>
          <w:b/>
          <w:color w:val="000000"/>
          <w:sz w:val="28"/>
          <w:szCs w:val="28"/>
        </w:rPr>
        <w:t>Литература: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CF31B7">
        <w:rPr>
          <w:i/>
          <w:color w:val="000000"/>
          <w:sz w:val="28"/>
          <w:szCs w:val="28"/>
          <w:u w:val="single"/>
        </w:rPr>
        <w:t>Основная: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B7">
        <w:rPr>
          <w:rFonts w:ascii="Times New Roman" w:hAnsi="Times New Roman" w:cs="Times New Roman"/>
          <w:i/>
          <w:sz w:val="28"/>
          <w:szCs w:val="28"/>
        </w:rPr>
        <w:t>Берман Г. Дж.</w:t>
      </w:r>
      <w:r w:rsidRPr="00CF31B7">
        <w:rPr>
          <w:rFonts w:ascii="Times New Roman" w:hAnsi="Times New Roman" w:cs="Times New Roman"/>
          <w:sz w:val="28"/>
          <w:szCs w:val="28"/>
        </w:rPr>
        <w:t xml:space="preserve"> Вера и закон: примирение права и религии. </w:t>
      </w:r>
      <w:proofErr w:type="gramStart"/>
      <w:r w:rsidRPr="00CF31B7">
        <w:rPr>
          <w:rFonts w:ascii="Times New Roman" w:hAnsi="Times New Roman" w:cs="Times New Roman"/>
          <w:sz w:val="28"/>
          <w:szCs w:val="28"/>
        </w:rPr>
        <w:t>М.:</w:t>
      </w:r>
      <w:r w:rsidRPr="00CF31B7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gramEnd"/>
      <w:r w:rsidRPr="00CF3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B7">
        <w:rPr>
          <w:rFonts w:ascii="Times New Roman" w:hAnsi="Times New Roman" w:cs="Times New Roman"/>
          <w:sz w:val="28"/>
          <w:szCs w:val="28"/>
          <w:lang w:val="en-US"/>
        </w:rPr>
        <w:t>Marginem</w:t>
      </w:r>
      <w:proofErr w:type="spellEnd"/>
      <w:r w:rsidRPr="00CF31B7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B7">
        <w:rPr>
          <w:rFonts w:ascii="Times New Roman" w:hAnsi="Times New Roman" w:cs="Times New Roman"/>
          <w:i/>
          <w:sz w:val="28"/>
          <w:szCs w:val="28"/>
        </w:rPr>
        <w:t xml:space="preserve">Берман Г. </w:t>
      </w:r>
      <w:proofErr w:type="spellStart"/>
      <w:r w:rsidRPr="00CF31B7">
        <w:rPr>
          <w:rFonts w:ascii="Times New Roman" w:hAnsi="Times New Roman" w:cs="Times New Roman"/>
          <w:i/>
          <w:sz w:val="28"/>
          <w:szCs w:val="28"/>
        </w:rPr>
        <w:t>Дж.</w:t>
      </w:r>
      <w:r w:rsidRPr="00CF31B7">
        <w:rPr>
          <w:rFonts w:ascii="Times New Roman" w:hAnsi="Times New Roman" w:cs="Times New Roman"/>
          <w:sz w:val="28"/>
          <w:szCs w:val="28"/>
        </w:rPr>
        <w:t>Западная</w:t>
      </w:r>
      <w:proofErr w:type="spellEnd"/>
      <w:r w:rsidRPr="00CF31B7">
        <w:rPr>
          <w:rFonts w:ascii="Times New Roman" w:hAnsi="Times New Roman" w:cs="Times New Roman"/>
          <w:sz w:val="28"/>
          <w:szCs w:val="28"/>
        </w:rPr>
        <w:t xml:space="preserve"> традиция права: эпоха формирования. М.: Изд-во МГУ, 1994. 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Гараджа</w:t>
      </w:r>
      <w:proofErr w:type="spellEnd"/>
      <w:r w:rsidRPr="00CF31B7">
        <w:rPr>
          <w:i/>
          <w:sz w:val="28"/>
          <w:szCs w:val="28"/>
        </w:rPr>
        <w:t xml:space="preserve"> В.И</w:t>
      </w:r>
      <w:r w:rsidRPr="00CF31B7">
        <w:rPr>
          <w:sz w:val="28"/>
          <w:szCs w:val="28"/>
        </w:rPr>
        <w:t>. Социология религии. М.: Аспект Пресс, 1996.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 xml:space="preserve">Государства и религии в Европейском союзе (опыт государственно-конфессиональных отношений) / Сост. Герхард </w:t>
      </w:r>
      <w:proofErr w:type="spellStart"/>
      <w:r w:rsidRPr="00CF31B7">
        <w:rPr>
          <w:sz w:val="28"/>
          <w:szCs w:val="28"/>
        </w:rPr>
        <w:t>Робберс</w:t>
      </w:r>
      <w:proofErr w:type="spellEnd"/>
      <w:r w:rsidRPr="00CF31B7">
        <w:rPr>
          <w:sz w:val="28"/>
          <w:szCs w:val="28"/>
        </w:rPr>
        <w:t>. М.: Институт Европы РАН, 2009.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 xml:space="preserve">Гражданские права человека: современные проблемы теории и практики / Под ред. Ф.М. </w:t>
      </w:r>
      <w:proofErr w:type="spellStart"/>
      <w:r w:rsidRPr="00CF31B7">
        <w:rPr>
          <w:sz w:val="28"/>
          <w:szCs w:val="28"/>
        </w:rPr>
        <w:t>Рудинского</w:t>
      </w:r>
      <w:proofErr w:type="spellEnd"/>
      <w:r w:rsidRPr="00CF31B7">
        <w:rPr>
          <w:sz w:val="28"/>
          <w:szCs w:val="28"/>
        </w:rPr>
        <w:t>. М.: ЗАО «ТФ «МИР», 2010. Гл. 9. С. 247-410.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i/>
          <w:iCs/>
          <w:sz w:val="28"/>
          <w:szCs w:val="28"/>
        </w:rPr>
        <w:t xml:space="preserve">Залужный А.Г. </w:t>
      </w:r>
      <w:r w:rsidRPr="00CF31B7">
        <w:rPr>
          <w:sz w:val="28"/>
          <w:szCs w:val="28"/>
        </w:rPr>
        <w:t>Право. Религия. Закон. М.: «Научная книга», 2008. Гл. 1. С. 10-90.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i/>
          <w:sz w:val="28"/>
          <w:szCs w:val="28"/>
        </w:rPr>
        <w:t xml:space="preserve">Клочков В. В. </w:t>
      </w:r>
      <w:r w:rsidRPr="00CF31B7">
        <w:rPr>
          <w:sz w:val="28"/>
          <w:szCs w:val="28"/>
        </w:rPr>
        <w:t>Религия. Государство. Право. М.: Мысль, 2006.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Мировой опыт государственно-церковных отношений. М., 1999.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Понкин</w:t>
      </w:r>
      <w:proofErr w:type="spellEnd"/>
      <w:r w:rsidRPr="00CF31B7">
        <w:rPr>
          <w:i/>
          <w:sz w:val="28"/>
          <w:szCs w:val="28"/>
        </w:rPr>
        <w:t xml:space="preserve"> И.В.</w:t>
      </w:r>
      <w:r w:rsidRPr="00CF31B7">
        <w:rPr>
          <w:sz w:val="28"/>
          <w:szCs w:val="28"/>
        </w:rPr>
        <w:t xml:space="preserve"> Современное светское государство: конституционно-правовое исследование. М., 2005.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Салыгин</w:t>
      </w:r>
      <w:proofErr w:type="spellEnd"/>
      <w:r w:rsidRPr="00CF31B7">
        <w:rPr>
          <w:i/>
          <w:sz w:val="28"/>
          <w:szCs w:val="28"/>
        </w:rPr>
        <w:t xml:space="preserve"> Е.Н.</w:t>
      </w:r>
      <w:r w:rsidRPr="00CF31B7">
        <w:rPr>
          <w:sz w:val="28"/>
          <w:szCs w:val="28"/>
        </w:rPr>
        <w:t xml:space="preserve"> Теократическое государство. М., 1999.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F31B7">
        <w:rPr>
          <w:i/>
          <w:sz w:val="28"/>
          <w:szCs w:val="28"/>
        </w:rPr>
        <w:t xml:space="preserve">Сафонов А.А. </w:t>
      </w:r>
      <w:r w:rsidRPr="00CF31B7">
        <w:rPr>
          <w:sz w:val="28"/>
          <w:szCs w:val="28"/>
        </w:rPr>
        <w:t xml:space="preserve">Свобода совести и модернизация вероисповедного законодательства Российской империи в начале </w:t>
      </w:r>
      <w:r w:rsidRPr="00CF31B7">
        <w:rPr>
          <w:sz w:val="28"/>
          <w:szCs w:val="28"/>
          <w:lang w:val="en-US"/>
        </w:rPr>
        <w:t>XX</w:t>
      </w:r>
      <w:r w:rsidRPr="00CF31B7">
        <w:rPr>
          <w:sz w:val="28"/>
          <w:szCs w:val="28"/>
        </w:rPr>
        <w:t xml:space="preserve"> века. Тамбов: Изд-во Першина Р.В., 2007</w:t>
      </w:r>
      <w:r w:rsidRPr="00CF31B7">
        <w:rPr>
          <w:i/>
          <w:sz w:val="28"/>
          <w:szCs w:val="28"/>
        </w:rPr>
        <w:t>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Стецкевич</w:t>
      </w:r>
      <w:proofErr w:type="spellEnd"/>
      <w:r w:rsidRPr="00CF31B7">
        <w:rPr>
          <w:i/>
          <w:sz w:val="28"/>
          <w:szCs w:val="28"/>
        </w:rPr>
        <w:t xml:space="preserve"> М.С.</w:t>
      </w:r>
      <w:r w:rsidRPr="00CF31B7">
        <w:rPr>
          <w:sz w:val="28"/>
          <w:szCs w:val="28"/>
        </w:rPr>
        <w:t xml:space="preserve"> Свобода совести: Учебное пособие. СПб.: Изд-во С.-</w:t>
      </w:r>
      <w:proofErr w:type="spellStart"/>
      <w:r w:rsidRPr="00CF31B7">
        <w:rPr>
          <w:sz w:val="28"/>
          <w:szCs w:val="28"/>
        </w:rPr>
        <w:t>Петерб</w:t>
      </w:r>
      <w:proofErr w:type="spellEnd"/>
      <w:r w:rsidRPr="00CF31B7">
        <w:rPr>
          <w:sz w:val="28"/>
          <w:szCs w:val="28"/>
        </w:rPr>
        <w:t>. ун-та, 2006.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B7">
        <w:rPr>
          <w:rFonts w:ascii="Times New Roman" w:hAnsi="Times New Roman" w:cs="Times New Roman"/>
          <w:i/>
          <w:sz w:val="28"/>
          <w:szCs w:val="28"/>
        </w:rPr>
        <w:t>Суворов Н.С.</w:t>
      </w:r>
      <w:r w:rsidRPr="00CF31B7">
        <w:rPr>
          <w:rFonts w:ascii="Times New Roman" w:hAnsi="Times New Roman" w:cs="Times New Roman"/>
          <w:sz w:val="28"/>
          <w:szCs w:val="28"/>
        </w:rPr>
        <w:t xml:space="preserve"> Учебник церковного права. М.: Издательство «Зерцало», 2004.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B7">
        <w:rPr>
          <w:rFonts w:ascii="Times New Roman" w:hAnsi="Times New Roman" w:cs="Times New Roman"/>
          <w:i/>
          <w:sz w:val="28"/>
          <w:szCs w:val="28"/>
        </w:rPr>
        <w:t>Сюкияйнен Л.Р.</w:t>
      </w:r>
      <w:r w:rsidRPr="00CF31B7">
        <w:rPr>
          <w:rFonts w:ascii="Times New Roman" w:hAnsi="Times New Roman" w:cs="Times New Roman"/>
          <w:sz w:val="28"/>
          <w:szCs w:val="28"/>
        </w:rPr>
        <w:t xml:space="preserve"> Шариат и мусульманско-правовая культура. М.: ИГП РАН, 1997.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88B" w:rsidRPr="00CF31B7" w:rsidRDefault="0048188B" w:rsidP="00CF31B7">
      <w:pPr>
        <w:spacing w:line="360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CF31B7">
        <w:rPr>
          <w:i/>
          <w:color w:val="000000"/>
          <w:sz w:val="28"/>
          <w:szCs w:val="28"/>
          <w:u w:val="single"/>
        </w:rPr>
        <w:t>Дополнительная: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Лупарев</w:t>
      </w:r>
      <w:proofErr w:type="spellEnd"/>
      <w:r w:rsidRPr="00CF31B7">
        <w:rPr>
          <w:i/>
          <w:sz w:val="28"/>
          <w:szCs w:val="28"/>
        </w:rPr>
        <w:t xml:space="preserve"> Г.П.</w:t>
      </w:r>
      <w:r w:rsidRPr="00CF31B7">
        <w:rPr>
          <w:sz w:val="28"/>
          <w:szCs w:val="28"/>
        </w:rPr>
        <w:t xml:space="preserve"> Светское государство: теоретико-методологические основы, признаки и принципы // Десять лет на пути свободы совести. Проблемы реализации права на свободу совести и деятельность религиозных объединений / Под ред. А.В. </w:t>
      </w:r>
      <w:proofErr w:type="spellStart"/>
      <w:r w:rsidRPr="00CF31B7">
        <w:rPr>
          <w:sz w:val="28"/>
          <w:szCs w:val="28"/>
        </w:rPr>
        <w:t>Пчелинцева</w:t>
      </w:r>
      <w:proofErr w:type="spellEnd"/>
      <w:r w:rsidRPr="00CF31B7">
        <w:rPr>
          <w:sz w:val="28"/>
          <w:szCs w:val="28"/>
        </w:rPr>
        <w:t xml:space="preserve"> и Т.В. </w:t>
      </w:r>
      <w:proofErr w:type="spellStart"/>
      <w:r w:rsidRPr="00CF31B7">
        <w:rPr>
          <w:sz w:val="28"/>
          <w:szCs w:val="28"/>
        </w:rPr>
        <w:t>Томаевой</w:t>
      </w:r>
      <w:proofErr w:type="spellEnd"/>
      <w:r w:rsidRPr="00CF31B7">
        <w:rPr>
          <w:sz w:val="28"/>
          <w:szCs w:val="28"/>
        </w:rPr>
        <w:t>. М.: Институт религии и права, 2002.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Модели церковно-государственных отношений стран Западной Европы и США: Сборник научных трудов. Киев, 1996.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i/>
          <w:sz w:val="28"/>
          <w:szCs w:val="28"/>
        </w:rPr>
        <w:t>Морозова Л.А.</w:t>
      </w:r>
      <w:r w:rsidRPr="00CF31B7">
        <w:rPr>
          <w:sz w:val="28"/>
          <w:szCs w:val="28"/>
        </w:rPr>
        <w:t xml:space="preserve"> Государство и церковь. Особенности взаимоотношений // Государство и право. 1995. №3. С.86–95.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i/>
          <w:iCs/>
          <w:sz w:val="28"/>
          <w:szCs w:val="28"/>
        </w:rPr>
        <w:t>Николин А.</w:t>
      </w:r>
      <w:r w:rsidRPr="00CF31B7">
        <w:rPr>
          <w:sz w:val="28"/>
          <w:szCs w:val="28"/>
        </w:rPr>
        <w:t xml:space="preserve"> Церковь и государство (история правовых отношений). М., 1997.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i/>
          <w:sz w:val="28"/>
          <w:szCs w:val="28"/>
        </w:rPr>
        <w:t>Нисневич Ю.А.</w:t>
      </w:r>
      <w:r w:rsidRPr="00CF31B7">
        <w:rPr>
          <w:sz w:val="28"/>
          <w:szCs w:val="28"/>
        </w:rPr>
        <w:t xml:space="preserve"> Светское государство: проблемы политико-правовой концептуализации // Двадцать лет религиозной свободы в России // Под ред. А. Малашенко и С. Филатова. М.: РОССПЭН, 2009. С. 131–159.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Осавелюк</w:t>
      </w:r>
      <w:proofErr w:type="spellEnd"/>
      <w:r w:rsidRPr="00CF31B7">
        <w:rPr>
          <w:i/>
          <w:sz w:val="28"/>
          <w:szCs w:val="28"/>
        </w:rPr>
        <w:t xml:space="preserve"> А.М.</w:t>
      </w:r>
      <w:r w:rsidRPr="00CF31B7">
        <w:rPr>
          <w:sz w:val="28"/>
          <w:szCs w:val="28"/>
        </w:rPr>
        <w:t xml:space="preserve"> Государство и Церковь. М.: РГТЭУ, 2010. Гл. 1–3.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Основы социально-правовой концепции Русской Православной Церкви. М., 2000.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Папаян</w:t>
      </w:r>
      <w:proofErr w:type="spellEnd"/>
      <w:r w:rsidRPr="00CF31B7">
        <w:rPr>
          <w:i/>
          <w:sz w:val="28"/>
          <w:szCs w:val="28"/>
        </w:rPr>
        <w:t xml:space="preserve"> Р.А. </w:t>
      </w:r>
      <w:r w:rsidRPr="00CF31B7">
        <w:rPr>
          <w:sz w:val="28"/>
          <w:szCs w:val="28"/>
        </w:rPr>
        <w:t>Христианские корни современного права. М., 2002.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Понкин</w:t>
      </w:r>
      <w:proofErr w:type="spellEnd"/>
      <w:r w:rsidRPr="00CF31B7">
        <w:rPr>
          <w:i/>
          <w:sz w:val="28"/>
          <w:szCs w:val="28"/>
        </w:rPr>
        <w:t xml:space="preserve"> И.В. </w:t>
      </w:r>
      <w:r w:rsidRPr="00CF31B7">
        <w:rPr>
          <w:sz w:val="28"/>
          <w:szCs w:val="28"/>
        </w:rPr>
        <w:t>Правовые основы светскости государства и образования. М.: Про-Пресс, 2003.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 xml:space="preserve">Религия и конфликт / Под. ред. А. Малашенко и С. Филатова; </w:t>
      </w:r>
      <w:proofErr w:type="spellStart"/>
      <w:r w:rsidRPr="00CF31B7">
        <w:rPr>
          <w:sz w:val="28"/>
          <w:szCs w:val="28"/>
        </w:rPr>
        <w:t>Моск</w:t>
      </w:r>
      <w:proofErr w:type="spellEnd"/>
      <w:r w:rsidRPr="00CF31B7">
        <w:rPr>
          <w:sz w:val="28"/>
          <w:szCs w:val="28"/>
        </w:rPr>
        <w:t>. Центр Карнеги. М.: РОССПЭН, 2007.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r w:rsidRPr="00CF31B7">
        <w:rPr>
          <w:sz w:val="28"/>
          <w:szCs w:val="28"/>
        </w:rPr>
        <w:t>Свобода религии и убеждений: основные принципы (философия, законодательство, защита свободы совести). М.: Институт религии и права, 2010.</w:t>
      </w:r>
    </w:p>
    <w:p w:rsidR="0048188B" w:rsidRPr="00CF31B7" w:rsidRDefault="0048188B" w:rsidP="00CF31B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F31B7">
        <w:rPr>
          <w:i/>
          <w:sz w:val="28"/>
          <w:szCs w:val="28"/>
        </w:rPr>
        <w:t>Сьюэлл</w:t>
      </w:r>
      <w:proofErr w:type="spellEnd"/>
      <w:r w:rsidRPr="00CF31B7">
        <w:rPr>
          <w:i/>
          <w:sz w:val="28"/>
          <w:szCs w:val="28"/>
        </w:rPr>
        <w:t xml:space="preserve"> Э.</w:t>
      </w:r>
      <w:r w:rsidRPr="00CF31B7">
        <w:rPr>
          <w:sz w:val="28"/>
          <w:szCs w:val="28"/>
        </w:rPr>
        <w:t xml:space="preserve"> Сравнительная характеристика светских государств и равенство религиозных организаций // Пределы светскости: общественная дискуссия о принципе светскости государства и о путях реализации свободы совести. М., 2003. С.44–56.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1B7">
        <w:rPr>
          <w:rFonts w:ascii="Times New Roman" w:hAnsi="Times New Roman" w:cs="Times New Roman"/>
          <w:i/>
          <w:sz w:val="28"/>
          <w:szCs w:val="28"/>
        </w:rPr>
        <w:t xml:space="preserve">Тер-Акопов А.А. </w:t>
      </w:r>
      <w:r w:rsidRPr="00CF31B7">
        <w:rPr>
          <w:rFonts w:ascii="Times New Roman" w:hAnsi="Times New Roman" w:cs="Times New Roman"/>
          <w:sz w:val="28"/>
          <w:szCs w:val="28"/>
        </w:rPr>
        <w:t>Христианство. Государство. Право. К 2000-летию христианства. М., 2000.</w:t>
      </w:r>
    </w:p>
    <w:p w:rsidR="0048188B" w:rsidRPr="00CF31B7" w:rsidRDefault="0048188B" w:rsidP="00CF31B7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1B7">
        <w:rPr>
          <w:rFonts w:ascii="Times New Roman" w:hAnsi="Times New Roman" w:cs="Times New Roman"/>
          <w:i/>
          <w:sz w:val="28"/>
          <w:szCs w:val="28"/>
        </w:rPr>
        <w:t>Ципин В.</w:t>
      </w:r>
      <w:r w:rsidRPr="00CF31B7">
        <w:rPr>
          <w:rFonts w:ascii="Times New Roman" w:hAnsi="Times New Roman" w:cs="Times New Roman"/>
          <w:sz w:val="28"/>
          <w:szCs w:val="28"/>
        </w:rPr>
        <w:t xml:space="preserve"> Церковное право. Курс лекций. М., 1994.</w:t>
      </w:r>
    </w:p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jc w:val="both"/>
        <w:rPr>
          <w:sz w:val="28"/>
          <w:szCs w:val="28"/>
        </w:rPr>
      </w:pPr>
    </w:p>
    <w:p w:rsidR="0048188B" w:rsidRPr="00CF31B7" w:rsidRDefault="0048188B" w:rsidP="00CF31B7">
      <w:pPr>
        <w:spacing w:line="360" w:lineRule="auto"/>
        <w:jc w:val="both"/>
        <w:rPr>
          <w:b/>
          <w:bCs/>
          <w:sz w:val="28"/>
          <w:szCs w:val="28"/>
        </w:rPr>
      </w:pPr>
      <w:r w:rsidRPr="00CF31B7">
        <w:rPr>
          <w:b/>
          <w:bCs/>
          <w:sz w:val="28"/>
          <w:szCs w:val="28"/>
        </w:rPr>
        <w:t>Примерный перечень вопросов для подготовки к Итоговому государственному экзамену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1.</w:t>
      </w:r>
      <w:r w:rsidRPr="00635461">
        <w:rPr>
          <w:rFonts w:eastAsia="Calibri"/>
          <w:sz w:val="28"/>
          <w:szCs w:val="28"/>
        </w:rPr>
        <w:tab/>
        <w:t>Свобода совести и свобода вероисповедания в международном и российском праве.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2.</w:t>
      </w:r>
      <w:r w:rsidRPr="00635461">
        <w:rPr>
          <w:rFonts w:eastAsia="Calibri"/>
          <w:sz w:val="28"/>
          <w:szCs w:val="28"/>
        </w:rPr>
        <w:tab/>
        <w:t>Конституционный принцип светскости государства: содержание, правовые формы реализации.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3.</w:t>
      </w:r>
      <w:r w:rsidRPr="00635461">
        <w:rPr>
          <w:rFonts w:eastAsia="Calibri"/>
          <w:sz w:val="28"/>
          <w:szCs w:val="28"/>
        </w:rPr>
        <w:tab/>
        <w:t>Конституционный принцип отделения религиозных объединений от государства: содержание, правовые формы реализации.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4.</w:t>
      </w:r>
      <w:r w:rsidRPr="00635461">
        <w:rPr>
          <w:rFonts w:eastAsia="Calibri"/>
          <w:sz w:val="28"/>
          <w:szCs w:val="28"/>
        </w:rPr>
        <w:tab/>
        <w:t>Конституционный принцип равенства религиозных объединений: содержание, правовые формы реализации.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5.</w:t>
      </w:r>
      <w:r w:rsidRPr="00635461">
        <w:rPr>
          <w:rFonts w:eastAsia="Calibri"/>
          <w:sz w:val="28"/>
          <w:szCs w:val="28"/>
        </w:rPr>
        <w:tab/>
        <w:t>Федеральный закон «О свободе совести и религиозных объединениях» от 26.09.1997 N 125-ФЗ (последняя редакция): общая характеристика.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6.</w:t>
      </w:r>
      <w:r w:rsidRPr="00635461">
        <w:rPr>
          <w:rFonts w:eastAsia="Calibri"/>
          <w:sz w:val="28"/>
          <w:szCs w:val="28"/>
        </w:rPr>
        <w:tab/>
        <w:t>Конституционно-правовые модели регулирования государственно-конфессиональных отношений.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7.</w:t>
      </w:r>
      <w:r w:rsidRPr="00635461">
        <w:rPr>
          <w:rFonts w:eastAsia="Calibri"/>
          <w:sz w:val="28"/>
          <w:szCs w:val="28"/>
        </w:rPr>
        <w:tab/>
        <w:t>Право в религиозных системах современности.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8.</w:t>
      </w:r>
      <w:r w:rsidRPr="00635461">
        <w:rPr>
          <w:rFonts w:eastAsia="Calibri"/>
          <w:sz w:val="28"/>
          <w:szCs w:val="28"/>
        </w:rPr>
        <w:tab/>
        <w:t>Право в иудейской традиции.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9.</w:t>
      </w:r>
      <w:r w:rsidRPr="00635461">
        <w:rPr>
          <w:rFonts w:eastAsia="Calibri"/>
          <w:sz w:val="28"/>
          <w:szCs w:val="28"/>
        </w:rPr>
        <w:tab/>
        <w:t>Право в исламской традиции.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10.</w:t>
      </w:r>
      <w:r w:rsidRPr="00635461">
        <w:rPr>
          <w:rFonts w:eastAsia="Calibri"/>
          <w:sz w:val="28"/>
          <w:szCs w:val="28"/>
        </w:rPr>
        <w:tab/>
        <w:t>Теология права.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11.</w:t>
      </w:r>
      <w:r w:rsidRPr="00635461">
        <w:rPr>
          <w:rFonts w:eastAsia="Calibri"/>
          <w:sz w:val="28"/>
          <w:szCs w:val="28"/>
        </w:rPr>
        <w:tab/>
        <w:t>Философия права.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12.</w:t>
      </w:r>
      <w:r w:rsidRPr="00635461">
        <w:rPr>
          <w:rFonts w:eastAsia="Calibri"/>
          <w:sz w:val="28"/>
          <w:szCs w:val="28"/>
        </w:rPr>
        <w:tab/>
        <w:t>Концепции суверенитета в современной теории государства и теологии.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13.</w:t>
      </w:r>
      <w:r w:rsidRPr="00635461">
        <w:rPr>
          <w:rFonts w:eastAsia="Calibri"/>
          <w:sz w:val="28"/>
          <w:szCs w:val="28"/>
        </w:rPr>
        <w:tab/>
        <w:t>Концепции власти в современной теории государства и теологии.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14.</w:t>
      </w:r>
      <w:r w:rsidRPr="00635461">
        <w:rPr>
          <w:rFonts w:eastAsia="Calibri"/>
          <w:sz w:val="28"/>
          <w:szCs w:val="28"/>
        </w:rPr>
        <w:tab/>
        <w:t>Понятие «государство» в теории государства и теологии.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15.</w:t>
      </w:r>
      <w:r w:rsidRPr="00635461">
        <w:rPr>
          <w:rFonts w:eastAsia="Calibri"/>
          <w:sz w:val="28"/>
          <w:szCs w:val="28"/>
        </w:rPr>
        <w:tab/>
        <w:t>Религия в законодательстве Российской Империи: общая характеристика, основные этапы.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16.</w:t>
      </w:r>
      <w:r w:rsidRPr="00635461">
        <w:rPr>
          <w:rFonts w:eastAsia="Calibri"/>
          <w:sz w:val="28"/>
          <w:szCs w:val="28"/>
        </w:rPr>
        <w:tab/>
        <w:t>Религия в законодательстве СССР: общая характеристика.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17.</w:t>
      </w:r>
      <w:r w:rsidRPr="00635461">
        <w:rPr>
          <w:rFonts w:eastAsia="Calibri"/>
          <w:sz w:val="28"/>
          <w:szCs w:val="28"/>
        </w:rPr>
        <w:tab/>
        <w:t>Светское и церковное право: сходство и различия.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18.</w:t>
      </w:r>
      <w:r w:rsidRPr="00635461">
        <w:rPr>
          <w:rFonts w:eastAsia="Calibri"/>
          <w:sz w:val="28"/>
          <w:szCs w:val="28"/>
        </w:rPr>
        <w:tab/>
        <w:t>Каноническое право в системе юридических наук.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19.</w:t>
      </w:r>
      <w:r w:rsidRPr="00635461">
        <w:rPr>
          <w:rFonts w:eastAsia="Calibri"/>
          <w:sz w:val="28"/>
          <w:szCs w:val="28"/>
        </w:rPr>
        <w:tab/>
        <w:t xml:space="preserve">Каноническое право в </w:t>
      </w:r>
      <w:proofErr w:type="spellStart"/>
      <w:r w:rsidRPr="00635461">
        <w:rPr>
          <w:rFonts w:eastAsia="Calibri"/>
          <w:sz w:val="28"/>
          <w:szCs w:val="28"/>
        </w:rPr>
        <w:t>западнохристианской</w:t>
      </w:r>
      <w:proofErr w:type="spellEnd"/>
      <w:r w:rsidRPr="00635461">
        <w:rPr>
          <w:rFonts w:eastAsia="Calibri"/>
          <w:sz w:val="28"/>
          <w:szCs w:val="28"/>
        </w:rPr>
        <w:t xml:space="preserve"> традиции.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20.</w:t>
      </w:r>
      <w:r w:rsidRPr="00635461">
        <w:rPr>
          <w:rFonts w:eastAsia="Calibri"/>
          <w:sz w:val="28"/>
          <w:szCs w:val="28"/>
        </w:rPr>
        <w:tab/>
        <w:t xml:space="preserve">Каноническое право в </w:t>
      </w:r>
      <w:proofErr w:type="spellStart"/>
      <w:r w:rsidRPr="00635461">
        <w:rPr>
          <w:rFonts w:eastAsia="Calibri"/>
          <w:sz w:val="28"/>
          <w:szCs w:val="28"/>
        </w:rPr>
        <w:t>восточнохристианской</w:t>
      </w:r>
      <w:proofErr w:type="spellEnd"/>
      <w:r w:rsidRPr="00635461">
        <w:rPr>
          <w:rFonts w:eastAsia="Calibri"/>
          <w:sz w:val="28"/>
          <w:szCs w:val="28"/>
        </w:rPr>
        <w:t xml:space="preserve"> традиции.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21.</w:t>
      </w:r>
      <w:r w:rsidRPr="00635461">
        <w:rPr>
          <w:rFonts w:eastAsia="Calibri"/>
          <w:sz w:val="28"/>
          <w:szCs w:val="28"/>
        </w:rPr>
        <w:tab/>
        <w:t>Церковная судебная система: общая характеристика.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22.</w:t>
      </w:r>
      <w:r w:rsidRPr="00635461">
        <w:rPr>
          <w:rFonts w:eastAsia="Calibri"/>
          <w:sz w:val="28"/>
          <w:szCs w:val="28"/>
        </w:rPr>
        <w:tab/>
        <w:t>Система международно-правовых актов, определяющих статус религиозных объединений.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23.</w:t>
      </w:r>
      <w:r w:rsidRPr="00635461">
        <w:rPr>
          <w:rFonts w:eastAsia="Calibri"/>
          <w:sz w:val="28"/>
          <w:szCs w:val="28"/>
        </w:rPr>
        <w:tab/>
        <w:t>Правовой статус международных организаций, регулирующих отношения в религиозной сфере.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24.</w:t>
      </w:r>
      <w:r w:rsidRPr="00635461">
        <w:rPr>
          <w:rFonts w:eastAsia="Calibri"/>
          <w:sz w:val="28"/>
          <w:szCs w:val="28"/>
        </w:rPr>
        <w:tab/>
        <w:t xml:space="preserve">Виды религиозных объединений: классификация, особенности правового статуса. 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25.</w:t>
      </w:r>
      <w:r w:rsidRPr="00635461">
        <w:rPr>
          <w:rFonts w:eastAsia="Calibri"/>
          <w:sz w:val="28"/>
          <w:szCs w:val="28"/>
        </w:rPr>
        <w:tab/>
        <w:t>Порядок создания, регистрации и ликвидации религиозных объединений.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26.</w:t>
      </w:r>
      <w:r w:rsidRPr="00635461">
        <w:rPr>
          <w:rFonts w:eastAsia="Calibri"/>
          <w:sz w:val="28"/>
          <w:szCs w:val="28"/>
        </w:rPr>
        <w:tab/>
        <w:t xml:space="preserve">Надзор и контроль за исполнением законодательства РФ о свободе совести, свободе вероисповедания и о религиозных объединениях. 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27.</w:t>
      </w:r>
      <w:r w:rsidRPr="00635461">
        <w:rPr>
          <w:rFonts w:eastAsia="Calibri"/>
          <w:sz w:val="28"/>
          <w:szCs w:val="28"/>
        </w:rPr>
        <w:tab/>
        <w:t>Особенности налогообложения религиозных организаций.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28.</w:t>
      </w:r>
      <w:r w:rsidRPr="00635461">
        <w:rPr>
          <w:rFonts w:eastAsia="Calibri"/>
          <w:sz w:val="28"/>
          <w:szCs w:val="28"/>
        </w:rPr>
        <w:tab/>
        <w:t>Виды объектов религиозного назначения.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29.</w:t>
      </w:r>
      <w:r w:rsidRPr="00635461">
        <w:rPr>
          <w:rFonts w:eastAsia="Calibri"/>
          <w:sz w:val="28"/>
          <w:szCs w:val="28"/>
        </w:rPr>
        <w:tab/>
        <w:t xml:space="preserve">Церковное имущество: канонический и правовой статус. 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30.</w:t>
      </w:r>
      <w:r w:rsidRPr="00635461">
        <w:rPr>
          <w:rFonts w:eastAsia="Calibri"/>
          <w:sz w:val="28"/>
          <w:szCs w:val="28"/>
        </w:rPr>
        <w:tab/>
        <w:t>Сделки с имуществом религиозных организаций.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31.</w:t>
      </w:r>
      <w:r w:rsidRPr="00635461">
        <w:rPr>
          <w:rFonts w:eastAsia="Calibri"/>
          <w:sz w:val="28"/>
          <w:szCs w:val="28"/>
        </w:rPr>
        <w:tab/>
        <w:t>Правовые особенности строительства объектов религиозного назначения.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32.</w:t>
      </w:r>
      <w:r w:rsidRPr="00635461">
        <w:rPr>
          <w:rFonts w:eastAsia="Calibri"/>
          <w:sz w:val="28"/>
          <w:szCs w:val="28"/>
        </w:rPr>
        <w:tab/>
        <w:t>Особенности регулирования труда работников религиозных организаций: общая характеристика.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33.</w:t>
      </w:r>
      <w:r w:rsidRPr="00635461">
        <w:rPr>
          <w:rFonts w:eastAsia="Calibri"/>
          <w:sz w:val="28"/>
          <w:szCs w:val="28"/>
        </w:rPr>
        <w:tab/>
        <w:t>Стороны трудового договора в религиозной организации.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34.</w:t>
      </w:r>
      <w:r w:rsidRPr="00635461">
        <w:rPr>
          <w:rFonts w:eastAsia="Calibri"/>
          <w:sz w:val="28"/>
          <w:szCs w:val="28"/>
        </w:rPr>
        <w:tab/>
        <w:t xml:space="preserve">Особенности заключения и изменения трудового договора с работниками религиозных организаций.   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35.</w:t>
      </w:r>
      <w:r w:rsidRPr="00635461">
        <w:rPr>
          <w:rFonts w:eastAsia="Calibri"/>
          <w:sz w:val="28"/>
          <w:szCs w:val="28"/>
        </w:rPr>
        <w:tab/>
        <w:t>Особенности прекращения трудового договора с работником религиозной организации.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36.</w:t>
      </w:r>
      <w:r w:rsidRPr="00635461">
        <w:rPr>
          <w:rFonts w:eastAsia="Calibri"/>
          <w:sz w:val="28"/>
          <w:szCs w:val="28"/>
        </w:rPr>
        <w:tab/>
        <w:t>Правовые аспекты деятельности волонтеров в религиозных объединениях.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37.</w:t>
      </w:r>
      <w:r w:rsidRPr="00635461">
        <w:rPr>
          <w:rFonts w:eastAsia="Calibri"/>
          <w:sz w:val="28"/>
          <w:szCs w:val="28"/>
        </w:rPr>
        <w:tab/>
        <w:t>Структура управления религиозной организацией: общая характеристика.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38.</w:t>
      </w:r>
      <w:r w:rsidRPr="00635461">
        <w:rPr>
          <w:rFonts w:eastAsia="Calibri"/>
          <w:sz w:val="28"/>
          <w:szCs w:val="28"/>
        </w:rPr>
        <w:tab/>
        <w:t>Православный приход: правовой статус, особенности управления и ведения финансово-хозяйственной деятельности.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39.</w:t>
      </w:r>
      <w:r w:rsidRPr="00635461">
        <w:rPr>
          <w:rFonts w:eastAsia="Calibri"/>
          <w:sz w:val="28"/>
          <w:szCs w:val="28"/>
        </w:rPr>
        <w:tab/>
        <w:t>Особенности предоставления земельных участков в пользование религиозным организациям.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40.</w:t>
      </w:r>
      <w:r w:rsidRPr="00635461">
        <w:rPr>
          <w:rFonts w:eastAsia="Calibri"/>
          <w:sz w:val="28"/>
          <w:szCs w:val="28"/>
        </w:rPr>
        <w:tab/>
        <w:t>Внутренние установления и локальное нормотворчество религиозных организаций.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41.</w:t>
      </w:r>
      <w:r w:rsidRPr="00635461">
        <w:rPr>
          <w:rFonts w:eastAsia="Calibri"/>
          <w:sz w:val="28"/>
          <w:szCs w:val="28"/>
        </w:rPr>
        <w:tab/>
        <w:t>Социальные права священнослужителей.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42.</w:t>
      </w:r>
      <w:r w:rsidRPr="00635461">
        <w:rPr>
          <w:rFonts w:eastAsia="Calibri"/>
          <w:sz w:val="28"/>
          <w:szCs w:val="28"/>
        </w:rPr>
        <w:tab/>
        <w:t>Пенсионное обеспечение священнослужителей.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43.</w:t>
      </w:r>
      <w:r w:rsidRPr="00635461">
        <w:rPr>
          <w:rFonts w:eastAsia="Calibri"/>
          <w:sz w:val="28"/>
          <w:szCs w:val="28"/>
        </w:rPr>
        <w:tab/>
        <w:t>Правовые формы религиозного образования.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44.</w:t>
      </w:r>
      <w:r w:rsidRPr="00635461">
        <w:rPr>
          <w:rFonts w:eastAsia="Calibri"/>
          <w:sz w:val="28"/>
          <w:szCs w:val="28"/>
        </w:rPr>
        <w:tab/>
        <w:t>Особенности правового статуса духовных образовательных организаций.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45.</w:t>
      </w:r>
      <w:r w:rsidRPr="00635461">
        <w:rPr>
          <w:rFonts w:eastAsia="Calibri"/>
          <w:sz w:val="28"/>
          <w:szCs w:val="28"/>
        </w:rPr>
        <w:tab/>
        <w:t>Особенности передачи религиозным организациям имущества религиозного назначения, находящегося в государственной или муниципальной собственности.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46.</w:t>
      </w:r>
      <w:r w:rsidRPr="00635461">
        <w:rPr>
          <w:rFonts w:eastAsia="Calibri"/>
          <w:sz w:val="28"/>
          <w:szCs w:val="28"/>
        </w:rPr>
        <w:tab/>
        <w:t>Правовые формы противодействия религиозному экстремизму.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47.</w:t>
      </w:r>
      <w:r w:rsidRPr="00635461">
        <w:rPr>
          <w:rFonts w:eastAsia="Calibri"/>
          <w:sz w:val="28"/>
          <w:szCs w:val="28"/>
        </w:rPr>
        <w:tab/>
        <w:t>Правовое регулирование миссионерской деятельности.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48.</w:t>
      </w:r>
      <w:r w:rsidRPr="00635461">
        <w:rPr>
          <w:rFonts w:eastAsia="Calibri"/>
          <w:sz w:val="28"/>
          <w:szCs w:val="28"/>
        </w:rPr>
        <w:tab/>
        <w:t>Совершение преступления по мотивам религиозной ненависти или вражды как отягчающее обстоятельство.</w:t>
      </w:r>
    </w:p>
    <w:p w:rsidR="00635461" w:rsidRPr="00635461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49.</w:t>
      </w:r>
      <w:r w:rsidRPr="00635461">
        <w:rPr>
          <w:rFonts w:eastAsia="Calibri"/>
          <w:sz w:val="28"/>
          <w:szCs w:val="28"/>
        </w:rPr>
        <w:tab/>
        <w:t>Уголовные и административные правонарушения религиозного характера: классификация, виды.</w:t>
      </w:r>
    </w:p>
    <w:p w:rsidR="00CF31B7" w:rsidRPr="00CF31B7" w:rsidRDefault="00635461" w:rsidP="00635461">
      <w:pPr>
        <w:spacing w:line="360" w:lineRule="auto"/>
        <w:jc w:val="both"/>
        <w:rPr>
          <w:rFonts w:eastAsia="Calibri"/>
          <w:sz w:val="28"/>
          <w:szCs w:val="28"/>
        </w:rPr>
      </w:pPr>
      <w:r w:rsidRPr="00635461">
        <w:rPr>
          <w:rFonts w:eastAsia="Calibri"/>
          <w:sz w:val="28"/>
          <w:szCs w:val="28"/>
        </w:rPr>
        <w:t>50.</w:t>
      </w:r>
      <w:r w:rsidRPr="00635461">
        <w:rPr>
          <w:rFonts w:eastAsia="Calibri"/>
          <w:sz w:val="28"/>
          <w:szCs w:val="28"/>
        </w:rPr>
        <w:tab/>
        <w:t>Роль религии в правовом воспитании и профилактике правового нигилизма.</w:t>
      </w:r>
    </w:p>
    <w:p w:rsidR="0048188B" w:rsidRPr="00CF31B7" w:rsidRDefault="0048188B" w:rsidP="00CF31B7">
      <w:pPr>
        <w:spacing w:line="360" w:lineRule="auto"/>
        <w:jc w:val="both"/>
        <w:rPr>
          <w:b/>
          <w:bCs/>
          <w:sz w:val="28"/>
          <w:szCs w:val="28"/>
        </w:rPr>
      </w:pPr>
    </w:p>
    <w:p w:rsidR="0048188B" w:rsidRPr="00CF31B7" w:rsidRDefault="0048188B" w:rsidP="00CF31B7">
      <w:pPr>
        <w:pStyle w:val="ab"/>
        <w:ind w:left="0" w:firstLine="0"/>
        <w:rPr>
          <w:szCs w:val="28"/>
        </w:rPr>
      </w:pPr>
    </w:p>
    <w:p w:rsidR="009B258E" w:rsidRDefault="0048188B" w:rsidP="00CF31B7">
      <w:pPr>
        <w:pStyle w:val="ab"/>
        <w:ind w:left="0" w:firstLine="0"/>
        <w:rPr>
          <w:szCs w:val="28"/>
        </w:rPr>
      </w:pPr>
      <w:r w:rsidRPr="00CF31B7">
        <w:rPr>
          <w:b/>
          <w:bCs/>
          <w:szCs w:val="28"/>
        </w:rPr>
        <w:t>Разработчик</w:t>
      </w:r>
      <w:r w:rsidR="009B258E">
        <w:rPr>
          <w:b/>
          <w:bCs/>
          <w:szCs w:val="28"/>
        </w:rPr>
        <w:t>и</w:t>
      </w:r>
      <w:r w:rsidRPr="00CF31B7">
        <w:rPr>
          <w:b/>
          <w:bCs/>
          <w:szCs w:val="28"/>
        </w:rPr>
        <w:t xml:space="preserve"> программы</w:t>
      </w:r>
      <w:r w:rsidRPr="00CF31B7">
        <w:rPr>
          <w:szCs w:val="28"/>
        </w:rPr>
        <w:t xml:space="preserve"> __________________________ </w:t>
      </w:r>
      <w:proofErr w:type="spellStart"/>
      <w:r w:rsidR="009B258E" w:rsidRPr="009B258E">
        <w:rPr>
          <w:b/>
          <w:szCs w:val="28"/>
        </w:rPr>
        <w:t>Д.Л.Кузнецов</w:t>
      </w:r>
      <w:proofErr w:type="spellEnd"/>
    </w:p>
    <w:p w:rsidR="0048188B" w:rsidRPr="00CF31B7" w:rsidRDefault="009B258E" w:rsidP="00CF31B7">
      <w:pPr>
        <w:pStyle w:val="ab"/>
        <w:ind w:left="0" w:firstLine="0"/>
        <w:rPr>
          <w:b/>
          <w:bCs/>
          <w:szCs w:val="28"/>
        </w:rPr>
      </w:pPr>
      <w:r>
        <w:rPr>
          <w:szCs w:val="28"/>
        </w:rPr>
        <w:t xml:space="preserve">                                                  __________________________</w:t>
      </w:r>
      <w:proofErr w:type="spellStart"/>
      <w:r w:rsidR="00BC3F8C" w:rsidRPr="00CF31B7">
        <w:rPr>
          <w:b/>
          <w:bCs/>
          <w:szCs w:val="28"/>
        </w:rPr>
        <w:t>А.В.Буянова</w:t>
      </w:r>
      <w:proofErr w:type="spellEnd"/>
    </w:p>
    <w:p w:rsidR="0048188B" w:rsidRPr="00CF31B7" w:rsidRDefault="0048188B" w:rsidP="00CF31B7">
      <w:pPr>
        <w:pStyle w:val="ab"/>
        <w:ind w:left="0" w:firstLine="0"/>
        <w:rPr>
          <w:szCs w:val="28"/>
        </w:rPr>
      </w:pPr>
    </w:p>
    <w:p w:rsidR="0048188B" w:rsidRPr="00CF31B7" w:rsidRDefault="0048188B" w:rsidP="00CF31B7">
      <w:pPr>
        <w:pStyle w:val="ab"/>
        <w:ind w:left="0" w:firstLine="0"/>
        <w:rPr>
          <w:szCs w:val="28"/>
        </w:rPr>
      </w:pPr>
    </w:p>
    <w:sectPr w:rsidR="0048188B" w:rsidRPr="00CF31B7" w:rsidSect="004F25C9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4D" w:rsidRDefault="005C604D" w:rsidP="00F91066">
      <w:r>
        <w:separator/>
      </w:r>
    </w:p>
  </w:endnote>
  <w:endnote w:type="continuationSeparator" w:id="0">
    <w:p w:rsidR="005C604D" w:rsidRDefault="005C604D" w:rsidP="00F9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E7" w:rsidRDefault="00FD46E7" w:rsidP="00B1075F">
    <w:pPr>
      <w:pStyle w:val="af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D46E7" w:rsidRDefault="00FD46E7" w:rsidP="004F25C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E7" w:rsidRDefault="00FD46E7" w:rsidP="00B1075F">
    <w:pPr>
      <w:pStyle w:val="af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B258E">
      <w:rPr>
        <w:rStyle w:val="af7"/>
        <w:noProof/>
      </w:rPr>
      <w:t>21</w:t>
    </w:r>
    <w:r>
      <w:rPr>
        <w:rStyle w:val="af7"/>
      </w:rPr>
      <w:fldChar w:fldCharType="end"/>
    </w:r>
  </w:p>
  <w:p w:rsidR="00FD46E7" w:rsidRDefault="00FD46E7" w:rsidP="004F25C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4D" w:rsidRDefault="005C604D" w:rsidP="00F91066">
      <w:r>
        <w:separator/>
      </w:r>
    </w:p>
  </w:footnote>
  <w:footnote w:type="continuationSeparator" w:id="0">
    <w:p w:rsidR="005C604D" w:rsidRDefault="005C604D" w:rsidP="00F9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E7" w:rsidRDefault="00FD46E7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58E">
      <w:rPr>
        <w:noProof/>
      </w:rPr>
      <w:t>21</w:t>
    </w:r>
    <w:r>
      <w:rPr>
        <w:noProof/>
      </w:rPr>
      <w:fldChar w:fldCharType="end"/>
    </w:r>
  </w:p>
  <w:p w:rsidR="00FD46E7" w:rsidRDefault="00FD46E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88F"/>
    <w:multiLevelType w:val="hybridMultilevel"/>
    <w:tmpl w:val="FDD472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9A03B7"/>
    <w:multiLevelType w:val="hybridMultilevel"/>
    <w:tmpl w:val="1716E4B4"/>
    <w:lvl w:ilvl="0" w:tplc="85AECA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A3F60"/>
    <w:multiLevelType w:val="hybridMultilevel"/>
    <w:tmpl w:val="84588D6C"/>
    <w:lvl w:ilvl="0" w:tplc="6750CF04">
      <w:start w:val="3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330C6A"/>
    <w:multiLevelType w:val="hybridMultilevel"/>
    <w:tmpl w:val="BDB67E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246AD1"/>
    <w:multiLevelType w:val="hybridMultilevel"/>
    <w:tmpl w:val="A13A9CC4"/>
    <w:lvl w:ilvl="0" w:tplc="BA5ABE0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3FA550D6"/>
    <w:multiLevelType w:val="hybridMultilevel"/>
    <w:tmpl w:val="A3183E40"/>
    <w:lvl w:ilvl="0" w:tplc="767E5DE6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0E43BA0"/>
    <w:multiLevelType w:val="hybridMultilevel"/>
    <w:tmpl w:val="5FC212B2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14A0A"/>
    <w:multiLevelType w:val="hybridMultilevel"/>
    <w:tmpl w:val="586A6142"/>
    <w:lvl w:ilvl="0" w:tplc="B8DA3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46838"/>
    <w:multiLevelType w:val="hybridMultilevel"/>
    <w:tmpl w:val="1916C902"/>
    <w:lvl w:ilvl="0" w:tplc="FBF0E7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0350B3E"/>
    <w:multiLevelType w:val="hybridMultilevel"/>
    <w:tmpl w:val="E7D8E270"/>
    <w:lvl w:ilvl="0" w:tplc="5FF6E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1E58CB"/>
    <w:multiLevelType w:val="hybridMultilevel"/>
    <w:tmpl w:val="B15EF7A4"/>
    <w:lvl w:ilvl="0" w:tplc="0176683E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E3D5F"/>
    <w:multiLevelType w:val="hybridMultilevel"/>
    <w:tmpl w:val="74623E4E"/>
    <w:lvl w:ilvl="0" w:tplc="18864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231559"/>
    <w:multiLevelType w:val="hybridMultilevel"/>
    <w:tmpl w:val="675A86FA"/>
    <w:lvl w:ilvl="0" w:tplc="0419000F">
      <w:start w:val="1"/>
      <w:numFmt w:val="decimal"/>
      <w:lvlText w:val="%1."/>
      <w:lvlJc w:val="left"/>
      <w:pPr>
        <w:ind w:left="141" w:hanging="360"/>
      </w:pPr>
    </w:lvl>
    <w:lvl w:ilvl="1" w:tplc="04190019">
      <w:start w:val="1"/>
      <w:numFmt w:val="lowerLetter"/>
      <w:lvlText w:val="%2."/>
      <w:lvlJc w:val="left"/>
      <w:pPr>
        <w:ind w:left="861" w:hanging="360"/>
      </w:pPr>
    </w:lvl>
    <w:lvl w:ilvl="2" w:tplc="0419001B">
      <w:start w:val="1"/>
      <w:numFmt w:val="lowerRoman"/>
      <w:lvlText w:val="%3."/>
      <w:lvlJc w:val="right"/>
      <w:pPr>
        <w:ind w:left="1581" w:hanging="180"/>
      </w:pPr>
    </w:lvl>
    <w:lvl w:ilvl="3" w:tplc="0419000F">
      <w:start w:val="1"/>
      <w:numFmt w:val="decimal"/>
      <w:lvlText w:val="%4."/>
      <w:lvlJc w:val="left"/>
      <w:pPr>
        <w:ind w:left="2301" w:hanging="360"/>
      </w:pPr>
    </w:lvl>
    <w:lvl w:ilvl="4" w:tplc="04190019">
      <w:start w:val="1"/>
      <w:numFmt w:val="lowerLetter"/>
      <w:lvlText w:val="%5."/>
      <w:lvlJc w:val="left"/>
      <w:pPr>
        <w:ind w:left="3021" w:hanging="360"/>
      </w:pPr>
    </w:lvl>
    <w:lvl w:ilvl="5" w:tplc="0419001B">
      <w:start w:val="1"/>
      <w:numFmt w:val="lowerRoman"/>
      <w:lvlText w:val="%6."/>
      <w:lvlJc w:val="right"/>
      <w:pPr>
        <w:ind w:left="3741" w:hanging="180"/>
      </w:pPr>
    </w:lvl>
    <w:lvl w:ilvl="6" w:tplc="0419000F">
      <w:start w:val="1"/>
      <w:numFmt w:val="decimal"/>
      <w:lvlText w:val="%7."/>
      <w:lvlJc w:val="left"/>
      <w:pPr>
        <w:ind w:left="4461" w:hanging="360"/>
      </w:pPr>
    </w:lvl>
    <w:lvl w:ilvl="7" w:tplc="04190019">
      <w:start w:val="1"/>
      <w:numFmt w:val="lowerLetter"/>
      <w:lvlText w:val="%8."/>
      <w:lvlJc w:val="left"/>
      <w:pPr>
        <w:ind w:left="5181" w:hanging="360"/>
      </w:pPr>
    </w:lvl>
    <w:lvl w:ilvl="8" w:tplc="0419001B">
      <w:start w:val="1"/>
      <w:numFmt w:val="lowerRoman"/>
      <w:lvlText w:val="%9."/>
      <w:lvlJc w:val="right"/>
      <w:pPr>
        <w:ind w:left="5901" w:hanging="180"/>
      </w:pPr>
    </w:lvl>
  </w:abstractNum>
  <w:abstractNum w:abstractNumId="13" w15:restartNumberingAfterBreak="0">
    <w:nsid w:val="7CC5630C"/>
    <w:multiLevelType w:val="hybridMultilevel"/>
    <w:tmpl w:val="1B12C630"/>
    <w:lvl w:ilvl="0" w:tplc="F0E89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A44FA"/>
    <w:multiLevelType w:val="hybridMultilevel"/>
    <w:tmpl w:val="694ABB2A"/>
    <w:lvl w:ilvl="0" w:tplc="C78E0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D4"/>
    <w:rsid w:val="00017E0D"/>
    <w:rsid w:val="000215B3"/>
    <w:rsid w:val="00022C22"/>
    <w:rsid w:val="000662AF"/>
    <w:rsid w:val="000835F1"/>
    <w:rsid w:val="00086203"/>
    <w:rsid w:val="00086F21"/>
    <w:rsid w:val="00092605"/>
    <w:rsid w:val="0009298D"/>
    <w:rsid w:val="000B24E1"/>
    <w:rsid w:val="000B522E"/>
    <w:rsid w:val="000B5ADB"/>
    <w:rsid w:val="000B7F96"/>
    <w:rsid w:val="000C6F63"/>
    <w:rsid w:val="000C744D"/>
    <w:rsid w:val="000C7C79"/>
    <w:rsid w:val="000D30DF"/>
    <w:rsid w:val="000D7142"/>
    <w:rsid w:val="000E376A"/>
    <w:rsid w:val="000E5D9C"/>
    <w:rsid w:val="00104938"/>
    <w:rsid w:val="00141BAC"/>
    <w:rsid w:val="001453CA"/>
    <w:rsid w:val="00146FD1"/>
    <w:rsid w:val="00152B58"/>
    <w:rsid w:val="00155D7D"/>
    <w:rsid w:val="00162BE3"/>
    <w:rsid w:val="00166856"/>
    <w:rsid w:val="00184F35"/>
    <w:rsid w:val="001A5535"/>
    <w:rsid w:val="001A750E"/>
    <w:rsid w:val="001C44D9"/>
    <w:rsid w:val="001F02C2"/>
    <w:rsid w:val="00207A7A"/>
    <w:rsid w:val="0023443D"/>
    <w:rsid w:val="002451AF"/>
    <w:rsid w:val="00250E46"/>
    <w:rsid w:val="0026138C"/>
    <w:rsid w:val="0027591B"/>
    <w:rsid w:val="00294B82"/>
    <w:rsid w:val="00295797"/>
    <w:rsid w:val="002A797D"/>
    <w:rsid w:val="002B486E"/>
    <w:rsid w:val="002E046C"/>
    <w:rsid w:val="002E3F2C"/>
    <w:rsid w:val="002F4A0B"/>
    <w:rsid w:val="00303EDB"/>
    <w:rsid w:val="00303F07"/>
    <w:rsid w:val="003228AD"/>
    <w:rsid w:val="00327D87"/>
    <w:rsid w:val="003328BA"/>
    <w:rsid w:val="00336203"/>
    <w:rsid w:val="003368B2"/>
    <w:rsid w:val="0034030F"/>
    <w:rsid w:val="00394FBB"/>
    <w:rsid w:val="003B1928"/>
    <w:rsid w:val="003B2DA2"/>
    <w:rsid w:val="003C3F75"/>
    <w:rsid w:val="003C52E3"/>
    <w:rsid w:val="003D50D2"/>
    <w:rsid w:val="003D7F8F"/>
    <w:rsid w:val="003E0E1B"/>
    <w:rsid w:val="003F4FAF"/>
    <w:rsid w:val="00410DE4"/>
    <w:rsid w:val="00421D73"/>
    <w:rsid w:val="00436284"/>
    <w:rsid w:val="00445734"/>
    <w:rsid w:val="004473C5"/>
    <w:rsid w:val="00457697"/>
    <w:rsid w:val="0048188B"/>
    <w:rsid w:val="004A2E1C"/>
    <w:rsid w:val="004D5F48"/>
    <w:rsid w:val="004E46FA"/>
    <w:rsid w:val="004E57C0"/>
    <w:rsid w:val="004E70C3"/>
    <w:rsid w:val="004F1923"/>
    <w:rsid w:val="004F25C9"/>
    <w:rsid w:val="004F7CD4"/>
    <w:rsid w:val="005016ED"/>
    <w:rsid w:val="00503113"/>
    <w:rsid w:val="00505D30"/>
    <w:rsid w:val="00506976"/>
    <w:rsid w:val="00521A2F"/>
    <w:rsid w:val="00535823"/>
    <w:rsid w:val="00540019"/>
    <w:rsid w:val="005414E6"/>
    <w:rsid w:val="005435D5"/>
    <w:rsid w:val="0057343F"/>
    <w:rsid w:val="0058616E"/>
    <w:rsid w:val="0059629E"/>
    <w:rsid w:val="005A2AB8"/>
    <w:rsid w:val="005A4BDD"/>
    <w:rsid w:val="005C33AE"/>
    <w:rsid w:val="005C3434"/>
    <w:rsid w:val="005C604D"/>
    <w:rsid w:val="005D6DB4"/>
    <w:rsid w:val="005E7AE9"/>
    <w:rsid w:val="005F4715"/>
    <w:rsid w:val="005F657C"/>
    <w:rsid w:val="00604B7E"/>
    <w:rsid w:val="00623535"/>
    <w:rsid w:val="00632298"/>
    <w:rsid w:val="00632DAC"/>
    <w:rsid w:val="006347CC"/>
    <w:rsid w:val="00635461"/>
    <w:rsid w:val="006613A5"/>
    <w:rsid w:val="00662ED5"/>
    <w:rsid w:val="00665762"/>
    <w:rsid w:val="00667ACB"/>
    <w:rsid w:val="00686D7E"/>
    <w:rsid w:val="0069510F"/>
    <w:rsid w:val="006B228D"/>
    <w:rsid w:val="006B3155"/>
    <w:rsid w:val="006C1806"/>
    <w:rsid w:val="006F25D2"/>
    <w:rsid w:val="006F5FB2"/>
    <w:rsid w:val="00705369"/>
    <w:rsid w:val="00713406"/>
    <w:rsid w:val="00724B22"/>
    <w:rsid w:val="0073491B"/>
    <w:rsid w:val="00743A44"/>
    <w:rsid w:val="00744D55"/>
    <w:rsid w:val="007455FE"/>
    <w:rsid w:val="007521D4"/>
    <w:rsid w:val="00761325"/>
    <w:rsid w:val="0076345A"/>
    <w:rsid w:val="0077262A"/>
    <w:rsid w:val="007B0B9C"/>
    <w:rsid w:val="007B3606"/>
    <w:rsid w:val="007E4239"/>
    <w:rsid w:val="007F239C"/>
    <w:rsid w:val="008008E7"/>
    <w:rsid w:val="00800918"/>
    <w:rsid w:val="00806692"/>
    <w:rsid w:val="00824828"/>
    <w:rsid w:val="00834257"/>
    <w:rsid w:val="00856316"/>
    <w:rsid w:val="00857845"/>
    <w:rsid w:val="00867993"/>
    <w:rsid w:val="008805CC"/>
    <w:rsid w:val="00880EC0"/>
    <w:rsid w:val="008A51AC"/>
    <w:rsid w:val="008A6BB7"/>
    <w:rsid w:val="008B036B"/>
    <w:rsid w:val="008B1E94"/>
    <w:rsid w:val="008B2EBB"/>
    <w:rsid w:val="008C08C1"/>
    <w:rsid w:val="008C18CA"/>
    <w:rsid w:val="008D2ABC"/>
    <w:rsid w:val="00913918"/>
    <w:rsid w:val="00926686"/>
    <w:rsid w:val="00930BC7"/>
    <w:rsid w:val="00935823"/>
    <w:rsid w:val="00936C3E"/>
    <w:rsid w:val="009429FF"/>
    <w:rsid w:val="00973038"/>
    <w:rsid w:val="009775DD"/>
    <w:rsid w:val="00981679"/>
    <w:rsid w:val="009A742C"/>
    <w:rsid w:val="009B0B3E"/>
    <w:rsid w:val="009B11BF"/>
    <w:rsid w:val="009B258E"/>
    <w:rsid w:val="009B5436"/>
    <w:rsid w:val="009E1FC3"/>
    <w:rsid w:val="009E428D"/>
    <w:rsid w:val="009F20ED"/>
    <w:rsid w:val="00A01E65"/>
    <w:rsid w:val="00A1209B"/>
    <w:rsid w:val="00A2772E"/>
    <w:rsid w:val="00A40373"/>
    <w:rsid w:val="00A6092A"/>
    <w:rsid w:val="00A65AEA"/>
    <w:rsid w:val="00AA64F9"/>
    <w:rsid w:val="00AB6EA8"/>
    <w:rsid w:val="00AC7864"/>
    <w:rsid w:val="00AD5571"/>
    <w:rsid w:val="00AD6BD0"/>
    <w:rsid w:val="00AE0E19"/>
    <w:rsid w:val="00AE2176"/>
    <w:rsid w:val="00AF2B27"/>
    <w:rsid w:val="00B1075F"/>
    <w:rsid w:val="00B13553"/>
    <w:rsid w:val="00B23D0B"/>
    <w:rsid w:val="00B25CA6"/>
    <w:rsid w:val="00B34D5B"/>
    <w:rsid w:val="00B44EE5"/>
    <w:rsid w:val="00B579AC"/>
    <w:rsid w:val="00B70DED"/>
    <w:rsid w:val="00B719A8"/>
    <w:rsid w:val="00B74397"/>
    <w:rsid w:val="00B93FC0"/>
    <w:rsid w:val="00BA00A4"/>
    <w:rsid w:val="00BA1B03"/>
    <w:rsid w:val="00BB2A43"/>
    <w:rsid w:val="00BC0F05"/>
    <w:rsid w:val="00BC3F8C"/>
    <w:rsid w:val="00BC746F"/>
    <w:rsid w:val="00BD62D1"/>
    <w:rsid w:val="00BF723C"/>
    <w:rsid w:val="00C05A54"/>
    <w:rsid w:val="00C13C4E"/>
    <w:rsid w:val="00C1620D"/>
    <w:rsid w:val="00C211A7"/>
    <w:rsid w:val="00C21F1D"/>
    <w:rsid w:val="00C22C6D"/>
    <w:rsid w:val="00C27388"/>
    <w:rsid w:val="00C41B57"/>
    <w:rsid w:val="00C440D2"/>
    <w:rsid w:val="00C524B2"/>
    <w:rsid w:val="00C55C2C"/>
    <w:rsid w:val="00C66384"/>
    <w:rsid w:val="00C71BB8"/>
    <w:rsid w:val="00C85B7F"/>
    <w:rsid w:val="00C925A7"/>
    <w:rsid w:val="00CA572A"/>
    <w:rsid w:val="00CB1C9C"/>
    <w:rsid w:val="00CC6080"/>
    <w:rsid w:val="00CE4930"/>
    <w:rsid w:val="00CF31B7"/>
    <w:rsid w:val="00D12418"/>
    <w:rsid w:val="00D258B1"/>
    <w:rsid w:val="00D36052"/>
    <w:rsid w:val="00D8662A"/>
    <w:rsid w:val="00D868C7"/>
    <w:rsid w:val="00D90765"/>
    <w:rsid w:val="00D933F9"/>
    <w:rsid w:val="00D96F52"/>
    <w:rsid w:val="00DA4877"/>
    <w:rsid w:val="00DB3914"/>
    <w:rsid w:val="00DB6868"/>
    <w:rsid w:val="00DC3849"/>
    <w:rsid w:val="00DC7384"/>
    <w:rsid w:val="00DD077D"/>
    <w:rsid w:val="00DD1A67"/>
    <w:rsid w:val="00DD4DE4"/>
    <w:rsid w:val="00DD580C"/>
    <w:rsid w:val="00DD748C"/>
    <w:rsid w:val="00DF1D26"/>
    <w:rsid w:val="00DF3582"/>
    <w:rsid w:val="00DF762D"/>
    <w:rsid w:val="00E07B98"/>
    <w:rsid w:val="00E1106B"/>
    <w:rsid w:val="00E12BF4"/>
    <w:rsid w:val="00E31AF3"/>
    <w:rsid w:val="00E35F25"/>
    <w:rsid w:val="00E420F6"/>
    <w:rsid w:val="00E44AB8"/>
    <w:rsid w:val="00E45499"/>
    <w:rsid w:val="00E45850"/>
    <w:rsid w:val="00E45DFD"/>
    <w:rsid w:val="00E57E9D"/>
    <w:rsid w:val="00E729B9"/>
    <w:rsid w:val="00E907C7"/>
    <w:rsid w:val="00E91AED"/>
    <w:rsid w:val="00EA07FD"/>
    <w:rsid w:val="00EB151A"/>
    <w:rsid w:val="00EB4D93"/>
    <w:rsid w:val="00EB6B19"/>
    <w:rsid w:val="00EC67E9"/>
    <w:rsid w:val="00ED3452"/>
    <w:rsid w:val="00EE1A20"/>
    <w:rsid w:val="00EE4740"/>
    <w:rsid w:val="00EF770A"/>
    <w:rsid w:val="00F016D7"/>
    <w:rsid w:val="00F1763E"/>
    <w:rsid w:val="00F21123"/>
    <w:rsid w:val="00F354BA"/>
    <w:rsid w:val="00F52CA7"/>
    <w:rsid w:val="00F67536"/>
    <w:rsid w:val="00F75A83"/>
    <w:rsid w:val="00F91066"/>
    <w:rsid w:val="00F92830"/>
    <w:rsid w:val="00F965EB"/>
    <w:rsid w:val="00FA4FEB"/>
    <w:rsid w:val="00FA5ED0"/>
    <w:rsid w:val="00FC478D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D1580"/>
  <w15:docId w15:val="{3210ABAC-34DF-4BEC-B228-997075A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F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F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7CD4"/>
    <w:pPr>
      <w:keepNext/>
      <w:spacing w:line="360" w:lineRule="auto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94FBB"/>
    <w:pPr>
      <w:spacing w:before="240" w:after="60"/>
      <w:outlineLvl w:val="4"/>
    </w:pPr>
    <w:rPr>
      <w:b/>
      <w:bCs/>
      <w:i/>
      <w:iCs/>
      <w:cap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4F7CD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F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94F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F7CD4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94FBB"/>
    <w:rPr>
      <w:rFonts w:cs="Times New Roman"/>
      <w:b/>
      <w:bCs/>
      <w:i/>
      <w:iCs/>
      <w:cap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4F7CD4"/>
    <w:rPr>
      <w:rFonts w:ascii="Arial" w:hAnsi="Arial" w:cs="Times New Roman"/>
      <w:sz w:val="22"/>
      <w:szCs w:val="22"/>
    </w:rPr>
  </w:style>
  <w:style w:type="character" w:styleId="a3">
    <w:name w:val="Emphasis"/>
    <w:basedOn w:val="a0"/>
    <w:uiPriority w:val="99"/>
    <w:qFormat/>
    <w:rsid w:val="00394FBB"/>
    <w:rPr>
      <w:rFonts w:cs="Times New Roman"/>
      <w:i/>
      <w:iCs/>
    </w:rPr>
  </w:style>
  <w:style w:type="paragraph" w:styleId="a4">
    <w:name w:val="Body Text Indent"/>
    <w:basedOn w:val="a"/>
    <w:link w:val="a5"/>
    <w:uiPriority w:val="99"/>
    <w:rsid w:val="004F7CD4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F7CD4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4F7CD4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4F7CD4"/>
    <w:rPr>
      <w:rFonts w:cs="Times New Roman"/>
      <w:b/>
      <w:sz w:val="24"/>
    </w:rPr>
  </w:style>
  <w:style w:type="paragraph" w:customStyle="1" w:styleId="FR1">
    <w:name w:val="FR1"/>
    <w:uiPriority w:val="99"/>
    <w:rsid w:val="004F7CD4"/>
    <w:pPr>
      <w:widowControl w:val="0"/>
      <w:spacing w:before="480"/>
      <w:ind w:left="1680" w:right="200"/>
      <w:jc w:val="center"/>
    </w:pPr>
    <w:rPr>
      <w:b/>
      <w:sz w:val="40"/>
      <w:szCs w:val="20"/>
    </w:rPr>
  </w:style>
  <w:style w:type="paragraph" w:styleId="a8">
    <w:name w:val="Balloon Text"/>
    <w:basedOn w:val="a"/>
    <w:link w:val="a9"/>
    <w:uiPriority w:val="99"/>
    <w:semiHidden/>
    <w:rsid w:val="004F7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F7C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F7CD4"/>
    <w:pPr>
      <w:spacing w:before="100" w:beforeAutospacing="1" w:after="100" w:afterAutospacing="1"/>
    </w:pPr>
  </w:style>
  <w:style w:type="paragraph" w:styleId="ab">
    <w:name w:val="List Paragraph"/>
    <w:basedOn w:val="a"/>
    <w:link w:val="ac"/>
    <w:uiPriority w:val="34"/>
    <w:qFormat/>
    <w:rsid w:val="00F52CA7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d">
    <w:name w:val="Body Text"/>
    <w:basedOn w:val="a"/>
    <w:link w:val="ae"/>
    <w:uiPriority w:val="99"/>
    <w:rsid w:val="00D907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D90765"/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90765"/>
    <w:pPr>
      <w:widowControl w:val="0"/>
      <w:autoSpaceDE w:val="0"/>
      <w:autoSpaceDN w:val="0"/>
      <w:adjustRightInd w:val="0"/>
      <w:spacing w:line="28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D90765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9076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D907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90765"/>
    <w:rPr>
      <w:rFonts w:ascii="Times New Roman" w:hAnsi="Times New Roman" w:cs="Times New Roman"/>
      <w:sz w:val="24"/>
      <w:szCs w:val="24"/>
    </w:rPr>
  </w:style>
  <w:style w:type="character" w:styleId="af">
    <w:name w:val="footnote reference"/>
    <w:basedOn w:val="a0"/>
    <w:uiPriority w:val="99"/>
    <w:semiHidden/>
    <w:rsid w:val="00D90765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rsid w:val="00D9076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D90765"/>
    <w:rPr>
      <w:rFonts w:ascii="Microsoft Sans Serif" w:hAnsi="Microsoft Sans Serif" w:cs="Microsoft Sans Serif"/>
    </w:rPr>
  </w:style>
  <w:style w:type="paragraph" w:styleId="af2">
    <w:name w:val="header"/>
    <w:basedOn w:val="a"/>
    <w:link w:val="af3"/>
    <w:uiPriority w:val="99"/>
    <w:rsid w:val="00F910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F91066"/>
    <w:rPr>
      <w:rFonts w:cs="Times New Roman"/>
      <w:sz w:val="24"/>
      <w:szCs w:val="24"/>
    </w:rPr>
  </w:style>
  <w:style w:type="paragraph" w:styleId="af4">
    <w:name w:val="footer"/>
    <w:basedOn w:val="a"/>
    <w:link w:val="af5"/>
    <w:uiPriority w:val="99"/>
    <w:semiHidden/>
    <w:rsid w:val="00F910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F91066"/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DD077D"/>
    <w:pPr>
      <w:ind w:firstLine="709"/>
    </w:pPr>
    <w:rPr>
      <w:color w:val="000000"/>
      <w:sz w:val="24"/>
      <w:szCs w:val="20"/>
    </w:rPr>
  </w:style>
  <w:style w:type="paragraph" w:customStyle="1" w:styleId="myBody12">
    <w:name w:val="myBody12"/>
    <w:uiPriority w:val="99"/>
    <w:rsid w:val="00155D7D"/>
    <w:pPr>
      <w:spacing w:line="276" w:lineRule="auto"/>
      <w:ind w:firstLine="567"/>
      <w:jc w:val="both"/>
    </w:pPr>
    <w:rPr>
      <w:color w:val="000000"/>
      <w:sz w:val="24"/>
      <w:szCs w:val="20"/>
      <w:lang w:val="en-US"/>
    </w:rPr>
  </w:style>
  <w:style w:type="character" w:styleId="af6">
    <w:name w:val="Hyperlink"/>
    <w:basedOn w:val="a0"/>
    <w:uiPriority w:val="99"/>
    <w:rsid w:val="00155D7D"/>
    <w:rPr>
      <w:rFonts w:cs="Times New Roman"/>
      <w:color w:val="0000FF"/>
      <w:u w:val="single"/>
    </w:rPr>
  </w:style>
  <w:style w:type="character" w:styleId="af7">
    <w:name w:val="page number"/>
    <w:basedOn w:val="a0"/>
    <w:uiPriority w:val="99"/>
    <w:rsid w:val="004F25C9"/>
    <w:rPr>
      <w:rFonts w:cs="Times New Roman"/>
    </w:rPr>
  </w:style>
  <w:style w:type="character" w:customStyle="1" w:styleId="ac">
    <w:name w:val="Абзац списка Знак"/>
    <w:basedOn w:val="a0"/>
    <w:link w:val="ab"/>
    <w:uiPriority w:val="34"/>
    <w:rsid w:val="00104938"/>
    <w:rPr>
      <w:sz w:val="28"/>
      <w:lang w:eastAsia="en-US"/>
    </w:rPr>
  </w:style>
  <w:style w:type="paragraph" w:customStyle="1" w:styleId="af8">
    <w:name w:val="Шаг алгоритма"/>
    <w:basedOn w:val="a"/>
    <w:rsid w:val="003B19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1027/source:defau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pac.hse.ru/absopac/index.php?url=/auteurs/view/15411/source:defau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ac.hse.ru/absopac/index.php?url=/auteurs/view/3069/source:defau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20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hse.ru/absopac/index.php?url=/auteurs/view/12155/source:defaul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2</cp:revision>
  <cp:lastPrinted>2021-12-21T12:05:00Z</cp:lastPrinted>
  <dcterms:created xsi:type="dcterms:W3CDTF">2021-12-21T14:19:00Z</dcterms:created>
  <dcterms:modified xsi:type="dcterms:W3CDTF">2021-12-21T14:19:00Z</dcterms:modified>
</cp:coreProperties>
</file>