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00" w:rsidRPr="008E43B6" w:rsidRDefault="00F50900" w:rsidP="00F50900">
      <w:pPr>
        <w:spacing w:after="0" w:line="240" w:lineRule="auto"/>
        <w:contextualSpacing/>
        <w:jc w:val="center"/>
        <w:rPr>
          <w:rFonts w:ascii="Times New Roman" w:hAnsi="Times New Roman" w:cs="Times New Roman"/>
          <w:b/>
          <w:sz w:val="26"/>
          <w:szCs w:val="26"/>
        </w:rPr>
      </w:pPr>
      <w:r w:rsidRPr="008E43B6">
        <w:rPr>
          <w:rFonts w:ascii="Times New Roman" w:eastAsia="Times New Roman" w:hAnsi="Times New Roman" w:cs="Times New Roman"/>
          <w:b/>
          <w:sz w:val="26"/>
          <w:szCs w:val="26"/>
        </w:rPr>
        <w:t>Форма 6 «Смета расходов на проведение</w:t>
      </w:r>
      <w:r w:rsidRPr="008E43B6">
        <w:rPr>
          <w:rFonts w:ascii="Times New Roman" w:hAnsi="Times New Roman" w:cs="Times New Roman"/>
          <w:b/>
          <w:sz w:val="26"/>
          <w:szCs w:val="26"/>
        </w:rPr>
        <w:t xml:space="preserve"> </w:t>
      </w:r>
    </w:p>
    <w:p w:rsidR="00F50900" w:rsidRPr="008E43B6" w:rsidRDefault="00F50900" w:rsidP="00F50900">
      <w:pPr>
        <w:spacing w:after="0"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совместного научного исследования» (смета заполняется только в рамках запрашиваемого в НИУ ВШЭ финансирования)</w:t>
      </w:r>
      <w:r w:rsidRPr="008E43B6">
        <w:rPr>
          <w:rStyle w:val="a6"/>
          <w:rFonts w:ascii="Times New Roman" w:hAnsi="Times New Roman" w:cs="Times New Roman"/>
          <w:b/>
          <w:sz w:val="26"/>
          <w:szCs w:val="26"/>
        </w:rPr>
        <w:footnoteReference w:id="1"/>
      </w:r>
    </w:p>
    <w:tbl>
      <w:tblPr>
        <w:tblStyle w:val="a3"/>
        <w:tblpPr w:leftFromText="180" w:rightFromText="180" w:vertAnchor="text" w:horzAnchor="margin" w:tblpY="115"/>
        <w:tblW w:w="5000" w:type="pct"/>
        <w:tblLook w:val="04A0" w:firstRow="1" w:lastRow="0" w:firstColumn="1" w:lastColumn="0" w:noHBand="0" w:noVBand="1"/>
      </w:tblPr>
      <w:tblGrid>
        <w:gridCol w:w="559"/>
        <w:gridCol w:w="3788"/>
        <w:gridCol w:w="1290"/>
        <w:gridCol w:w="1275"/>
        <w:gridCol w:w="1277"/>
        <w:gridCol w:w="1382"/>
      </w:tblGrid>
      <w:tr w:rsidR="00F50900" w:rsidRPr="008A6500" w:rsidTr="00C453A3">
        <w:tc>
          <w:tcPr>
            <w:tcW w:w="292" w:type="pct"/>
          </w:tcPr>
          <w:p w:rsidR="00F50900" w:rsidRPr="008E43B6" w:rsidRDefault="00F50900" w:rsidP="00C453A3">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w:t>
            </w:r>
          </w:p>
        </w:tc>
        <w:tc>
          <w:tcPr>
            <w:tcW w:w="1979" w:type="pct"/>
          </w:tcPr>
          <w:p w:rsidR="00F50900" w:rsidRPr="008E43B6" w:rsidRDefault="00F50900" w:rsidP="00C453A3">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Наименование статьи расходов</w:t>
            </w:r>
          </w:p>
        </w:tc>
        <w:tc>
          <w:tcPr>
            <w:tcW w:w="674" w:type="pct"/>
          </w:tcPr>
          <w:p w:rsidR="00F50900" w:rsidRPr="008E43B6" w:rsidRDefault="00F50900" w:rsidP="00C453A3">
            <w:pPr>
              <w:contextualSpacing/>
              <w:jc w:val="center"/>
              <w:rPr>
                <w:rFonts w:ascii="Times New Roman" w:eastAsia="Times New Roman" w:hAnsi="Times New Roman" w:cs="Times New Roman"/>
                <w:b/>
                <w:sz w:val="26"/>
                <w:szCs w:val="26"/>
                <w:lang w:val="en-US" w:eastAsia="ru-RU"/>
              </w:rPr>
            </w:pPr>
            <w:r w:rsidRPr="008E43B6">
              <w:rPr>
                <w:rFonts w:ascii="Times New Roman" w:eastAsia="Times New Roman" w:hAnsi="Times New Roman" w:cs="Times New Roman"/>
                <w:b/>
                <w:sz w:val="26"/>
                <w:szCs w:val="26"/>
                <w:lang w:eastAsia="ru-RU"/>
              </w:rPr>
              <w:t xml:space="preserve">2022, </w:t>
            </w:r>
            <w:r w:rsidRPr="008E43B6">
              <w:rPr>
                <w:rFonts w:ascii="Times New Roman" w:hAnsi="Times New Roman" w:cs="Times New Roman"/>
                <w:b/>
                <w:sz w:val="26"/>
                <w:szCs w:val="26"/>
              </w:rPr>
              <w:t>тыс. руб.</w:t>
            </w:r>
          </w:p>
        </w:tc>
        <w:tc>
          <w:tcPr>
            <w:tcW w:w="666" w:type="pct"/>
          </w:tcPr>
          <w:p w:rsidR="00F50900" w:rsidRPr="008E43B6" w:rsidRDefault="00F50900" w:rsidP="00C453A3">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20</w:t>
            </w:r>
            <w:r w:rsidRPr="008E43B6">
              <w:rPr>
                <w:rFonts w:ascii="Times New Roman" w:eastAsia="Times New Roman" w:hAnsi="Times New Roman" w:cs="Times New Roman"/>
                <w:b/>
                <w:sz w:val="26"/>
                <w:szCs w:val="26"/>
                <w:lang w:val="en-US" w:eastAsia="ru-RU"/>
              </w:rPr>
              <w:t>2</w:t>
            </w:r>
            <w:r w:rsidRPr="008E43B6">
              <w:rPr>
                <w:rFonts w:ascii="Times New Roman" w:eastAsia="Times New Roman" w:hAnsi="Times New Roman" w:cs="Times New Roman"/>
                <w:b/>
                <w:sz w:val="26"/>
                <w:szCs w:val="26"/>
                <w:lang w:eastAsia="ru-RU"/>
              </w:rPr>
              <w:t xml:space="preserve">3, </w:t>
            </w:r>
            <w:r w:rsidRPr="008E43B6">
              <w:rPr>
                <w:rFonts w:ascii="Times New Roman" w:hAnsi="Times New Roman" w:cs="Times New Roman"/>
                <w:b/>
                <w:sz w:val="26"/>
                <w:szCs w:val="26"/>
              </w:rPr>
              <w:t>тыс. руб.</w:t>
            </w:r>
          </w:p>
        </w:tc>
        <w:tc>
          <w:tcPr>
            <w:tcW w:w="667" w:type="pct"/>
          </w:tcPr>
          <w:p w:rsidR="00F50900" w:rsidRPr="008E43B6" w:rsidRDefault="00F50900" w:rsidP="00C453A3">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val="en-US" w:eastAsia="ru-RU"/>
              </w:rPr>
              <w:t>202</w:t>
            </w:r>
            <w:r w:rsidRPr="008E43B6">
              <w:rPr>
                <w:rFonts w:ascii="Times New Roman" w:eastAsia="Times New Roman" w:hAnsi="Times New Roman" w:cs="Times New Roman"/>
                <w:b/>
                <w:sz w:val="26"/>
                <w:szCs w:val="26"/>
                <w:lang w:eastAsia="ru-RU"/>
              </w:rPr>
              <w:t xml:space="preserve">4, </w:t>
            </w:r>
            <w:r w:rsidRPr="008E43B6">
              <w:rPr>
                <w:rFonts w:ascii="Times New Roman" w:hAnsi="Times New Roman" w:cs="Times New Roman"/>
                <w:b/>
                <w:sz w:val="26"/>
                <w:szCs w:val="26"/>
              </w:rPr>
              <w:t>тыс. руб.</w:t>
            </w:r>
          </w:p>
        </w:tc>
        <w:tc>
          <w:tcPr>
            <w:tcW w:w="722" w:type="pct"/>
          </w:tcPr>
          <w:p w:rsidR="00F50900" w:rsidRPr="008E43B6" w:rsidRDefault="00F50900" w:rsidP="00C453A3">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 xml:space="preserve">Итого, </w:t>
            </w:r>
            <w:r w:rsidRPr="008E43B6">
              <w:rPr>
                <w:rFonts w:ascii="Times New Roman" w:hAnsi="Times New Roman" w:cs="Times New Roman"/>
                <w:b/>
                <w:sz w:val="26"/>
                <w:szCs w:val="26"/>
              </w:rPr>
              <w:t>тыс. руб.</w:t>
            </w:r>
          </w:p>
        </w:tc>
      </w:tr>
      <w:tr w:rsidR="00F50900" w:rsidRPr="008A6500" w:rsidTr="00C453A3">
        <w:tc>
          <w:tcPr>
            <w:tcW w:w="29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1.</w:t>
            </w:r>
          </w:p>
        </w:tc>
        <w:tc>
          <w:tcPr>
            <w:tcW w:w="1979"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Организация визитов</w:t>
            </w:r>
            <w:r>
              <w:rPr>
                <w:rFonts w:ascii="Times New Roman" w:eastAsia="Times New Roman" w:hAnsi="Times New Roman" w:cs="Times New Roman"/>
                <w:sz w:val="26"/>
                <w:szCs w:val="26"/>
                <w:lang w:eastAsia="ru-RU"/>
              </w:rPr>
              <w:t xml:space="preserve"> приглашенных </w:t>
            </w:r>
            <w:r w:rsidRPr="008E43B6">
              <w:rPr>
                <w:rFonts w:ascii="Times New Roman" w:eastAsia="Times New Roman" w:hAnsi="Times New Roman" w:cs="Times New Roman"/>
                <w:sz w:val="26"/>
                <w:szCs w:val="26"/>
                <w:lang w:eastAsia="ru-RU"/>
              </w:rPr>
              <w:t>ученых для участия в мероприятиях, организуемых в рамках проекта совместно с научным подразделением Партнера (проживание, проезд)</w:t>
            </w:r>
          </w:p>
        </w:tc>
        <w:tc>
          <w:tcPr>
            <w:tcW w:w="674"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6"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7"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72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r>
      <w:tr w:rsidR="00F50900" w:rsidRPr="008A6500" w:rsidTr="00C453A3">
        <w:tc>
          <w:tcPr>
            <w:tcW w:w="29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2.</w:t>
            </w:r>
          </w:p>
        </w:tc>
        <w:tc>
          <w:tcPr>
            <w:tcW w:w="1979"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Организация и проведение научных мероприятий (конференции, семинары, школы) в рамках заключенных соглашений о сотрудничестве с научным подразделением Партнера (оплата питания участников мероприятия, трансферы (индивидуальные и групповые), проживание)</w:t>
            </w:r>
          </w:p>
        </w:tc>
        <w:tc>
          <w:tcPr>
            <w:tcW w:w="674"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6"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7"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72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r>
      <w:tr w:rsidR="00F50900" w:rsidRPr="008A6500" w:rsidTr="00C453A3">
        <w:tc>
          <w:tcPr>
            <w:tcW w:w="29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3.</w:t>
            </w:r>
          </w:p>
        </w:tc>
        <w:tc>
          <w:tcPr>
            <w:tcW w:w="1979"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Мобильность работников научного подразделения НИУ ВШЭ </w:t>
            </w:r>
            <w:r w:rsidRPr="008E43B6">
              <w:rPr>
                <w:rFonts w:ascii="Times New Roman" w:eastAsia="Times New Roman" w:hAnsi="Times New Roman" w:cs="Times New Roman"/>
                <w:sz w:val="26"/>
                <w:szCs w:val="26"/>
                <w:lang w:eastAsia="ru-RU"/>
              </w:rPr>
              <w:sym w:font="Symbol" w:char="F02D"/>
            </w:r>
            <w:r w:rsidRPr="008E43B6">
              <w:rPr>
                <w:rFonts w:ascii="Times New Roman" w:eastAsia="Times New Roman" w:hAnsi="Times New Roman" w:cs="Times New Roman"/>
                <w:sz w:val="26"/>
                <w:szCs w:val="26"/>
                <w:lang w:eastAsia="ru-RU"/>
              </w:rPr>
              <w:t xml:space="preserve"> участников проекта (проживание, проезд, трансфер, суточные) для участия в совместных конференциях и семинарах, организуемых на базе Партнера в рамках совместного научного исследования</w:t>
            </w:r>
          </w:p>
        </w:tc>
        <w:tc>
          <w:tcPr>
            <w:tcW w:w="674"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6"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7"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72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r>
      <w:tr w:rsidR="00F50900" w:rsidRPr="008A6500" w:rsidTr="00C453A3">
        <w:tc>
          <w:tcPr>
            <w:tcW w:w="29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4.</w:t>
            </w:r>
          </w:p>
        </w:tc>
        <w:tc>
          <w:tcPr>
            <w:tcW w:w="1979"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Продвижение результатов совместных научных исследований и проводимых мероприятий (интернет-страница, рекламная полиграфия и электронные средства распространения информации)</w:t>
            </w:r>
          </w:p>
        </w:tc>
        <w:tc>
          <w:tcPr>
            <w:tcW w:w="674"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6"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7"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72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r>
      <w:tr w:rsidR="00F50900" w:rsidRPr="008A6500" w:rsidTr="00C453A3">
        <w:tc>
          <w:tcPr>
            <w:tcW w:w="29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5.</w:t>
            </w:r>
          </w:p>
        </w:tc>
        <w:tc>
          <w:tcPr>
            <w:tcW w:w="1979"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Организация и проведение обучения работников научного подразделения Партнера (академическое письмо и проч., связанное с проведением </w:t>
            </w:r>
            <w:r w:rsidRPr="008E43B6">
              <w:rPr>
                <w:rFonts w:ascii="Times New Roman" w:eastAsia="Times New Roman" w:hAnsi="Times New Roman" w:cs="Times New Roman"/>
                <w:sz w:val="26"/>
                <w:szCs w:val="26"/>
                <w:lang w:eastAsia="ru-RU"/>
              </w:rPr>
              <w:lastRenderedPageBreak/>
              <w:t>совместного научного исследования)</w:t>
            </w:r>
          </w:p>
        </w:tc>
        <w:tc>
          <w:tcPr>
            <w:tcW w:w="674"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6"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7"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72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r>
      <w:tr w:rsidR="00F50900" w:rsidRPr="008A6500" w:rsidTr="00C453A3">
        <w:tc>
          <w:tcPr>
            <w:tcW w:w="29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6.</w:t>
            </w:r>
          </w:p>
        </w:tc>
        <w:tc>
          <w:tcPr>
            <w:tcW w:w="1979"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Вознаграждение за создание научно-технических результатов, выполнения конкретных отдельных работ и услуг, включая отчисления в страховые фонды</w:t>
            </w:r>
          </w:p>
        </w:tc>
        <w:tc>
          <w:tcPr>
            <w:tcW w:w="674"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6"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7"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72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r>
      <w:tr w:rsidR="00F50900" w:rsidRPr="008A6500" w:rsidTr="00C453A3">
        <w:tc>
          <w:tcPr>
            <w:tcW w:w="29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7.</w:t>
            </w:r>
          </w:p>
        </w:tc>
        <w:tc>
          <w:tcPr>
            <w:tcW w:w="1979"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Приобретение программного обеспечения, баз данных, научных материалов для реализации совместного научного проекта </w:t>
            </w:r>
          </w:p>
        </w:tc>
        <w:tc>
          <w:tcPr>
            <w:tcW w:w="674"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6"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7"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72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r>
      <w:tr w:rsidR="00F50900" w:rsidRPr="008A6500" w:rsidTr="00C453A3">
        <w:tc>
          <w:tcPr>
            <w:tcW w:w="29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8.</w:t>
            </w:r>
          </w:p>
        </w:tc>
        <w:tc>
          <w:tcPr>
            <w:tcW w:w="1979"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Проведение мониторинговых исследований, сбор данных, проведение полевых исследований в рамках соглашения о сотрудничестве </w:t>
            </w:r>
          </w:p>
        </w:tc>
        <w:tc>
          <w:tcPr>
            <w:tcW w:w="674"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6"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7"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72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r>
      <w:tr w:rsidR="00F50900" w:rsidRPr="008A6500" w:rsidTr="00C453A3">
        <w:tc>
          <w:tcPr>
            <w:tcW w:w="29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9.</w:t>
            </w:r>
          </w:p>
        </w:tc>
        <w:tc>
          <w:tcPr>
            <w:tcW w:w="1979"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Расходы на проведение патентных поисков и патентных исследований</w:t>
            </w:r>
          </w:p>
        </w:tc>
        <w:tc>
          <w:tcPr>
            <w:tcW w:w="674"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6"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7"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72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r>
      <w:tr w:rsidR="00F50900" w:rsidRPr="008A6500" w:rsidTr="00C453A3">
        <w:tc>
          <w:tcPr>
            <w:tcW w:w="29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10.</w:t>
            </w:r>
          </w:p>
        </w:tc>
        <w:tc>
          <w:tcPr>
            <w:tcW w:w="1979"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Итого</w:t>
            </w:r>
          </w:p>
        </w:tc>
        <w:tc>
          <w:tcPr>
            <w:tcW w:w="674"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6"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667"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c>
          <w:tcPr>
            <w:tcW w:w="722" w:type="pct"/>
          </w:tcPr>
          <w:p w:rsidR="00F50900" w:rsidRPr="008E43B6" w:rsidRDefault="00F50900" w:rsidP="00C453A3">
            <w:pPr>
              <w:contextualSpacing/>
              <w:jc w:val="both"/>
              <w:rPr>
                <w:rFonts w:ascii="Times New Roman" w:eastAsia="Times New Roman" w:hAnsi="Times New Roman" w:cs="Times New Roman"/>
                <w:sz w:val="26"/>
                <w:szCs w:val="26"/>
                <w:lang w:eastAsia="ru-RU"/>
              </w:rPr>
            </w:pPr>
          </w:p>
        </w:tc>
      </w:tr>
    </w:tbl>
    <w:p w:rsidR="00F50900" w:rsidRPr="008E43B6" w:rsidRDefault="00F50900" w:rsidP="00F50900">
      <w:pPr>
        <w:spacing w:after="0" w:line="240" w:lineRule="auto"/>
        <w:contextualSpacing/>
        <w:jc w:val="both"/>
        <w:rPr>
          <w:rFonts w:ascii="Times New Roman" w:eastAsia="Times New Roman" w:hAnsi="Times New Roman" w:cs="Times New Roman"/>
          <w:sz w:val="26"/>
          <w:szCs w:val="26"/>
          <w:lang w:eastAsia="ru-RU"/>
        </w:rPr>
      </w:pPr>
    </w:p>
    <w:p w:rsidR="00F50900" w:rsidRDefault="00F50900" w:rsidP="00F50900">
      <w:pPr>
        <w:spacing w:after="0" w:line="240" w:lineRule="auto"/>
        <w:contextualSpacing/>
        <w:jc w:val="both"/>
        <w:rPr>
          <w:rFonts w:ascii="Times New Roman" w:eastAsia="Times New Roman" w:hAnsi="Times New Roman" w:cs="Times New Roman"/>
          <w:sz w:val="26"/>
          <w:szCs w:val="26"/>
          <w:lang w:eastAsia="ru-RU"/>
        </w:rPr>
      </w:pPr>
    </w:p>
    <w:p w:rsidR="006D458E" w:rsidRDefault="006D458E" w:rsidP="00F50900">
      <w:pPr>
        <w:spacing w:after="0" w:line="240" w:lineRule="auto"/>
        <w:contextualSpacing/>
        <w:jc w:val="both"/>
        <w:rPr>
          <w:rFonts w:ascii="Times New Roman" w:eastAsia="Times New Roman" w:hAnsi="Times New Roman" w:cs="Times New Roman"/>
          <w:sz w:val="26"/>
          <w:szCs w:val="26"/>
          <w:lang w:eastAsia="ru-RU"/>
        </w:rPr>
      </w:pPr>
    </w:p>
    <w:p w:rsidR="006D458E" w:rsidRDefault="006D458E" w:rsidP="00F50900">
      <w:pPr>
        <w:spacing w:after="0" w:line="240" w:lineRule="auto"/>
        <w:contextualSpacing/>
        <w:jc w:val="both"/>
        <w:rPr>
          <w:rFonts w:ascii="Times New Roman" w:eastAsia="Times New Roman" w:hAnsi="Times New Roman" w:cs="Times New Roman"/>
          <w:sz w:val="26"/>
          <w:szCs w:val="26"/>
          <w:lang w:eastAsia="ru-RU"/>
        </w:rPr>
      </w:pPr>
    </w:p>
    <w:p w:rsidR="006D458E" w:rsidRPr="008E43B6" w:rsidRDefault="006D458E" w:rsidP="00F50900">
      <w:pPr>
        <w:spacing w:after="0" w:line="240" w:lineRule="auto"/>
        <w:contextualSpacing/>
        <w:jc w:val="both"/>
        <w:rPr>
          <w:rFonts w:ascii="Times New Roman" w:eastAsia="Times New Roman" w:hAnsi="Times New Roman" w:cs="Times New Roman"/>
          <w:sz w:val="26"/>
          <w:szCs w:val="26"/>
          <w:lang w:eastAsia="ru-RU"/>
        </w:rPr>
      </w:pPr>
    </w:p>
    <w:p w:rsidR="006D458E" w:rsidRPr="008E43B6" w:rsidRDefault="006D458E" w:rsidP="006D458E">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Руководитель</w:t>
      </w:r>
      <w:r>
        <w:rPr>
          <w:rFonts w:ascii="Times New Roman" w:eastAsia="Times New Roman" w:hAnsi="Times New Roman" w:cs="Times New Roman"/>
          <w:sz w:val="26"/>
          <w:szCs w:val="26"/>
          <w:lang w:eastAsia="ru-RU"/>
        </w:rPr>
        <w:t xml:space="preserve"> научного подразделения НИУ ВШЭ</w:t>
      </w:r>
    </w:p>
    <w:p w:rsidR="006D458E" w:rsidRDefault="006D458E" w:rsidP="006D458E">
      <w:pPr>
        <w:spacing w:after="0" w:line="240" w:lineRule="auto"/>
        <w:contextualSpacing/>
        <w:jc w:val="both"/>
        <w:rPr>
          <w:rFonts w:ascii="Times New Roman" w:eastAsia="Times New Roman" w:hAnsi="Times New Roman" w:cs="Times New Roman"/>
          <w:sz w:val="26"/>
          <w:szCs w:val="26"/>
          <w:lang w:eastAsia="ru-RU"/>
        </w:rPr>
      </w:pPr>
    </w:p>
    <w:p w:rsidR="006D458E" w:rsidRPr="00BB6F15" w:rsidRDefault="006D458E" w:rsidP="006D458E">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_______________/______________________</w:t>
      </w:r>
      <w:bookmarkStart w:id="0" w:name="_GoBack"/>
      <w:bookmarkEnd w:id="0"/>
    </w:p>
    <w:p w:rsidR="00CC513D" w:rsidRPr="00F50900" w:rsidRDefault="00CC513D" w:rsidP="00F50900">
      <w:pPr>
        <w:spacing w:line="240" w:lineRule="auto"/>
        <w:contextualSpacing/>
        <w:rPr>
          <w:rFonts w:ascii="Times New Roman" w:eastAsia="Times New Roman" w:hAnsi="Times New Roman" w:cs="Times New Roman"/>
          <w:sz w:val="26"/>
          <w:szCs w:val="26"/>
          <w:lang w:eastAsia="ru-RU"/>
        </w:rPr>
      </w:pPr>
    </w:p>
    <w:sectPr w:rsidR="00CC513D" w:rsidRPr="00F509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900" w:rsidRDefault="00F50900" w:rsidP="00F50900">
      <w:pPr>
        <w:spacing w:after="0" w:line="240" w:lineRule="auto"/>
      </w:pPr>
      <w:r>
        <w:separator/>
      </w:r>
    </w:p>
  </w:endnote>
  <w:endnote w:type="continuationSeparator" w:id="0">
    <w:p w:rsidR="00F50900" w:rsidRDefault="00F50900" w:rsidP="00F5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900" w:rsidRDefault="00F50900" w:rsidP="00F50900">
      <w:pPr>
        <w:spacing w:after="0" w:line="240" w:lineRule="auto"/>
      </w:pPr>
      <w:r>
        <w:separator/>
      </w:r>
    </w:p>
  </w:footnote>
  <w:footnote w:type="continuationSeparator" w:id="0">
    <w:p w:rsidR="00F50900" w:rsidRDefault="00F50900" w:rsidP="00F50900">
      <w:pPr>
        <w:spacing w:after="0" w:line="240" w:lineRule="auto"/>
      </w:pPr>
      <w:r>
        <w:continuationSeparator/>
      </w:r>
    </w:p>
  </w:footnote>
  <w:footnote w:id="1">
    <w:p w:rsidR="00F50900" w:rsidRDefault="00F50900" w:rsidP="00F50900">
      <w:pPr>
        <w:pStyle w:val="a4"/>
      </w:pPr>
      <w:r>
        <w:rPr>
          <w:rStyle w:val="a6"/>
        </w:rPr>
        <w:footnoteRef/>
      </w:r>
      <w:r>
        <w:t xml:space="preserve"> П</w:t>
      </w:r>
      <w:r w:rsidRPr="00A90035">
        <w:rPr>
          <w:rFonts w:ascii="Times New Roman" w:hAnsi="Times New Roman" w:cs="Times New Roman"/>
        </w:rPr>
        <w:t>р</w:t>
      </w:r>
      <w:r>
        <w:rPr>
          <w:rFonts w:ascii="Times New Roman" w:hAnsi="Times New Roman" w:cs="Times New Roman"/>
        </w:rPr>
        <w:t xml:space="preserve">едставлен максимальный </w:t>
      </w:r>
      <w:r w:rsidRPr="00A90035">
        <w:rPr>
          <w:rFonts w:ascii="Times New Roman" w:hAnsi="Times New Roman" w:cs="Times New Roman"/>
        </w:rPr>
        <w:t xml:space="preserve">перечень </w:t>
      </w:r>
      <w:r>
        <w:rPr>
          <w:rFonts w:ascii="Times New Roman" w:hAnsi="Times New Roman" w:cs="Times New Roman"/>
        </w:rPr>
        <w:t>статей расходов</w:t>
      </w:r>
      <w:r w:rsidRPr="00A90035">
        <w:rPr>
          <w:rFonts w:ascii="Times New Roman" w:hAnsi="Times New Roman" w:cs="Times New Roman"/>
        </w:rPr>
        <w:t xml:space="preserve">. Участники конкурса могут </w:t>
      </w:r>
      <w:r>
        <w:rPr>
          <w:rFonts w:ascii="Times New Roman" w:hAnsi="Times New Roman" w:cs="Times New Roman"/>
        </w:rPr>
        <w:t>остановиться на статьях, актуальных для реализации заявленного совместного проекта.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54"/>
    <w:rsid w:val="006D458E"/>
    <w:rsid w:val="00CC513D"/>
    <w:rsid w:val="00D63254"/>
    <w:rsid w:val="00F50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A608"/>
  <w15:chartTrackingRefBased/>
  <w15:docId w15:val="{CA8E7D88-282D-4510-AAF0-C96397D5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unhideWhenUsed/>
    <w:rsid w:val="00F50900"/>
    <w:pPr>
      <w:spacing w:after="0" w:line="240" w:lineRule="auto"/>
    </w:pPr>
    <w:rPr>
      <w:sz w:val="20"/>
      <w:szCs w:val="20"/>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rsid w:val="00F50900"/>
    <w:rPr>
      <w:sz w:val="20"/>
      <w:szCs w:val="20"/>
    </w:rPr>
  </w:style>
  <w:style w:type="character" w:styleId="a6">
    <w:name w:val="footnote reference"/>
    <w:basedOn w:val="a0"/>
    <w:unhideWhenUsed/>
    <w:rsid w:val="00F50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4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1587</Characters>
  <Application>Microsoft Office Word</Application>
  <DocSecurity>0</DocSecurity>
  <Lines>13</Lines>
  <Paragraphs>3</Paragraphs>
  <ScaleCrop>false</ScaleCrop>
  <Company>НИУ ВШЭ</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2022-03-16T12:15:00Z</dcterms:created>
  <dcterms:modified xsi:type="dcterms:W3CDTF">2022-03-22T08:32:00Z</dcterms:modified>
</cp:coreProperties>
</file>