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269DFF09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650F1DC0" w:rsidR="00900F6E" w:rsidRPr="00D555E3" w:rsidRDefault="00D555E3" w:rsidP="00D555E3">
      <w:pPr>
        <w:tabs>
          <w:tab w:val="left" w:pos="6096"/>
        </w:tabs>
        <w:spacing w:after="0" w:line="240" w:lineRule="auto"/>
        <w:ind w:left="4416" w:right="-1" w:firstLine="1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D7558A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1122D6F9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36D33BBA" w:rsidR="00246793" w:rsidRPr="007D1073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 академическим руководителем ОП 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2DEA91C" w14:textId="03D22ECD" w:rsidR="0094451A" w:rsidRPr="007D1073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образовательной программы 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30A7FD8" w14:textId="72C096E0" w:rsidR="0094451A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студентов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D7558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8852D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4AB2ECB" w:rsidR="008B7422" w:rsidRPr="00817706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817706" w:rsidRPr="008177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рынка»</w:t>
      </w:r>
      <w:r w:rsidR="00F70F88"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 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спортивных организаций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817706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8177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6FB39B6A" w:rsidR="00F61B95" w:rsidRPr="007D1073" w:rsidRDefault="00D555E3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</w:t>
            </w:r>
          </w:p>
        </w:tc>
        <w:tc>
          <w:tcPr>
            <w:tcW w:w="774" w:type="pct"/>
          </w:tcPr>
          <w:p w14:paraId="524440B1" w14:textId="58EBE311" w:rsidR="00F61B95" w:rsidRPr="007D1073" w:rsidRDefault="00D555E3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68C0FAE4" w14:textId="213D078F" w:rsidR="00F61B95" w:rsidRPr="007D1073" w:rsidRDefault="00F70F88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4E65E8A6" w14:textId="23AD789D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950C81C" w:rsidR="00F61B95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    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5FFB0F16" w:rsidR="0049507B" w:rsidRPr="007D1073" w:rsidRDefault="008852DF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635" w:type="pct"/>
          </w:tcPr>
          <w:p w14:paraId="1B08B1E1" w14:textId="6D645B4E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379CCA33" w14:textId="54B326EF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22422A76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 </w:t>
            </w:r>
          </w:p>
        </w:tc>
        <w:tc>
          <w:tcPr>
            <w:tcW w:w="774" w:type="pct"/>
          </w:tcPr>
          <w:p w14:paraId="2B12365F" w14:textId="09A7A22A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</w:t>
            </w:r>
            <w:proofErr w:type="spellStart"/>
            <w:r w:rsidR="00612F6E" w:rsidRPr="0072540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="00612F6E" w:rsidRPr="00725406">
              <w:rPr>
                <w:rFonts w:ascii="Times New Roman" w:hAnsi="Times New Roman" w:cs="Times New Roman"/>
                <w:b/>
              </w:rPr>
              <w:t>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proofErr w:type="gramStart"/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</w:t>
            </w:r>
            <w:proofErr w:type="gramEnd"/>
            <w:r w:rsidR="002902E2" w:rsidRPr="00725406">
              <w:rPr>
                <w:rFonts w:ascii="Times New Roman" w:hAnsi="Times New Roman" w:cs="Times New Roman"/>
                <w:b/>
              </w:rPr>
              <w:t xml:space="preserve">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</w:t>
            </w:r>
            <w:r w:rsidRPr="00725406">
              <w:rPr>
                <w:rFonts w:ascii="Times New Roman" w:hAnsi="Times New Roman" w:cs="Times New Roman"/>
              </w:rPr>
              <w:lastRenderedPageBreak/>
              <w:t xml:space="preserve">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</w:t>
            </w:r>
            <w:proofErr w:type="spellStart"/>
            <w:r w:rsidR="002902E2" w:rsidRPr="0072540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="002902E2" w:rsidRPr="00725406">
              <w:rPr>
                <w:rFonts w:ascii="Times New Roman" w:hAnsi="Times New Roman" w:cs="Times New Roman"/>
                <w:b/>
              </w:rPr>
              <w:t>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6D20B3EC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 xml:space="preserve">Проект </w:t>
            </w:r>
            <w:r w:rsidR="00F70F88" w:rsidRPr="00F70F88">
              <w:rPr>
                <w:rFonts w:ascii="Times New Roman" w:hAnsi="Times New Roman" w:cs="Times New Roman"/>
              </w:rPr>
              <w:t>Правовое обеспечение организации и проведения международного спортивного соревнования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="00D0445A" w:rsidRPr="00725406">
        <w:t>Пререквизитами</w:t>
      </w:r>
      <w:proofErr w:type="spellEnd"/>
      <w:r w:rsidR="00D0445A" w:rsidRPr="00725406">
        <w:t xml:space="preserve">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39FB9FD7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указаниями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</w:t>
      </w:r>
      <w:proofErr w:type="gramStart"/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F70F8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 xml:space="preserve">ельной </w:t>
      </w:r>
      <w:r w:rsidR="004408C8">
        <w:rPr>
          <w:rFonts w:ascii="Times New Roman" w:hAnsi="Times New Roman" w:cs="Times New Roman"/>
          <w:sz w:val="24"/>
          <w:szCs w:val="24"/>
        </w:rPr>
        <w:lastRenderedPageBreak/>
        <w:t>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30E493F6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Образцу оформления ссылок и </w:t>
      </w:r>
      <w:proofErr w:type="gramStart"/>
      <w:r w:rsidR="003838E4" w:rsidRPr="00BE26C8">
        <w:rPr>
          <w:rFonts w:ascii="Times New Roman" w:hAnsi="Times New Roman" w:cs="Times New Roman"/>
          <w:sz w:val="24"/>
          <w:szCs w:val="24"/>
        </w:rPr>
        <w:t>библиографии  в</w:t>
      </w:r>
      <w:proofErr w:type="gramEnd"/>
      <w:r w:rsidR="003838E4" w:rsidRPr="00BE26C8">
        <w:rPr>
          <w:rFonts w:ascii="Times New Roman" w:hAnsi="Times New Roman" w:cs="Times New Roman"/>
          <w:sz w:val="24"/>
          <w:szCs w:val="24"/>
        </w:rPr>
        <w:t xml:space="preserve">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lastRenderedPageBreak/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56BAB533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 xml:space="preserve">% </w:t>
      </w:r>
      <w:proofErr w:type="spellStart"/>
      <w:r w:rsidR="00B23DE0" w:rsidRPr="00A62457">
        <w:rPr>
          <w:color w:val="000000"/>
        </w:rPr>
        <w:t>самоцитирования</w:t>
      </w:r>
      <w:proofErr w:type="spellEnd"/>
      <w:r w:rsidR="00B23DE0" w:rsidRPr="00A62457">
        <w:rPr>
          <w:color w:val="000000"/>
        </w:rPr>
        <w:t>.</w:t>
      </w:r>
    </w:p>
    <w:p w14:paraId="40B784FA" w14:textId="5DEA43E6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="00F70F88" w:rsidRPr="00F70F88">
        <w:rPr>
          <w:sz w:val="26"/>
          <w:szCs w:val="26"/>
        </w:rPr>
        <w:t xml:space="preserve"> 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60 - 90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7AA7CBC4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-</w:t>
      </w:r>
      <w:r w:rsid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1E7DB0" w:rsidRPr="00BE26C8">
        <w:rPr>
          <w:rFonts w:ascii="Times New Roman" w:hAnsi="Times New Roman" w:cs="Times New Roman"/>
          <w:sz w:val="24"/>
          <w:szCs w:val="24"/>
        </w:rPr>
        <w:t>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lastRenderedPageBreak/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</w:t>
      </w:r>
      <w:proofErr w:type="spellStart"/>
      <w:r w:rsidRPr="006D6C1A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F77EEA1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F70F88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proofErr w:type="spellStart"/>
      <w:r w:rsidR="009D4AF6" w:rsidRPr="00725406">
        <w:t>Пререквизитами</w:t>
      </w:r>
      <w:proofErr w:type="spellEnd"/>
      <w:r w:rsidR="009D4AF6" w:rsidRPr="00725406">
        <w:t xml:space="preserve">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студенты, проходящие практику,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362636D7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52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</w:t>
      </w:r>
      <w:proofErr w:type="spellStart"/>
      <w:r w:rsidRPr="00725406">
        <w:rPr>
          <w:rStyle w:val="markedcontent"/>
        </w:rPr>
        <w:t>интернет-ресурсы</w:t>
      </w:r>
      <w:proofErr w:type="spellEnd"/>
      <w:r w:rsidRPr="00725406">
        <w:rPr>
          <w:rStyle w:val="markedcontent"/>
        </w:rPr>
        <w:t xml:space="preserve">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документа; видеоматериалы с субтитрами;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19CD" w14:textId="77777777" w:rsidR="00C832C9" w:rsidRDefault="00C832C9" w:rsidP="00107A5A">
      <w:pPr>
        <w:spacing w:after="0" w:line="240" w:lineRule="auto"/>
      </w:pPr>
      <w:r>
        <w:separator/>
      </w:r>
    </w:p>
  </w:endnote>
  <w:endnote w:type="continuationSeparator" w:id="0">
    <w:p w14:paraId="187BCD8A" w14:textId="77777777" w:rsidR="00C832C9" w:rsidRDefault="00C832C9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72859EB4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7E10" w14:textId="77777777" w:rsidR="00C832C9" w:rsidRDefault="00C832C9" w:rsidP="00107A5A">
      <w:pPr>
        <w:spacing w:after="0" w:line="240" w:lineRule="auto"/>
      </w:pPr>
      <w:r>
        <w:separator/>
      </w:r>
    </w:p>
  </w:footnote>
  <w:footnote w:type="continuationSeparator" w:id="0">
    <w:p w14:paraId="3AE49066" w14:textId="77777777" w:rsidR="00C832C9" w:rsidRDefault="00C832C9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569EE"/>
    <w:rsid w:val="0016507F"/>
    <w:rsid w:val="0017012C"/>
    <w:rsid w:val="001774E4"/>
    <w:rsid w:val="00194D8C"/>
    <w:rsid w:val="001B5D67"/>
    <w:rsid w:val="001E10F0"/>
    <w:rsid w:val="001E7DB0"/>
    <w:rsid w:val="002011CB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779EC"/>
    <w:rsid w:val="003838E4"/>
    <w:rsid w:val="00387AB9"/>
    <w:rsid w:val="00397C9E"/>
    <w:rsid w:val="003D5812"/>
    <w:rsid w:val="003D7322"/>
    <w:rsid w:val="00401915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45831"/>
    <w:rsid w:val="00573BF8"/>
    <w:rsid w:val="005832F2"/>
    <w:rsid w:val="005A4CAA"/>
    <w:rsid w:val="005D44CD"/>
    <w:rsid w:val="00612F6E"/>
    <w:rsid w:val="006168B0"/>
    <w:rsid w:val="00656323"/>
    <w:rsid w:val="00671665"/>
    <w:rsid w:val="00676692"/>
    <w:rsid w:val="00682510"/>
    <w:rsid w:val="00682E46"/>
    <w:rsid w:val="006850D6"/>
    <w:rsid w:val="006A1130"/>
    <w:rsid w:val="006D6C1A"/>
    <w:rsid w:val="00705211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7E34ED"/>
    <w:rsid w:val="008108FA"/>
    <w:rsid w:val="00811E8B"/>
    <w:rsid w:val="00817706"/>
    <w:rsid w:val="00824156"/>
    <w:rsid w:val="008247A7"/>
    <w:rsid w:val="008678F7"/>
    <w:rsid w:val="00880EAC"/>
    <w:rsid w:val="008852DF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9F1FA1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41725"/>
    <w:rsid w:val="00C51D19"/>
    <w:rsid w:val="00C66C21"/>
    <w:rsid w:val="00C73089"/>
    <w:rsid w:val="00C832C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55E3"/>
    <w:rsid w:val="00D666C8"/>
    <w:rsid w:val="00D7558A"/>
    <w:rsid w:val="00D760FB"/>
    <w:rsid w:val="00DC7BFD"/>
    <w:rsid w:val="00E25977"/>
    <w:rsid w:val="00E46117"/>
    <w:rsid w:val="00E71724"/>
    <w:rsid w:val="00E85451"/>
    <w:rsid w:val="00EF1D0A"/>
    <w:rsid w:val="00EF26C1"/>
    <w:rsid w:val="00F32EAC"/>
    <w:rsid w:val="00F51DE9"/>
    <w:rsid w:val="00F52796"/>
    <w:rsid w:val="00F55126"/>
    <w:rsid w:val="00F61B95"/>
    <w:rsid w:val="00F70F88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F79F-F280-46EE-8301-D04D9A0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Жернова Мария Олеговна</cp:lastModifiedBy>
  <cp:revision>3</cp:revision>
  <cp:lastPrinted>2021-08-23T15:58:00Z</cp:lastPrinted>
  <dcterms:created xsi:type="dcterms:W3CDTF">2022-08-26T14:16:00Z</dcterms:created>
  <dcterms:modified xsi:type="dcterms:W3CDTF">2022-08-26T14:16:00Z</dcterms:modified>
</cp:coreProperties>
</file>