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E1FA" w14:textId="77777777" w:rsidR="00A44887" w:rsidRDefault="00A44887">
      <w:pPr>
        <w:tabs>
          <w:tab w:val="left" w:pos="709"/>
        </w:tabs>
        <w:ind w:right="567" w:firstLine="709"/>
        <w:jc w:val="center"/>
        <w:rPr>
          <w:sz w:val="26"/>
          <w:szCs w:val="26"/>
        </w:rPr>
      </w:pPr>
    </w:p>
    <w:p w14:paraId="0B84E08E" w14:textId="77777777" w:rsidR="00A44887" w:rsidRDefault="00000000">
      <w:pPr>
        <w:ind w:right="567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Разработчик: Соколов </w:t>
      </w:r>
      <w:proofErr w:type="gramStart"/>
      <w:r>
        <w:rPr>
          <w:i/>
          <w:sz w:val="26"/>
          <w:szCs w:val="26"/>
        </w:rPr>
        <w:t>Е.А.</w:t>
      </w:r>
      <w:proofErr w:type="gramEnd"/>
    </w:p>
    <w:p w14:paraId="03A76BED" w14:textId="77777777" w:rsidR="00A44887" w:rsidRDefault="00000000">
      <w:pPr>
        <w:ind w:right="567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ОП «Прикладная математика и информатика»</w:t>
      </w:r>
    </w:p>
    <w:p w14:paraId="48E40963" w14:textId="77777777" w:rsidR="00A44887" w:rsidRDefault="00000000">
      <w:pPr>
        <w:ind w:right="567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ОП «Компьютерные науки и анализ данных»</w:t>
      </w:r>
    </w:p>
    <w:p w14:paraId="6F48EDD5" w14:textId="77777777" w:rsidR="00A44887" w:rsidRDefault="00A44887">
      <w:pPr>
        <w:ind w:right="567"/>
        <w:jc w:val="center"/>
        <w:rPr>
          <w:b/>
          <w:sz w:val="26"/>
          <w:szCs w:val="26"/>
        </w:rPr>
      </w:pPr>
    </w:p>
    <w:p w14:paraId="5BD90089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2EF660DC" w14:textId="77777777" w:rsidR="00A44887" w:rsidRDefault="00000000">
      <w:pPr>
        <w:ind w:left="-567" w:right="567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Аннотация</w:t>
      </w:r>
    </w:p>
    <w:p w14:paraId="3CEEB0A3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Практика на образовательной программе (далее – ОП) бакалавриата по направлению «Прикладная математика и информатика» состоит из проектной работы в течение учебного года, летних учебной и производственной практик, а также преддипломной практики и подготовки ВКР.  Основные цели практики — получение студентами опыта ведения научно-исследовательской и проектной деятельности, освоение современных инструментов разработки, получение опыта подготовки отчётов.  </w:t>
      </w:r>
    </w:p>
    <w:p w14:paraId="2BFB3974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5FD7E19E" w14:textId="77777777" w:rsidR="00A44887" w:rsidRDefault="00A44887">
      <w:pPr>
        <w:tabs>
          <w:tab w:val="left" w:pos="709"/>
        </w:tabs>
        <w:ind w:right="567" w:firstLine="709"/>
        <w:jc w:val="center"/>
        <w:rPr>
          <w:sz w:val="26"/>
          <w:szCs w:val="26"/>
        </w:rPr>
      </w:pPr>
    </w:p>
    <w:p w14:paraId="77F7595D" w14:textId="77777777" w:rsidR="00A44887" w:rsidRDefault="00000000">
      <w:pPr>
        <w:ind w:left="-567" w:right="567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Раздел 1. Общие сведения:</w:t>
      </w:r>
    </w:p>
    <w:p w14:paraId="672C455C" w14:textId="77777777" w:rsidR="00A44887" w:rsidRDefault="00000000">
      <w:pPr>
        <w:ind w:left="-567" w:right="567"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ОП «Прикладная математика и информатика» </w:t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849"/>
        <w:gridCol w:w="1557"/>
        <w:gridCol w:w="1275"/>
        <w:gridCol w:w="991"/>
        <w:gridCol w:w="849"/>
        <w:gridCol w:w="1133"/>
        <w:gridCol w:w="2974"/>
      </w:tblGrid>
      <w:tr w:rsidR="00A44887" w14:paraId="71290E84" w14:textId="77777777">
        <w:trPr>
          <w:trHeight w:val="1674"/>
        </w:trPr>
        <w:tc>
          <w:tcPr>
            <w:tcW w:w="850" w:type="dxa"/>
          </w:tcPr>
          <w:p w14:paraId="286DCEF0" w14:textId="77777777" w:rsidR="00A44887" w:rsidRDefault="0000000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Курс</w:t>
            </w:r>
          </w:p>
        </w:tc>
        <w:tc>
          <w:tcPr>
            <w:tcW w:w="1559" w:type="dxa"/>
          </w:tcPr>
          <w:p w14:paraId="17A891F9" w14:textId="77777777" w:rsidR="00A44887" w:rsidRDefault="0000000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Вид практики</w:t>
            </w:r>
          </w:p>
        </w:tc>
        <w:tc>
          <w:tcPr>
            <w:tcW w:w="1276" w:type="dxa"/>
            <w:textDirection w:val="btLr"/>
          </w:tcPr>
          <w:p w14:paraId="38F4CD8E" w14:textId="77777777" w:rsidR="00A44887" w:rsidRDefault="00000000">
            <w:pPr>
              <w:ind w:left="113" w:right="113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Тип практики</w:t>
            </w:r>
          </w:p>
          <w:p w14:paraId="227EA119" w14:textId="77777777" w:rsidR="00A44887" w:rsidRDefault="00000000">
            <w:pPr>
              <w:ind w:left="113" w:right="113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(ЭПП)</w:t>
            </w:r>
          </w:p>
        </w:tc>
        <w:tc>
          <w:tcPr>
            <w:tcW w:w="992" w:type="dxa"/>
            <w:textDirection w:val="btLr"/>
          </w:tcPr>
          <w:p w14:paraId="6EF6EDC2" w14:textId="77777777" w:rsidR="00A44887" w:rsidRDefault="00000000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Признак </w:t>
            </w:r>
          </w:p>
        </w:tc>
        <w:tc>
          <w:tcPr>
            <w:tcW w:w="850" w:type="dxa"/>
            <w:textDirection w:val="btLr"/>
          </w:tcPr>
          <w:p w14:paraId="120C15BA" w14:textId="77777777" w:rsidR="00A44887" w:rsidRDefault="00000000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Объем в з.е.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на 1 студ.</w:t>
            </w:r>
          </w:p>
        </w:tc>
        <w:tc>
          <w:tcPr>
            <w:tcW w:w="1134" w:type="dxa"/>
            <w:textDirection w:val="btLr"/>
          </w:tcPr>
          <w:p w14:paraId="74AA49EC" w14:textId="77777777" w:rsidR="00A44887" w:rsidRDefault="00000000">
            <w:pPr>
              <w:ind w:left="113" w:right="113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Объем в </w:t>
            </w:r>
            <w:proofErr w:type="spellStart"/>
            <w:proofErr w:type="gramStart"/>
            <w:r>
              <w:rPr>
                <w:b/>
                <w:szCs w:val="26"/>
              </w:rPr>
              <w:t>ак.часах</w:t>
            </w:r>
            <w:proofErr w:type="spellEnd"/>
            <w:proofErr w:type="gramEnd"/>
            <w:r>
              <w:rPr>
                <w:b/>
                <w:szCs w:val="26"/>
              </w:rPr>
              <w:t xml:space="preserve"> на 1 студ.</w:t>
            </w:r>
          </w:p>
        </w:tc>
        <w:tc>
          <w:tcPr>
            <w:tcW w:w="2977" w:type="dxa"/>
          </w:tcPr>
          <w:p w14:paraId="43E2DC45" w14:textId="77777777" w:rsidR="00A44887" w:rsidRDefault="0000000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Период реализации</w:t>
            </w:r>
          </w:p>
        </w:tc>
      </w:tr>
      <w:tr w:rsidR="00A44887" w14:paraId="2BB08832" w14:textId="77777777">
        <w:trPr>
          <w:trHeight w:val="699"/>
        </w:trPr>
        <w:tc>
          <w:tcPr>
            <w:tcW w:w="850" w:type="dxa"/>
          </w:tcPr>
          <w:p w14:paraId="4F1EDAC8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1</w:t>
            </w:r>
          </w:p>
        </w:tc>
        <w:tc>
          <w:tcPr>
            <w:tcW w:w="1559" w:type="dxa"/>
          </w:tcPr>
          <w:p w14:paraId="6DBC1C2C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Профессиональная</w:t>
            </w:r>
          </w:p>
        </w:tc>
        <w:tc>
          <w:tcPr>
            <w:tcW w:w="1276" w:type="dxa"/>
          </w:tcPr>
          <w:p w14:paraId="6491A4F1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Учебная</w:t>
            </w:r>
          </w:p>
        </w:tc>
        <w:tc>
          <w:tcPr>
            <w:tcW w:w="992" w:type="dxa"/>
          </w:tcPr>
          <w:p w14:paraId="42718D30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Обязательная</w:t>
            </w:r>
          </w:p>
        </w:tc>
        <w:tc>
          <w:tcPr>
            <w:tcW w:w="850" w:type="dxa"/>
            <w:shd w:val="clear" w:color="FFFFFF" w:themeColor="background1" w:fill="FFFFFF" w:themeFill="background1"/>
          </w:tcPr>
          <w:p w14:paraId="194249E6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4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F19BFC5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152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39DE996C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 xml:space="preserve">Летний период после </w:t>
            </w:r>
            <w:proofErr w:type="gramStart"/>
            <w:r>
              <w:rPr>
                <w:iCs/>
                <w:szCs w:val="26"/>
              </w:rPr>
              <w:t>1-ого</w:t>
            </w:r>
            <w:proofErr w:type="gramEnd"/>
            <w:r>
              <w:rPr>
                <w:iCs/>
                <w:szCs w:val="26"/>
              </w:rPr>
              <w:t xml:space="preserve"> курса, аттестация - 1 модуль 2 курса</w:t>
            </w:r>
          </w:p>
        </w:tc>
      </w:tr>
      <w:tr w:rsidR="00A44887" w14:paraId="65231968" w14:textId="77777777">
        <w:tc>
          <w:tcPr>
            <w:tcW w:w="850" w:type="dxa"/>
          </w:tcPr>
          <w:p w14:paraId="2E65B657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2</w:t>
            </w:r>
          </w:p>
        </w:tc>
        <w:tc>
          <w:tcPr>
            <w:tcW w:w="1559" w:type="dxa"/>
          </w:tcPr>
          <w:p w14:paraId="0F10E8B9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t>Проектная</w:t>
            </w:r>
          </w:p>
        </w:tc>
        <w:tc>
          <w:tcPr>
            <w:tcW w:w="1276" w:type="dxa"/>
          </w:tcPr>
          <w:p w14:paraId="16BCAEC4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Курсовой проект 1</w:t>
            </w:r>
          </w:p>
        </w:tc>
        <w:tc>
          <w:tcPr>
            <w:tcW w:w="992" w:type="dxa"/>
          </w:tcPr>
          <w:p w14:paraId="5F895976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Обязательная</w:t>
            </w:r>
          </w:p>
        </w:tc>
        <w:tc>
          <w:tcPr>
            <w:tcW w:w="850" w:type="dxa"/>
            <w:shd w:val="clear" w:color="FFFFFF" w:themeColor="background1" w:fill="FFFFFF" w:themeFill="background1"/>
          </w:tcPr>
          <w:p w14:paraId="3339EFEA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7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50B5BB00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277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66D3C46B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Ноябрь – апрель 2 курса, аттестация в 4 модуле</w:t>
            </w:r>
          </w:p>
        </w:tc>
      </w:tr>
      <w:tr w:rsidR="00A44887" w14:paraId="05A179F6" w14:textId="77777777">
        <w:tc>
          <w:tcPr>
            <w:tcW w:w="850" w:type="dxa"/>
          </w:tcPr>
          <w:p w14:paraId="0E929123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3</w:t>
            </w:r>
          </w:p>
        </w:tc>
        <w:tc>
          <w:tcPr>
            <w:tcW w:w="1559" w:type="dxa"/>
          </w:tcPr>
          <w:p w14:paraId="27D6A3D7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t>Проектная</w:t>
            </w:r>
          </w:p>
        </w:tc>
        <w:tc>
          <w:tcPr>
            <w:tcW w:w="1276" w:type="dxa"/>
          </w:tcPr>
          <w:p w14:paraId="70582474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Курсовой проект 2</w:t>
            </w:r>
          </w:p>
        </w:tc>
        <w:tc>
          <w:tcPr>
            <w:tcW w:w="992" w:type="dxa"/>
          </w:tcPr>
          <w:p w14:paraId="007B5C92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Обязательная</w:t>
            </w:r>
          </w:p>
        </w:tc>
        <w:tc>
          <w:tcPr>
            <w:tcW w:w="850" w:type="dxa"/>
            <w:shd w:val="clear" w:color="FFFFFF" w:themeColor="background1" w:fill="FFFFFF" w:themeFill="background1"/>
          </w:tcPr>
          <w:p w14:paraId="179B0C35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5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2300574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190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774DFAF5" w14:textId="77777777" w:rsidR="00A44887" w:rsidRDefault="00000000">
            <w:pPr>
              <w:jc w:val="center"/>
              <w:rPr>
                <w:iCs/>
                <w:szCs w:val="26"/>
              </w:rPr>
            </w:pPr>
            <w:proofErr w:type="gramStart"/>
            <w:r>
              <w:rPr>
                <w:iCs/>
                <w:szCs w:val="26"/>
              </w:rPr>
              <w:t>Ноябрь - май</w:t>
            </w:r>
            <w:proofErr w:type="gramEnd"/>
            <w:r>
              <w:rPr>
                <w:iCs/>
                <w:szCs w:val="26"/>
              </w:rPr>
              <w:t xml:space="preserve"> 3 курса, аттестация в 4 модуле</w:t>
            </w:r>
          </w:p>
        </w:tc>
      </w:tr>
      <w:tr w:rsidR="00A44887" w14:paraId="58C95B40" w14:textId="77777777">
        <w:tc>
          <w:tcPr>
            <w:tcW w:w="850" w:type="dxa"/>
          </w:tcPr>
          <w:p w14:paraId="1ED09249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3</w:t>
            </w:r>
          </w:p>
        </w:tc>
        <w:tc>
          <w:tcPr>
            <w:tcW w:w="1559" w:type="dxa"/>
          </w:tcPr>
          <w:p w14:paraId="4288ABAC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Профессиональная</w:t>
            </w:r>
          </w:p>
        </w:tc>
        <w:tc>
          <w:tcPr>
            <w:tcW w:w="1276" w:type="dxa"/>
          </w:tcPr>
          <w:p w14:paraId="102EC552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Производственная</w:t>
            </w:r>
          </w:p>
        </w:tc>
        <w:tc>
          <w:tcPr>
            <w:tcW w:w="992" w:type="dxa"/>
          </w:tcPr>
          <w:p w14:paraId="6D549A7A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Обязательная</w:t>
            </w:r>
          </w:p>
        </w:tc>
        <w:tc>
          <w:tcPr>
            <w:tcW w:w="850" w:type="dxa"/>
            <w:shd w:val="clear" w:color="FFFFFF" w:themeColor="background1" w:fill="FFFFFF" w:themeFill="background1"/>
          </w:tcPr>
          <w:p w14:paraId="61B7234B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3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49D1E084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114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139F13DA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Летний период после 3 курса, аттестация - 1 модуль 4 курса</w:t>
            </w:r>
          </w:p>
        </w:tc>
      </w:tr>
      <w:tr w:rsidR="00A44887" w14:paraId="4B2837CE" w14:textId="77777777">
        <w:tc>
          <w:tcPr>
            <w:tcW w:w="850" w:type="dxa"/>
          </w:tcPr>
          <w:p w14:paraId="3FBE83E9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4</w:t>
            </w:r>
          </w:p>
        </w:tc>
        <w:tc>
          <w:tcPr>
            <w:tcW w:w="1559" w:type="dxa"/>
          </w:tcPr>
          <w:p w14:paraId="0AD75D6F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Н</w:t>
            </w:r>
            <w:r>
              <w:t>аучно-исследовательская</w:t>
            </w:r>
          </w:p>
        </w:tc>
        <w:tc>
          <w:tcPr>
            <w:tcW w:w="1276" w:type="dxa"/>
          </w:tcPr>
          <w:p w14:paraId="0328325C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Преддипломная практика</w:t>
            </w:r>
          </w:p>
        </w:tc>
        <w:tc>
          <w:tcPr>
            <w:tcW w:w="992" w:type="dxa"/>
          </w:tcPr>
          <w:p w14:paraId="3820AE64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Обязательная</w:t>
            </w:r>
          </w:p>
        </w:tc>
        <w:tc>
          <w:tcPr>
            <w:tcW w:w="850" w:type="dxa"/>
            <w:shd w:val="clear" w:color="FFFFFF" w:themeColor="background1" w:fill="FFFFFF" w:themeFill="background1"/>
          </w:tcPr>
          <w:p w14:paraId="58CF0A4C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6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19CAD988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228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1607FAAB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Апрель 4 курса, аттестация в 4 модуле</w:t>
            </w:r>
          </w:p>
        </w:tc>
      </w:tr>
      <w:tr w:rsidR="00A44887" w14:paraId="51FB42ED" w14:textId="77777777">
        <w:tc>
          <w:tcPr>
            <w:tcW w:w="850" w:type="dxa"/>
          </w:tcPr>
          <w:p w14:paraId="60F1B0D3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4</w:t>
            </w:r>
          </w:p>
        </w:tc>
        <w:tc>
          <w:tcPr>
            <w:tcW w:w="1559" w:type="dxa"/>
          </w:tcPr>
          <w:p w14:paraId="33198A6F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Н</w:t>
            </w:r>
            <w:r>
              <w:t>аучно-исследовательская</w:t>
            </w:r>
          </w:p>
        </w:tc>
        <w:tc>
          <w:tcPr>
            <w:tcW w:w="1276" w:type="dxa"/>
          </w:tcPr>
          <w:p w14:paraId="75E0A0DC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Подготовка ВКР</w:t>
            </w:r>
          </w:p>
        </w:tc>
        <w:tc>
          <w:tcPr>
            <w:tcW w:w="992" w:type="dxa"/>
          </w:tcPr>
          <w:p w14:paraId="4587FE46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Обязательная</w:t>
            </w:r>
          </w:p>
        </w:tc>
        <w:tc>
          <w:tcPr>
            <w:tcW w:w="850" w:type="dxa"/>
            <w:shd w:val="clear" w:color="FFFFFF" w:themeColor="background1" w:fill="FFFFFF" w:themeFill="background1"/>
          </w:tcPr>
          <w:p w14:paraId="0D32A211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9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6A802976" w14:textId="77777777" w:rsidR="00A44887" w:rsidRDefault="00000000">
            <w:pPr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  <w:t>342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51C3720D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Сентябрь-май, аттестация после 4 модуля</w:t>
            </w:r>
          </w:p>
        </w:tc>
      </w:tr>
    </w:tbl>
    <w:p w14:paraId="2F434EA6" w14:textId="77777777" w:rsidR="00A44887" w:rsidRDefault="00A44887">
      <w:pPr>
        <w:ind w:left="-567" w:right="567" w:firstLine="567"/>
        <w:rPr>
          <w:b/>
          <w:sz w:val="26"/>
          <w:szCs w:val="26"/>
        </w:rPr>
      </w:pPr>
    </w:p>
    <w:p w14:paraId="442CF3E5" w14:textId="77777777" w:rsidR="00A44887" w:rsidRDefault="00000000">
      <w:pPr>
        <w:ind w:left="-567" w:right="567" w:firstLine="567"/>
      </w:pPr>
      <w:r>
        <w:rPr>
          <w:b/>
          <w:sz w:val="26"/>
          <w:szCs w:val="26"/>
        </w:rPr>
        <w:t>ОП «Компьютерные науки и анализ данных»</w:t>
      </w:r>
    </w:p>
    <w:tbl>
      <w:tblPr>
        <w:tblStyle w:val="af8"/>
        <w:tblW w:w="5000" w:type="pct"/>
        <w:tblLayout w:type="fixed"/>
        <w:tblLook w:val="04A0" w:firstRow="1" w:lastRow="0" w:firstColumn="1" w:lastColumn="0" w:noHBand="0" w:noVBand="1"/>
      </w:tblPr>
      <w:tblGrid>
        <w:gridCol w:w="849"/>
        <w:gridCol w:w="1557"/>
        <w:gridCol w:w="1275"/>
        <w:gridCol w:w="991"/>
        <w:gridCol w:w="849"/>
        <w:gridCol w:w="1133"/>
        <w:gridCol w:w="2974"/>
      </w:tblGrid>
      <w:tr w:rsidR="00A44887" w14:paraId="30735AE8" w14:textId="77777777">
        <w:trPr>
          <w:trHeight w:val="1674"/>
        </w:trPr>
        <w:tc>
          <w:tcPr>
            <w:tcW w:w="850" w:type="dxa"/>
          </w:tcPr>
          <w:p w14:paraId="0B957DDF" w14:textId="77777777" w:rsidR="00A44887" w:rsidRDefault="00000000">
            <w:pPr>
              <w:jc w:val="center"/>
            </w:pPr>
            <w:r>
              <w:rPr>
                <w:b/>
                <w:szCs w:val="26"/>
              </w:rPr>
              <w:t>Курс</w:t>
            </w:r>
          </w:p>
        </w:tc>
        <w:tc>
          <w:tcPr>
            <w:tcW w:w="1559" w:type="dxa"/>
          </w:tcPr>
          <w:p w14:paraId="010A9A26" w14:textId="77777777" w:rsidR="00A44887" w:rsidRDefault="00000000">
            <w:pPr>
              <w:jc w:val="center"/>
            </w:pPr>
            <w:r>
              <w:rPr>
                <w:b/>
                <w:szCs w:val="26"/>
              </w:rPr>
              <w:t>Вид практики</w:t>
            </w:r>
          </w:p>
        </w:tc>
        <w:tc>
          <w:tcPr>
            <w:tcW w:w="1276" w:type="dxa"/>
            <w:textDirection w:val="btLr"/>
          </w:tcPr>
          <w:p w14:paraId="0EC857E2" w14:textId="77777777" w:rsidR="00A44887" w:rsidRDefault="00000000">
            <w:pPr>
              <w:ind w:left="113" w:right="113"/>
              <w:jc w:val="center"/>
            </w:pPr>
            <w:r>
              <w:rPr>
                <w:b/>
                <w:szCs w:val="26"/>
              </w:rPr>
              <w:t>Тип практики</w:t>
            </w:r>
          </w:p>
          <w:p w14:paraId="36E035CC" w14:textId="77777777" w:rsidR="00A44887" w:rsidRDefault="00000000">
            <w:pPr>
              <w:ind w:left="113" w:right="113"/>
              <w:jc w:val="center"/>
            </w:pPr>
            <w:r>
              <w:rPr>
                <w:b/>
                <w:szCs w:val="26"/>
              </w:rPr>
              <w:t>(ЭПП)</w:t>
            </w:r>
          </w:p>
        </w:tc>
        <w:tc>
          <w:tcPr>
            <w:tcW w:w="992" w:type="dxa"/>
            <w:textDirection w:val="btLr"/>
          </w:tcPr>
          <w:p w14:paraId="527C9708" w14:textId="77777777" w:rsidR="00A44887" w:rsidRDefault="00000000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Признак </w:t>
            </w:r>
          </w:p>
        </w:tc>
        <w:tc>
          <w:tcPr>
            <w:tcW w:w="850" w:type="dxa"/>
            <w:textDirection w:val="btLr"/>
          </w:tcPr>
          <w:p w14:paraId="10BAEDD1" w14:textId="77777777" w:rsidR="00A44887" w:rsidRDefault="00000000">
            <w:pPr>
              <w:pStyle w:val="af7"/>
              <w:ind w:left="113" w:right="113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Объем в з.е.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ru-RU"/>
              </w:rPr>
              <w:t xml:space="preserve"> на 1 студ.</w:t>
            </w:r>
          </w:p>
        </w:tc>
        <w:tc>
          <w:tcPr>
            <w:tcW w:w="1134" w:type="dxa"/>
            <w:textDirection w:val="btLr"/>
          </w:tcPr>
          <w:p w14:paraId="6E423195" w14:textId="77777777" w:rsidR="00A44887" w:rsidRDefault="00000000">
            <w:pPr>
              <w:ind w:left="113" w:right="113"/>
              <w:jc w:val="center"/>
            </w:pPr>
            <w:r>
              <w:rPr>
                <w:b/>
                <w:szCs w:val="26"/>
              </w:rPr>
              <w:t xml:space="preserve">Объем в </w:t>
            </w:r>
            <w:proofErr w:type="spellStart"/>
            <w:proofErr w:type="gramStart"/>
            <w:r>
              <w:rPr>
                <w:b/>
                <w:szCs w:val="26"/>
              </w:rPr>
              <w:t>ак.часах</w:t>
            </w:r>
            <w:proofErr w:type="spellEnd"/>
            <w:proofErr w:type="gramEnd"/>
            <w:r>
              <w:rPr>
                <w:b/>
                <w:szCs w:val="26"/>
              </w:rPr>
              <w:t xml:space="preserve"> на 1 студ.</w:t>
            </w:r>
          </w:p>
        </w:tc>
        <w:tc>
          <w:tcPr>
            <w:tcW w:w="2977" w:type="dxa"/>
          </w:tcPr>
          <w:p w14:paraId="7C7505FB" w14:textId="77777777" w:rsidR="00A44887" w:rsidRDefault="00000000">
            <w:pPr>
              <w:jc w:val="center"/>
            </w:pPr>
            <w:r>
              <w:rPr>
                <w:b/>
                <w:szCs w:val="26"/>
              </w:rPr>
              <w:t>Период реализации</w:t>
            </w:r>
          </w:p>
        </w:tc>
      </w:tr>
      <w:tr w:rsidR="00A44887" w14:paraId="35E8022D" w14:textId="77777777">
        <w:trPr>
          <w:trHeight w:val="1134"/>
        </w:trPr>
        <w:tc>
          <w:tcPr>
            <w:tcW w:w="850" w:type="dxa"/>
          </w:tcPr>
          <w:p w14:paraId="54733F56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lastRenderedPageBreak/>
              <w:t>1</w:t>
            </w:r>
          </w:p>
        </w:tc>
        <w:tc>
          <w:tcPr>
            <w:tcW w:w="1559" w:type="dxa"/>
          </w:tcPr>
          <w:p w14:paraId="6451A3E7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Профессиональная</w:t>
            </w:r>
          </w:p>
        </w:tc>
        <w:tc>
          <w:tcPr>
            <w:tcW w:w="1276" w:type="dxa"/>
          </w:tcPr>
          <w:p w14:paraId="2B09B0B5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Учебная</w:t>
            </w:r>
          </w:p>
        </w:tc>
        <w:tc>
          <w:tcPr>
            <w:tcW w:w="992" w:type="dxa"/>
          </w:tcPr>
          <w:p w14:paraId="2DCCD6CA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Обязательная</w:t>
            </w:r>
          </w:p>
        </w:tc>
        <w:tc>
          <w:tcPr>
            <w:tcW w:w="850" w:type="dxa"/>
            <w:shd w:val="clear" w:color="FFFFFF" w:themeColor="background1" w:fill="FFFFFF" w:themeFill="background1"/>
          </w:tcPr>
          <w:p w14:paraId="2658BE5A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3</w:t>
            </w:r>
          </w:p>
        </w:tc>
        <w:tc>
          <w:tcPr>
            <w:tcW w:w="1134" w:type="dxa"/>
            <w:shd w:val="clear" w:color="FFFFFF" w:fill="FFE599" w:themeFill="accent4" w:themeFillTint="66"/>
          </w:tcPr>
          <w:p w14:paraId="358B5AA9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114</w:t>
            </w:r>
          </w:p>
        </w:tc>
        <w:tc>
          <w:tcPr>
            <w:tcW w:w="2977" w:type="dxa"/>
            <w:shd w:val="clear" w:color="FFFFFF" w:fill="FFE599" w:themeFill="accent4" w:themeFillTint="66"/>
            <w:vAlign w:val="center"/>
          </w:tcPr>
          <w:p w14:paraId="3E21E8AD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 xml:space="preserve">Летний период после </w:t>
            </w:r>
            <w:proofErr w:type="gramStart"/>
            <w:r>
              <w:rPr>
                <w:iCs/>
                <w:szCs w:val="26"/>
              </w:rPr>
              <w:t>1-ого</w:t>
            </w:r>
            <w:proofErr w:type="gramEnd"/>
            <w:r>
              <w:rPr>
                <w:iCs/>
                <w:szCs w:val="26"/>
              </w:rPr>
              <w:t xml:space="preserve"> курса, аттестация - 1 модуль 2 курса</w:t>
            </w:r>
          </w:p>
        </w:tc>
      </w:tr>
      <w:tr w:rsidR="00A44887" w14:paraId="2E97703F" w14:textId="77777777">
        <w:trPr>
          <w:trHeight w:val="1134"/>
        </w:trPr>
        <w:tc>
          <w:tcPr>
            <w:tcW w:w="850" w:type="dxa"/>
          </w:tcPr>
          <w:p w14:paraId="20A83D36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2</w:t>
            </w:r>
          </w:p>
        </w:tc>
        <w:tc>
          <w:tcPr>
            <w:tcW w:w="1559" w:type="dxa"/>
          </w:tcPr>
          <w:p w14:paraId="7140F151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Проектная</w:t>
            </w:r>
          </w:p>
        </w:tc>
        <w:tc>
          <w:tcPr>
            <w:tcW w:w="1276" w:type="dxa"/>
          </w:tcPr>
          <w:p w14:paraId="6376B32C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Программный проект</w:t>
            </w:r>
          </w:p>
        </w:tc>
        <w:tc>
          <w:tcPr>
            <w:tcW w:w="992" w:type="dxa"/>
          </w:tcPr>
          <w:p w14:paraId="5BC49DD6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Обязательная</w:t>
            </w:r>
          </w:p>
        </w:tc>
        <w:tc>
          <w:tcPr>
            <w:tcW w:w="850" w:type="dxa"/>
            <w:shd w:val="clear" w:color="FFFFFF" w:themeColor="background1" w:fill="FFFFFF" w:themeFill="background1"/>
          </w:tcPr>
          <w:p w14:paraId="20E80870" w14:textId="77777777" w:rsidR="00A44887" w:rsidRDefault="00000000">
            <w:pPr>
              <w:jc w:val="center"/>
              <w:rPr>
                <w:highlight w:val="yellow"/>
              </w:rPr>
            </w:pPr>
            <w:r>
              <w:rPr>
                <w:iCs/>
                <w:szCs w:val="26"/>
              </w:rPr>
              <w:t>6</w:t>
            </w:r>
          </w:p>
        </w:tc>
        <w:tc>
          <w:tcPr>
            <w:tcW w:w="1134" w:type="dxa"/>
            <w:shd w:val="clear" w:color="FFFFFF" w:fill="FFE599" w:themeFill="accent4" w:themeFillTint="66"/>
          </w:tcPr>
          <w:p w14:paraId="00988789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228</w:t>
            </w:r>
          </w:p>
        </w:tc>
        <w:tc>
          <w:tcPr>
            <w:tcW w:w="2977" w:type="dxa"/>
            <w:shd w:val="clear" w:color="FFFFFF" w:fill="FFE599" w:themeFill="accent4" w:themeFillTint="66"/>
            <w:vAlign w:val="center"/>
          </w:tcPr>
          <w:p w14:paraId="769433E3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Ноябрь – апрель 2 курса, аттестация в 4 модуле</w:t>
            </w:r>
          </w:p>
        </w:tc>
      </w:tr>
      <w:tr w:rsidR="00A44887" w14:paraId="49C1261B" w14:textId="77777777">
        <w:trPr>
          <w:trHeight w:val="1134"/>
        </w:trPr>
        <w:tc>
          <w:tcPr>
            <w:tcW w:w="850" w:type="dxa"/>
          </w:tcPr>
          <w:p w14:paraId="02B9EBBF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3</w:t>
            </w:r>
          </w:p>
        </w:tc>
        <w:tc>
          <w:tcPr>
            <w:tcW w:w="1559" w:type="dxa"/>
          </w:tcPr>
          <w:p w14:paraId="31959D1C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Проектная</w:t>
            </w:r>
          </w:p>
        </w:tc>
        <w:tc>
          <w:tcPr>
            <w:tcW w:w="1276" w:type="dxa"/>
          </w:tcPr>
          <w:p w14:paraId="53B900C8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Курсовая работа</w:t>
            </w:r>
          </w:p>
        </w:tc>
        <w:tc>
          <w:tcPr>
            <w:tcW w:w="992" w:type="dxa"/>
          </w:tcPr>
          <w:p w14:paraId="7B5FDFAE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Обязательная</w:t>
            </w:r>
          </w:p>
        </w:tc>
        <w:tc>
          <w:tcPr>
            <w:tcW w:w="850" w:type="dxa"/>
            <w:shd w:val="clear" w:color="FFFFFF" w:themeColor="background1" w:fill="FFFFFF" w:themeFill="background1"/>
          </w:tcPr>
          <w:p w14:paraId="28150D0D" w14:textId="77777777" w:rsidR="00A44887" w:rsidRDefault="00000000">
            <w:pPr>
              <w:jc w:val="center"/>
              <w:rPr>
                <w:highlight w:val="yellow"/>
              </w:rPr>
            </w:pPr>
            <w:r>
              <w:rPr>
                <w:iCs/>
                <w:szCs w:val="26"/>
              </w:rPr>
              <w:t>3</w:t>
            </w:r>
          </w:p>
        </w:tc>
        <w:tc>
          <w:tcPr>
            <w:tcW w:w="1134" w:type="dxa"/>
            <w:shd w:val="clear" w:color="FFFFFF" w:fill="FFE599" w:themeFill="accent4" w:themeFillTint="66"/>
          </w:tcPr>
          <w:p w14:paraId="4AA2627F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114</w:t>
            </w:r>
          </w:p>
        </w:tc>
        <w:tc>
          <w:tcPr>
            <w:tcW w:w="2977" w:type="dxa"/>
            <w:shd w:val="clear" w:color="FFFFFF" w:fill="FFE599" w:themeFill="accent4" w:themeFillTint="66"/>
            <w:vAlign w:val="center"/>
          </w:tcPr>
          <w:p w14:paraId="52A97382" w14:textId="77777777" w:rsidR="00A44887" w:rsidRDefault="00000000">
            <w:pPr>
              <w:jc w:val="center"/>
            </w:pPr>
            <w:proofErr w:type="gramStart"/>
            <w:r>
              <w:rPr>
                <w:iCs/>
                <w:szCs w:val="26"/>
              </w:rPr>
              <w:t>Ноябрь - май</w:t>
            </w:r>
            <w:proofErr w:type="gramEnd"/>
            <w:r>
              <w:rPr>
                <w:iCs/>
                <w:szCs w:val="26"/>
              </w:rPr>
              <w:t xml:space="preserve"> 3 курса, аттестация в 4 модуле </w:t>
            </w:r>
          </w:p>
        </w:tc>
      </w:tr>
      <w:tr w:rsidR="00A44887" w14:paraId="51B50C06" w14:textId="77777777">
        <w:trPr>
          <w:trHeight w:val="1134"/>
        </w:trPr>
        <w:tc>
          <w:tcPr>
            <w:tcW w:w="850" w:type="dxa"/>
          </w:tcPr>
          <w:p w14:paraId="11DFB885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3</w:t>
            </w:r>
          </w:p>
        </w:tc>
        <w:tc>
          <w:tcPr>
            <w:tcW w:w="1559" w:type="dxa"/>
          </w:tcPr>
          <w:p w14:paraId="4EB69092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Профессиональная</w:t>
            </w:r>
          </w:p>
        </w:tc>
        <w:tc>
          <w:tcPr>
            <w:tcW w:w="1276" w:type="dxa"/>
          </w:tcPr>
          <w:p w14:paraId="4CD50B1A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Производственная</w:t>
            </w:r>
          </w:p>
        </w:tc>
        <w:tc>
          <w:tcPr>
            <w:tcW w:w="992" w:type="dxa"/>
          </w:tcPr>
          <w:p w14:paraId="2417CB06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Обязательная</w:t>
            </w:r>
          </w:p>
        </w:tc>
        <w:tc>
          <w:tcPr>
            <w:tcW w:w="850" w:type="dxa"/>
            <w:shd w:val="clear" w:color="FFFFFF" w:themeColor="background1" w:fill="FFFFFF" w:themeFill="background1"/>
          </w:tcPr>
          <w:p w14:paraId="3FD47235" w14:textId="77777777" w:rsidR="00A44887" w:rsidRDefault="00000000">
            <w:pPr>
              <w:jc w:val="center"/>
              <w:rPr>
                <w:highlight w:val="yellow"/>
              </w:rPr>
            </w:pPr>
            <w:r>
              <w:rPr>
                <w:iCs/>
                <w:szCs w:val="26"/>
                <w:highlight w:val="white"/>
              </w:rPr>
              <w:t>6</w:t>
            </w:r>
          </w:p>
        </w:tc>
        <w:tc>
          <w:tcPr>
            <w:tcW w:w="1134" w:type="dxa"/>
            <w:shd w:val="clear" w:color="FFFFFF" w:fill="FFE599" w:themeFill="accent4" w:themeFillTint="66"/>
          </w:tcPr>
          <w:p w14:paraId="542E2A9A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228</w:t>
            </w:r>
          </w:p>
        </w:tc>
        <w:tc>
          <w:tcPr>
            <w:tcW w:w="2977" w:type="dxa"/>
            <w:shd w:val="clear" w:color="FFFFFF" w:fill="FFE599" w:themeFill="accent4" w:themeFillTint="66"/>
            <w:vAlign w:val="center"/>
          </w:tcPr>
          <w:p w14:paraId="0A253D80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Летний период после 3-ого курса, аттестация - 1 модуль 4 курса</w:t>
            </w:r>
          </w:p>
        </w:tc>
      </w:tr>
      <w:tr w:rsidR="00A44887" w14:paraId="7E282CD1" w14:textId="77777777">
        <w:trPr>
          <w:trHeight w:val="1134"/>
        </w:trPr>
        <w:tc>
          <w:tcPr>
            <w:tcW w:w="850" w:type="dxa"/>
          </w:tcPr>
          <w:p w14:paraId="299B28AF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4</w:t>
            </w:r>
          </w:p>
        </w:tc>
        <w:tc>
          <w:tcPr>
            <w:tcW w:w="1559" w:type="dxa"/>
          </w:tcPr>
          <w:p w14:paraId="407487A2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Профессиональная</w:t>
            </w:r>
          </w:p>
        </w:tc>
        <w:tc>
          <w:tcPr>
            <w:tcW w:w="1276" w:type="dxa"/>
          </w:tcPr>
          <w:p w14:paraId="51842552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Преддипломная практика</w:t>
            </w:r>
          </w:p>
        </w:tc>
        <w:tc>
          <w:tcPr>
            <w:tcW w:w="992" w:type="dxa"/>
          </w:tcPr>
          <w:p w14:paraId="5598A1F7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Обязательная</w:t>
            </w:r>
          </w:p>
        </w:tc>
        <w:tc>
          <w:tcPr>
            <w:tcW w:w="850" w:type="dxa"/>
            <w:shd w:val="clear" w:color="FFFFFF" w:themeColor="background1" w:fill="FFFFFF" w:themeFill="background1"/>
          </w:tcPr>
          <w:p w14:paraId="5B8A5F24" w14:textId="77777777" w:rsidR="00A44887" w:rsidRDefault="00000000">
            <w:pPr>
              <w:jc w:val="center"/>
              <w:rPr>
                <w:highlight w:val="yellow"/>
              </w:rPr>
            </w:pPr>
            <w:r>
              <w:rPr>
                <w:iCs/>
                <w:szCs w:val="26"/>
              </w:rPr>
              <w:t>5</w:t>
            </w:r>
          </w:p>
        </w:tc>
        <w:tc>
          <w:tcPr>
            <w:tcW w:w="1134" w:type="dxa"/>
            <w:shd w:val="clear" w:color="FFFFFF" w:fill="FFE599" w:themeFill="accent4" w:themeFillTint="66"/>
          </w:tcPr>
          <w:p w14:paraId="6670BCD2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190</w:t>
            </w:r>
          </w:p>
        </w:tc>
        <w:tc>
          <w:tcPr>
            <w:tcW w:w="2977" w:type="dxa"/>
            <w:shd w:val="clear" w:color="FFFFFF" w:fill="FFE599" w:themeFill="accent4" w:themeFillTint="66"/>
            <w:vAlign w:val="center"/>
          </w:tcPr>
          <w:p w14:paraId="0E08AED7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Апрель 4 курса, аттестация в 4 модуле</w:t>
            </w:r>
          </w:p>
        </w:tc>
      </w:tr>
      <w:tr w:rsidR="00A44887" w14:paraId="1FD940CF" w14:textId="77777777">
        <w:trPr>
          <w:trHeight w:val="1134"/>
        </w:trPr>
        <w:tc>
          <w:tcPr>
            <w:tcW w:w="850" w:type="dxa"/>
          </w:tcPr>
          <w:p w14:paraId="664C4F66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4</w:t>
            </w:r>
          </w:p>
        </w:tc>
        <w:tc>
          <w:tcPr>
            <w:tcW w:w="1559" w:type="dxa"/>
          </w:tcPr>
          <w:p w14:paraId="188EF777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Научно-исследовательская</w:t>
            </w:r>
          </w:p>
        </w:tc>
        <w:tc>
          <w:tcPr>
            <w:tcW w:w="1276" w:type="dxa"/>
          </w:tcPr>
          <w:p w14:paraId="3FB849ED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Подготовка ВКР</w:t>
            </w:r>
          </w:p>
        </w:tc>
        <w:tc>
          <w:tcPr>
            <w:tcW w:w="992" w:type="dxa"/>
          </w:tcPr>
          <w:p w14:paraId="1BF8DDB2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Обязательная</w:t>
            </w:r>
          </w:p>
        </w:tc>
        <w:tc>
          <w:tcPr>
            <w:tcW w:w="850" w:type="dxa"/>
            <w:shd w:val="clear" w:color="FFFFFF" w:themeColor="background1" w:fill="FFFFFF" w:themeFill="background1"/>
          </w:tcPr>
          <w:p w14:paraId="355DABEA" w14:textId="77777777" w:rsidR="00A44887" w:rsidRDefault="00000000">
            <w:pPr>
              <w:jc w:val="center"/>
              <w:rPr>
                <w:highlight w:val="yellow"/>
              </w:rPr>
            </w:pPr>
            <w:r>
              <w:rPr>
                <w:iCs/>
                <w:szCs w:val="26"/>
              </w:rPr>
              <w:t>7</w:t>
            </w:r>
          </w:p>
        </w:tc>
        <w:tc>
          <w:tcPr>
            <w:tcW w:w="1134" w:type="dxa"/>
            <w:shd w:val="clear" w:color="FFFFFF" w:fill="FFE599" w:themeFill="accent4" w:themeFillTint="66"/>
          </w:tcPr>
          <w:p w14:paraId="6598F6F7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266</w:t>
            </w:r>
          </w:p>
        </w:tc>
        <w:tc>
          <w:tcPr>
            <w:tcW w:w="2977" w:type="dxa"/>
            <w:shd w:val="clear" w:color="FFFFFF" w:fill="FFE599" w:themeFill="accent4" w:themeFillTint="66"/>
            <w:vAlign w:val="center"/>
          </w:tcPr>
          <w:p w14:paraId="38473C18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Сентябрь-май, аттестация в 4 модуле</w:t>
            </w:r>
          </w:p>
        </w:tc>
      </w:tr>
    </w:tbl>
    <w:p w14:paraId="6C9801BD" w14:textId="77777777" w:rsidR="00A44887" w:rsidRDefault="00A44887">
      <w:pPr>
        <w:ind w:left="-567" w:right="567" w:firstLine="567"/>
      </w:pPr>
    </w:p>
    <w:p w14:paraId="1E87A6E0" w14:textId="77777777" w:rsidR="00A44887" w:rsidRDefault="00A44887">
      <w:pPr>
        <w:ind w:left="-567" w:right="567" w:firstLine="567"/>
        <w:rPr>
          <w:b/>
          <w:sz w:val="26"/>
          <w:szCs w:val="26"/>
        </w:rPr>
      </w:pPr>
    </w:p>
    <w:p w14:paraId="5519928D" w14:textId="77777777" w:rsidR="00A44887" w:rsidRDefault="00000000">
      <w:pPr>
        <w:ind w:right="567" w:firstLine="709"/>
        <w:rPr>
          <w:b/>
        </w:rPr>
      </w:pPr>
      <w:r>
        <w:rPr>
          <w:b/>
        </w:rPr>
        <w:t>Даты точек контроля для ЭПП:</w:t>
      </w:r>
    </w:p>
    <w:p w14:paraId="51180762" w14:textId="77777777" w:rsidR="00A44887" w:rsidRDefault="00A44887">
      <w:pPr>
        <w:ind w:right="567" w:firstLine="709"/>
        <w:rPr>
          <w:b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269"/>
        <w:gridCol w:w="2407"/>
        <w:gridCol w:w="2401"/>
      </w:tblGrid>
      <w:tr w:rsidR="00A44887" w14:paraId="59927EEB" w14:textId="77777777">
        <w:tc>
          <w:tcPr>
            <w:tcW w:w="2551" w:type="dxa"/>
            <w:vAlign w:val="center"/>
          </w:tcPr>
          <w:p w14:paraId="21E0247A" w14:textId="77777777" w:rsidR="00A4488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Тип ЭПП</w:t>
            </w:r>
          </w:p>
        </w:tc>
        <w:tc>
          <w:tcPr>
            <w:tcW w:w="2269" w:type="dxa"/>
            <w:vAlign w:val="center"/>
          </w:tcPr>
          <w:p w14:paraId="2EE4290C" w14:textId="77777777" w:rsidR="00A4488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Точка контроля для подписания задания студенту</w:t>
            </w:r>
          </w:p>
        </w:tc>
        <w:tc>
          <w:tcPr>
            <w:tcW w:w="2407" w:type="dxa"/>
            <w:vAlign w:val="center"/>
          </w:tcPr>
          <w:p w14:paraId="02078B34" w14:textId="77777777" w:rsidR="00A4488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401" w:type="dxa"/>
            <w:vAlign w:val="center"/>
          </w:tcPr>
          <w:p w14:paraId="7673F532" w14:textId="77777777" w:rsidR="00A44887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Точка контроля для предоставления итогового текста/отчета</w:t>
            </w:r>
          </w:p>
        </w:tc>
      </w:tr>
      <w:tr w:rsidR="00A44887" w14:paraId="0FE59BE0" w14:textId="77777777">
        <w:tc>
          <w:tcPr>
            <w:tcW w:w="2551" w:type="dxa"/>
            <w:vAlign w:val="center"/>
          </w:tcPr>
          <w:p w14:paraId="641BE299" w14:textId="77777777" w:rsidR="00A44887" w:rsidRDefault="00000000">
            <w:pPr>
              <w:jc w:val="center"/>
            </w:pPr>
            <w:r>
              <w:t>Учебная практика</w:t>
            </w:r>
          </w:p>
        </w:tc>
        <w:tc>
          <w:tcPr>
            <w:tcW w:w="2269" w:type="dxa"/>
            <w:vAlign w:val="center"/>
          </w:tcPr>
          <w:p w14:paraId="1CD0F0A2" w14:textId="77777777" w:rsidR="00A44887" w:rsidRDefault="00000000">
            <w:pPr>
              <w:jc w:val="center"/>
            </w:pPr>
            <w:r>
              <w:t>Не позднее 10 дней до начала ЭПП</w:t>
            </w:r>
          </w:p>
        </w:tc>
        <w:tc>
          <w:tcPr>
            <w:tcW w:w="2407" w:type="dxa"/>
            <w:vAlign w:val="center"/>
          </w:tcPr>
          <w:p w14:paraId="16AC43A8" w14:textId="77777777" w:rsidR="00A44887" w:rsidRDefault="00000000">
            <w:pPr>
              <w:jc w:val="center"/>
            </w:pPr>
            <w:r>
              <w:t>Определяется руководителем практики</w:t>
            </w:r>
          </w:p>
        </w:tc>
        <w:tc>
          <w:tcPr>
            <w:tcW w:w="2401" w:type="dxa"/>
            <w:vAlign w:val="center"/>
          </w:tcPr>
          <w:p w14:paraId="69AC3E79" w14:textId="77777777" w:rsidR="00A44887" w:rsidRDefault="00000000">
            <w:pPr>
              <w:jc w:val="center"/>
            </w:pPr>
            <w:r>
              <w:t>Не позднее 3 сентября</w:t>
            </w:r>
          </w:p>
        </w:tc>
      </w:tr>
      <w:tr w:rsidR="00A44887" w14:paraId="0E5469D9" w14:textId="77777777">
        <w:tc>
          <w:tcPr>
            <w:tcW w:w="2551" w:type="dxa"/>
            <w:vAlign w:val="center"/>
          </w:tcPr>
          <w:p w14:paraId="769993C6" w14:textId="77777777" w:rsidR="00A44887" w:rsidRDefault="00000000">
            <w:pPr>
              <w:jc w:val="center"/>
            </w:pPr>
            <w:r>
              <w:t>Курсовой проект/</w:t>
            </w:r>
          </w:p>
          <w:p w14:paraId="7CC703FE" w14:textId="77777777" w:rsidR="00A44887" w:rsidRDefault="00000000">
            <w:pPr>
              <w:jc w:val="center"/>
            </w:pPr>
            <w:r>
              <w:t>Программный проект/</w:t>
            </w:r>
          </w:p>
          <w:p w14:paraId="79F12B38" w14:textId="77777777" w:rsidR="00A44887" w:rsidRDefault="00000000">
            <w:pPr>
              <w:jc w:val="center"/>
            </w:pPr>
            <w:r>
              <w:t>Курсовая работа</w:t>
            </w:r>
          </w:p>
        </w:tc>
        <w:tc>
          <w:tcPr>
            <w:tcW w:w="2269" w:type="dxa"/>
            <w:vAlign w:val="center"/>
          </w:tcPr>
          <w:p w14:paraId="3413FE9A" w14:textId="77777777" w:rsidR="00A44887" w:rsidRDefault="00000000">
            <w:pPr>
              <w:jc w:val="center"/>
              <w:rPr>
                <w:lang w:val="en-US"/>
              </w:rPr>
            </w:pPr>
            <w:r>
              <w:t xml:space="preserve">Не позднее </w:t>
            </w:r>
            <w:r>
              <w:rPr>
                <w:lang w:val="en-US"/>
              </w:rPr>
              <w:t>20</w:t>
            </w:r>
            <w:r>
              <w:t xml:space="preserve"> ноября</w:t>
            </w:r>
          </w:p>
        </w:tc>
        <w:tc>
          <w:tcPr>
            <w:tcW w:w="2407" w:type="dxa"/>
            <w:vAlign w:val="center"/>
          </w:tcPr>
          <w:p w14:paraId="7E1B2C23" w14:textId="77777777" w:rsidR="00A44887" w:rsidRDefault="00000000">
            <w:pPr>
              <w:jc w:val="center"/>
            </w:pPr>
            <w:r>
              <w:t>Определяется академическим руководителем и ЦППРиП</w:t>
            </w:r>
          </w:p>
        </w:tc>
        <w:tc>
          <w:tcPr>
            <w:tcW w:w="2401" w:type="dxa"/>
            <w:vAlign w:val="center"/>
          </w:tcPr>
          <w:p w14:paraId="737944E1" w14:textId="77777777" w:rsidR="00A44887" w:rsidRDefault="00000000">
            <w:pPr>
              <w:jc w:val="center"/>
            </w:pPr>
            <w:r>
              <w:t>Не позднее 1 июня</w:t>
            </w:r>
          </w:p>
        </w:tc>
      </w:tr>
      <w:tr w:rsidR="00A44887" w14:paraId="4B08651B" w14:textId="77777777">
        <w:tc>
          <w:tcPr>
            <w:tcW w:w="2551" w:type="dxa"/>
            <w:vAlign w:val="center"/>
          </w:tcPr>
          <w:p w14:paraId="576D51EB" w14:textId="77777777" w:rsidR="00A44887" w:rsidRDefault="00000000">
            <w:pPr>
              <w:jc w:val="center"/>
            </w:pPr>
            <w:r>
              <w:t>Производственная практика</w:t>
            </w:r>
          </w:p>
        </w:tc>
        <w:tc>
          <w:tcPr>
            <w:tcW w:w="2269" w:type="dxa"/>
            <w:vAlign w:val="center"/>
          </w:tcPr>
          <w:p w14:paraId="17EC8508" w14:textId="77777777" w:rsidR="00A44887" w:rsidRDefault="00000000">
            <w:pPr>
              <w:jc w:val="center"/>
            </w:pPr>
            <w:r>
              <w:t>Не позднее 10 дней до начала ЭПП</w:t>
            </w:r>
          </w:p>
        </w:tc>
        <w:tc>
          <w:tcPr>
            <w:tcW w:w="2407" w:type="dxa"/>
            <w:vAlign w:val="center"/>
          </w:tcPr>
          <w:p w14:paraId="67B84385" w14:textId="77777777" w:rsidR="00A44887" w:rsidRDefault="00000000">
            <w:pPr>
              <w:jc w:val="center"/>
            </w:pPr>
            <w:r>
              <w:t>Определяется руководителем практики</w:t>
            </w:r>
          </w:p>
        </w:tc>
        <w:tc>
          <w:tcPr>
            <w:tcW w:w="2401" w:type="dxa"/>
            <w:vAlign w:val="center"/>
          </w:tcPr>
          <w:p w14:paraId="23032753" w14:textId="77777777" w:rsidR="00A44887" w:rsidRDefault="00000000">
            <w:pPr>
              <w:jc w:val="center"/>
            </w:pPr>
            <w:r>
              <w:t>Не позднее 3 сентября</w:t>
            </w:r>
          </w:p>
        </w:tc>
      </w:tr>
      <w:tr w:rsidR="00A44887" w14:paraId="180F63FE" w14:textId="77777777">
        <w:tc>
          <w:tcPr>
            <w:tcW w:w="2551" w:type="dxa"/>
            <w:vAlign w:val="center"/>
          </w:tcPr>
          <w:p w14:paraId="1C1BA15D" w14:textId="77777777" w:rsidR="00A44887" w:rsidRDefault="00000000">
            <w:pPr>
              <w:jc w:val="center"/>
            </w:pPr>
            <w:r>
              <w:t>Преддипломная практика</w:t>
            </w:r>
          </w:p>
        </w:tc>
        <w:tc>
          <w:tcPr>
            <w:tcW w:w="2269" w:type="dxa"/>
            <w:vAlign w:val="center"/>
          </w:tcPr>
          <w:p w14:paraId="6B0A3D7B" w14:textId="77777777" w:rsidR="00A44887" w:rsidRDefault="00000000">
            <w:pPr>
              <w:jc w:val="center"/>
            </w:pPr>
            <w:r>
              <w:t>Не позднее 10 дней до начала ЭПП</w:t>
            </w:r>
          </w:p>
        </w:tc>
        <w:tc>
          <w:tcPr>
            <w:tcW w:w="2407" w:type="dxa"/>
            <w:vAlign w:val="center"/>
          </w:tcPr>
          <w:p w14:paraId="02E58994" w14:textId="77777777" w:rsidR="00A44887" w:rsidRDefault="00000000">
            <w:pPr>
              <w:jc w:val="center"/>
            </w:pPr>
            <w:r>
              <w:t>Определяется руководителем практики</w:t>
            </w:r>
          </w:p>
        </w:tc>
        <w:tc>
          <w:tcPr>
            <w:tcW w:w="2401" w:type="dxa"/>
            <w:vAlign w:val="center"/>
          </w:tcPr>
          <w:p w14:paraId="3ADBA9D7" w14:textId="77777777" w:rsidR="00A44887" w:rsidRDefault="00000000">
            <w:pPr>
              <w:jc w:val="center"/>
            </w:pPr>
            <w:r>
              <w:t>Не позднее 30 апреля</w:t>
            </w:r>
          </w:p>
        </w:tc>
      </w:tr>
      <w:tr w:rsidR="00A44887" w14:paraId="2F54F1FF" w14:textId="77777777">
        <w:tc>
          <w:tcPr>
            <w:tcW w:w="2551" w:type="dxa"/>
            <w:vAlign w:val="center"/>
          </w:tcPr>
          <w:p w14:paraId="217BCB4F" w14:textId="77777777" w:rsidR="00A44887" w:rsidRDefault="00000000">
            <w:pPr>
              <w:jc w:val="center"/>
            </w:pPr>
            <w:r>
              <w:rPr>
                <w:iCs/>
                <w:szCs w:val="26"/>
              </w:rPr>
              <w:t>Подготовка ВКР</w:t>
            </w:r>
          </w:p>
        </w:tc>
        <w:tc>
          <w:tcPr>
            <w:tcW w:w="2269" w:type="dxa"/>
            <w:vAlign w:val="center"/>
          </w:tcPr>
          <w:p w14:paraId="25336CD8" w14:textId="77777777" w:rsidR="00A44887" w:rsidRDefault="00000000">
            <w:pPr>
              <w:jc w:val="center"/>
            </w:pPr>
            <w:r>
              <w:t xml:space="preserve">Не позднее </w:t>
            </w:r>
            <w:r>
              <w:rPr>
                <w:lang w:val="en-US"/>
              </w:rPr>
              <w:t>20</w:t>
            </w:r>
            <w:r>
              <w:t xml:space="preserve"> ноября</w:t>
            </w:r>
          </w:p>
        </w:tc>
        <w:tc>
          <w:tcPr>
            <w:tcW w:w="2407" w:type="dxa"/>
            <w:vAlign w:val="center"/>
          </w:tcPr>
          <w:p w14:paraId="40E35776" w14:textId="77777777" w:rsidR="00A44887" w:rsidRDefault="00000000">
            <w:pPr>
              <w:jc w:val="center"/>
            </w:pPr>
            <w:r>
              <w:t>Определяется научным руководителем ВКР</w:t>
            </w:r>
          </w:p>
        </w:tc>
        <w:tc>
          <w:tcPr>
            <w:tcW w:w="2401" w:type="dxa"/>
            <w:vAlign w:val="center"/>
          </w:tcPr>
          <w:p w14:paraId="6C9F1E29" w14:textId="77777777" w:rsidR="00A44887" w:rsidRDefault="00000000">
            <w:pPr>
              <w:jc w:val="center"/>
            </w:pPr>
            <w:r>
              <w:t>Не позднее 20 мая</w:t>
            </w:r>
          </w:p>
        </w:tc>
      </w:tr>
    </w:tbl>
    <w:p w14:paraId="68D49B13" w14:textId="77777777" w:rsidR="00A44887" w:rsidRDefault="00A44887">
      <w:pPr>
        <w:ind w:left="-567" w:right="567" w:firstLine="567"/>
        <w:rPr>
          <w:b/>
          <w:sz w:val="26"/>
          <w:szCs w:val="26"/>
        </w:rPr>
      </w:pPr>
    </w:p>
    <w:p w14:paraId="3F4E2722" w14:textId="77777777" w:rsidR="00A44887" w:rsidRDefault="00A44887">
      <w:pPr>
        <w:ind w:left="-567" w:right="567" w:firstLine="567"/>
        <w:rPr>
          <w:b/>
          <w:sz w:val="26"/>
          <w:szCs w:val="26"/>
        </w:rPr>
      </w:pPr>
    </w:p>
    <w:p w14:paraId="3440072A" w14:textId="77777777" w:rsidR="00A44887" w:rsidRDefault="00000000">
      <w:pPr>
        <w:ind w:right="567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Раздел 2. Описание содержания практики</w:t>
      </w:r>
    </w:p>
    <w:p w14:paraId="175F987F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496A097E" w14:textId="77777777" w:rsidR="00A44887" w:rsidRDefault="00000000">
      <w:pPr>
        <w:ind w:right="567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Учебная практика, 1 курс</w:t>
      </w:r>
    </w:p>
    <w:p w14:paraId="03FAF9F3" w14:textId="77777777" w:rsidR="00A44887" w:rsidRDefault="00A44887">
      <w:pPr>
        <w:ind w:right="567" w:firstLine="709"/>
        <w:jc w:val="both"/>
        <w:rPr>
          <w:b/>
          <w:bCs/>
          <w:sz w:val="26"/>
          <w:szCs w:val="26"/>
        </w:rPr>
      </w:pPr>
    </w:p>
    <w:p w14:paraId="4E538437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Целью практики является знакомство с приложениями методов, изученных в рамках учебных дисциплин.</w:t>
      </w:r>
    </w:p>
    <w:p w14:paraId="750420DF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Задачами практики являются:</w:t>
      </w:r>
    </w:p>
    <w:p w14:paraId="3A6E049F" w14:textId="77777777" w:rsidR="00A44887" w:rsidRDefault="00000000">
      <w:pPr>
        <w:pStyle w:val="af6"/>
        <w:numPr>
          <w:ilvl w:val="0"/>
          <w:numId w:val="2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Закрепление и расширение знаний и навыков, полученных в рамках учебных дисциплин;</w:t>
      </w:r>
    </w:p>
    <w:p w14:paraId="29B41A1C" w14:textId="77777777" w:rsidR="00A44887" w:rsidRDefault="00000000">
      <w:pPr>
        <w:pStyle w:val="af6"/>
        <w:numPr>
          <w:ilvl w:val="0"/>
          <w:numId w:val="2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опыта работы с учебной и научной литературой;</w:t>
      </w:r>
    </w:p>
    <w:p w14:paraId="7D5A6F8C" w14:textId="77777777" w:rsidR="00A44887" w:rsidRDefault="00000000">
      <w:pPr>
        <w:pStyle w:val="af6"/>
        <w:numPr>
          <w:ilvl w:val="0"/>
          <w:numId w:val="2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опыта решения исследовательских и практических задач;</w:t>
      </w:r>
    </w:p>
    <w:p w14:paraId="117643BA" w14:textId="77777777" w:rsidR="00A44887" w:rsidRDefault="00000000">
      <w:pPr>
        <w:pStyle w:val="af6"/>
        <w:numPr>
          <w:ilvl w:val="0"/>
          <w:numId w:val="2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Освоение навыков подготовки отчётов.</w:t>
      </w:r>
    </w:p>
    <w:p w14:paraId="0110DF69" w14:textId="77777777" w:rsidR="00A44887" w:rsidRDefault="00000000">
      <w:pPr>
        <w:ind w:right="567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Пререквизитами</w:t>
      </w:r>
      <w:proofErr w:type="spellEnd"/>
      <w:r>
        <w:rPr>
          <w:sz w:val="26"/>
          <w:szCs w:val="26"/>
        </w:rPr>
        <w:t xml:space="preserve"> практики являются дисциплины, изучаемые на первом</w:t>
      </w:r>
    </w:p>
    <w:p w14:paraId="7F577264" w14:textId="77777777" w:rsidR="00A44887" w:rsidRDefault="00000000">
      <w:p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году обучения образовательной программы.</w:t>
      </w:r>
    </w:p>
    <w:p w14:paraId="58CC6FD2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35EABCA8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Практика может быть стационарной, выездной или дистанционной. Проводится преимущественно в НИУ ВШЭ. </w:t>
      </w:r>
      <w:r>
        <w:rPr>
          <w:rFonts w:eastAsia="Arial"/>
          <w:sz w:val="26"/>
          <w:szCs w:val="26"/>
        </w:rPr>
        <w:t xml:space="preserve">Студенты могут самостоятельно осуществлять поиск мест практики. </w:t>
      </w:r>
    </w:p>
    <w:p w14:paraId="09544C0E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01F67275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правило, учебная практика проводится в формате прослушивания и сдачи мини-курса, изучения научных статей и подготовки реферата, решения учебных задач по программированию или математике, участия в профильных летних или зимних школах (при условии предоставления сертификата о прохождении). </w:t>
      </w:r>
    </w:p>
    <w:p w14:paraId="66919CE9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7B3D8F81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согласованию с руководителем ОП студенты могут избрать иной период прохождения практики, представив в Центр практик, проектной работы и предпринимательства </w:t>
      </w:r>
      <w:r>
        <w:rPr>
          <w:rFonts w:eastAsia="Arial"/>
          <w:sz w:val="26"/>
          <w:szCs w:val="26"/>
        </w:rPr>
        <w:t>(далее - ЦПП</w:t>
      </w:r>
      <w:r>
        <w:rPr>
          <w:sz w:val="26"/>
          <w:szCs w:val="26"/>
        </w:rPr>
        <w:t>РиП</w:t>
      </w:r>
      <w:r>
        <w:rPr>
          <w:rFonts w:eastAsia="Arial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t xml:space="preserve">Факультета </w:t>
      </w:r>
      <w:r>
        <w:rPr>
          <w:sz w:val="26"/>
          <w:szCs w:val="26"/>
        </w:rPr>
        <w:t>компьютерных</w:t>
      </w:r>
      <w:r>
        <w:rPr>
          <w:rFonts w:eastAsia="Arial"/>
          <w:sz w:val="26"/>
          <w:szCs w:val="26"/>
        </w:rPr>
        <w:t xml:space="preserve"> </w:t>
      </w:r>
      <w:proofErr w:type="gramStart"/>
      <w:r>
        <w:rPr>
          <w:rFonts w:eastAsia="Arial"/>
          <w:sz w:val="26"/>
          <w:szCs w:val="26"/>
        </w:rPr>
        <w:t>наук</w:t>
      </w:r>
      <w:r>
        <w:rPr>
          <w:sz w:val="26"/>
          <w:szCs w:val="26"/>
        </w:rPr>
        <w:t xml:space="preserve">  (</w:t>
      </w:r>
      <w:proofErr w:type="gramEnd"/>
      <w:r>
        <w:rPr>
          <w:sz w:val="26"/>
          <w:szCs w:val="26"/>
        </w:rPr>
        <w:t>далее – ФКН) заявление с указанием сроков и места проведения практики. </w:t>
      </w:r>
    </w:p>
    <w:p w14:paraId="03B7382F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26F32157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rFonts w:eastAsia="Arial"/>
          <w:sz w:val="26"/>
          <w:szCs w:val="26"/>
        </w:rPr>
        <w:t>Организация и координация практики на образовательн</w:t>
      </w:r>
      <w:r>
        <w:rPr>
          <w:sz w:val="26"/>
          <w:szCs w:val="26"/>
        </w:rPr>
        <w:t>ых программах «Прикладная математика и информатика» и «Компьютерные науки и анализ данных»</w:t>
      </w:r>
      <w:r>
        <w:rPr>
          <w:rFonts w:eastAsia="Arial"/>
          <w:sz w:val="26"/>
          <w:szCs w:val="26"/>
        </w:rPr>
        <w:t xml:space="preserve"> осуществляются руководством образовательной программы и ЦПП</w:t>
      </w:r>
      <w:r>
        <w:rPr>
          <w:sz w:val="26"/>
          <w:szCs w:val="26"/>
        </w:rPr>
        <w:t>РиП</w:t>
      </w:r>
      <w:r>
        <w:rPr>
          <w:rFonts w:eastAsia="Arial"/>
          <w:sz w:val="26"/>
          <w:szCs w:val="26"/>
        </w:rPr>
        <w:t xml:space="preserve"> ФКН. С этой целью ЦПП</w:t>
      </w:r>
      <w:r>
        <w:rPr>
          <w:sz w:val="26"/>
          <w:szCs w:val="26"/>
        </w:rPr>
        <w:t xml:space="preserve">РиП </w:t>
      </w:r>
      <w:r>
        <w:rPr>
          <w:rFonts w:eastAsia="Arial"/>
          <w:sz w:val="26"/>
          <w:szCs w:val="26"/>
        </w:rPr>
        <w:t>формирует банк данных об учреждениях, организациях, предприятиях для проведения практики.</w:t>
      </w:r>
    </w:p>
    <w:p w14:paraId="5852DE45" w14:textId="77777777" w:rsidR="00A44887" w:rsidRDefault="00A44887">
      <w:pPr>
        <w:ind w:right="567"/>
        <w:jc w:val="both"/>
        <w:rPr>
          <w:sz w:val="26"/>
          <w:szCs w:val="26"/>
        </w:rPr>
      </w:pPr>
    </w:p>
    <w:p w14:paraId="7E25EAD5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Формой отчётности по практике является отчёт, в котором отражаются: поставленная задача, изученные материалы и методы, подходы к решению поставленной задачи, а также сделанные по итогам выводы.</w:t>
      </w:r>
    </w:p>
    <w:p w14:paraId="0FAEF18E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Оценка по практике выставляется руководителем практики от НИУ ВШЭ на основании отчета по практике. В случае прохождения практики в сторонней организации при выставлении оценки учитывается оценка, рекомендованная в отзыве руководителя практики от сторонней организации.</w:t>
      </w:r>
    </w:p>
    <w:p w14:paraId="457597F2" w14:textId="77777777" w:rsidR="00A44887" w:rsidRDefault="00A44887">
      <w:pPr>
        <w:ind w:right="567"/>
        <w:jc w:val="both"/>
        <w:rPr>
          <w:rFonts w:eastAsia="Arial"/>
          <w:sz w:val="26"/>
          <w:szCs w:val="26"/>
        </w:rPr>
      </w:pPr>
    </w:p>
    <w:p w14:paraId="4B530411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rFonts w:eastAsia="Arial"/>
          <w:sz w:val="26"/>
          <w:szCs w:val="26"/>
        </w:rPr>
        <w:t>Для прохождения практики в профильной организации между ней и НИУ ВШЭ в обязательном порядке заключается договор о практической подготовке. Альтернативой договору может также служить обмен между Университетом и организацией письмами офертой и акцептом. Формы договора и писем можно получить в ЦПП</w:t>
      </w:r>
      <w:r>
        <w:rPr>
          <w:sz w:val="26"/>
          <w:szCs w:val="26"/>
        </w:rPr>
        <w:t>РиП</w:t>
      </w:r>
      <w:r>
        <w:rPr>
          <w:rFonts w:eastAsia="Arial"/>
          <w:sz w:val="26"/>
          <w:szCs w:val="26"/>
        </w:rPr>
        <w:t>.</w:t>
      </w:r>
    </w:p>
    <w:p w14:paraId="4ACFE242" w14:textId="77777777" w:rsidR="00A44887" w:rsidRDefault="00A44887">
      <w:pPr>
        <w:ind w:right="567" w:firstLine="709"/>
        <w:jc w:val="both"/>
        <w:rPr>
          <w:rFonts w:eastAsia="Arial"/>
          <w:sz w:val="26"/>
          <w:szCs w:val="26"/>
        </w:rPr>
      </w:pPr>
    </w:p>
    <w:p w14:paraId="2427CEE7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rFonts w:eastAsia="Arial"/>
          <w:sz w:val="26"/>
          <w:szCs w:val="26"/>
        </w:rPr>
        <w:t>Продолжительность рабочего дня студентов при прохождении практики на предприятиях, учреждениях, организациях составляет для студентов в возрасте от 16 до 18 лет не более 35 часов в неделю (ст. 92 Трудового кодекса Российской Федерации (далее по тексту ТК РФ), в возрасте от 18 лет и старше не более 40 часов в неделю (ст. 91 ТК РФ). Для студентов в возрасте от 15 до 16 лет продолжительность рабочего дня при прохождении практики на предприятиях, учреждениях, организациях составляет не более 24 часов в неделю (ст. 91 ТК РФ).</w:t>
      </w:r>
    </w:p>
    <w:p w14:paraId="26392DFD" w14:textId="77777777" w:rsidR="00A44887" w:rsidRDefault="00A44887">
      <w:pPr>
        <w:ind w:right="567" w:firstLine="709"/>
        <w:jc w:val="both"/>
        <w:rPr>
          <w:rFonts w:eastAsia="Arial"/>
          <w:sz w:val="26"/>
          <w:szCs w:val="26"/>
        </w:rPr>
      </w:pPr>
    </w:p>
    <w:p w14:paraId="7AA613FB" w14:textId="77777777" w:rsidR="00A44887" w:rsidRDefault="00000000">
      <w:pPr>
        <w:ind w:right="567" w:firstLine="709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распорядка, действующие на предприятиях, учреждениях, организациях.</w:t>
      </w:r>
    </w:p>
    <w:p w14:paraId="5059728D" w14:textId="77777777" w:rsidR="00A44887" w:rsidRDefault="00A44887">
      <w:pPr>
        <w:ind w:right="567"/>
        <w:jc w:val="both"/>
        <w:rPr>
          <w:color w:val="000000"/>
        </w:rPr>
      </w:pPr>
    </w:p>
    <w:p w14:paraId="128C7A7F" w14:textId="77777777" w:rsidR="00A44887" w:rsidRDefault="00A44887">
      <w:pPr>
        <w:ind w:left="709" w:right="567"/>
        <w:jc w:val="both"/>
        <w:rPr>
          <w:sz w:val="26"/>
          <w:szCs w:val="26"/>
        </w:rPr>
      </w:pPr>
    </w:p>
    <w:p w14:paraId="32440380" w14:textId="77777777" w:rsidR="00A44887" w:rsidRDefault="00000000">
      <w:pPr>
        <w:ind w:right="567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Курсовой проект/Программный проект, 2 и 3 курс</w:t>
      </w:r>
    </w:p>
    <w:p w14:paraId="7647032A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Целью проекта является приобретение навыков ведения исследовательской и прикладной деятельности.</w:t>
      </w:r>
    </w:p>
    <w:p w14:paraId="1D514EE8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Задачами проекта являются:</w:t>
      </w:r>
    </w:p>
    <w:p w14:paraId="534CDC71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Освоение инструментов промышленной разработки;</w:t>
      </w:r>
    </w:p>
    <w:p w14:paraId="46B1C3CD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Получение опыта взаимодействия с заказчиком проекта;</w:t>
      </w:r>
    </w:p>
    <w:p w14:paraId="2CB166C4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Получение опыта разработки программного продукта;</w:t>
      </w:r>
    </w:p>
    <w:p w14:paraId="2CC03822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опыта работы с учебной и научной литературой;</w:t>
      </w:r>
    </w:p>
    <w:p w14:paraId="65363C67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Приобретение опыта изучения конкретной научной или прикладной области; </w:t>
      </w:r>
    </w:p>
    <w:p w14:paraId="6CB82344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опыта решения исследовательских и практических задач;</w:t>
      </w:r>
    </w:p>
    <w:p w14:paraId="6F2DDE76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Закрепление знаний и навыков, полученных в рамках учебных дисциплин;</w:t>
      </w:r>
    </w:p>
    <w:p w14:paraId="4DBC5153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Освоение навыков подготовки отчётов о проделанном исследовании или выполнении программной разработки.</w:t>
      </w:r>
    </w:p>
    <w:p w14:paraId="4C88ABC0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3231D358" w14:textId="77777777" w:rsidR="00A44887" w:rsidRDefault="00000000">
      <w:pPr>
        <w:ind w:right="567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Пререквизитами</w:t>
      </w:r>
      <w:proofErr w:type="spellEnd"/>
      <w:r>
        <w:rPr>
          <w:sz w:val="26"/>
          <w:szCs w:val="26"/>
        </w:rPr>
        <w:t xml:space="preserve"> практики на 2 курсе являются дисциплины, изучаемые на первом году обучения образовательной программы.</w:t>
      </w:r>
    </w:p>
    <w:p w14:paraId="3C85B4B4" w14:textId="77777777" w:rsidR="00A44887" w:rsidRDefault="00000000">
      <w:pPr>
        <w:ind w:right="567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Пререквизитами</w:t>
      </w:r>
      <w:proofErr w:type="spellEnd"/>
      <w:r>
        <w:rPr>
          <w:sz w:val="26"/>
          <w:szCs w:val="26"/>
        </w:rPr>
        <w:t xml:space="preserve"> практики на 3 курсе являются дисциплины, изучаемые на первом и втором годах обучения образовательной программы, а также дисциплина «Машинное обучение 1» и осенние курсы специализации студента.</w:t>
      </w:r>
    </w:p>
    <w:p w14:paraId="70724025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6A13B4B7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может выполняться как в НИУ ВШЭ, так и во внешней организации.</w:t>
      </w:r>
    </w:p>
    <w:p w14:paraId="1108B244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Руководителем проекта может быть только сотрудник НИУ ВШЭ.</w:t>
      </w:r>
    </w:p>
    <w:p w14:paraId="15AB8FC1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71B6A9AA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Подписание задания на выполнение студенту производится не позднее официальной даты начала практики. Дата предоставления промежуточного отчёта определяется ЦППРиП по согласованию с академическим руководителем и учебным офисом ОП. Итоговый отчёт предоставляется не позднее 1 июня, конкретная дата устанавливается ЦППРиП по согласованию с академическим руководителем и учебным офисом ОП.</w:t>
      </w:r>
    </w:p>
    <w:p w14:paraId="0797D4B3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66C786E8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выполнения проекта оформляется отчёт, требования к которому прописаны в правилах подготовки проектов образовательной программы.</w:t>
      </w:r>
    </w:p>
    <w:p w14:paraId="0F8F4EBF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07CCAE69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может быть индивидуальным или групповым. Для групповых работ разрешается сдача общего отчёта, но в нём обязательно должен быть отражен вклад каждого из участников.</w:t>
      </w:r>
    </w:p>
    <w:p w14:paraId="524BAE63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может быть исследовательским или программным. Основное требование к исследовательской работе — новизна результатов, которая может заключаться в решении открытой проблемы, существенно новом изложении имеющихся результатов, применении известных методов к новым задачам, проведении сравнительного анализа методов (которого раньше не существовало). В случае с программным проектом не требуется новизны, но предполагается решение технически сложной и значимой задачи, а также ожидается обоснование выбора методов и подходов, проведение тестирование программной реализации, экспериментальная проверка практической пользы решения. Более подробные требования описаны в правилах подготовки проектов образовательной программы.</w:t>
      </w:r>
    </w:p>
    <w:p w14:paraId="3C6DE74E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5F4F5EEB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по проекту выставляется по итогам публичной защиты с учётом отзыва руководителя проекта. Для проведения защит академическим руководителем ОП при поддержке структурных подразделений факультета компьютерных наук и Центра практик, проектной работы и предпринимательства формируются комиссии. Защиты проводятся в 4 модуле по графику, составляемому ЦППРиП по согласованию с академическим руководителем и учебным офисом ОП. </w:t>
      </w:r>
    </w:p>
    <w:p w14:paraId="02F9576F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Оценка за проект выставляется по формуле</w:t>
      </w:r>
    </w:p>
    <w:p w14:paraId="329BECAE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0.2 * </w:t>
      </w:r>
      <w:proofErr w:type="spellStart"/>
      <w:r>
        <w:rPr>
          <w:sz w:val="26"/>
          <w:szCs w:val="26"/>
        </w:rPr>
        <w:t>Оценка_промежуточная</w:t>
      </w:r>
      <w:proofErr w:type="spellEnd"/>
      <w:r>
        <w:rPr>
          <w:sz w:val="26"/>
          <w:szCs w:val="26"/>
        </w:rPr>
        <w:t xml:space="preserve"> + 0.3 * </w:t>
      </w:r>
      <w:proofErr w:type="spellStart"/>
      <w:r>
        <w:rPr>
          <w:sz w:val="26"/>
          <w:szCs w:val="26"/>
        </w:rPr>
        <w:t>Оценка_руководителя_за_проект</w:t>
      </w:r>
      <w:proofErr w:type="spellEnd"/>
      <w:r>
        <w:rPr>
          <w:sz w:val="26"/>
          <w:szCs w:val="26"/>
        </w:rPr>
        <w:t xml:space="preserve"> +</w:t>
      </w:r>
    </w:p>
    <w:p w14:paraId="22D3A143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+ 0.5 * </w:t>
      </w:r>
      <w:proofErr w:type="spellStart"/>
      <w:r>
        <w:rPr>
          <w:sz w:val="26"/>
          <w:szCs w:val="26"/>
        </w:rPr>
        <w:t>Оценка_комиссии_за_защиту</w:t>
      </w:r>
      <w:proofErr w:type="spellEnd"/>
      <w:r>
        <w:rPr>
          <w:sz w:val="26"/>
          <w:szCs w:val="26"/>
        </w:rPr>
        <w:t>.</w:t>
      </w:r>
    </w:p>
    <w:p w14:paraId="2BDE4DD9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Промежуточная оценка равна либо нулю (в случае несдачи промежуточного отчёта или его несоответствия требованиям), либо итоговой оценке руководителя за проект (в случае сдачи промежуточного отчёта в срок и в соответствии с требованиями). Оценку за Промежуточный контроль выставляет руководитель проекта или руководитель специализации соответствующей ОП. </w:t>
      </w:r>
    </w:p>
    <w:p w14:paraId="0A5D54C1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комиссии за защиту является </w:t>
      </w:r>
      <w:r>
        <w:rPr>
          <w:b/>
          <w:bCs/>
          <w:sz w:val="26"/>
          <w:szCs w:val="26"/>
        </w:rPr>
        <w:t>блокирующей</w:t>
      </w:r>
      <w:r>
        <w:rPr>
          <w:sz w:val="26"/>
          <w:szCs w:val="26"/>
        </w:rPr>
        <w:t>.</w:t>
      </w:r>
    </w:p>
    <w:p w14:paraId="39891833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Критерии оценивания работы на защите описаны в правилах подготовки проектов образовательной программы. </w:t>
      </w:r>
    </w:p>
    <w:p w14:paraId="5B723D2F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получения студентом академической задолженности пересдачи проводятся в осенний период пересдач. После получения задолженности студент имеет право до 1 июля сменить тему проекта и руководителя. Первая пересдача проводится в формате защиты проекта, итоговая оценка выставляется по стандартной формуле. Вторая пересдача проводится в формате защиты проекта, итоговая оценка выставляется по стандартной формуле, но с одним исключением: если студент получает за защиту оценку 8 или выше, то ему гарантируется минимальная итоговая оценка в 4 балла.</w:t>
      </w:r>
    </w:p>
    <w:p w14:paraId="48A21A0D" w14:textId="77777777" w:rsidR="00A44887" w:rsidRDefault="00A44887">
      <w:pPr>
        <w:ind w:left="709" w:right="567"/>
        <w:jc w:val="both"/>
        <w:rPr>
          <w:sz w:val="26"/>
          <w:szCs w:val="26"/>
        </w:rPr>
      </w:pPr>
    </w:p>
    <w:p w14:paraId="0DCE46BB" w14:textId="77777777" w:rsidR="00A44887" w:rsidRDefault="00000000">
      <w:pPr>
        <w:ind w:right="567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Производственная практика, 3 курс</w:t>
      </w:r>
    </w:p>
    <w:p w14:paraId="3D7C3DE3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Целью практики является получение опыта решения практических задач.</w:t>
      </w:r>
    </w:p>
    <w:p w14:paraId="625F1204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Задачами практики являются:</w:t>
      </w:r>
    </w:p>
    <w:p w14:paraId="74431A83" w14:textId="77777777" w:rsidR="00A44887" w:rsidRDefault="00000000">
      <w:pPr>
        <w:pStyle w:val="af6"/>
        <w:numPr>
          <w:ilvl w:val="0"/>
          <w:numId w:val="6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Закрепление и расширение знаний и навыков, полученных в рамках учебных дисциплин;</w:t>
      </w:r>
    </w:p>
    <w:p w14:paraId="4D5D057B" w14:textId="77777777" w:rsidR="00A44887" w:rsidRDefault="00000000">
      <w:pPr>
        <w:pStyle w:val="af6"/>
        <w:numPr>
          <w:ilvl w:val="0"/>
          <w:numId w:val="6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опыта решения практических задач;</w:t>
      </w:r>
    </w:p>
    <w:p w14:paraId="04A81D20" w14:textId="77777777" w:rsidR="00A44887" w:rsidRDefault="00000000">
      <w:pPr>
        <w:pStyle w:val="af6"/>
        <w:numPr>
          <w:ilvl w:val="0"/>
          <w:numId w:val="6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Освоение инструментов промышленной разработки;</w:t>
      </w:r>
    </w:p>
    <w:p w14:paraId="4071F525" w14:textId="77777777" w:rsidR="00A44887" w:rsidRDefault="00000000">
      <w:pPr>
        <w:pStyle w:val="af6"/>
        <w:numPr>
          <w:ilvl w:val="0"/>
          <w:numId w:val="6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Освоение навыков подготовки отчётов.</w:t>
      </w:r>
    </w:p>
    <w:p w14:paraId="6ED65FD6" w14:textId="77777777" w:rsidR="00A44887" w:rsidRDefault="00000000">
      <w:pPr>
        <w:ind w:right="567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Пререквизитами</w:t>
      </w:r>
      <w:proofErr w:type="spellEnd"/>
      <w:r>
        <w:rPr>
          <w:sz w:val="26"/>
          <w:szCs w:val="26"/>
        </w:rPr>
        <w:t xml:space="preserve"> практики являются дисциплины, изучаемые на первых трёх годах обучения образовательной программы.</w:t>
      </w:r>
    </w:p>
    <w:p w14:paraId="312774F4" w14:textId="77777777" w:rsidR="00A44887" w:rsidRDefault="00A44887">
      <w:pPr>
        <w:ind w:right="567"/>
        <w:jc w:val="both"/>
        <w:rPr>
          <w:sz w:val="26"/>
          <w:szCs w:val="26"/>
        </w:rPr>
      </w:pPr>
    </w:p>
    <w:p w14:paraId="51BE70CF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Практика может быть стационарной, выездной или дистанционной. Проводится преимущественно во внешних организациях.</w:t>
      </w:r>
    </w:p>
    <w:p w14:paraId="11FA8992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537C6DBF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Как правило, производственная практика связана с выполнением задач, типичных для специалистов в области разработки программного обеспечения, проектирования и поддержки отказоустойчивых сервисов, анализа данных, построения интеллектуальных систем.</w:t>
      </w:r>
    </w:p>
    <w:p w14:paraId="678B0BB4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5C4CF7FE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согласованию с руководителем ОП студенты могут избрать иной период прохождения практики, представив в учебный офис заявление с указанием сроков и места проведения практики. </w:t>
      </w:r>
    </w:p>
    <w:p w14:paraId="0FD2B1EE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2100A518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rFonts w:eastAsia="Arial"/>
          <w:sz w:val="26"/>
          <w:szCs w:val="26"/>
        </w:rPr>
        <w:t>Организация и координация практики на образовательн</w:t>
      </w:r>
      <w:r>
        <w:rPr>
          <w:sz w:val="26"/>
          <w:szCs w:val="26"/>
        </w:rPr>
        <w:t>ых программах «Прикладная математика и информатика» и «Компьютерные науки и анализ данных»</w:t>
      </w:r>
      <w:r>
        <w:rPr>
          <w:rFonts w:eastAsia="Arial"/>
          <w:sz w:val="26"/>
          <w:szCs w:val="26"/>
        </w:rPr>
        <w:t xml:space="preserve"> осуществляются руководством образовательной программы и Центром практик</w:t>
      </w:r>
      <w:r>
        <w:rPr>
          <w:sz w:val="26"/>
          <w:szCs w:val="26"/>
        </w:rPr>
        <w:t xml:space="preserve">, проектной работы и предпринимательства </w:t>
      </w:r>
      <w:r>
        <w:rPr>
          <w:rFonts w:eastAsia="Arial"/>
          <w:sz w:val="26"/>
          <w:szCs w:val="26"/>
        </w:rPr>
        <w:t>(ЦПП</w:t>
      </w:r>
      <w:r>
        <w:rPr>
          <w:sz w:val="26"/>
          <w:szCs w:val="26"/>
        </w:rPr>
        <w:t>РиП</w:t>
      </w:r>
      <w:r>
        <w:rPr>
          <w:rFonts w:eastAsia="Arial"/>
          <w:sz w:val="26"/>
          <w:szCs w:val="26"/>
        </w:rPr>
        <w:t xml:space="preserve">) Факультета </w:t>
      </w:r>
      <w:r>
        <w:rPr>
          <w:sz w:val="26"/>
          <w:szCs w:val="26"/>
        </w:rPr>
        <w:t>компьютерных</w:t>
      </w:r>
      <w:r>
        <w:rPr>
          <w:rFonts w:eastAsia="Arial"/>
          <w:sz w:val="26"/>
          <w:szCs w:val="26"/>
        </w:rPr>
        <w:t xml:space="preserve"> наук. С этой целью ЦПП</w:t>
      </w:r>
      <w:r>
        <w:rPr>
          <w:sz w:val="26"/>
          <w:szCs w:val="26"/>
        </w:rPr>
        <w:t xml:space="preserve">РиП </w:t>
      </w:r>
      <w:r>
        <w:rPr>
          <w:rFonts w:eastAsia="Arial"/>
          <w:sz w:val="26"/>
          <w:szCs w:val="26"/>
        </w:rPr>
        <w:t>формирует банк данных об учреждениях, организациях, предприятиях для проведения практики.</w:t>
      </w:r>
    </w:p>
    <w:p w14:paraId="30CA54F3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5D29AFD7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Формой отчётности по практике является отчёт, в котором отражаются поставленная задача, изученные материалы и методы, подходы к решению поставленной задачи, а также сделанные по итогам выводы.</w:t>
      </w:r>
    </w:p>
    <w:p w14:paraId="234BA279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Оценка по практике выставляется руководителем практики от НИУ ВШЭ на основании отчета по практике. В случае прохождения практики в сторонней организации при выставлении оценки учитывается оценка, рекомендованная в отзыве руководителя практики от сторонней организации.</w:t>
      </w:r>
    </w:p>
    <w:p w14:paraId="27A4CDDB" w14:textId="77777777" w:rsidR="00A44887" w:rsidRDefault="00A44887">
      <w:pPr>
        <w:ind w:right="567"/>
        <w:jc w:val="both"/>
        <w:rPr>
          <w:rFonts w:eastAsia="Arial"/>
          <w:sz w:val="26"/>
          <w:szCs w:val="26"/>
        </w:rPr>
      </w:pPr>
    </w:p>
    <w:p w14:paraId="787A127D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rFonts w:eastAsia="Arial"/>
          <w:sz w:val="26"/>
          <w:szCs w:val="26"/>
        </w:rPr>
        <w:t>Для прохождения практики в профильной организации между ней и НИУ ВШЭ в обязательном порядке заключается договор о практической подготовке. Альтернативой договору может также служить обмен между Университетом и организацией письмами офертой и акцептом. Формы договора и писем можно получить в ЦПП</w:t>
      </w:r>
      <w:r>
        <w:rPr>
          <w:sz w:val="26"/>
          <w:szCs w:val="26"/>
        </w:rPr>
        <w:t>РиП</w:t>
      </w:r>
      <w:r>
        <w:rPr>
          <w:rFonts w:eastAsia="Arial"/>
          <w:sz w:val="26"/>
          <w:szCs w:val="26"/>
        </w:rPr>
        <w:t>.</w:t>
      </w:r>
    </w:p>
    <w:p w14:paraId="7E242DA2" w14:textId="77777777" w:rsidR="00A44887" w:rsidRDefault="00A44887">
      <w:pPr>
        <w:ind w:right="567" w:firstLine="709"/>
        <w:jc w:val="both"/>
        <w:rPr>
          <w:rFonts w:eastAsia="Arial"/>
          <w:sz w:val="26"/>
          <w:szCs w:val="26"/>
        </w:rPr>
      </w:pPr>
    </w:p>
    <w:p w14:paraId="4CF7932A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rFonts w:eastAsia="Arial"/>
          <w:sz w:val="26"/>
          <w:szCs w:val="26"/>
        </w:rPr>
        <w:t>Продолжительность рабочего дня студентов при прохождении практики на предприятиях, учреждениях, организациях составляет для студентов в возрасте от 16 до 18 лет не более 35 часов в неделю (ст. 92 Трудового кодекса Российской Федерации (далее по тексту ТК РФ), в возрасте от 18 лет и старше не более 40 часов в неделю (ст. 91 ТК РФ). Для студентов в возрасте от 15 до 16 лет продолжительность рабочего дня при прохождении практики на предприятиях, учреждениях, организациях составляет не более 24 часов в неделю (ст. 91 ТК РФ).</w:t>
      </w:r>
    </w:p>
    <w:p w14:paraId="50D5A113" w14:textId="77777777" w:rsidR="00A44887" w:rsidRDefault="00A44887">
      <w:pPr>
        <w:ind w:right="567" w:firstLine="709"/>
        <w:jc w:val="both"/>
        <w:rPr>
          <w:rFonts w:eastAsia="Arial"/>
          <w:sz w:val="26"/>
          <w:szCs w:val="26"/>
        </w:rPr>
      </w:pPr>
    </w:p>
    <w:p w14:paraId="2E91488B" w14:textId="77777777" w:rsidR="00A44887" w:rsidRDefault="00000000">
      <w:pPr>
        <w:ind w:right="567" w:firstLine="709"/>
        <w:jc w:val="both"/>
        <w:rPr>
          <w:rFonts w:eastAsia="Arial"/>
          <w:sz w:val="26"/>
          <w:szCs w:val="26"/>
        </w:rPr>
      </w:pPr>
      <w:r>
        <w:rPr>
          <w:rFonts w:eastAsia="Arial"/>
          <w:sz w:val="26"/>
          <w:szCs w:val="26"/>
        </w:rPr>
        <w:t>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распорядка, действующие на предприятиях, учреждениях, организациях.</w:t>
      </w:r>
    </w:p>
    <w:p w14:paraId="1698D2E4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7FDF38DC" w14:textId="77777777" w:rsidR="00A44887" w:rsidRDefault="00A44887">
      <w:pPr>
        <w:ind w:left="709" w:right="567"/>
        <w:jc w:val="both"/>
        <w:rPr>
          <w:sz w:val="26"/>
          <w:szCs w:val="26"/>
        </w:rPr>
      </w:pPr>
    </w:p>
    <w:p w14:paraId="31954D6E" w14:textId="77777777" w:rsidR="00A44887" w:rsidRDefault="00000000">
      <w:pPr>
        <w:ind w:right="567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Преддипломная практика, 4 курс</w:t>
      </w:r>
    </w:p>
    <w:p w14:paraId="47C83207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Целью практики является получение опыта проведения исследований и подготовки отчётов об исследованиях.</w:t>
      </w:r>
    </w:p>
    <w:p w14:paraId="663411CE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Задачами практики являются:</w:t>
      </w:r>
    </w:p>
    <w:p w14:paraId="769BEED0" w14:textId="77777777" w:rsidR="00A44887" w:rsidRDefault="00000000">
      <w:pPr>
        <w:pStyle w:val="af6"/>
        <w:numPr>
          <w:ilvl w:val="0"/>
          <w:numId w:val="2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опыта работы с учебной и научной литературой;</w:t>
      </w:r>
    </w:p>
    <w:p w14:paraId="57259FBE" w14:textId="77777777" w:rsidR="00A44887" w:rsidRDefault="00000000">
      <w:pPr>
        <w:pStyle w:val="af6"/>
        <w:numPr>
          <w:ilvl w:val="0"/>
          <w:numId w:val="2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Приобретение опыта изучения конкретной научной или прикладной области; </w:t>
      </w:r>
    </w:p>
    <w:p w14:paraId="596E115E" w14:textId="77777777" w:rsidR="00A44887" w:rsidRDefault="00000000">
      <w:pPr>
        <w:pStyle w:val="af6"/>
        <w:numPr>
          <w:ilvl w:val="0"/>
          <w:numId w:val="2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опыта решения исследовательских и практических задач;</w:t>
      </w:r>
    </w:p>
    <w:p w14:paraId="6E9D18B7" w14:textId="77777777" w:rsidR="00A44887" w:rsidRDefault="00000000">
      <w:pPr>
        <w:pStyle w:val="af6"/>
        <w:numPr>
          <w:ilvl w:val="0"/>
          <w:numId w:val="2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Закрепление знаний и навыков, полученных в рамках учебных дисциплин;</w:t>
      </w:r>
    </w:p>
    <w:p w14:paraId="1BCA0EF5" w14:textId="77777777" w:rsidR="00A44887" w:rsidRDefault="00000000">
      <w:pPr>
        <w:pStyle w:val="af6"/>
        <w:numPr>
          <w:ilvl w:val="0"/>
          <w:numId w:val="2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Освоение навыков подготовки отчётов о проделанном исследовании.</w:t>
      </w:r>
    </w:p>
    <w:p w14:paraId="31AC84D4" w14:textId="77777777" w:rsidR="00A44887" w:rsidRDefault="00000000">
      <w:pPr>
        <w:ind w:right="567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Пререквизитами</w:t>
      </w:r>
      <w:proofErr w:type="spellEnd"/>
      <w:r>
        <w:rPr>
          <w:sz w:val="26"/>
          <w:szCs w:val="26"/>
        </w:rPr>
        <w:t xml:space="preserve"> практики являются дисциплины, изучаемые в рамках образовательной программы.</w:t>
      </w:r>
    </w:p>
    <w:p w14:paraId="427078DB" w14:textId="77777777" w:rsidR="00A44887" w:rsidRDefault="00A44887">
      <w:pPr>
        <w:ind w:right="567"/>
        <w:jc w:val="both"/>
        <w:rPr>
          <w:sz w:val="26"/>
          <w:szCs w:val="26"/>
        </w:rPr>
      </w:pPr>
    </w:p>
    <w:p w14:paraId="6FD93A1B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Практика является стационарной, проводится в НИУ ВШЭ.</w:t>
      </w:r>
    </w:p>
    <w:p w14:paraId="7B9701C2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6B2B7BAA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Формой отчётности по практике является отчёт, в котором описываются результаты выполнения индивидуального задания, полученного от руководителя практики. Итогом практики должны явиться готовые для включения в ВКР: четкая постановка проблемы, формулировка цели и задач ВКР, предмета и объекта исследования ВКР, а также отдельные разделы текста работы, предварительно или в законченной форме обработанные аналитические данные по теме ВКР, список и обзор литературы по проблематике исследовательского или программного проекта. В заключении приводятся краткие выводы о результатах практики.</w:t>
      </w:r>
    </w:p>
    <w:p w14:paraId="7E342343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3139C0F2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Оценка за практику выставляется её руководителем на основе предоставленного студентом отчёта.</w:t>
      </w:r>
    </w:p>
    <w:p w14:paraId="0FABC448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4B95B2C1" w14:textId="77777777" w:rsidR="00A44887" w:rsidRDefault="00000000">
      <w:pPr>
        <w:ind w:right="567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Подготовка выпускной квалификационной работы, 4 курс</w:t>
      </w:r>
    </w:p>
    <w:p w14:paraId="48F78395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Целью ВКР является приобретение навыков ведения исследовательской и прикладной деятельности и подтверждение квалификации студента.</w:t>
      </w:r>
    </w:p>
    <w:p w14:paraId="5A7FD36E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Задачами ВКР являются:</w:t>
      </w:r>
    </w:p>
    <w:p w14:paraId="74DEF6CE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опыта работы с учебной и научной литературой;</w:t>
      </w:r>
    </w:p>
    <w:p w14:paraId="28AF207E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Приобретение опыта изучения конкретной научной или прикладной области; </w:t>
      </w:r>
    </w:p>
    <w:p w14:paraId="617E4BBA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опыта решения исследовательских и практических задач;</w:t>
      </w:r>
    </w:p>
    <w:p w14:paraId="452C0320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Закрепление знаний и навыков, полученных в рамках учебных дисциплин;</w:t>
      </w:r>
    </w:p>
    <w:p w14:paraId="4480B353" w14:textId="77777777" w:rsidR="00A44887" w:rsidRDefault="00000000">
      <w:pPr>
        <w:pStyle w:val="af6"/>
        <w:numPr>
          <w:ilvl w:val="0"/>
          <w:numId w:val="5"/>
        </w:numPr>
        <w:ind w:right="567"/>
        <w:jc w:val="both"/>
        <w:rPr>
          <w:sz w:val="26"/>
          <w:szCs w:val="26"/>
        </w:rPr>
      </w:pPr>
      <w:r>
        <w:rPr>
          <w:sz w:val="26"/>
          <w:szCs w:val="26"/>
        </w:rPr>
        <w:t>Освоение навыков подготовки отчётов о проделанном исследовании.</w:t>
      </w:r>
    </w:p>
    <w:p w14:paraId="186C42AF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0C46EAA6" w14:textId="77777777" w:rsidR="00A44887" w:rsidRDefault="00000000">
      <w:pPr>
        <w:ind w:right="567"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Пререквизитами</w:t>
      </w:r>
      <w:proofErr w:type="spellEnd"/>
      <w:r>
        <w:rPr>
          <w:sz w:val="26"/>
          <w:szCs w:val="26"/>
        </w:rPr>
        <w:t xml:space="preserve"> практики являются дисциплины, изучаемые в рамках образовательной программы.</w:t>
      </w:r>
    </w:p>
    <w:p w14:paraId="17A4A931" w14:textId="77777777" w:rsidR="00A44887" w:rsidRDefault="00A44887">
      <w:pPr>
        <w:ind w:right="567"/>
        <w:jc w:val="both"/>
        <w:rPr>
          <w:sz w:val="26"/>
          <w:szCs w:val="26"/>
        </w:rPr>
      </w:pPr>
    </w:p>
    <w:p w14:paraId="22FB69D6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ВКР может выполняться как в НИУ ВШЭ, так и во внешней организации.</w:t>
      </w:r>
    </w:p>
    <w:p w14:paraId="2217F097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0B758D07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выполнения ВКР оформляется отчёт, требования к которому прописаны в методических рекомендациях по подготовке ВКР образовательной программы.</w:t>
      </w:r>
    </w:p>
    <w:p w14:paraId="37AFF38D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741F2FED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ВКР может быть индивидуальной или групповой. Независимо от вида ВКР отчёт готовится каждым студентом индивидуально. В групповых проектах разрешено наличие общих разделов в отчётах студентов (например, обзор литературы, описание задачи в целом).</w:t>
      </w:r>
    </w:p>
    <w:p w14:paraId="6B7E90C7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ВКР может быть исследовательской или программной. Основное требование к исследовательской работе — научная новизна результатов. В случае с программным проектом не требуется новизны, но предполагается решение технически сложной и значимой задачи, а также ожидается обоснование выбора методов и подходов, проведение тестирование программной реализации, экспериментальная проверка практической пользы решения. Более подробные требования описаны в методических рекомендациях по подготовке ВКР образовательной программы.</w:t>
      </w:r>
    </w:p>
    <w:p w14:paraId="718521E5" w14:textId="77777777" w:rsidR="00A44887" w:rsidRDefault="00A44887">
      <w:pPr>
        <w:ind w:right="567"/>
        <w:jc w:val="both"/>
        <w:rPr>
          <w:sz w:val="26"/>
          <w:szCs w:val="26"/>
        </w:rPr>
      </w:pPr>
    </w:p>
    <w:p w14:paraId="1B7234EC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ВКР подлежат обязательной защите, для проведения которой формируется Государственная аттестационная комиссия (ГЭК). Для защиты обязательно наличие отзыва руководителя ВКР и рецензии. Оценка за ВКР выставляется ГЭК по итогам защиты, при этом оценки руководителя и рецензента носят рекомендательный характер. Критерии оценивания ВКР и рекомендации по выступлению прописаны в методических рекомендациях по подготовке ВКР образовательной программы.</w:t>
      </w:r>
    </w:p>
    <w:p w14:paraId="0764F66A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474DE838" w14:textId="77777777" w:rsidR="00A44887" w:rsidRDefault="00000000">
      <w:pPr>
        <w:ind w:right="567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Ресурсы и особенности выполнения заданий в условиях ограничительных мер</w:t>
      </w:r>
    </w:p>
    <w:p w14:paraId="12D29087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</w:t>
      </w:r>
      <w:proofErr w:type="gramStart"/>
      <w:r>
        <w:rPr>
          <w:sz w:val="26"/>
          <w:szCs w:val="26"/>
        </w:rPr>
        <w:t>Интернет - технологии</w:t>
      </w:r>
      <w:proofErr w:type="gramEnd"/>
      <w:r>
        <w:rPr>
          <w:sz w:val="26"/>
          <w:szCs w:val="26"/>
        </w:rPr>
        <w:t xml:space="preserve"> и др.</w:t>
      </w:r>
    </w:p>
    <w:p w14:paraId="32FF38E6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0436AFB1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наличия ограничительных мер допускается выполнение заданий ЭПП в дистанционном формате. </w:t>
      </w:r>
    </w:p>
    <w:p w14:paraId="40FECE80" w14:textId="77777777" w:rsidR="00A44887" w:rsidRDefault="00A44887">
      <w:pPr>
        <w:ind w:right="567" w:firstLine="709"/>
        <w:jc w:val="both"/>
        <w:rPr>
          <w:sz w:val="26"/>
          <w:szCs w:val="26"/>
        </w:rPr>
      </w:pPr>
    </w:p>
    <w:p w14:paraId="0A44DCFE" w14:textId="77777777" w:rsidR="00A44887" w:rsidRDefault="00A44887">
      <w:pPr>
        <w:ind w:right="567"/>
        <w:jc w:val="both"/>
        <w:rPr>
          <w:sz w:val="26"/>
          <w:szCs w:val="26"/>
        </w:rPr>
      </w:pPr>
    </w:p>
    <w:p w14:paraId="0EDEC39C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Раздел 3.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>
        <w:rPr>
          <w:sz w:val="26"/>
          <w:szCs w:val="26"/>
        </w:rPr>
        <w:t xml:space="preserve"> </w:t>
      </w:r>
    </w:p>
    <w:p w14:paraId="1302E827" w14:textId="77777777" w:rsidR="00A44887" w:rsidRDefault="00000000">
      <w:pPr>
        <w:ind w:righ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7190E7A6" w14:textId="77777777" w:rsidR="00A44887" w:rsidRDefault="00A44887">
      <w:pPr>
        <w:ind w:right="567"/>
        <w:rPr>
          <w:b/>
          <w:sz w:val="26"/>
          <w:szCs w:val="26"/>
        </w:rPr>
      </w:pPr>
    </w:p>
    <w:sectPr w:rsidR="00A44887">
      <w:foot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72CB" w14:textId="77777777" w:rsidR="0038666D" w:rsidRDefault="0038666D">
      <w:r>
        <w:separator/>
      </w:r>
    </w:p>
  </w:endnote>
  <w:endnote w:type="continuationSeparator" w:id="0">
    <w:p w14:paraId="46C27FEC" w14:textId="77777777" w:rsidR="0038666D" w:rsidRDefault="0038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451964"/>
      <w:docPartObj>
        <w:docPartGallery w:val="Page Numbers (Bottom of Page)"/>
        <w:docPartUnique/>
      </w:docPartObj>
    </w:sdtPr>
    <w:sdtContent>
      <w:p w14:paraId="61A49419" w14:textId="77777777" w:rsidR="00A44887" w:rsidRDefault="00000000">
        <w:pPr>
          <w:pStyle w:val="afd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ru-RU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1D272F5" w14:textId="77777777" w:rsidR="00A44887" w:rsidRDefault="00A44887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3DE7A" w14:textId="77777777" w:rsidR="0038666D" w:rsidRDefault="0038666D">
      <w:r>
        <w:separator/>
      </w:r>
    </w:p>
  </w:footnote>
  <w:footnote w:type="continuationSeparator" w:id="0">
    <w:p w14:paraId="082A2D84" w14:textId="77777777" w:rsidR="0038666D" w:rsidRDefault="00386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01A"/>
    <w:multiLevelType w:val="hybridMultilevel"/>
    <w:tmpl w:val="C834E7A0"/>
    <w:lvl w:ilvl="0" w:tplc="8142319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A6C17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F8ADB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74CE7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B8209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9C4EEC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370F6D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9E058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3C6B3E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B71576"/>
    <w:multiLevelType w:val="hybridMultilevel"/>
    <w:tmpl w:val="0B38A684"/>
    <w:lvl w:ilvl="0" w:tplc="B310F5C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5EEC8B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97C3B9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F349E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B6C83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532349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644A0A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86AE6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D44E3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5C0ED9"/>
    <w:multiLevelType w:val="hybridMultilevel"/>
    <w:tmpl w:val="760AF502"/>
    <w:lvl w:ilvl="0" w:tplc="12F6B29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B56A62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FA544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DE074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500186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55A4A5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76AC32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B02A0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50E09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46F0A86"/>
    <w:multiLevelType w:val="multilevel"/>
    <w:tmpl w:val="D8CCC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29523F"/>
    <w:multiLevelType w:val="hybridMultilevel"/>
    <w:tmpl w:val="0D74660A"/>
    <w:lvl w:ilvl="0" w:tplc="FA763618">
      <w:start w:val="1"/>
      <w:numFmt w:val="decimal"/>
      <w:lvlText w:val="%1."/>
      <w:lvlJc w:val="left"/>
      <w:pPr>
        <w:ind w:left="1429" w:hanging="360"/>
      </w:pPr>
    </w:lvl>
    <w:lvl w:ilvl="1" w:tplc="C57EE9EA">
      <w:start w:val="1"/>
      <w:numFmt w:val="lowerLetter"/>
      <w:lvlText w:val="%2."/>
      <w:lvlJc w:val="left"/>
      <w:pPr>
        <w:ind w:left="2149" w:hanging="360"/>
      </w:pPr>
    </w:lvl>
    <w:lvl w:ilvl="2" w:tplc="6712A502">
      <w:start w:val="1"/>
      <w:numFmt w:val="lowerRoman"/>
      <w:lvlText w:val="%3."/>
      <w:lvlJc w:val="right"/>
      <w:pPr>
        <w:ind w:left="2869" w:hanging="180"/>
      </w:pPr>
    </w:lvl>
    <w:lvl w:ilvl="3" w:tplc="EDFC7C06">
      <w:start w:val="1"/>
      <w:numFmt w:val="decimal"/>
      <w:lvlText w:val="%4."/>
      <w:lvlJc w:val="left"/>
      <w:pPr>
        <w:ind w:left="3589" w:hanging="360"/>
      </w:pPr>
    </w:lvl>
    <w:lvl w:ilvl="4" w:tplc="71821D88">
      <w:start w:val="1"/>
      <w:numFmt w:val="lowerLetter"/>
      <w:lvlText w:val="%5."/>
      <w:lvlJc w:val="left"/>
      <w:pPr>
        <w:ind w:left="4309" w:hanging="360"/>
      </w:pPr>
    </w:lvl>
    <w:lvl w:ilvl="5" w:tplc="5784E768">
      <w:start w:val="1"/>
      <w:numFmt w:val="lowerRoman"/>
      <w:lvlText w:val="%6."/>
      <w:lvlJc w:val="right"/>
      <w:pPr>
        <w:ind w:left="5029" w:hanging="180"/>
      </w:pPr>
    </w:lvl>
    <w:lvl w:ilvl="6" w:tplc="4620A9EA">
      <w:start w:val="1"/>
      <w:numFmt w:val="decimal"/>
      <w:lvlText w:val="%7."/>
      <w:lvlJc w:val="left"/>
      <w:pPr>
        <w:ind w:left="5749" w:hanging="360"/>
      </w:pPr>
    </w:lvl>
    <w:lvl w:ilvl="7" w:tplc="E046719A">
      <w:start w:val="1"/>
      <w:numFmt w:val="lowerLetter"/>
      <w:lvlText w:val="%8."/>
      <w:lvlJc w:val="left"/>
      <w:pPr>
        <w:ind w:left="6469" w:hanging="360"/>
      </w:pPr>
    </w:lvl>
    <w:lvl w:ilvl="8" w:tplc="88FA8A50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68E426B"/>
    <w:multiLevelType w:val="hybridMultilevel"/>
    <w:tmpl w:val="724438D6"/>
    <w:lvl w:ilvl="0" w:tplc="C55E536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94C0E6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E2868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BAA61F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E03BE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0EE1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45A63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060551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A86A7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8B36F1"/>
    <w:multiLevelType w:val="hybridMultilevel"/>
    <w:tmpl w:val="DEC6D96A"/>
    <w:lvl w:ilvl="0" w:tplc="5E22A572">
      <w:start w:val="1"/>
      <w:numFmt w:val="decimal"/>
      <w:lvlText w:val="%1."/>
      <w:lvlJc w:val="left"/>
      <w:pPr>
        <w:ind w:left="1429" w:hanging="360"/>
      </w:pPr>
    </w:lvl>
    <w:lvl w:ilvl="1" w:tplc="7616A162">
      <w:start w:val="1"/>
      <w:numFmt w:val="lowerLetter"/>
      <w:lvlText w:val="%2."/>
      <w:lvlJc w:val="left"/>
      <w:pPr>
        <w:ind w:left="2149" w:hanging="360"/>
      </w:pPr>
    </w:lvl>
    <w:lvl w:ilvl="2" w:tplc="BBA8C2D0">
      <w:start w:val="1"/>
      <w:numFmt w:val="lowerRoman"/>
      <w:lvlText w:val="%3."/>
      <w:lvlJc w:val="right"/>
      <w:pPr>
        <w:ind w:left="2869" w:hanging="180"/>
      </w:pPr>
    </w:lvl>
    <w:lvl w:ilvl="3" w:tplc="504CE012">
      <w:start w:val="1"/>
      <w:numFmt w:val="decimal"/>
      <w:lvlText w:val="%4."/>
      <w:lvlJc w:val="left"/>
      <w:pPr>
        <w:ind w:left="3589" w:hanging="360"/>
      </w:pPr>
    </w:lvl>
    <w:lvl w:ilvl="4" w:tplc="B2922160">
      <w:start w:val="1"/>
      <w:numFmt w:val="lowerLetter"/>
      <w:lvlText w:val="%5."/>
      <w:lvlJc w:val="left"/>
      <w:pPr>
        <w:ind w:left="4309" w:hanging="360"/>
      </w:pPr>
    </w:lvl>
    <w:lvl w:ilvl="5" w:tplc="D394778C">
      <w:start w:val="1"/>
      <w:numFmt w:val="lowerRoman"/>
      <w:lvlText w:val="%6."/>
      <w:lvlJc w:val="right"/>
      <w:pPr>
        <w:ind w:left="5029" w:hanging="180"/>
      </w:pPr>
    </w:lvl>
    <w:lvl w:ilvl="6" w:tplc="D136C210">
      <w:start w:val="1"/>
      <w:numFmt w:val="decimal"/>
      <w:lvlText w:val="%7."/>
      <w:lvlJc w:val="left"/>
      <w:pPr>
        <w:ind w:left="5749" w:hanging="360"/>
      </w:pPr>
    </w:lvl>
    <w:lvl w:ilvl="7" w:tplc="65FE5104">
      <w:start w:val="1"/>
      <w:numFmt w:val="lowerLetter"/>
      <w:lvlText w:val="%8."/>
      <w:lvlJc w:val="left"/>
      <w:pPr>
        <w:ind w:left="6469" w:hanging="360"/>
      </w:pPr>
    </w:lvl>
    <w:lvl w:ilvl="8" w:tplc="9DEC17C0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7961D3"/>
    <w:multiLevelType w:val="hybridMultilevel"/>
    <w:tmpl w:val="3AF646EC"/>
    <w:lvl w:ilvl="0" w:tplc="50D6748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E687E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A032B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974620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B4AC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0A4A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E4AD4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09CD8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5C22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30091156">
    <w:abstractNumId w:val="3"/>
  </w:num>
  <w:num w:numId="2" w16cid:durableId="123811666">
    <w:abstractNumId w:val="1"/>
  </w:num>
  <w:num w:numId="3" w16cid:durableId="1808275898">
    <w:abstractNumId w:val="2"/>
  </w:num>
  <w:num w:numId="4" w16cid:durableId="1846241352">
    <w:abstractNumId w:val="5"/>
  </w:num>
  <w:num w:numId="5" w16cid:durableId="1856990377">
    <w:abstractNumId w:val="7"/>
  </w:num>
  <w:num w:numId="6" w16cid:durableId="666789356">
    <w:abstractNumId w:val="0"/>
  </w:num>
  <w:num w:numId="7" w16cid:durableId="1834449060">
    <w:abstractNumId w:val="4"/>
  </w:num>
  <w:num w:numId="8" w16cid:durableId="758523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87"/>
    <w:rsid w:val="0038666D"/>
    <w:rsid w:val="009973DC"/>
    <w:rsid w:val="00A4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B98C"/>
  <w15:docId w15:val="{75B2384C-2B97-4E40-94E4-194C92ED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Arial" w:eastAsia="Arial" w:hAnsi="Arial" w:cs="Arial"/>
      <w:sz w:val="20"/>
      <w:szCs w:val="20"/>
      <w:lang w:val="ru" w:eastAsia="ru-RU"/>
    </w:rPr>
  </w:style>
  <w:style w:type="paragraph" w:styleId="af6">
    <w:name w:val="List Paragraph"/>
    <w:basedOn w:val="a"/>
    <w:uiPriority w:val="34"/>
    <w:qFormat/>
    <w:pPr>
      <w:widowControl w:val="0"/>
      <w:ind w:left="720"/>
      <w:contextualSpacing/>
    </w:pPr>
    <w:rPr>
      <w:sz w:val="20"/>
      <w:szCs w:val="20"/>
      <w:lang w:eastAsia="ru-RU"/>
    </w:rPr>
  </w:style>
  <w:style w:type="paragraph" w:styleId="af7">
    <w:name w:val="No Spacing"/>
    <w:uiPriority w:val="1"/>
    <w:qFormat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alloon Text"/>
    <w:basedOn w:val="a"/>
    <w:link w:val="afa"/>
    <w:uiPriority w:val="99"/>
    <w:semiHidden/>
    <w:unhideWhenUsed/>
    <w:rPr>
      <w:rFonts w:ascii="Segoe UI" w:eastAsia="Arial" w:hAnsi="Segoe UI" w:cs="Segoe UI"/>
      <w:sz w:val="18"/>
      <w:szCs w:val="18"/>
      <w:lang w:val="ru"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Arial" w:hAnsi="Segoe UI" w:cs="Segoe UI"/>
      <w:sz w:val="18"/>
      <w:szCs w:val="18"/>
      <w:lang w:val="ru" w:eastAsia="ru-RU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 w:eastAsia="ru-RU"/>
    </w:rPr>
  </w:style>
  <w:style w:type="character" w:customStyle="1" w:styleId="afc">
    <w:name w:val="Верхний колонтитул Знак"/>
    <w:basedOn w:val="a0"/>
    <w:link w:val="afb"/>
    <w:uiPriority w:val="99"/>
    <w:rPr>
      <w:rFonts w:ascii="Arial" w:eastAsia="Arial" w:hAnsi="Arial" w:cs="Arial"/>
      <w:lang w:val="ru" w:eastAsia="ru-RU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 w:eastAsia="ru-RU"/>
    </w:rPr>
  </w:style>
  <w:style w:type="character" w:customStyle="1" w:styleId="afe">
    <w:name w:val="Нижний колонтитул Знак"/>
    <w:basedOn w:val="a0"/>
    <w:link w:val="afd"/>
    <w:uiPriority w:val="99"/>
    <w:rPr>
      <w:rFonts w:ascii="Arial" w:eastAsia="Arial" w:hAnsi="Arial" w:cs="Arial"/>
      <w:lang w:val="ru" w:eastAsia="ru-RU"/>
    </w:rPr>
  </w:style>
  <w:style w:type="paragraph" w:styleId="aff">
    <w:name w:val="annotation subject"/>
    <w:basedOn w:val="af4"/>
    <w:next w:val="af4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5"/>
    <w:link w:val="aff"/>
    <w:uiPriority w:val="99"/>
    <w:semiHidden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B4E056CF-76EC-4B4C-865B-85DC327418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2658</Words>
  <Characters>15157</Characters>
  <Application>Microsoft Office Word</Application>
  <DocSecurity>0</DocSecurity>
  <Lines>126</Lines>
  <Paragraphs>35</Paragraphs>
  <ScaleCrop>false</ScaleCrop>
  <Company/>
  <LinksUpToDate>false</LinksUpToDate>
  <CharactersWithSpaces>17780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Tatiana Pak</cp:lastModifiedBy>
  <cp:revision>2</cp:revision>
  <dcterms:created xsi:type="dcterms:W3CDTF">2022-09-15T09:05:00Z</dcterms:created>
  <dcterms:modified xsi:type="dcterms:W3CDTF">2022-09-15T09:05:00Z</dcterms:modified>
</cp:coreProperties>
</file>