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23" w:rsidRPr="003D10DD" w:rsidRDefault="00222223" w:rsidP="00222223">
      <w:pPr>
        <w:spacing w:after="0" w:line="240" w:lineRule="auto"/>
        <w:ind w:left="360"/>
        <w:jc w:val="center"/>
        <w:rPr>
          <w:rFonts w:ascii="Times New Roman" w:eastAsia="Times New Roman" w:hAnsi="Times New Roman" w:cs="Times New Roman"/>
          <w:sz w:val="24"/>
          <w:szCs w:val="24"/>
          <w:lang w:eastAsia="ru-RU"/>
        </w:rPr>
      </w:pPr>
      <w:r w:rsidRPr="00222223">
        <w:rPr>
          <w:rFonts w:ascii="Times New Roman" w:eastAsia="Times New Roman" w:hAnsi="Times New Roman" w:cs="Times New Roman"/>
          <w:b/>
          <w:bCs/>
          <w:color w:val="000000"/>
          <w:sz w:val="24"/>
          <w:szCs w:val="24"/>
          <w:lang w:eastAsia="ru-RU"/>
        </w:rPr>
        <w:t>Спи</w:t>
      </w:r>
      <w:r w:rsidR="00AF11BD">
        <w:rPr>
          <w:rFonts w:ascii="Times New Roman" w:eastAsia="Times New Roman" w:hAnsi="Times New Roman" w:cs="Times New Roman"/>
          <w:b/>
          <w:bCs/>
          <w:color w:val="000000"/>
          <w:sz w:val="24"/>
          <w:szCs w:val="24"/>
          <w:lang w:eastAsia="ru-RU"/>
        </w:rPr>
        <w:t>сок примерных тематик</w:t>
      </w:r>
      <w:r w:rsidRPr="00222223">
        <w:rPr>
          <w:rFonts w:ascii="Times New Roman" w:eastAsia="Times New Roman" w:hAnsi="Times New Roman" w:cs="Times New Roman"/>
          <w:b/>
          <w:bCs/>
          <w:color w:val="000000"/>
          <w:sz w:val="24"/>
          <w:szCs w:val="24"/>
          <w:lang w:eastAsia="ru-RU"/>
        </w:rPr>
        <w:t xml:space="preserve"> выпускн</w:t>
      </w:r>
      <w:r w:rsidRPr="003D10DD">
        <w:rPr>
          <w:rFonts w:ascii="Times New Roman" w:eastAsia="Times New Roman" w:hAnsi="Times New Roman" w:cs="Times New Roman"/>
          <w:b/>
          <w:bCs/>
          <w:sz w:val="24"/>
          <w:szCs w:val="24"/>
          <w:lang w:eastAsia="ru-RU"/>
        </w:rPr>
        <w:t xml:space="preserve">ых квалификационных работ, предлагаемых студентам </w:t>
      </w:r>
      <w:r w:rsidR="00AF11BD" w:rsidRPr="003D10DD">
        <w:rPr>
          <w:rFonts w:ascii="Times New Roman" w:eastAsia="Times New Roman" w:hAnsi="Times New Roman" w:cs="Times New Roman"/>
          <w:b/>
          <w:bCs/>
          <w:sz w:val="24"/>
          <w:szCs w:val="24"/>
          <w:lang w:eastAsia="ru-RU"/>
        </w:rPr>
        <w:t xml:space="preserve">магистерской </w:t>
      </w:r>
      <w:r w:rsidRPr="003D10DD">
        <w:rPr>
          <w:rFonts w:ascii="Times New Roman" w:eastAsia="Times New Roman" w:hAnsi="Times New Roman" w:cs="Times New Roman"/>
          <w:b/>
          <w:bCs/>
          <w:sz w:val="24"/>
          <w:szCs w:val="24"/>
          <w:lang w:eastAsia="ru-RU"/>
        </w:rPr>
        <w:t>образовательной программы </w:t>
      </w:r>
    </w:p>
    <w:p w:rsidR="00222223" w:rsidRPr="003D10DD" w:rsidRDefault="00222223" w:rsidP="00222223">
      <w:pPr>
        <w:spacing w:after="0" w:line="240" w:lineRule="auto"/>
        <w:jc w:val="center"/>
        <w:rPr>
          <w:rFonts w:ascii="Times New Roman" w:eastAsia="Times New Roman" w:hAnsi="Times New Roman" w:cs="Times New Roman"/>
          <w:sz w:val="24"/>
          <w:szCs w:val="24"/>
          <w:lang w:eastAsia="ru-RU"/>
        </w:rPr>
      </w:pPr>
      <w:r w:rsidRPr="003D10DD">
        <w:rPr>
          <w:rFonts w:ascii="Times New Roman" w:eastAsia="Times New Roman" w:hAnsi="Times New Roman" w:cs="Times New Roman"/>
          <w:b/>
          <w:bCs/>
          <w:sz w:val="24"/>
          <w:szCs w:val="24"/>
          <w:lang w:eastAsia="ru-RU"/>
        </w:rPr>
        <w:t xml:space="preserve">Мировая экономика в 2022/2023 </w:t>
      </w:r>
      <w:proofErr w:type="spellStart"/>
      <w:r w:rsidRPr="003D10DD">
        <w:rPr>
          <w:rFonts w:ascii="Times New Roman" w:eastAsia="Times New Roman" w:hAnsi="Times New Roman" w:cs="Times New Roman"/>
          <w:b/>
          <w:bCs/>
          <w:sz w:val="24"/>
          <w:szCs w:val="24"/>
          <w:lang w:eastAsia="ru-RU"/>
        </w:rPr>
        <w:t>уч.г</w:t>
      </w:r>
      <w:proofErr w:type="spellEnd"/>
      <w:r w:rsidRPr="003D10DD">
        <w:rPr>
          <w:rFonts w:ascii="Times New Roman" w:eastAsia="Times New Roman" w:hAnsi="Times New Roman" w:cs="Times New Roman"/>
          <w:b/>
          <w:bCs/>
          <w:sz w:val="24"/>
          <w:szCs w:val="24"/>
          <w:lang w:eastAsia="ru-RU"/>
        </w:rPr>
        <w:t>.</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Алёшин Дмитрий Андреевич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Анализ цепочек добавленной стоимости в мировой торговле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Анализ эффектов от либерализации внешней торговли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Внешняя торговля и экономические циклы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Внешняя торговля и экономический рост</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Глобальные тенденции торговой политики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Государственное регулирование ПЗИ на современном этапе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Использование компьютерных моделей вычислимого общего равновесия (CGE) в анализе торговой политики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Количественная оценка эффектов от создания интеграционных группировок</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Моделирование инструментов торговой политики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Моделирование отношений Центр-Периферия в современных теориях торговли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Применение модели медианного избирателя для анализа формирования реальной внешнеэкономической политики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новых и новейших теорий торговли в прикладном моделировании торговой политики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Современные теории ТНК</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Экономико-статистический анализ интеграционных объединений в мировом хозяйстве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Эмпирические проверки теорий международной торговли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Эффективная ставка таможенного тарифа - анализ для России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3D10DD">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b/>
          <w:bCs/>
          <w:sz w:val="28"/>
          <w:szCs w:val="28"/>
          <w:lang w:eastAsia="ru-RU"/>
        </w:rPr>
        <w:t>Бирюкова Ольга Владимировна</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международных экономических организаций в регулировании международной торговли.</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Инструменты регулирования торговли товарами и услугами.</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Инвестиционные соглашения и ПИИ.</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торговли услугами на глобальные цепочки создания стоимости.</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Участие России на мировом рынке услуг (транспортном, туристском, финансовом, телекоммуникационном, строительном и т.д.).</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Электронная коммерция. </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Цифровой протекционизм.</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Зарубежный опыт поддержки экспорта.</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механизмов экспортного контроля.</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Современные тенденции региональных торговых соглашений.</w:t>
      </w:r>
    </w:p>
    <w:p w:rsidR="00222223" w:rsidRPr="003D10DD" w:rsidRDefault="00222223" w:rsidP="00222223">
      <w:pPr>
        <w:spacing w:after="0" w:line="240" w:lineRule="auto"/>
        <w:ind w:left="8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Торговые аспекты евразийской интеграции.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Большаков Александр Вячеславович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Актуальные проблемы мировой экономики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Стратегия Евросоюза по преодолению энергетического кризиса.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Экономическая политика Евросоюза: новые тренды.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Экономическая политика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Экономическая политика Китая.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Перспективы роста китайского «среднего класса».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Кризис японской экономической модели.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Будущий глобальный экономический кризис: возможности прогнозирования.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Государственное вмешательство в экономику: современные практики.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Борьба с инфляцией: современный инструментарий.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Социальное неравенство и экономическая политика развитых стран.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Проблемы регулирования деятельности глобальных технологических компаний.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Экономика Великобритании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Экономические отношения Британии и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Экономические отношения Британии и Ирландии.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экономического развития Северной Ирландии.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t>Брексит</w:t>
      </w:r>
      <w:proofErr w:type="spellEnd"/>
      <w:r w:rsidRPr="003D10DD">
        <w:rPr>
          <w:rFonts w:ascii="Times New Roman" w:eastAsia="Times New Roman" w:hAnsi="Times New Roman" w:cs="Times New Roman"/>
          <w:sz w:val="24"/>
          <w:szCs w:val="24"/>
          <w:lang w:eastAsia="ru-RU"/>
        </w:rPr>
        <w:t>: экономические последствия для Британии и Евросоюза.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Регуляторная политика Британии.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Промышленная политика Британии.</w:t>
      </w:r>
      <w:r w:rsidRPr="003D10DD">
        <w:rPr>
          <w:rFonts w:ascii="Times New Roman" w:eastAsia="Times New Roman" w:hAnsi="Times New Roman" w:cs="Times New Roman"/>
          <w:sz w:val="24"/>
          <w:szCs w:val="24"/>
          <w:lang w:eastAsia="ru-RU"/>
        </w:rPr>
        <w:tab/>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Экономический аспект социальной политики Британии.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Волкова Ирина Олеговна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Политика энергообеспечения в странах ЕС: сравнительный анализ 2-3 государств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Механизмы государственной поддержки развития альтернативной энергетики за рубежом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Модели организации розничных энергетических рынков за рубежом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Бизнес-модели зарубежных энергетических компаний при переходе к интеллектуальной энергетике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Вукович</w:t>
      </w:r>
      <w:proofErr w:type="spellEnd"/>
      <w:r w:rsidRPr="003D10DD">
        <w:rPr>
          <w:rFonts w:ascii="Times New Roman" w:eastAsia="Times New Roman" w:hAnsi="Times New Roman" w:cs="Times New Roman"/>
          <w:b/>
          <w:bCs/>
          <w:kern w:val="36"/>
          <w:sz w:val="28"/>
          <w:szCs w:val="28"/>
          <w:lang w:eastAsia="ru-RU"/>
        </w:rPr>
        <w:t xml:space="preserve"> Наталья Анатольевна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особенности возобновляемой энергетики в различных странах мира на различных этапах ее становления и развития.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Состав, структура и особенности освоения и использования новых и высокотехнологичных видов возобновляемой энергии.</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Финансово-экономические аспекты взаимодействия возобновляемой энергетики и остальной экономики (как на уровне отдельных регионов и отдельных стран).</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Процессы и направления развития возобновляемой энергетики в условиях и рамках современных трансформационных процессов (включая «</w:t>
      </w:r>
      <w:proofErr w:type="spellStart"/>
      <w:r w:rsidRPr="003D10DD">
        <w:rPr>
          <w:rFonts w:ascii="Times New Roman" w:eastAsia="Times New Roman" w:hAnsi="Times New Roman" w:cs="Times New Roman"/>
          <w:sz w:val="24"/>
          <w:szCs w:val="24"/>
          <w:lang w:eastAsia="ru-RU"/>
        </w:rPr>
        <w:t>цифровизацию</w:t>
      </w:r>
      <w:proofErr w:type="spellEnd"/>
      <w:r w:rsidRPr="003D10DD">
        <w:rPr>
          <w:rFonts w:ascii="Times New Roman" w:eastAsia="Times New Roman" w:hAnsi="Times New Roman" w:cs="Times New Roman"/>
          <w:sz w:val="24"/>
          <w:szCs w:val="24"/>
          <w:lang w:eastAsia="ru-RU"/>
        </w:rPr>
        <w:t>» и «устойчивого развития»).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Отличительные особенности процессов освоения возобновляемых источников энергии (на примере России и стран мира).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Тенденции развития биоэнергетики на древесном топливе (на примере России и стран мира).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Тенденции развития сектора получения энергии из отходов </w:t>
      </w:r>
      <w:proofErr w:type="spellStart"/>
      <w:r w:rsidRPr="003D10DD">
        <w:rPr>
          <w:rFonts w:ascii="Times New Roman" w:eastAsia="Times New Roman" w:hAnsi="Times New Roman" w:cs="Times New Roman"/>
          <w:sz w:val="24"/>
          <w:szCs w:val="24"/>
          <w:lang w:eastAsia="ru-RU"/>
        </w:rPr>
        <w:t>Waste-to-Energy</w:t>
      </w:r>
      <w:proofErr w:type="spellEnd"/>
      <w:r w:rsidRPr="003D10DD">
        <w:rPr>
          <w:rFonts w:ascii="Times New Roman" w:eastAsia="Times New Roman" w:hAnsi="Times New Roman" w:cs="Times New Roman"/>
          <w:sz w:val="24"/>
          <w:szCs w:val="24"/>
          <w:lang w:eastAsia="ru-RU"/>
        </w:rPr>
        <w:t>  (на примере России и стран мира).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Перспективы развития «зеленой» энергетики в проектах “умных” городов мира (на примере России и стран мира).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Новые подходы к пониманию благополучия человека и роль бизнеса в его обеспечении.</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shd w:val="clear" w:color="auto" w:fill="FFFFFF"/>
          <w:lang w:eastAsia="ru-RU"/>
        </w:rPr>
        <w:t>Энергообеспеченности</w:t>
      </w:r>
      <w:proofErr w:type="spellEnd"/>
      <w:r w:rsidRPr="003D10DD">
        <w:rPr>
          <w:rFonts w:ascii="Times New Roman" w:eastAsia="Times New Roman" w:hAnsi="Times New Roman" w:cs="Times New Roman"/>
          <w:sz w:val="24"/>
          <w:szCs w:val="24"/>
          <w:shd w:val="clear" w:color="auto" w:fill="FFFFFF"/>
          <w:lang w:eastAsia="ru-RU"/>
        </w:rPr>
        <w:t xml:space="preserve"> населения и уровень благополучия населения страны: тенденции и закономерности развития на примере России и стран мира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Тенденции развития корпоративных программ благополучия (на примере России и стран мира).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Гальченко Евгений Александрович </w:t>
      </w:r>
    </w:p>
    <w:p w:rsidR="00222223" w:rsidRPr="003D10DD" w:rsidRDefault="00222223" w:rsidP="00222223">
      <w:pPr>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Санкции/</w:t>
      </w:r>
      <w:proofErr w:type="spellStart"/>
      <w:r w:rsidRPr="003D10DD">
        <w:rPr>
          <w:rFonts w:ascii="Times New Roman" w:eastAsia="Times New Roman" w:hAnsi="Times New Roman" w:cs="Times New Roman"/>
          <w:sz w:val="24"/>
          <w:szCs w:val="24"/>
          <w:u w:val="single"/>
          <w:lang w:eastAsia="ru-RU"/>
        </w:rPr>
        <w:t>Межд</w:t>
      </w:r>
      <w:proofErr w:type="spellEnd"/>
      <w:r w:rsidRPr="003D10DD">
        <w:rPr>
          <w:rFonts w:ascii="Times New Roman" w:eastAsia="Times New Roman" w:hAnsi="Times New Roman" w:cs="Times New Roman"/>
          <w:sz w:val="24"/>
          <w:szCs w:val="24"/>
          <w:u w:val="single"/>
          <w:lang w:eastAsia="ru-RU"/>
        </w:rPr>
        <w:t xml:space="preserve"> торговля и бизнес/</w:t>
      </w:r>
      <w:proofErr w:type="spellStart"/>
      <w:r w:rsidRPr="003D10DD">
        <w:rPr>
          <w:rFonts w:ascii="Times New Roman" w:eastAsia="Times New Roman" w:hAnsi="Times New Roman" w:cs="Times New Roman"/>
          <w:sz w:val="24"/>
          <w:szCs w:val="24"/>
          <w:u w:val="single"/>
          <w:lang w:eastAsia="ru-RU"/>
        </w:rPr>
        <w:t>Импортозамещение</w:t>
      </w:r>
      <w:proofErr w:type="spellEnd"/>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Особенности экономической политики России в условиях санкций / </w:t>
      </w:r>
      <w:proofErr w:type="spellStart"/>
      <w:r w:rsidRPr="003D10DD">
        <w:rPr>
          <w:rFonts w:ascii="Times New Roman" w:eastAsia="Times New Roman" w:hAnsi="Times New Roman" w:cs="Times New Roman"/>
          <w:sz w:val="24"/>
          <w:szCs w:val="24"/>
          <w:lang w:eastAsia="ru-RU"/>
        </w:rPr>
        <w:t>Импортозамещение</w:t>
      </w:r>
      <w:proofErr w:type="spellEnd"/>
      <w:r w:rsidRPr="003D10DD">
        <w:rPr>
          <w:rFonts w:ascii="Times New Roman" w:eastAsia="Times New Roman" w:hAnsi="Times New Roman" w:cs="Times New Roman"/>
          <w:sz w:val="24"/>
          <w:szCs w:val="24"/>
          <w:lang w:eastAsia="ru-RU"/>
        </w:rPr>
        <w:t>/</w:t>
      </w:r>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Стратегии экономического развития в условиях </w:t>
      </w:r>
      <w:proofErr w:type="spellStart"/>
      <w:r w:rsidRPr="003D10DD">
        <w:rPr>
          <w:rFonts w:ascii="Times New Roman" w:eastAsia="Times New Roman" w:hAnsi="Times New Roman" w:cs="Times New Roman"/>
          <w:sz w:val="24"/>
          <w:szCs w:val="24"/>
          <w:lang w:eastAsia="ru-RU"/>
        </w:rPr>
        <w:t>санкционных</w:t>
      </w:r>
      <w:proofErr w:type="spellEnd"/>
      <w:r w:rsidRPr="003D10DD">
        <w:rPr>
          <w:rFonts w:ascii="Times New Roman" w:eastAsia="Times New Roman" w:hAnsi="Times New Roman" w:cs="Times New Roman"/>
          <w:sz w:val="24"/>
          <w:szCs w:val="24"/>
          <w:lang w:eastAsia="ru-RU"/>
        </w:rPr>
        <w:t xml:space="preserve"> режимов (на примере стран)</w:t>
      </w:r>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Торговые войны/ Кризис ВТО </w:t>
      </w:r>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Внешнеэкономическая политика и среда ведения бизнеса в ЕС</w:t>
      </w:r>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br/>
      </w:r>
    </w:p>
    <w:p w:rsidR="00222223" w:rsidRPr="003D10DD" w:rsidRDefault="00222223" w:rsidP="00222223">
      <w:pPr>
        <w:numPr>
          <w:ilvl w:val="0"/>
          <w:numId w:val="2"/>
        </w:numPr>
        <w:spacing w:after="0" w:line="240" w:lineRule="auto"/>
        <w:jc w:val="both"/>
        <w:textAlignment w:val="baseline"/>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u w:val="single"/>
          <w:lang w:eastAsia="ru-RU"/>
        </w:rPr>
        <w:lastRenderedPageBreak/>
        <w:t>Коронакризис</w:t>
      </w:r>
      <w:proofErr w:type="spellEnd"/>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Влияние\последствия </w:t>
      </w:r>
      <w:proofErr w:type="spellStart"/>
      <w:r w:rsidRPr="003D10DD">
        <w:rPr>
          <w:rFonts w:ascii="Times New Roman" w:eastAsia="Times New Roman" w:hAnsi="Times New Roman" w:cs="Times New Roman"/>
          <w:sz w:val="24"/>
          <w:szCs w:val="24"/>
          <w:lang w:eastAsia="ru-RU"/>
        </w:rPr>
        <w:t>коронакризиса</w:t>
      </w:r>
      <w:proofErr w:type="spellEnd"/>
      <w:r w:rsidRPr="003D10DD">
        <w:rPr>
          <w:rFonts w:ascii="Times New Roman" w:eastAsia="Times New Roman" w:hAnsi="Times New Roman" w:cs="Times New Roman"/>
          <w:sz w:val="24"/>
          <w:szCs w:val="24"/>
          <w:lang w:eastAsia="ru-RU"/>
        </w:rPr>
        <w:t xml:space="preserve"> кризиса для мировой экономики/торговли/ГЦСС</w:t>
      </w:r>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Эволюция концепций экономических циклов и кризисов / подходов к экономической политике в условиях </w:t>
      </w:r>
      <w:proofErr w:type="spellStart"/>
      <w:r w:rsidRPr="003D10DD">
        <w:rPr>
          <w:rFonts w:ascii="Times New Roman" w:eastAsia="Times New Roman" w:hAnsi="Times New Roman" w:cs="Times New Roman"/>
          <w:sz w:val="24"/>
          <w:szCs w:val="24"/>
          <w:lang w:eastAsia="ru-RU"/>
        </w:rPr>
        <w:t>коронакризиса</w:t>
      </w:r>
      <w:proofErr w:type="spellEnd"/>
      <w:r w:rsidRPr="003D10DD">
        <w:rPr>
          <w:rFonts w:ascii="Times New Roman" w:eastAsia="Times New Roman" w:hAnsi="Times New Roman" w:cs="Times New Roman"/>
          <w:sz w:val="24"/>
          <w:szCs w:val="24"/>
          <w:lang w:eastAsia="ru-RU"/>
        </w:rPr>
        <w:t xml:space="preserve"> (глобально/ЕС/АСЕАН)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numPr>
          <w:ilvl w:val="0"/>
          <w:numId w:val="3"/>
        </w:numPr>
        <w:spacing w:after="0" w:line="240" w:lineRule="auto"/>
        <w:jc w:val="both"/>
        <w:textAlignment w:val="baseline"/>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u w:val="single"/>
          <w:lang w:eastAsia="ru-RU"/>
        </w:rPr>
        <w:t>Цифровизация</w:t>
      </w:r>
      <w:proofErr w:type="spellEnd"/>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Позиции многосторонних институтов в отношении регулирования цифровой экономики/обращения </w:t>
      </w:r>
      <w:proofErr w:type="spellStart"/>
      <w:r w:rsidRPr="003D10DD">
        <w:rPr>
          <w:rFonts w:ascii="Times New Roman" w:eastAsia="Times New Roman" w:hAnsi="Times New Roman" w:cs="Times New Roman"/>
          <w:sz w:val="24"/>
          <w:szCs w:val="24"/>
          <w:lang w:eastAsia="ru-RU"/>
        </w:rPr>
        <w:t>криптовалют</w:t>
      </w:r>
      <w:proofErr w:type="spellEnd"/>
      <w:r w:rsidRPr="003D10DD">
        <w:rPr>
          <w:rFonts w:ascii="Times New Roman" w:eastAsia="Times New Roman" w:hAnsi="Times New Roman" w:cs="Times New Roman"/>
          <w:sz w:val="24"/>
          <w:szCs w:val="24"/>
          <w:lang w:eastAsia="ru-RU"/>
        </w:rPr>
        <w:t xml:space="preserve"> / электронной торговли</w:t>
      </w:r>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Экономика онлайн платформ - новые модели </w:t>
      </w:r>
      <w:proofErr w:type="spellStart"/>
      <w:r w:rsidRPr="003D10DD">
        <w:rPr>
          <w:rFonts w:ascii="Times New Roman" w:eastAsia="Times New Roman" w:hAnsi="Times New Roman" w:cs="Times New Roman"/>
          <w:sz w:val="24"/>
          <w:szCs w:val="24"/>
          <w:lang w:eastAsia="ru-RU"/>
        </w:rPr>
        <w:t>межд</w:t>
      </w:r>
      <w:proofErr w:type="spellEnd"/>
      <w:r w:rsidRPr="003D10DD">
        <w:rPr>
          <w:rFonts w:ascii="Times New Roman" w:eastAsia="Times New Roman" w:hAnsi="Times New Roman" w:cs="Times New Roman"/>
          <w:sz w:val="24"/>
          <w:szCs w:val="24"/>
          <w:lang w:eastAsia="ru-RU"/>
        </w:rPr>
        <w:t xml:space="preserve"> конкурентоспособности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numPr>
          <w:ilvl w:val="0"/>
          <w:numId w:val="4"/>
        </w:numPr>
        <w:spacing w:after="0" w:line="240" w:lineRule="auto"/>
        <w:jc w:val="both"/>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 xml:space="preserve">Глобализация/(мега)Регионализм/ Евросоюз / АСЕАН/ </w:t>
      </w:r>
      <w:proofErr w:type="spellStart"/>
      <w:r w:rsidRPr="003D10DD">
        <w:rPr>
          <w:rFonts w:ascii="Times New Roman" w:eastAsia="Times New Roman" w:hAnsi="Times New Roman" w:cs="Times New Roman"/>
          <w:sz w:val="24"/>
          <w:szCs w:val="24"/>
          <w:u w:val="single"/>
          <w:lang w:eastAsia="ru-RU"/>
        </w:rPr>
        <w:t>Брексит</w:t>
      </w:r>
      <w:proofErr w:type="spellEnd"/>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Особенности торговой политики Великобритании и сценарии взаимодействия с ЕС после </w:t>
      </w:r>
      <w:proofErr w:type="spellStart"/>
      <w:r w:rsidRPr="003D10DD">
        <w:rPr>
          <w:rFonts w:ascii="Times New Roman" w:eastAsia="Times New Roman" w:hAnsi="Times New Roman" w:cs="Times New Roman"/>
          <w:sz w:val="24"/>
          <w:szCs w:val="24"/>
          <w:lang w:eastAsia="ru-RU"/>
        </w:rPr>
        <w:t>брексита</w:t>
      </w:r>
      <w:proofErr w:type="spellEnd"/>
      <w:r w:rsidRPr="003D10DD">
        <w:rPr>
          <w:rFonts w:ascii="Times New Roman" w:eastAsia="Times New Roman" w:hAnsi="Times New Roman" w:cs="Times New Roman"/>
          <w:sz w:val="24"/>
          <w:szCs w:val="24"/>
          <w:lang w:eastAsia="ru-RU"/>
        </w:rPr>
        <w:t xml:space="preserve"> / Экономические аспекты выхода Великобритании из Европейского Союза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Соотношение процессов глобализации и регионализации / глобализации и </w:t>
      </w:r>
      <w:proofErr w:type="spellStart"/>
      <w:r w:rsidRPr="003D10DD">
        <w:rPr>
          <w:rFonts w:ascii="Times New Roman" w:eastAsia="Times New Roman" w:hAnsi="Times New Roman" w:cs="Times New Roman"/>
          <w:sz w:val="24"/>
          <w:szCs w:val="24"/>
          <w:lang w:eastAsia="ru-RU"/>
        </w:rPr>
        <w:t>деглобализации</w:t>
      </w:r>
      <w:proofErr w:type="spellEnd"/>
      <w:r w:rsidRPr="003D10DD">
        <w:rPr>
          <w:rFonts w:ascii="Times New Roman" w:eastAsia="Times New Roman" w:hAnsi="Times New Roman" w:cs="Times New Roman"/>
          <w:sz w:val="24"/>
          <w:szCs w:val="24"/>
          <w:lang w:eastAsia="ru-RU"/>
        </w:rPr>
        <w:t xml:space="preserve"> в мировой экономике/торговле</w:t>
      </w:r>
    </w:p>
    <w:p w:rsidR="00222223" w:rsidRPr="003D10DD" w:rsidRDefault="00222223" w:rsidP="00222223">
      <w:pPr>
        <w:spacing w:after="0" w:line="240" w:lineRule="auto"/>
        <w:ind w:left="-22" w:hanging="22"/>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сценарии развития ЕС / АСЕАН, Центростремительные и центробежные тенденции/</w:t>
      </w:r>
      <w:r w:rsidRPr="003D10DD">
        <w:rPr>
          <w:rFonts w:ascii="Times New Roman" w:eastAsia="Times New Roman" w:hAnsi="Times New Roman" w:cs="Times New Roman"/>
          <w:sz w:val="24"/>
          <w:szCs w:val="24"/>
          <w:lang w:eastAsia="ru-RU"/>
        </w:rPr>
        <w:br/>
        <w:t>Возможности применения опыта ЕС для евразийской экономической интеграции/ Формирование сети соглашений о ЗСТ ЕС / ЕАЭС / АСЕАН</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Пределы и возможности сотрудничества России и Китая /Евросоюза/стран БРИКС  (сфера на выбор студента – реформирование международной финансовой архитектуры, развитие взаимной торговли, обеспечение продовольственной безопасности </w:t>
      </w:r>
      <w:proofErr w:type="spellStart"/>
      <w:r w:rsidRPr="003D10DD">
        <w:rPr>
          <w:rFonts w:ascii="Times New Roman" w:eastAsia="Times New Roman" w:hAnsi="Times New Roman" w:cs="Times New Roman"/>
          <w:sz w:val="24"/>
          <w:szCs w:val="24"/>
          <w:lang w:eastAsia="ru-RU"/>
        </w:rPr>
        <w:t>итд</w:t>
      </w:r>
      <w:proofErr w:type="spellEnd"/>
      <w:r w:rsidRPr="003D10DD">
        <w:rPr>
          <w:rFonts w:ascii="Times New Roman" w:eastAsia="Times New Roman" w:hAnsi="Times New Roman" w:cs="Times New Roman"/>
          <w:sz w:val="24"/>
          <w:szCs w:val="24"/>
          <w:lang w:eastAsia="ru-RU"/>
        </w:rPr>
        <w:t>)             </w:t>
      </w:r>
    </w:p>
    <w:p w:rsidR="00222223" w:rsidRPr="003D10DD" w:rsidRDefault="00222223" w:rsidP="00222223">
      <w:pPr>
        <w:spacing w:after="24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Гловели</w:t>
      </w:r>
      <w:proofErr w:type="spellEnd"/>
      <w:r w:rsidRPr="003D10DD">
        <w:rPr>
          <w:rFonts w:ascii="Times New Roman" w:eastAsia="Times New Roman" w:hAnsi="Times New Roman" w:cs="Times New Roman"/>
          <w:b/>
          <w:bCs/>
          <w:kern w:val="36"/>
          <w:sz w:val="28"/>
          <w:szCs w:val="28"/>
          <w:lang w:eastAsia="ru-RU"/>
        </w:rPr>
        <w:t xml:space="preserve"> Георгий </w:t>
      </w:r>
      <w:proofErr w:type="spellStart"/>
      <w:r w:rsidRPr="003D10DD">
        <w:rPr>
          <w:rFonts w:ascii="Times New Roman" w:eastAsia="Times New Roman" w:hAnsi="Times New Roman" w:cs="Times New Roman"/>
          <w:b/>
          <w:bCs/>
          <w:kern w:val="36"/>
          <w:sz w:val="28"/>
          <w:szCs w:val="28"/>
          <w:lang w:eastAsia="ru-RU"/>
        </w:rPr>
        <w:t>Джемалович</w:t>
      </w:r>
      <w:proofErr w:type="spellEnd"/>
      <w:r w:rsidRPr="003D10DD">
        <w:rPr>
          <w:rFonts w:ascii="Times New Roman" w:eastAsia="Times New Roman" w:hAnsi="Times New Roman" w:cs="Times New Roman"/>
          <w:b/>
          <w:bCs/>
          <w:kern w:val="36"/>
          <w:sz w:val="28"/>
          <w:szCs w:val="28"/>
          <w:lang w:eastAsia="ru-RU"/>
        </w:rPr>
        <w:t>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Смена стран-лидеров в контексте системных циклов накопления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Формирование и реструктуризация нефтяных </w:t>
      </w:r>
      <w:proofErr w:type="spellStart"/>
      <w:r w:rsidRPr="003D10DD">
        <w:rPr>
          <w:rFonts w:ascii="Times New Roman" w:eastAsia="Times New Roman" w:hAnsi="Times New Roman" w:cs="Times New Roman"/>
          <w:sz w:val="24"/>
          <w:szCs w:val="24"/>
          <w:lang w:eastAsia="ru-RU"/>
        </w:rPr>
        <w:t>супермейджоров</w:t>
      </w:r>
      <w:proofErr w:type="spellEnd"/>
      <w:r w:rsidRPr="003D10DD">
        <w:rPr>
          <w:rFonts w:ascii="Times New Roman" w:eastAsia="Times New Roman" w:hAnsi="Times New Roman" w:cs="Times New Roman"/>
          <w:sz w:val="24"/>
          <w:szCs w:val="24"/>
          <w:lang w:eastAsia="ru-RU"/>
        </w:rPr>
        <w:t xml:space="preserve"> в ХХ веке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Превращение сжиженного природного газа (СПГ) в энергоноситель глобального значения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«Сланцевая революция» в контексте исторической диверсификации энергоносителей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Григорьев Леонид Маркович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Стагфляция – угроза мировой экономике, антиинфляционная политика.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Энергетические цены в 2021 – 2022 и закономерности передачи инфляционного импульса к конечным рынкам.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Акционерный и долговой капитал – в условиях 2020 - 2022 года.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Бюджетные проблемы антикризисной политики, мир и ведущие страны, 2020-2022.</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Антикризисная политика стран ЕС в ходе рецессии 2020-2022.</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Деловой цикл и шоки, фазы цикла в новых реалиях.</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Специфика здравоохранения и неравенство в ведущих странах, роль в Пандемии.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Суверенные долги: держатели долга, риски, ставки в условиях рецессии.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Цели Тысячелетия и мировая рецессия – предварительные итоги.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Взаимозависимость институтов и роста в Целях устойчивого развития ООН.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30 лет трансформации стран Центральной и Восточной Европы: цели и реалии.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Морской и авиатранспорт в условиях регионализации и рецессии.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Адаптация  Китая к условиям Пандемии и Рецессии: личное потребление, накопление, экспорт…</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Экономический кризис и подъем в США 2020-2022 = социальные и\или региональные аспекты.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Структурные изменения в направлениях и составе миграционных потоков.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Ценовой энергетический шок  и промышленность  Германии.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Энергетический шок и структура энергопотребления в мире 2021-2022 год,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 xml:space="preserve">Мировая рекреационная отрасль - параметры кризиса и восстановление в 2020-2022, социально-экономические последствия для стран разного типа и регионов: ЮВА, </w:t>
      </w:r>
      <w:proofErr w:type="spellStart"/>
      <w:r w:rsidRPr="003D10DD">
        <w:rPr>
          <w:rFonts w:ascii="Times New Roman" w:eastAsia="Times New Roman" w:hAnsi="Times New Roman" w:cs="Times New Roman"/>
          <w:sz w:val="24"/>
          <w:szCs w:val="24"/>
          <w:lang w:eastAsia="ru-RU"/>
        </w:rPr>
        <w:t>Карибы</w:t>
      </w:r>
      <w:proofErr w:type="spellEnd"/>
      <w:r w:rsidRPr="003D10DD">
        <w:rPr>
          <w:rFonts w:ascii="Times New Roman" w:eastAsia="Times New Roman" w:hAnsi="Times New Roman" w:cs="Times New Roman"/>
          <w:sz w:val="24"/>
          <w:szCs w:val="24"/>
          <w:lang w:eastAsia="ru-RU"/>
        </w:rPr>
        <w:t>, Средиземноморье, внутренний туризм больших стран.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Программы помощи МВФ странам – в рецессии 2020-2022: условия, результаты.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Мировые потоки  капиталов – изменение структуры в 2020-2022</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Научно-технический прогресс после Рецессии: 4-я революция и степень готовности технологий для коммерции: зеленая энергетика, транспорт, информация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глобального экономического регулирования в условиях рецессии: борьба с Пандемией, помощь бедным странам, климатическая программа</w:t>
      </w:r>
      <w:proofErr w:type="gramStart"/>
      <w:r w:rsidRPr="003D10DD">
        <w:rPr>
          <w:rFonts w:ascii="Times New Roman" w:eastAsia="Times New Roman" w:hAnsi="Times New Roman" w:cs="Times New Roman"/>
          <w:sz w:val="24"/>
          <w:szCs w:val="24"/>
          <w:lang w:eastAsia="ru-RU"/>
        </w:rPr>
        <w:t xml:space="preserve"> .</w:t>
      </w:r>
      <w:proofErr w:type="gramEnd"/>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Проблемы изменений в образе жизни и потребления в условиях </w:t>
      </w:r>
      <w:proofErr w:type="spellStart"/>
      <w:r w:rsidRPr="003D10DD">
        <w:rPr>
          <w:rFonts w:ascii="Times New Roman" w:eastAsia="Times New Roman" w:hAnsi="Times New Roman" w:cs="Times New Roman"/>
          <w:sz w:val="24"/>
          <w:szCs w:val="24"/>
          <w:lang w:eastAsia="ru-RU"/>
        </w:rPr>
        <w:t>стагляции</w:t>
      </w:r>
      <w:proofErr w:type="spellEnd"/>
      <w:r w:rsidRPr="003D10DD">
        <w:rPr>
          <w:rFonts w:ascii="Times New Roman" w:eastAsia="Times New Roman" w:hAnsi="Times New Roman" w:cs="Times New Roman"/>
          <w:sz w:val="24"/>
          <w:szCs w:val="24"/>
          <w:lang w:eastAsia="ru-RU"/>
        </w:rPr>
        <w:t>, ведущие стран, роль неравенства.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финансового сектора: структура сбережений и финансовые посредники: (банки, сберегательные институты, фонды) -  риски и регулирование.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Ловушка среднего уровня развития – теории и реалии.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социального неравенства = до и после налогов, по доходу и по потреблению, ведущие страны (Кузнец).</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Неравенство по богатству: история, причины, динамика, теории.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Структура реальных капиталовложений в ведущих странах мира,  по секторам и отраслям в условиях 2020-2022 годов.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Культурные коды – роль во время турбулентности.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Структурные сдвиги в мировой энергетике и энергетике регионов, конкуренция видов энергии, вес\роль субсидий, вопросы </w:t>
      </w:r>
      <w:proofErr w:type="spellStart"/>
      <w:r w:rsidRPr="003D10DD">
        <w:rPr>
          <w:rFonts w:ascii="Times New Roman" w:eastAsia="Times New Roman" w:hAnsi="Times New Roman" w:cs="Times New Roman"/>
          <w:sz w:val="24"/>
          <w:szCs w:val="24"/>
          <w:lang w:eastAsia="ru-RU"/>
        </w:rPr>
        <w:t>энергоэффективности</w:t>
      </w:r>
      <w:proofErr w:type="spellEnd"/>
      <w:r w:rsidRPr="003D10DD">
        <w:rPr>
          <w:rFonts w:ascii="Times New Roman" w:eastAsia="Times New Roman" w:hAnsi="Times New Roman" w:cs="Times New Roman"/>
          <w:sz w:val="24"/>
          <w:szCs w:val="24"/>
          <w:lang w:eastAsia="ru-RU"/>
        </w:rPr>
        <w:t>.</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Изменения в роли государства, макроэкономической и социальной  политике,  в 21 веке, между кризисами и во время кризисов – варианты.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Экономическое развитие в странах Персидского залива  условиях широких колебаний цен на нефть.</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Адаптация энергетических рынков ЕС к ценовым шокам.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Десятников Иван Васильевич</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Глобализация и её экономический анализ</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Глобальные цепочки стоимости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Прикладной микро-эконометрический анализ деятельности компаний</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Технологическое разделение и его последствия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Экономический анализ динамики деятельности транснациональных корпораций</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Экономический анализ решений о входе и выходе на/из зарубежные(</w:t>
      </w:r>
      <w:proofErr w:type="spellStart"/>
      <w:r w:rsidRPr="003D10DD">
        <w:rPr>
          <w:rFonts w:ascii="Times New Roman" w:eastAsia="Times New Roman" w:hAnsi="Times New Roman" w:cs="Times New Roman"/>
          <w:sz w:val="24"/>
          <w:szCs w:val="24"/>
          <w:shd w:val="clear" w:color="auto" w:fill="FFFFFF"/>
          <w:lang w:eastAsia="ru-RU"/>
        </w:rPr>
        <w:t>ых</w:t>
      </w:r>
      <w:proofErr w:type="spellEnd"/>
      <w:r w:rsidRPr="003D10DD">
        <w:rPr>
          <w:rFonts w:ascii="Times New Roman" w:eastAsia="Times New Roman" w:hAnsi="Times New Roman" w:cs="Times New Roman"/>
          <w:sz w:val="24"/>
          <w:szCs w:val="24"/>
          <w:shd w:val="clear" w:color="auto" w:fill="FFFFFF"/>
          <w:lang w:eastAsia="ru-RU"/>
        </w:rPr>
        <w:t>) рынки(</w:t>
      </w:r>
      <w:proofErr w:type="spellStart"/>
      <w:r w:rsidRPr="003D10DD">
        <w:rPr>
          <w:rFonts w:ascii="Times New Roman" w:eastAsia="Times New Roman" w:hAnsi="Times New Roman" w:cs="Times New Roman"/>
          <w:sz w:val="24"/>
          <w:szCs w:val="24"/>
          <w:shd w:val="clear" w:color="auto" w:fill="FFFFFF"/>
          <w:lang w:eastAsia="ru-RU"/>
        </w:rPr>
        <w:t>ов</w:t>
      </w:r>
      <w:proofErr w:type="spellEnd"/>
      <w:r w:rsidRPr="003D10DD">
        <w:rPr>
          <w:rFonts w:ascii="Times New Roman" w:eastAsia="Times New Roman" w:hAnsi="Times New Roman" w:cs="Times New Roman"/>
          <w:sz w:val="24"/>
          <w:szCs w:val="24"/>
          <w:shd w:val="clear" w:color="auto" w:fill="FFFFFF"/>
          <w:lang w:eastAsia="ru-RU"/>
        </w:rPr>
        <w:t>)</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Экономический анализ с помощью таблиц выпуск-затрат</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Джагитян</w:t>
      </w:r>
      <w:proofErr w:type="spellEnd"/>
      <w:r w:rsidRPr="003D10DD">
        <w:rPr>
          <w:rFonts w:ascii="Times New Roman" w:eastAsia="Times New Roman" w:hAnsi="Times New Roman" w:cs="Times New Roman"/>
          <w:b/>
          <w:bCs/>
          <w:kern w:val="36"/>
          <w:sz w:val="28"/>
          <w:szCs w:val="28"/>
          <w:lang w:eastAsia="ru-RU"/>
        </w:rPr>
        <w:t xml:space="preserve"> Эдуард Павлович</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u w:val="single"/>
          <w:lang w:eastAsia="ru-RU"/>
        </w:rPr>
        <w:t>Международный банковский сектор</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Банки и экономический рост</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Вопросы формирования банковского сектора в ЕАЭС</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Инвестиционные банки</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Глобальные/национальные системно значимые банки</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Банки и финансовая стабильность</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Стрессоустойчивость банков и банковского сектора</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lastRenderedPageBreak/>
        <w:t>Несостоятельность банков и пути ее урегулирования</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Дивидендная политика банков</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Вопросы конкуренции в банковском секторе</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Слияния и поглощения (M&amp;A) банков</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 xml:space="preserve">Банковский сектор в условиях </w:t>
      </w:r>
      <w:r w:rsidRPr="003D10DD">
        <w:rPr>
          <w:rFonts w:ascii="Times New Roman" w:eastAsia="Calibri" w:hAnsi="Times New Roman" w:cs="Times New Roman"/>
          <w:sz w:val="24"/>
          <w:szCs w:val="24"/>
          <w:lang w:val="en-US" w:eastAsia="ru-RU"/>
        </w:rPr>
        <w:t>COVID</w:t>
      </w:r>
      <w:r w:rsidRPr="003D10DD">
        <w:rPr>
          <w:rFonts w:ascii="Times New Roman" w:eastAsia="Calibri" w:hAnsi="Times New Roman" w:cs="Times New Roman"/>
          <w:sz w:val="24"/>
          <w:szCs w:val="24"/>
          <w:lang w:eastAsia="ru-RU"/>
        </w:rPr>
        <w:t>-19</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Банковский сектор России в условиях внешних экономических санкций</w:t>
      </w:r>
    </w:p>
    <w:p w:rsidR="00411DEC" w:rsidRPr="003D10DD" w:rsidRDefault="00411DEC" w:rsidP="00411DEC">
      <w:pPr>
        <w:spacing w:before="120" w:after="0"/>
        <w:rPr>
          <w:rFonts w:ascii="Times New Roman" w:eastAsia="Calibri" w:hAnsi="Times New Roman" w:cs="Times New Roman"/>
          <w:sz w:val="24"/>
          <w:szCs w:val="24"/>
          <w:lang w:eastAsia="ru-RU"/>
        </w:rPr>
      </w:pP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u w:val="single"/>
          <w:lang w:eastAsia="ru-RU"/>
        </w:rPr>
        <w:t>Центральные банки</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Денежно-кредитная политика центрального банка в контексте посткризисного восстановления и финансовой стабильности</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proofErr w:type="spellStart"/>
      <w:r w:rsidRPr="003D10DD">
        <w:rPr>
          <w:rFonts w:ascii="Times New Roman" w:eastAsia="Calibri" w:hAnsi="Times New Roman" w:cs="Times New Roman"/>
          <w:sz w:val="24"/>
          <w:szCs w:val="24"/>
          <w:lang w:eastAsia="ru-RU"/>
        </w:rPr>
        <w:t>Макропруденциальная</w:t>
      </w:r>
      <w:proofErr w:type="spellEnd"/>
      <w:r w:rsidRPr="003D10DD">
        <w:rPr>
          <w:rFonts w:ascii="Times New Roman" w:eastAsia="Calibri" w:hAnsi="Times New Roman" w:cs="Times New Roman"/>
          <w:sz w:val="24"/>
          <w:szCs w:val="24"/>
          <w:lang w:eastAsia="ru-RU"/>
        </w:rPr>
        <w:t xml:space="preserve"> политика центрального банка</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Роль центральных/национальных банков государств-членов ЕАЭС в обеспечении экономической интеграции</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u w:val="single"/>
          <w:lang w:eastAsia="ru-RU"/>
        </w:rPr>
        <w:t>Международное банковское регулирование</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Посткризисный механизм международного банковского регулирования</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Роль стандартов Базеля III (по выбору) в обеспечении стрессоустойчивости банков и достижении финансовой стабильности</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proofErr w:type="spellStart"/>
      <w:r w:rsidRPr="003D10DD">
        <w:rPr>
          <w:rFonts w:ascii="Times New Roman" w:eastAsia="Calibri" w:hAnsi="Times New Roman" w:cs="Times New Roman"/>
          <w:sz w:val="24"/>
          <w:szCs w:val="24"/>
          <w:lang w:eastAsia="ru-RU"/>
        </w:rPr>
        <w:t>Наднационализация</w:t>
      </w:r>
      <w:proofErr w:type="spellEnd"/>
      <w:r w:rsidRPr="003D10DD">
        <w:rPr>
          <w:rFonts w:ascii="Times New Roman" w:eastAsia="Calibri" w:hAnsi="Times New Roman" w:cs="Times New Roman"/>
          <w:sz w:val="24"/>
          <w:szCs w:val="24"/>
          <w:lang w:eastAsia="ru-RU"/>
        </w:rPr>
        <w:t xml:space="preserve"> банковского регулирования (экономический, институциональный аспекты)</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Оценка достаточности капитала банка</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Дополнительные буферы (надбавки) капитала</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proofErr w:type="spellStart"/>
      <w:r w:rsidRPr="003D10DD">
        <w:rPr>
          <w:rFonts w:ascii="Times New Roman" w:eastAsia="Calibri" w:hAnsi="Times New Roman" w:cs="Times New Roman"/>
          <w:sz w:val="24"/>
          <w:szCs w:val="24"/>
          <w:lang w:eastAsia="ru-RU"/>
        </w:rPr>
        <w:t>Макропруденциальное</w:t>
      </w:r>
      <w:proofErr w:type="spellEnd"/>
      <w:r w:rsidRPr="003D10DD">
        <w:rPr>
          <w:rFonts w:ascii="Times New Roman" w:eastAsia="Calibri" w:hAnsi="Times New Roman" w:cs="Times New Roman"/>
          <w:sz w:val="24"/>
          <w:szCs w:val="24"/>
          <w:lang w:eastAsia="ru-RU"/>
        </w:rPr>
        <w:t xml:space="preserve"> регулирование</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Стресс-тестирование системно значимых банков</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proofErr w:type="spellStart"/>
      <w:r w:rsidRPr="003D10DD">
        <w:rPr>
          <w:rFonts w:ascii="Times New Roman" w:eastAsia="Calibri" w:hAnsi="Times New Roman" w:cs="Times New Roman"/>
          <w:sz w:val="24"/>
          <w:szCs w:val="24"/>
          <w:lang w:eastAsia="ru-RU"/>
        </w:rPr>
        <w:t>Контрциклический</w:t>
      </w:r>
      <w:proofErr w:type="spellEnd"/>
      <w:r w:rsidRPr="003D10DD">
        <w:rPr>
          <w:rFonts w:ascii="Times New Roman" w:eastAsia="Calibri" w:hAnsi="Times New Roman" w:cs="Times New Roman"/>
          <w:sz w:val="24"/>
          <w:szCs w:val="24"/>
          <w:lang w:eastAsia="ru-RU"/>
        </w:rPr>
        <w:t xml:space="preserve"> механизм современного банковского регулирования</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Теневой (нерегулируемый) банковский сектор</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Пределы эффективности современной системы международного банковского регулирования</w:t>
      </w:r>
    </w:p>
    <w:p w:rsidR="00411DEC" w:rsidRPr="003D10DD" w:rsidRDefault="00411DEC" w:rsidP="00411DEC">
      <w:pPr>
        <w:spacing w:before="120" w:after="0"/>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Проблемы адаптации банков к посткризисному банковскому регулированию</w:t>
      </w:r>
    </w:p>
    <w:p w:rsidR="00411DEC" w:rsidRPr="003D10DD" w:rsidRDefault="00411DEC" w:rsidP="00411DEC">
      <w:pPr>
        <w:spacing w:before="120" w:after="0"/>
        <w:rPr>
          <w:rFonts w:ascii="Times New Roman" w:eastAsia="Calibri" w:hAnsi="Times New Roman" w:cs="Times New Roman"/>
          <w:sz w:val="24"/>
          <w:szCs w:val="24"/>
          <w:lang w:eastAsia="ru-RU"/>
        </w:rPr>
      </w:pP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u w:val="single"/>
          <w:lang w:eastAsia="ru-RU"/>
        </w:rPr>
        <w:t>Банковские риски</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Риски глобальных/национальных системно значимых банков</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 xml:space="preserve">Риски </w:t>
      </w:r>
      <w:r w:rsidRPr="003D10DD">
        <w:rPr>
          <w:rFonts w:ascii="Times New Roman" w:eastAsia="Calibri" w:hAnsi="Times New Roman" w:cs="Times New Roman"/>
          <w:sz w:val="24"/>
          <w:szCs w:val="24"/>
          <w:lang w:val="en-US" w:eastAsia="ru-RU"/>
        </w:rPr>
        <w:t>COVID</w:t>
      </w:r>
      <w:r w:rsidRPr="003D10DD">
        <w:rPr>
          <w:rFonts w:ascii="Times New Roman" w:eastAsia="Calibri" w:hAnsi="Times New Roman" w:cs="Times New Roman"/>
          <w:sz w:val="24"/>
          <w:szCs w:val="24"/>
          <w:lang w:eastAsia="ru-RU"/>
        </w:rPr>
        <w:t>-19 для международного банковского сектора и посткризисного восстановления</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Кредитный, операционный, рыночный риски, риски ликвидности</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Риски слияний и поглощений (</w:t>
      </w:r>
      <w:r w:rsidRPr="003D10DD">
        <w:rPr>
          <w:rFonts w:ascii="Times New Roman" w:eastAsia="Calibri" w:hAnsi="Times New Roman" w:cs="Times New Roman"/>
          <w:sz w:val="24"/>
          <w:szCs w:val="24"/>
          <w:lang w:val="en-US" w:eastAsia="ru-RU"/>
        </w:rPr>
        <w:t>M</w:t>
      </w:r>
      <w:r w:rsidRPr="003D10DD">
        <w:rPr>
          <w:rFonts w:ascii="Times New Roman" w:eastAsia="Calibri" w:hAnsi="Times New Roman" w:cs="Times New Roman"/>
          <w:sz w:val="24"/>
          <w:szCs w:val="24"/>
          <w:lang w:eastAsia="ru-RU"/>
        </w:rPr>
        <w:t>&amp;</w:t>
      </w:r>
      <w:r w:rsidRPr="003D10DD">
        <w:rPr>
          <w:rFonts w:ascii="Times New Roman" w:eastAsia="Calibri" w:hAnsi="Times New Roman" w:cs="Times New Roman"/>
          <w:sz w:val="24"/>
          <w:szCs w:val="24"/>
          <w:lang w:val="en-US" w:eastAsia="ru-RU"/>
        </w:rPr>
        <w:t>A</w:t>
      </w:r>
      <w:r w:rsidRPr="003D10DD">
        <w:rPr>
          <w:rFonts w:ascii="Times New Roman" w:eastAsia="Calibri" w:hAnsi="Times New Roman" w:cs="Times New Roman"/>
          <w:sz w:val="24"/>
          <w:szCs w:val="24"/>
          <w:lang w:eastAsia="ru-RU"/>
        </w:rPr>
        <w:t>) в международной банковской деятельности</w:t>
      </w:r>
    </w:p>
    <w:p w:rsidR="00411DEC" w:rsidRPr="003D10DD" w:rsidRDefault="00411DEC" w:rsidP="00411DEC">
      <w:pPr>
        <w:spacing w:before="120" w:after="0" w:line="240" w:lineRule="auto"/>
        <w:rPr>
          <w:rFonts w:ascii="Times New Roman" w:eastAsia="Calibri" w:hAnsi="Times New Roman" w:cs="Times New Roman"/>
          <w:sz w:val="24"/>
          <w:szCs w:val="24"/>
          <w:lang w:eastAsia="ru-RU"/>
        </w:rPr>
      </w:pPr>
      <w:r w:rsidRPr="003D10DD">
        <w:rPr>
          <w:rFonts w:ascii="Times New Roman" w:eastAsia="Calibri" w:hAnsi="Times New Roman" w:cs="Times New Roman"/>
          <w:sz w:val="24"/>
          <w:szCs w:val="24"/>
          <w:lang w:eastAsia="ru-RU"/>
        </w:rPr>
        <w:t>Системные риски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lastRenderedPageBreak/>
        <w:t>Долматов</w:t>
      </w:r>
      <w:proofErr w:type="spellEnd"/>
      <w:r w:rsidRPr="003D10DD">
        <w:rPr>
          <w:rFonts w:ascii="Times New Roman" w:eastAsia="Times New Roman" w:hAnsi="Times New Roman" w:cs="Times New Roman"/>
          <w:b/>
          <w:bCs/>
          <w:kern w:val="36"/>
          <w:sz w:val="28"/>
          <w:szCs w:val="28"/>
          <w:lang w:eastAsia="ru-RU"/>
        </w:rPr>
        <w:t xml:space="preserve"> Илья Алексеевич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Регулирование энергетических рынков за рубежом.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Исследование мировых нефтегазовых рынков.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Модели (методы) ценообразования на энергоресурсы в зарубежных странах, включая </w:t>
      </w:r>
      <w:proofErr w:type="spellStart"/>
      <w:r w:rsidRPr="003D10DD">
        <w:rPr>
          <w:rFonts w:ascii="Times New Roman" w:eastAsia="Times New Roman" w:hAnsi="Times New Roman" w:cs="Times New Roman"/>
          <w:sz w:val="24"/>
          <w:szCs w:val="24"/>
          <w:lang w:eastAsia="ru-RU"/>
        </w:rPr>
        <w:t>либерализованные</w:t>
      </w:r>
      <w:proofErr w:type="spellEnd"/>
      <w:r w:rsidRPr="003D10DD">
        <w:rPr>
          <w:rFonts w:ascii="Times New Roman" w:eastAsia="Times New Roman" w:hAnsi="Times New Roman" w:cs="Times New Roman"/>
          <w:sz w:val="24"/>
          <w:szCs w:val="24"/>
          <w:lang w:eastAsia="ru-RU"/>
        </w:rPr>
        <w:t xml:space="preserve"> и регулируемые рынки.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Использование </w:t>
      </w:r>
      <w:proofErr w:type="spellStart"/>
      <w:r w:rsidRPr="003D10DD">
        <w:rPr>
          <w:rFonts w:ascii="Times New Roman" w:eastAsia="Times New Roman" w:hAnsi="Times New Roman" w:cs="Times New Roman"/>
          <w:sz w:val="24"/>
          <w:szCs w:val="24"/>
          <w:lang w:eastAsia="ru-RU"/>
        </w:rPr>
        <w:t>бенчмаркинга</w:t>
      </w:r>
      <w:proofErr w:type="spellEnd"/>
      <w:r w:rsidRPr="003D10DD">
        <w:rPr>
          <w:rFonts w:ascii="Times New Roman" w:eastAsia="Times New Roman" w:hAnsi="Times New Roman" w:cs="Times New Roman"/>
          <w:sz w:val="24"/>
          <w:szCs w:val="24"/>
          <w:lang w:eastAsia="ru-RU"/>
        </w:rPr>
        <w:t xml:space="preserve"> для определения эффективности деятельности энергетических компаний.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Программы повышения </w:t>
      </w:r>
      <w:proofErr w:type="spellStart"/>
      <w:r w:rsidRPr="003D10DD">
        <w:rPr>
          <w:rFonts w:ascii="Times New Roman" w:eastAsia="Times New Roman" w:hAnsi="Times New Roman" w:cs="Times New Roman"/>
          <w:sz w:val="24"/>
          <w:szCs w:val="24"/>
          <w:lang w:eastAsia="ru-RU"/>
        </w:rPr>
        <w:t>энергоэффективности</w:t>
      </w:r>
      <w:proofErr w:type="spellEnd"/>
      <w:r w:rsidRPr="003D10DD">
        <w:rPr>
          <w:rFonts w:ascii="Times New Roman" w:eastAsia="Times New Roman" w:hAnsi="Times New Roman" w:cs="Times New Roman"/>
          <w:sz w:val="24"/>
          <w:szCs w:val="24"/>
          <w:lang w:eastAsia="ru-RU"/>
        </w:rPr>
        <w:t xml:space="preserve"> за рубежом.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производства альтернативной энергии (зеленой энергии) за рубежом.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Анализ состояния конкуренции на энергетических рынках (газа, угля, нефти и нефтепродуктов, электроэнергии) зарубежных стран.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Механизмы, стимулирующие заключение долгосрочных договоров на зарубежных рынках электроэнергии и мощности.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рынка сжиженного природного газа за рубежом.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Биржевая торговля газом, транспортными мощностями на зарубежных рынках газа.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Дуброва Татьяна Абрамовна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Сравнительный анализ развития </w:t>
      </w:r>
      <w:proofErr w:type="spellStart"/>
      <w:r w:rsidRPr="003D10DD">
        <w:rPr>
          <w:rFonts w:ascii="Times New Roman" w:eastAsia="Times New Roman" w:hAnsi="Times New Roman" w:cs="Times New Roman"/>
          <w:sz w:val="24"/>
          <w:szCs w:val="24"/>
          <w:lang w:eastAsia="ru-RU"/>
        </w:rPr>
        <w:t>цифровизации</w:t>
      </w:r>
      <w:proofErr w:type="spellEnd"/>
      <w:r w:rsidRPr="003D10DD">
        <w:rPr>
          <w:rFonts w:ascii="Times New Roman" w:eastAsia="Times New Roman" w:hAnsi="Times New Roman" w:cs="Times New Roman"/>
          <w:sz w:val="24"/>
          <w:szCs w:val="24"/>
          <w:lang w:eastAsia="ru-RU"/>
        </w:rPr>
        <w:t xml:space="preserve"> в предпринимательском секторе  России и европейских стран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Эмпирический анализ факторов роста инновационной активности предприятий  (на примере конкретной страны, отдельных отраслей/видов деятельности, размерных групп предприятий)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Детерминанты и барьеры развития инновационной деятельности малого и среднего бизнеса в России и странах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Комплексная оценка состояния малого и среднего предпринимательства в России и европейских странах</w:t>
      </w:r>
    </w:p>
    <w:p w:rsidR="00222223" w:rsidRPr="003D10DD" w:rsidRDefault="00222223" w:rsidP="00222223">
      <w:pPr>
        <w:spacing w:after="24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Ершова Нина Владимировна </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Малый и средний бизнес в экономике Японии: устойчивость, роль в экономике, стратегии интернационализации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Отношения государства и бизнеса в Японии: особенности модели взаимодействия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Трудовые отношения в Японии и их трансформация, рынок труда Японии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Стратегии интернационализации японских компаний (на примере отрасли или региона)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Иностранные инвестиции в Японии, инвестиционный климат Японии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Инвестиционная активность японских компаний за рубежом</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конкурентоспособности японских компаний на мировых рынках</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Энергетическая политика Японии и развитие внешнеторговых отношений в сфере энергетики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Инвестиционная политика японских компаний в России,  российско-японское инвестиционное сотрудничество</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торгово-экономических отношения России и Японии: современное состояние, проблемы и перспективы</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Сравнительный анализ стратегий азиатских фирм на зарубежных рынках (по отраслям и рынкам), на российском рынке.</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Торгово-экономические связи азиатских стран (по выбору) внутри и вне азиатского региона</w:t>
      </w: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lastRenderedPageBreak/>
        <w:t>Зайцев Александр Андреевич</w:t>
      </w:r>
    </w:p>
    <w:p w:rsidR="0087416D" w:rsidRPr="0087416D" w:rsidRDefault="0087416D" w:rsidP="0087416D">
      <w:pPr>
        <w:spacing w:after="160" w:line="259" w:lineRule="auto"/>
        <w:rPr>
          <w:rFonts w:ascii="Times New Roman" w:eastAsia="Calibri" w:hAnsi="Times New Roman" w:cs="Times New Roman"/>
          <w:b/>
          <w:sz w:val="24"/>
          <w:szCs w:val="24"/>
        </w:rPr>
      </w:pPr>
      <w:r w:rsidRPr="0087416D">
        <w:rPr>
          <w:rFonts w:ascii="Times New Roman" w:eastAsia="Calibri" w:hAnsi="Times New Roman" w:cs="Times New Roman"/>
          <w:b/>
          <w:sz w:val="24"/>
          <w:szCs w:val="24"/>
        </w:rPr>
        <w:t>Общие направления (тематика):</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Макроэкономическое моделирование (в </w:t>
      </w:r>
      <w:proofErr w:type="spellStart"/>
      <w:r w:rsidRPr="0087416D">
        <w:rPr>
          <w:rFonts w:ascii="Times New Roman" w:eastAsia="Calibri" w:hAnsi="Times New Roman" w:cs="Times New Roman"/>
          <w:sz w:val="24"/>
          <w:szCs w:val="24"/>
        </w:rPr>
        <w:t>т.ч</w:t>
      </w:r>
      <w:proofErr w:type="spellEnd"/>
      <w:r w:rsidRPr="0087416D">
        <w:rPr>
          <w:rFonts w:ascii="Times New Roman" w:eastAsia="Calibri" w:hAnsi="Times New Roman" w:cs="Times New Roman"/>
          <w:sz w:val="24"/>
          <w:szCs w:val="24"/>
        </w:rPr>
        <w:t xml:space="preserve">. сценарное моделирование), моделирование динамики макропоказателей (валютных курсов, инфляции и др.), моделирование экономики региона России </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Мировые рынки нефти и газа в современных условиях – перспективы изменения с 2022 г.</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Инфляционные процессы в России и мире. Вопросы ускорения глобальной инфляции в 2021-22 гг. и ее последствия для развитых и развивающихся стран.  Инфляционные процессы в регионах России</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Денежно-кредитная политика мировых ЦБ (последствия мягкой ДКП в 2020-2021 и ее ужесточения в 2022 г. Потенциальные риски для долговой устойчивости)</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Бюджетная устойчивость и риски долгового кризиса в странах южной Европы (Греция, Италия, Испания, Португалия) и развивающихся странах в 2022-23 г.  в свете ужесточения ДКП ЕЦБ</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Мировая торговля, транспортные издержки и логистический кризис в 2021-2022 г. Последствия для мировой экономики/ГЦДС</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Мировая финансовая система в современных условиях: перспективы и возможности формирования и использования альтернативных (распределенных) систем расчетов, валют и корзин валют</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Политика санкций/</w:t>
      </w:r>
      <w:proofErr w:type="spellStart"/>
      <w:r w:rsidRPr="0087416D">
        <w:rPr>
          <w:rFonts w:ascii="Times New Roman" w:eastAsia="Calibri" w:hAnsi="Times New Roman" w:cs="Times New Roman"/>
          <w:sz w:val="24"/>
          <w:szCs w:val="24"/>
        </w:rPr>
        <w:t>контрсанкций</w:t>
      </w:r>
      <w:proofErr w:type="spellEnd"/>
      <w:r w:rsidRPr="0087416D">
        <w:rPr>
          <w:rFonts w:ascii="Times New Roman" w:eastAsia="Calibri" w:hAnsi="Times New Roman" w:cs="Times New Roman"/>
          <w:sz w:val="24"/>
          <w:szCs w:val="24"/>
        </w:rPr>
        <w:t xml:space="preserve">, </w:t>
      </w:r>
      <w:proofErr w:type="spellStart"/>
      <w:r w:rsidRPr="0087416D">
        <w:rPr>
          <w:rFonts w:ascii="Times New Roman" w:eastAsia="Calibri" w:hAnsi="Times New Roman" w:cs="Times New Roman"/>
          <w:sz w:val="24"/>
          <w:szCs w:val="24"/>
        </w:rPr>
        <w:t>импортозамещения</w:t>
      </w:r>
      <w:proofErr w:type="spellEnd"/>
      <w:r w:rsidRPr="0087416D">
        <w:rPr>
          <w:rFonts w:ascii="Times New Roman" w:eastAsia="Calibri" w:hAnsi="Times New Roman" w:cs="Times New Roman"/>
          <w:sz w:val="24"/>
          <w:szCs w:val="24"/>
        </w:rPr>
        <w:t xml:space="preserve"> и экспортной ориентации в текущих условиях. Риски и возможности для России. Оценка текущего состояния отраслей и проблем развития. (Возможные отрасли для анализа – машиностроение и производство оборудования для ключевых отраслей российской специализации (нефть, газ, металлургия, химическая промышленность, энергетика, сельское хозяйство, пищевая промышленность и др.). </w:t>
      </w:r>
      <w:hyperlink r:id="rId6" w:history="1">
        <w:r w:rsidRPr="0087416D">
          <w:rPr>
            <w:rFonts w:ascii="Times New Roman" w:eastAsia="Calibri" w:hAnsi="Times New Roman" w:cs="Times New Roman"/>
            <w:color w:val="0563C1"/>
            <w:sz w:val="24"/>
            <w:szCs w:val="24"/>
            <w:u w:val="single"/>
          </w:rPr>
          <w:t>Пример исследования</w:t>
        </w:r>
      </w:hyperlink>
      <w:r w:rsidRPr="0087416D">
        <w:rPr>
          <w:rFonts w:ascii="Times New Roman" w:eastAsia="Calibri" w:hAnsi="Times New Roman" w:cs="Times New Roman"/>
          <w:sz w:val="24"/>
          <w:szCs w:val="24"/>
        </w:rPr>
        <w:t xml:space="preserve"> </w:t>
      </w:r>
    </w:p>
    <w:p w:rsid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Мониторинг мировой экономики </w:t>
      </w:r>
      <w:proofErr w:type="spellStart"/>
      <w:r w:rsidRPr="0087416D">
        <w:rPr>
          <w:rFonts w:ascii="Times New Roman" w:eastAsia="Calibri" w:hAnsi="Times New Roman" w:cs="Times New Roman"/>
          <w:sz w:val="24"/>
          <w:szCs w:val="24"/>
          <w:lang w:val="en-US"/>
        </w:rPr>
        <w:t>GlobBaroHSE</w:t>
      </w:r>
      <w:proofErr w:type="spellEnd"/>
      <w:r w:rsidRPr="0087416D">
        <w:rPr>
          <w:rFonts w:ascii="Times New Roman" w:eastAsia="Calibri" w:hAnsi="Times New Roman" w:cs="Times New Roman"/>
          <w:sz w:val="24"/>
          <w:szCs w:val="24"/>
        </w:rPr>
        <w:t xml:space="preserve">/дайджест ключевых трендов и событий и влияние на мировую экономику и Россию (для курсовых работ </w:t>
      </w:r>
      <w:proofErr w:type="spellStart"/>
      <w:r w:rsidRPr="0087416D">
        <w:rPr>
          <w:rFonts w:ascii="Times New Roman" w:eastAsia="Calibri" w:hAnsi="Times New Roman" w:cs="Times New Roman"/>
          <w:sz w:val="24"/>
          <w:szCs w:val="24"/>
        </w:rPr>
        <w:t>бакалавриата</w:t>
      </w:r>
      <w:proofErr w:type="spellEnd"/>
      <w:r w:rsidRPr="0087416D">
        <w:rPr>
          <w:rFonts w:ascii="Times New Roman" w:eastAsia="Calibri" w:hAnsi="Times New Roman" w:cs="Times New Roman"/>
          <w:sz w:val="24"/>
          <w:szCs w:val="24"/>
        </w:rPr>
        <w:t xml:space="preserve"> и 1го курса магистратуры). </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proofErr w:type="spellStart"/>
      <w:r w:rsidRPr="0087416D">
        <w:rPr>
          <w:rFonts w:ascii="Times New Roman" w:eastAsia="Calibri" w:hAnsi="Times New Roman" w:cs="Times New Roman"/>
          <w:sz w:val="24"/>
          <w:szCs w:val="24"/>
          <w:lang w:val="en-US"/>
        </w:rPr>
        <w:t>Nowcasting</w:t>
      </w:r>
      <w:proofErr w:type="spellEnd"/>
      <w:r w:rsidRPr="0087416D">
        <w:rPr>
          <w:rFonts w:ascii="Times New Roman" w:eastAsia="Calibri" w:hAnsi="Times New Roman" w:cs="Times New Roman"/>
          <w:sz w:val="24"/>
          <w:szCs w:val="24"/>
        </w:rPr>
        <w:t xml:space="preserve"> - прогнозирование ключевых макропоказателей до выхода официальной статистики (месячная инфляция, квартальный ВВП и пр.)</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Экономика развития: кризис </w:t>
      </w:r>
      <w:r w:rsidRPr="0087416D">
        <w:rPr>
          <w:rFonts w:ascii="Times New Roman" w:eastAsia="Calibri" w:hAnsi="Times New Roman" w:cs="Times New Roman"/>
          <w:sz w:val="24"/>
          <w:szCs w:val="24"/>
          <w:lang w:val="en-US"/>
        </w:rPr>
        <w:t>COVID</w:t>
      </w:r>
      <w:r w:rsidRPr="0087416D">
        <w:rPr>
          <w:rFonts w:ascii="Times New Roman" w:eastAsia="Calibri" w:hAnsi="Times New Roman" w:cs="Times New Roman"/>
          <w:sz w:val="24"/>
          <w:szCs w:val="24"/>
        </w:rPr>
        <w:t>-19, 2022  и рецепты для экономического развития</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Анализ производительности труда и </w:t>
      </w:r>
      <w:r w:rsidRPr="0087416D">
        <w:rPr>
          <w:rFonts w:ascii="Times New Roman" w:eastAsia="Calibri" w:hAnsi="Times New Roman" w:cs="Times New Roman"/>
          <w:sz w:val="24"/>
          <w:szCs w:val="24"/>
          <w:lang w:val="en-US"/>
        </w:rPr>
        <w:t>TFP</w:t>
      </w:r>
      <w:r w:rsidRPr="0087416D">
        <w:rPr>
          <w:rFonts w:ascii="Times New Roman" w:eastAsia="Calibri" w:hAnsi="Times New Roman" w:cs="Times New Roman"/>
          <w:sz w:val="24"/>
          <w:szCs w:val="24"/>
        </w:rPr>
        <w:t xml:space="preserve"> по странам мира, отраслям и регионам России </w:t>
      </w:r>
    </w:p>
    <w:p w:rsidR="0087416D" w:rsidRPr="0087416D" w:rsidRDefault="0087416D" w:rsidP="0087416D">
      <w:pPr>
        <w:numPr>
          <w:ilvl w:val="0"/>
          <w:numId w:val="16"/>
        </w:numPr>
        <w:spacing w:after="0" w:line="259" w:lineRule="auto"/>
        <w:contextualSpacing/>
        <w:jc w:val="both"/>
        <w:rPr>
          <w:rFonts w:ascii="Times New Roman" w:eastAsia="Calibri" w:hAnsi="Times New Roman" w:cs="Times New Roman"/>
          <w:sz w:val="24"/>
          <w:szCs w:val="24"/>
        </w:rPr>
      </w:pPr>
      <w:r w:rsidRPr="0087416D">
        <w:rPr>
          <w:rFonts w:ascii="Times New Roman" w:eastAsia="Calibri" w:hAnsi="Times New Roman" w:cs="Times New Roman"/>
          <w:sz w:val="24"/>
          <w:szCs w:val="24"/>
        </w:rPr>
        <w:t>Экономика спорта: Факторы (и моделирование) заработных плат спортсменов (на примере какого-либо вида спорта: хоккея, футбола и др.)</w:t>
      </w:r>
    </w:p>
    <w:p w:rsidR="0087416D" w:rsidRPr="0087416D" w:rsidRDefault="0087416D" w:rsidP="0087416D">
      <w:pPr>
        <w:spacing w:after="0" w:line="259" w:lineRule="auto"/>
        <w:ind w:left="720"/>
        <w:contextualSpacing/>
        <w:jc w:val="both"/>
        <w:rPr>
          <w:rFonts w:ascii="Times New Roman" w:eastAsia="Calibri" w:hAnsi="Times New Roman" w:cs="Times New Roman"/>
          <w:sz w:val="24"/>
          <w:szCs w:val="24"/>
        </w:rPr>
      </w:pPr>
    </w:p>
    <w:p w:rsidR="0087416D" w:rsidRPr="0087416D" w:rsidRDefault="0087416D" w:rsidP="0087416D">
      <w:pPr>
        <w:spacing w:after="160" w:line="259" w:lineRule="auto"/>
        <w:jc w:val="both"/>
        <w:rPr>
          <w:rFonts w:ascii="Times New Roman" w:eastAsia="Calibri" w:hAnsi="Times New Roman" w:cs="Times New Roman"/>
          <w:sz w:val="24"/>
          <w:szCs w:val="24"/>
        </w:rPr>
      </w:pPr>
      <w:proofErr w:type="gramStart"/>
      <w:r w:rsidRPr="0087416D">
        <w:rPr>
          <w:rFonts w:ascii="Times New Roman" w:eastAsia="Calibri" w:hAnsi="Times New Roman" w:cs="Times New Roman"/>
          <w:b/>
          <w:sz w:val="24"/>
          <w:szCs w:val="24"/>
        </w:rPr>
        <w:t>Теги:</w:t>
      </w:r>
      <w:r w:rsidRPr="0087416D">
        <w:rPr>
          <w:rFonts w:ascii="Times New Roman" w:eastAsia="Calibri" w:hAnsi="Times New Roman" w:cs="Times New Roman"/>
          <w:sz w:val="24"/>
          <w:szCs w:val="24"/>
        </w:rPr>
        <w:t xml:space="preserve"> макроэкономика, мировая экономика, мировая торговля, энергетические рынки,  региональная экономика, регионы России, отрасли экономики, производительность, инфляция, экономический рост, моделирование, экономическое развитие, прикладные исследования.   </w:t>
      </w:r>
      <w:proofErr w:type="gramEnd"/>
    </w:p>
    <w:p w:rsidR="0087416D" w:rsidRPr="0087416D" w:rsidRDefault="0087416D" w:rsidP="0087416D">
      <w:pPr>
        <w:spacing w:after="160" w:line="259" w:lineRule="auto"/>
        <w:rPr>
          <w:rFonts w:ascii="Times New Roman" w:eastAsia="Calibri" w:hAnsi="Times New Roman" w:cs="Times New Roman"/>
          <w:sz w:val="24"/>
          <w:szCs w:val="24"/>
        </w:rPr>
      </w:pPr>
    </w:p>
    <w:p w:rsidR="0087416D" w:rsidRPr="0087416D" w:rsidRDefault="0087416D" w:rsidP="0087416D">
      <w:pPr>
        <w:spacing w:after="160" w:line="259" w:lineRule="auto"/>
        <w:rPr>
          <w:rFonts w:ascii="Times New Roman" w:eastAsia="Calibri" w:hAnsi="Times New Roman" w:cs="Times New Roman"/>
          <w:sz w:val="24"/>
          <w:szCs w:val="24"/>
        </w:rPr>
      </w:pPr>
    </w:p>
    <w:p w:rsidR="0087416D" w:rsidRPr="0087416D" w:rsidRDefault="0087416D" w:rsidP="0087416D">
      <w:pPr>
        <w:spacing w:after="160" w:line="259" w:lineRule="auto"/>
        <w:rPr>
          <w:rFonts w:ascii="Times New Roman" w:eastAsia="Calibri" w:hAnsi="Times New Roman" w:cs="Times New Roman"/>
          <w:sz w:val="24"/>
          <w:szCs w:val="24"/>
        </w:rPr>
      </w:pPr>
    </w:p>
    <w:p w:rsidR="0087416D" w:rsidRPr="0087416D" w:rsidRDefault="0087416D" w:rsidP="0087416D">
      <w:pPr>
        <w:spacing w:after="160" w:line="259" w:lineRule="auto"/>
        <w:jc w:val="center"/>
        <w:rPr>
          <w:rFonts w:ascii="Times New Roman" w:eastAsia="Calibri" w:hAnsi="Times New Roman" w:cs="Times New Roman"/>
          <w:b/>
          <w:sz w:val="24"/>
          <w:szCs w:val="24"/>
        </w:rPr>
      </w:pPr>
      <w:r w:rsidRPr="0087416D">
        <w:rPr>
          <w:rFonts w:ascii="Times New Roman" w:eastAsia="Calibri" w:hAnsi="Times New Roman" w:cs="Times New Roman"/>
          <w:b/>
          <w:sz w:val="24"/>
          <w:szCs w:val="24"/>
        </w:rPr>
        <w:lastRenderedPageBreak/>
        <w:t>Варианты конкретных тем по отдельным направлениям</w:t>
      </w:r>
    </w:p>
    <w:p w:rsidR="0087416D" w:rsidRPr="0087416D" w:rsidRDefault="0087416D" w:rsidP="0087416D">
      <w:pPr>
        <w:spacing w:after="160" w:line="259" w:lineRule="auto"/>
        <w:rPr>
          <w:rFonts w:ascii="Times New Roman" w:eastAsia="Calibri" w:hAnsi="Times New Roman" w:cs="Times New Roman"/>
          <w:b/>
          <w:sz w:val="24"/>
          <w:szCs w:val="24"/>
        </w:rPr>
      </w:pPr>
      <w:r w:rsidRPr="0087416D">
        <w:rPr>
          <w:rFonts w:ascii="Times New Roman" w:eastAsia="Calibri" w:hAnsi="Times New Roman" w:cs="Times New Roman"/>
          <w:b/>
          <w:sz w:val="24"/>
          <w:szCs w:val="24"/>
        </w:rPr>
        <w:t xml:space="preserve">Энергетические рынки в современных условиях </w:t>
      </w:r>
    </w:p>
    <w:p w:rsidR="0087416D" w:rsidRPr="0087416D" w:rsidRDefault="0087416D" w:rsidP="0087416D">
      <w:pPr>
        <w:spacing w:after="160" w:line="259" w:lineRule="auto"/>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Рынок нефти: </w:t>
      </w:r>
    </w:p>
    <w:p w:rsidR="0087416D" w:rsidRPr="0087416D" w:rsidRDefault="0087416D" w:rsidP="0087416D">
      <w:pPr>
        <w:spacing w:after="160" w:line="259" w:lineRule="auto"/>
        <w:rPr>
          <w:rFonts w:ascii="Times New Roman" w:eastAsia="Calibri" w:hAnsi="Times New Roman" w:cs="Times New Roman"/>
          <w:sz w:val="24"/>
          <w:szCs w:val="24"/>
        </w:rPr>
      </w:pPr>
      <w:r w:rsidRPr="0087416D">
        <w:rPr>
          <w:rFonts w:ascii="Times New Roman" w:eastAsia="Calibri" w:hAnsi="Times New Roman" w:cs="Times New Roman"/>
          <w:sz w:val="24"/>
          <w:szCs w:val="24"/>
        </w:rPr>
        <w:tab/>
        <w:t xml:space="preserve">Меняющаяся архитектура и география поставок, роль ОПЕК и России. </w:t>
      </w:r>
    </w:p>
    <w:p w:rsidR="0087416D" w:rsidRPr="0087416D" w:rsidRDefault="0087416D" w:rsidP="0087416D">
      <w:pPr>
        <w:spacing w:after="160" w:line="259" w:lineRule="auto"/>
        <w:ind w:left="708"/>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Перспективы российского энергетического экспорта и зеленая повестка в мире. Ключевые риски. </w:t>
      </w:r>
    </w:p>
    <w:p w:rsidR="0087416D" w:rsidRPr="0087416D" w:rsidRDefault="0087416D" w:rsidP="0087416D">
      <w:pPr>
        <w:spacing w:after="160" w:line="259" w:lineRule="auto"/>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Газовый рынок: </w:t>
      </w:r>
    </w:p>
    <w:p w:rsidR="0087416D" w:rsidRPr="0087416D" w:rsidRDefault="0087416D" w:rsidP="0087416D">
      <w:pPr>
        <w:spacing w:after="160" w:line="259" w:lineRule="auto"/>
        <w:ind w:left="708"/>
        <w:rPr>
          <w:rFonts w:ascii="Times New Roman" w:eastAsia="Calibri" w:hAnsi="Times New Roman" w:cs="Times New Roman"/>
          <w:sz w:val="24"/>
          <w:szCs w:val="24"/>
        </w:rPr>
      </w:pPr>
      <w:r w:rsidRPr="0087416D">
        <w:rPr>
          <w:rFonts w:ascii="Times New Roman" w:eastAsia="Calibri" w:hAnsi="Times New Roman" w:cs="Times New Roman"/>
          <w:sz w:val="24"/>
          <w:szCs w:val="24"/>
        </w:rPr>
        <w:t>риски для российского экспорта газа в Европу, возможности переориентации (сценарии/сроки/ возможности/издержки ЕС по отказу от российского газа. Перспективы замещения газа за счет ВИЭ и водородной энергетики).</w:t>
      </w:r>
    </w:p>
    <w:p w:rsidR="0087416D" w:rsidRPr="0087416D" w:rsidRDefault="0087416D" w:rsidP="0087416D">
      <w:pPr>
        <w:spacing w:after="160" w:line="259" w:lineRule="auto"/>
        <w:rPr>
          <w:rFonts w:ascii="Times New Roman" w:eastAsia="Calibri" w:hAnsi="Times New Roman" w:cs="Times New Roman"/>
          <w:b/>
          <w:sz w:val="24"/>
          <w:szCs w:val="24"/>
        </w:rPr>
      </w:pPr>
    </w:p>
    <w:p w:rsidR="0087416D" w:rsidRPr="0087416D" w:rsidRDefault="0087416D" w:rsidP="0087416D">
      <w:pPr>
        <w:spacing w:after="160" w:line="259" w:lineRule="auto"/>
        <w:rPr>
          <w:rFonts w:ascii="Times New Roman" w:eastAsia="Calibri" w:hAnsi="Times New Roman" w:cs="Times New Roman"/>
          <w:b/>
          <w:sz w:val="24"/>
          <w:szCs w:val="24"/>
        </w:rPr>
      </w:pPr>
      <w:r w:rsidRPr="0087416D">
        <w:rPr>
          <w:rFonts w:ascii="Times New Roman" w:eastAsia="Calibri" w:hAnsi="Times New Roman" w:cs="Times New Roman"/>
          <w:b/>
          <w:sz w:val="24"/>
          <w:szCs w:val="24"/>
        </w:rPr>
        <w:t>Российская экономика в условиях санкций</w:t>
      </w:r>
    </w:p>
    <w:p w:rsidR="0087416D" w:rsidRPr="0087416D" w:rsidRDefault="0087416D" w:rsidP="0087416D">
      <w:pPr>
        <w:spacing w:after="160" w:line="259" w:lineRule="auto"/>
        <w:ind w:left="708"/>
        <w:rPr>
          <w:rFonts w:ascii="Times New Roman" w:eastAsia="Calibri" w:hAnsi="Times New Roman" w:cs="Times New Roman"/>
          <w:sz w:val="24"/>
          <w:szCs w:val="24"/>
        </w:rPr>
      </w:pPr>
      <w:r w:rsidRPr="0087416D">
        <w:rPr>
          <w:rFonts w:ascii="Times New Roman" w:eastAsia="Calibri" w:hAnsi="Times New Roman" w:cs="Times New Roman"/>
          <w:sz w:val="24"/>
          <w:szCs w:val="24"/>
        </w:rPr>
        <w:t>влияние на отдельные отрасли экономики (пока для курсовых работ, т.к. данных еще нет за 2022 г.)</w:t>
      </w:r>
    </w:p>
    <w:p w:rsidR="0087416D" w:rsidRPr="0087416D" w:rsidRDefault="0087416D" w:rsidP="0087416D">
      <w:pPr>
        <w:spacing w:after="160" w:line="259" w:lineRule="auto"/>
        <w:rPr>
          <w:rFonts w:ascii="Times New Roman" w:eastAsia="Calibri" w:hAnsi="Times New Roman" w:cs="Times New Roman"/>
          <w:b/>
          <w:sz w:val="24"/>
          <w:szCs w:val="24"/>
        </w:rPr>
      </w:pPr>
    </w:p>
    <w:p w:rsidR="0087416D" w:rsidRPr="0087416D" w:rsidRDefault="0087416D" w:rsidP="0087416D">
      <w:pPr>
        <w:spacing w:after="160" w:line="259" w:lineRule="auto"/>
        <w:rPr>
          <w:rFonts w:ascii="Times New Roman" w:eastAsia="Calibri" w:hAnsi="Times New Roman" w:cs="Times New Roman"/>
          <w:b/>
          <w:sz w:val="24"/>
          <w:szCs w:val="24"/>
        </w:rPr>
      </w:pPr>
      <w:r w:rsidRPr="0087416D">
        <w:rPr>
          <w:rFonts w:ascii="Times New Roman" w:eastAsia="Calibri" w:hAnsi="Times New Roman" w:cs="Times New Roman"/>
          <w:b/>
          <w:sz w:val="24"/>
          <w:szCs w:val="24"/>
        </w:rPr>
        <w:t xml:space="preserve">Анализ производительности труда и </w:t>
      </w:r>
      <w:r w:rsidRPr="0087416D">
        <w:rPr>
          <w:rFonts w:ascii="Times New Roman" w:eastAsia="Calibri" w:hAnsi="Times New Roman" w:cs="Times New Roman"/>
          <w:b/>
          <w:sz w:val="24"/>
          <w:szCs w:val="24"/>
          <w:lang w:val="en-US"/>
        </w:rPr>
        <w:t>TFP</w:t>
      </w:r>
      <w:r w:rsidRPr="0087416D">
        <w:rPr>
          <w:rFonts w:ascii="Times New Roman" w:eastAsia="Calibri" w:hAnsi="Times New Roman" w:cs="Times New Roman"/>
          <w:b/>
          <w:sz w:val="24"/>
          <w:szCs w:val="24"/>
        </w:rPr>
        <w:t xml:space="preserve"> по странам мира, отраслям и регионам России </w:t>
      </w:r>
    </w:p>
    <w:p w:rsidR="0087416D" w:rsidRPr="0087416D" w:rsidRDefault="0087416D" w:rsidP="0087416D">
      <w:pPr>
        <w:spacing w:after="160" w:line="259" w:lineRule="auto"/>
        <w:ind w:left="705"/>
        <w:rPr>
          <w:rFonts w:ascii="Times New Roman" w:eastAsia="Calibri" w:hAnsi="Times New Roman" w:cs="Times New Roman"/>
          <w:sz w:val="24"/>
          <w:szCs w:val="24"/>
        </w:rPr>
      </w:pPr>
      <w:r w:rsidRPr="0087416D">
        <w:rPr>
          <w:rFonts w:ascii="Times New Roman" w:eastAsia="Calibri" w:hAnsi="Times New Roman" w:cs="Times New Roman"/>
          <w:sz w:val="24"/>
          <w:szCs w:val="24"/>
        </w:rPr>
        <w:t>Оценка уровней производительности по странам мира, сопоставления с Россией. Отраслевой аспект.</w:t>
      </w:r>
    </w:p>
    <w:p w:rsidR="0087416D" w:rsidRDefault="0087416D" w:rsidP="0087416D">
      <w:pPr>
        <w:spacing w:after="160" w:line="259" w:lineRule="auto"/>
        <w:ind w:left="705"/>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Анализ производительности по регионам России – оценка различий и роли отраслевой структуры. </w:t>
      </w:r>
    </w:p>
    <w:p w:rsidR="0087416D" w:rsidRPr="0087416D" w:rsidRDefault="0087416D" w:rsidP="0087416D">
      <w:pPr>
        <w:spacing w:after="160" w:line="259" w:lineRule="auto"/>
        <w:ind w:left="705"/>
        <w:rPr>
          <w:rFonts w:ascii="Times New Roman" w:eastAsia="Calibri" w:hAnsi="Times New Roman" w:cs="Times New Roman"/>
          <w:sz w:val="24"/>
          <w:szCs w:val="24"/>
        </w:rPr>
      </w:pPr>
    </w:p>
    <w:p w:rsidR="0087416D" w:rsidRPr="0087416D" w:rsidRDefault="0087416D" w:rsidP="0087416D">
      <w:pPr>
        <w:spacing w:after="160" w:line="259" w:lineRule="auto"/>
        <w:rPr>
          <w:rFonts w:ascii="Times New Roman" w:eastAsia="Calibri" w:hAnsi="Times New Roman" w:cs="Times New Roman"/>
          <w:b/>
          <w:sz w:val="24"/>
          <w:szCs w:val="24"/>
        </w:rPr>
      </w:pPr>
      <w:r w:rsidRPr="0087416D">
        <w:rPr>
          <w:rFonts w:ascii="Times New Roman" w:eastAsia="Calibri" w:hAnsi="Times New Roman" w:cs="Times New Roman"/>
          <w:b/>
          <w:sz w:val="24"/>
          <w:szCs w:val="24"/>
        </w:rPr>
        <w:t>Региональная Экономика:</w:t>
      </w:r>
    </w:p>
    <w:p w:rsidR="0087416D" w:rsidRPr="0087416D" w:rsidRDefault="0087416D" w:rsidP="0087416D">
      <w:pPr>
        <w:spacing w:after="160" w:line="259" w:lineRule="auto"/>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Анализ факторов экономического роста и динамики производительности труда в регионах России (на основе методики </w:t>
      </w:r>
      <w:proofErr w:type="spellStart"/>
      <w:r w:rsidRPr="0087416D">
        <w:rPr>
          <w:rFonts w:ascii="Times New Roman" w:eastAsia="Calibri" w:hAnsi="Times New Roman" w:cs="Times New Roman"/>
          <w:sz w:val="24"/>
          <w:szCs w:val="24"/>
        </w:rPr>
        <w:t>growth</w:t>
      </w:r>
      <w:proofErr w:type="spellEnd"/>
      <w:r w:rsidRPr="0087416D">
        <w:rPr>
          <w:rFonts w:ascii="Times New Roman" w:eastAsia="Calibri" w:hAnsi="Times New Roman" w:cs="Times New Roman"/>
          <w:sz w:val="24"/>
          <w:szCs w:val="24"/>
        </w:rPr>
        <w:t xml:space="preserve"> </w:t>
      </w:r>
      <w:proofErr w:type="spellStart"/>
      <w:r w:rsidRPr="0087416D">
        <w:rPr>
          <w:rFonts w:ascii="Times New Roman" w:eastAsia="Calibri" w:hAnsi="Times New Roman" w:cs="Times New Roman"/>
          <w:sz w:val="24"/>
          <w:szCs w:val="24"/>
        </w:rPr>
        <w:t>accounting+оценка</w:t>
      </w:r>
      <w:proofErr w:type="spellEnd"/>
      <w:r w:rsidRPr="0087416D">
        <w:rPr>
          <w:rFonts w:ascii="Times New Roman" w:eastAsia="Calibri" w:hAnsi="Times New Roman" w:cs="Times New Roman"/>
          <w:sz w:val="24"/>
          <w:szCs w:val="24"/>
        </w:rPr>
        <w:t xml:space="preserve"> основного капитала на основе метода PIM)</w:t>
      </w:r>
    </w:p>
    <w:p w:rsidR="0087416D" w:rsidRPr="0087416D" w:rsidRDefault="0087416D" w:rsidP="0087416D">
      <w:pPr>
        <w:spacing w:after="160" w:line="259" w:lineRule="auto"/>
        <w:rPr>
          <w:rFonts w:ascii="Times New Roman" w:eastAsia="Calibri" w:hAnsi="Times New Roman" w:cs="Times New Roman"/>
          <w:sz w:val="24"/>
          <w:szCs w:val="24"/>
        </w:rPr>
      </w:pPr>
      <w:r w:rsidRPr="0087416D">
        <w:rPr>
          <w:rFonts w:ascii="Times New Roman" w:eastAsia="Calibri" w:hAnsi="Times New Roman" w:cs="Times New Roman"/>
          <w:sz w:val="24"/>
          <w:szCs w:val="24"/>
        </w:rPr>
        <w:t>Прогнозирование/эконометрическое моделирование экономики региона/города (на примере одного выбранного региона)</w:t>
      </w:r>
    </w:p>
    <w:p w:rsidR="0087416D" w:rsidRPr="0087416D" w:rsidRDefault="0087416D" w:rsidP="0087416D">
      <w:pPr>
        <w:spacing w:after="160" w:line="259" w:lineRule="auto"/>
        <w:rPr>
          <w:rFonts w:ascii="Times New Roman" w:eastAsia="Calibri" w:hAnsi="Times New Roman" w:cs="Times New Roman"/>
          <w:sz w:val="24"/>
          <w:szCs w:val="24"/>
        </w:rPr>
      </w:pPr>
      <w:r w:rsidRPr="0087416D">
        <w:rPr>
          <w:rFonts w:ascii="Times New Roman" w:eastAsia="Calibri" w:hAnsi="Times New Roman" w:cs="Times New Roman"/>
          <w:sz w:val="24"/>
          <w:szCs w:val="24"/>
        </w:rPr>
        <w:t>Приводит ли специализация к большей эффективности? Анализ эффективности отраслей специализации регионов России (на основе анализа производительности труда или TFP).</w:t>
      </w:r>
    </w:p>
    <w:p w:rsidR="0087416D" w:rsidRPr="0087416D" w:rsidRDefault="0087416D" w:rsidP="0087416D">
      <w:pPr>
        <w:spacing w:after="160" w:line="259" w:lineRule="auto"/>
        <w:rPr>
          <w:rFonts w:ascii="Times New Roman" w:eastAsia="Calibri" w:hAnsi="Times New Roman" w:cs="Times New Roman"/>
          <w:sz w:val="24"/>
          <w:szCs w:val="24"/>
        </w:rPr>
      </w:pPr>
      <w:r w:rsidRPr="0087416D">
        <w:rPr>
          <w:rFonts w:ascii="Times New Roman" w:eastAsia="Calibri" w:hAnsi="Times New Roman" w:cs="Times New Roman"/>
          <w:sz w:val="24"/>
          <w:szCs w:val="24"/>
        </w:rPr>
        <w:t xml:space="preserve">Факторы региональной инфляции/Оценка влияния процессов </w:t>
      </w:r>
      <w:proofErr w:type="spellStart"/>
      <w:r w:rsidRPr="0087416D">
        <w:rPr>
          <w:rFonts w:ascii="Times New Roman" w:eastAsia="Calibri" w:hAnsi="Times New Roman" w:cs="Times New Roman"/>
          <w:sz w:val="24"/>
          <w:szCs w:val="24"/>
        </w:rPr>
        <w:t>импортозамещения</w:t>
      </w:r>
      <w:proofErr w:type="spellEnd"/>
      <w:r w:rsidRPr="0087416D">
        <w:rPr>
          <w:rFonts w:ascii="Times New Roman" w:eastAsia="Calibri" w:hAnsi="Times New Roman" w:cs="Times New Roman"/>
          <w:sz w:val="24"/>
          <w:szCs w:val="24"/>
        </w:rPr>
        <w:t xml:space="preserve"> на инфляцию в регионах России (см. описание отдельно)</w:t>
      </w:r>
    </w:p>
    <w:p w:rsidR="0087416D" w:rsidRDefault="0087416D" w:rsidP="0087416D">
      <w:pPr>
        <w:spacing w:after="160" w:line="259" w:lineRule="auto"/>
        <w:rPr>
          <w:rFonts w:ascii="Times New Roman" w:eastAsia="Calibri" w:hAnsi="Times New Roman" w:cs="Times New Roman"/>
          <w:sz w:val="24"/>
          <w:szCs w:val="24"/>
        </w:rPr>
      </w:pPr>
    </w:p>
    <w:p w:rsidR="0087416D" w:rsidRDefault="0087416D" w:rsidP="0087416D">
      <w:pPr>
        <w:spacing w:after="160" w:line="259" w:lineRule="auto"/>
        <w:rPr>
          <w:rFonts w:ascii="Times New Roman" w:eastAsia="Calibri" w:hAnsi="Times New Roman" w:cs="Times New Roman"/>
          <w:sz w:val="24"/>
          <w:szCs w:val="24"/>
        </w:rPr>
      </w:pPr>
    </w:p>
    <w:p w:rsidR="0087416D" w:rsidRPr="0087416D" w:rsidRDefault="0087416D" w:rsidP="0087416D">
      <w:pPr>
        <w:spacing w:after="160" w:line="259" w:lineRule="auto"/>
        <w:rPr>
          <w:rFonts w:ascii="Times New Roman" w:eastAsia="Calibri" w:hAnsi="Times New Roman" w:cs="Times New Roman"/>
          <w:sz w:val="24"/>
          <w:szCs w:val="24"/>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lastRenderedPageBreak/>
        <w:t>Зуев Владимир Николаевич</w:t>
      </w:r>
    </w:p>
    <w:p w:rsidR="00D64DD8" w:rsidRPr="003D10DD" w:rsidRDefault="00D64DD8" w:rsidP="0087416D">
      <w:pPr>
        <w:spacing w:after="0" w:line="240" w:lineRule="auto"/>
        <w:rPr>
          <w:rFonts w:ascii="Times New Roman" w:eastAsia="Times New Roman" w:hAnsi="Times New Roman" w:cs="Times New Roman"/>
          <w:sz w:val="24"/>
          <w:szCs w:val="24"/>
          <w:u w:val="single"/>
          <w:lang w:eastAsia="ru-RU"/>
        </w:rPr>
      </w:pPr>
      <w:r w:rsidRPr="003D10DD">
        <w:rPr>
          <w:rFonts w:ascii="Times New Roman" w:eastAsia="Times New Roman" w:hAnsi="Times New Roman" w:cs="Times New Roman"/>
          <w:sz w:val="24"/>
          <w:szCs w:val="24"/>
          <w:u w:val="single"/>
          <w:lang w:eastAsia="ru-RU"/>
        </w:rPr>
        <w:t>Глобальное экономическое регулирование</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направления развития современных теорий глобального управления</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развития системы глобального торгового регулирования на современном этапе</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Формирование системы глобального финансового надзора</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неформальных институтов в системе ГЭР</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Новая роль Группы двадцати в мировой экономике </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Группа 20-ти и миграция</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Глобальная долговая проблема (или иная, например, продовольственная) и пути ее решения</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глобальных институтов в обеспечении энергетической безопасности (в развитии энергетического перехода)</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Регулирование обращения </w:t>
      </w:r>
      <w:proofErr w:type="spellStart"/>
      <w:r w:rsidRPr="003D10DD">
        <w:rPr>
          <w:rFonts w:ascii="Times New Roman" w:eastAsia="Times New Roman" w:hAnsi="Times New Roman" w:cs="Times New Roman"/>
          <w:sz w:val="24"/>
          <w:szCs w:val="24"/>
          <w:lang w:eastAsia="ru-RU"/>
        </w:rPr>
        <w:t>криптовалют</w:t>
      </w:r>
      <w:proofErr w:type="spellEnd"/>
      <w:r w:rsidRPr="003D10DD">
        <w:rPr>
          <w:rFonts w:ascii="Times New Roman" w:eastAsia="Times New Roman" w:hAnsi="Times New Roman" w:cs="Times New Roman"/>
          <w:sz w:val="24"/>
          <w:szCs w:val="24"/>
          <w:lang w:eastAsia="ru-RU"/>
        </w:rPr>
        <w:t>: позиция международных институтов</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Новое качество эволюции РТС на современном этапе</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Электронная торговля как новая область международного регулирования </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Глобальное экологическое регулирование</w:t>
      </w:r>
    </w:p>
    <w:p w:rsidR="00D64DD8" w:rsidRPr="003D10DD" w:rsidRDefault="00D64DD8" w:rsidP="0087416D">
      <w:pPr>
        <w:spacing w:after="0" w:line="240" w:lineRule="auto"/>
        <w:rPr>
          <w:rFonts w:ascii="Times New Roman" w:eastAsia="Times New Roman" w:hAnsi="Times New Roman" w:cs="Times New Roman"/>
          <w:sz w:val="24"/>
          <w:szCs w:val="24"/>
          <w:u w:val="single"/>
          <w:lang w:eastAsia="ru-RU"/>
        </w:rPr>
      </w:pPr>
      <w:r w:rsidRPr="003D10DD">
        <w:rPr>
          <w:rFonts w:ascii="Times New Roman" w:eastAsia="Times New Roman" w:hAnsi="Times New Roman" w:cs="Times New Roman"/>
          <w:sz w:val="24"/>
          <w:szCs w:val="24"/>
          <w:lang w:eastAsia="ru-RU"/>
        </w:rPr>
        <w:t>Глобальное экологическое регулирование и экономический рост в Азии</w:t>
      </w:r>
    </w:p>
    <w:p w:rsidR="00D64DD8" w:rsidRPr="003D10DD" w:rsidRDefault="00D64DD8" w:rsidP="0087416D">
      <w:pPr>
        <w:spacing w:after="0" w:line="240" w:lineRule="auto"/>
        <w:rPr>
          <w:rFonts w:ascii="Times New Roman" w:eastAsia="Times New Roman" w:hAnsi="Times New Roman" w:cs="Times New Roman"/>
          <w:sz w:val="24"/>
          <w:szCs w:val="24"/>
          <w:u w:val="single"/>
          <w:lang w:eastAsia="ru-RU"/>
        </w:rPr>
      </w:pPr>
      <w:r w:rsidRPr="003D10DD">
        <w:rPr>
          <w:rFonts w:ascii="Times New Roman" w:eastAsia="Times New Roman" w:hAnsi="Times New Roman" w:cs="Times New Roman"/>
          <w:sz w:val="24"/>
          <w:szCs w:val="24"/>
          <w:u w:val="single"/>
          <w:lang w:eastAsia="ru-RU"/>
        </w:rPr>
        <w:t xml:space="preserve">Региональная экономическая интеграция </w:t>
      </w:r>
    </w:p>
    <w:p w:rsidR="00D64DD8" w:rsidRPr="003D10DD" w:rsidRDefault="00D64DD8" w:rsidP="0087416D">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современных теорий интеграции</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Эволюция форм интеграции</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Регионализация и глобализация</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Воздействие региональной интеграции на глобальные цепочки стоимости </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Основные тенденции нового регионализма </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Мега региональные соглашения</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институтов ЕС</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членства в ЕС на экономическое развитие страны – члена (по выбору – одного из государств-членов)</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Пределы достижения целей Энергетической политики ЕС без опоры на Россию</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Банковский союз ЕС после </w:t>
      </w:r>
      <w:proofErr w:type="spellStart"/>
      <w:r w:rsidRPr="003D10DD">
        <w:rPr>
          <w:rFonts w:ascii="Times New Roman" w:eastAsia="Times New Roman" w:hAnsi="Times New Roman" w:cs="Times New Roman"/>
          <w:sz w:val="24"/>
          <w:szCs w:val="24"/>
          <w:lang w:eastAsia="ru-RU"/>
        </w:rPr>
        <w:t>Брексита</w:t>
      </w:r>
      <w:proofErr w:type="spellEnd"/>
      <w:r w:rsidRPr="003D10DD">
        <w:rPr>
          <w:rFonts w:ascii="Times New Roman" w:eastAsia="Times New Roman" w:hAnsi="Times New Roman" w:cs="Times New Roman"/>
          <w:sz w:val="24"/>
          <w:szCs w:val="24"/>
          <w:lang w:eastAsia="ru-RU"/>
        </w:rPr>
        <w:t xml:space="preserve"> </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Пределы достижения энергетической безопасности ЕС в условиях </w:t>
      </w:r>
      <w:proofErr w:type="spellStart"/>
      <w:r w:rsidRPr="003D10DD">
        <w:rPr>
          <w:rFonts w:ascii="Times New Roman" w:eastAsia="Times New Roman" w:hAnsi="Times New Roman" w:cs="Times New Roman"/>
          <w:sz w:val="24"/>
          <w:szCs w:val="24"/>
          <w:lang w:eastAsia="ru-RU"/>
        </w:rPr>
        <w:t>энергоперехода</w:t>
      </w:r>
      <w:proofErr w:type="spellEnd"/>
      <w:r w:rsidRPr="003D10DD">
        <w:rPr>
          <w:rFonts w:ascii="Times New Roman" w:eastAsia="Times New Roman" w:hAnsi="Times New Roman" w:cs="Times New Roman"/>
          <w:sz w:val="24"/>
          <w:szCs w:val="24"/>
          <w:lang w:eastAsia="ru-RU"/>
        </w:rPr>
        <w:t xml:space="preserve"> </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Вызовы современной миграционной политики ЕС</w:t>
      </w:r>
    </w:p>
    <w:p w:rsidR="00D64DD8" w:rsidRPr="003D10DD" w:rsidRDefault="00D64DD8" w:rsidP="0087416D">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Влияние </w:t>
      </w:r>
      <w:proofErr w:type="spellStart"/>
      <w:r w:rsidRPr="003D10DD">
        <w:rPr>
          <w:rFonts w:ascii="Times New Roman" w:eastAsia="Times New Roman" w:hAnsi="Times New Roman" w:cs="Times New Roman"/>
          <w:sz w:val="24"/>
          <w:szCs w:val="24"/>
          <w:lang w:eastAsia="ru-RU"/>
        </w:rPr>
        <w:t>санкционной</w:t>
      </w:r>
      <w:proofErr w:type="spellEnd"/>
      <w:r w:rsidRPr="003D10DD">
        <w:rPr>
          <w:rFonts w:ascii="Times New Roman" w:eastAsia="Times New Roman" w:hAnsi="Times New Roman" w:cs="Times New Roman"/>
          <w:sz w:val="24"/>
          <w:szCs w:val="24"/>
          <w:lang w:eastAsia="ru-RU"/>
        </w:rPr>
        <w:t xml:space="preserve"> политики ЕС на российские компании</w:t>
      </w:r>
    </w:p>
    <w:p w:rsidR="00D64DD8" w:rsidRPr="003D10DD" w:rsidRDefault="00D64DD8" w:rsidP="00D64DD8">
      <w:pPr>
        <w:spacing w:after="48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регулирования рынка недвижимости в странах ЕС</w:t>
      </w:r>
    </w:p>
    <w:p w:rsidR="00D64DD8" w:rsidRPr="003D10DD" w:rsidRDefault="00D64DD8" w:rsidP="0087416D">
      <w:pPr>
        <w:spacing w:after="0" w:line="240" w:lineRule="auto"/>
        <w:rPr>
          <w:rFonts w:ascii="Times New Roman" w:eastAsia="Times New Roman" w:hAnsi="Times New Roman" w:cs="Times New Roman"/>
          <w:sz w:val="24"/>
          <w:szCs w:val="24"/>
          <w:u w:val="single"/>
          <w:lang w:eastAsia="ru-RU"/>
        </w:rPr>
      </w:pPr>
      <w:r w:rsidRPr="003D10DD">
        <w:rPr>
          <w:rFonts w:ascii="Times New Roman" w:eastAsia="Times New Roman" w:hAnsi="Times New Roman" w:cs="Times New Roman"/>
          <w:sz w:val="24"/>
          <w:szCs w:val="24"/>
          <w:u w:val="single"/>
          <w:lang w:eastAsia="ru-RU"/>
        </w:rPr>
        <w:t>Россия в мировой экономике</w:t>
      </w:r>
    </w:p>
    <w:p w:rsidR="00D64DD8" w:rsidRPr="003D10DD" w:rsidRDefault="00D64DD8" w:rsidP="0087416D">
      <w:pPr>
        <w:spacing w:after="12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взаимодействия РФ с МЭОР</w:t>
      </w:r>
    </w:p>
    <w:p w:rsidR="00D64DD8" w:rsidRPr="003D10DD" w:rsidRDefault="00D64DD8" w:rsidP="0087416D">
      <w:pPr>
        <w:spacing w:after="12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Изменение политики России в отдельных международных институтах в контексте геополитического противостояния (по желанию выбрать отдельную организацию)</w:t>
      </w:r>
    </w:p>
    <w:p w:rsidR="00D64DD8" w:rsidRPr="003D10DD" w:rsidRDefault="00D64DD8" w:rsidP="0087416D">
      <w:pPr>
        <w:spacing w:after="12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Пути минимизации экономических потерь в условиях конфронтации России и ЕС</w:t>
      </w:r>
    </w:p>
    <w:p w:rsidR="00D64DD8" w:rsidRPr="003D10DD" w:rsidRDefault="00D64DD8" w:rsidP="0087416D">
      <w:pPr>
        <w:spacing w:after="12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Поиск путей сотрудничества России и ЕС в сфере образования в условиях санкций </w:t>
      </w:r>
    </w:p>
    <w:p w:rsidR="00D64DD8" w:rsidRPr="003D10DD" w:rsidRDefault="00D64DD8" w:rsidP="0087416D">
      <w:pPr>
        <w:spacing w:after="120" w:line="240" w:lineRule="auto"/>
        <w:rPr>
          <w:rFonts w:ascii="Times New Roman" w:eastAsia="Times New Roman" w:hAnsi="Times New Roman" w:cs="Times New Roman"/>
          <w:sz w:val="24"/>
          <w:szCs w:val="24"/>
          <w:u w:val="single"/>
          <w:lang w:eastAsia="ru-RU"/>
        </w:rPr>
      </w:pPr>
      <w:r w:rsidRPr="003D10DD">
        <w:rPr>
          <w:rFonts w:ascii="Times New Roman" w:eastAsia="Times New Roman" w:hAnsi="Times New Roman" w:cs="Times New Roman"/>
          <w:sz w:val="24"/>
          <w:szCs w:val="24"/>
          <w:lang w:eastAsia="ru-RU"/>
        </w:rPr>
        <w:t>Последствия санкций для экономического развития России</w:t>
      </w:r>
    </w:p>
    <w:p w:rsidR="00D64DD8" w:rsidRPr="003D10DD" w:rsidRDefault="00D64DD8" w:rsidP="0087416D">
      <w:pPr>
        <w:spacing w:after="12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Последствия сближения ЕС с Украиной для экономики России </w:t>
      </w:r>
    </w:p>
    <w:p w:rsidR="00D64DD8" w:rsidRPr="003D10DD" w:rsidRDefault="00D64DD8" w:rsidP="0087416D">
      <w:pPr>
        <w:spacing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государственного сектора в экономике РФ</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Изотов Владимир Сергеевич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Деятельность ОЭСР, ЕАБР, ЕАЭС, ЕЭК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Геополитические процессы, политические идеологии, политическая философия</w:t>
      </w: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lastRenderedPageBreak/>
        <w:t>Исаченко Татьяна Михайловна </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Региональные и преференциальные торговые соглашения и их роль в многосторонней торговой системе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Правила ВТО и правила РТС: взаимосвязь и противоречия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РТС (ПТС) в отдельных регионах мира. </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Кросс-региональные торговые соглашения и их потенциал</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Взаимосвязь конкурентоспособности государства и компаний</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Деятельность торговых представительств как форма поддержки интересов компаний</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Значение информационной поддержки для реализации интересов компаний</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Неценовые меры поддержки компаний и практика их применения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направления регулирования поддержки экспорта в рамках Всемирной торговой организации (ВТО)</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направления регулирования поддержки экспорта в рамках Организации экономического развития и сотрудничества (ОЭСР)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финансовые инструменты государственной поддержки экспортной деятельности и правила их применения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регулирования государственной поддержки экспорта в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Практика и особенности применения мер по продвижению интересов экспортеров в Китае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Приоритетные направления поддержки интересов компаний в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организаций и отраслевых объединений в процессе диалога между государством и бизнесом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Сущность и классификации мер поддержки на основе корзин субсидирования</w:t>
      </w:r>
    </w:p>
    <w:p w:rsidR="00222223" w:rsidRPr="003D10DD" w:rsidRDefault="00222223" w:rsidP="00222223">
      <w:pPr>
        <w:spacing w:after="24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Камротов</w:t>
      </w:r>
      <w:proofErr w:type="spellEnd"/>
      <w:r w:rsidRPr="003D10DD">
        <w:rPr>
          <w:rFonts w:ascii="Times New Roman" w:eastAsia="Times New Roman" w:hAnsi="Times New Roman" w:cs="Times New Roman"/>
          <w:b/>
          <w:bCs/>
          <w:kern w:val="36"/>
          <w:sz w:val="28"/>
          <w:szCs w:val="28"/>
          <w:lang w:eastAsia="ru-RU"/>
        </w:rPr>
        <w:t xml:space="preserve"> Михаил Владимирович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Использование машинного обучения для прогнозирования финансовых рынков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Построение торговых стратегий на финансовых рынках</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Борьба с эффектом чрезмерной подгонки (</w:t>
      </w:r>
      <w:proofErr w:type="spellStart"/>
      <w:r w:rsidRPr="003D10DD">
        <w:rPr>
          <w:rFonts w:ascii="Times New Roman" w:eastAsia="Times New Roman" w:hAnsi="Times New Roman" w:cs="Times New Roman"/>
          <w:sz w:val="24"/>
          <w:szCs w:val="24"/>
          <w:lang w:eastAsia="ru-RU"/>
        </w:rPr>
        <w:t>overfitting</w:t>
      </w:r>
      <w:proofErr w:type="spellEnd"/>
      <w:r w:rsidRPr="003D10DD">
        <w:rPr>
          <w:rFonts w:ascii="Times New Roman" w:eastAsia="Times New Roman" w:hAnsi="Times New Roman" w:cs="Times New Roman"/>
          <w:sz w:val="24"/>
          <w:szCs w:val="24"/>
          <w:lang w:eastAsia="ru-RU"/>
        </w:rPr>
        <w:t>) в финансовых моделях</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Построение диверсифицированного инвестиционного портфеля с учетом максимизации </w:t>
      </w:r>
      <w:proofErr w:type="spellStart"/>
      <w:r w:rsidRPr="003D10DD">
        <w:rPr>
          <w:rFonts w:ascii="Times New Roman" w:eastAsia="Times New Roman" w:hAnsi="Times New Roman" w:cs="Times New Roman"/>
          <w:sz w:val="24"/>
          <w:szCs w:val="24"/>
          <w:lang w:eastAsia="ru-RU"/>
        </w:rPr>
        <w:t>вневыборочного</w:t>
      </w:r>
      <w:proofErr w:type="spellEnd"/>
      <w:r w:rsidRPr="003D10DD">
        <w:rPr>
          <w:rFonts w:ascii="Times New Roman" w:eastAsia="Times New Roman" w:hAnsi="Times New Roman" w:cs="Times New Roman"/>
          <w:sz w:val="24"/>
          <w:szCs w:val="24"/>
          <w:lang w:eastAsia="ru-RU"/>
        </w:rPr>
        <w:t xml:space="preserve"> (</w:t>
      </w:r>
      <w:proofErr w:type="spellStart"/>
      <w:r w:rsidRPr="003D10DD">
        <w:rPr>
          <w:rFonts w:ascii="Times New Roman" w:eastAsia="Times New Roman" w:hAnsi="Times New Roman" w:cs="Times New Roman"/>
          <w:sz w:val="24"/>
          <w:szCs w:val="24"/>
          <w:lang w:eastAsia="ru-RU"/>
        </w:rPr>
        <w:t>out-of-sample</w:t>
      </w:r>
      <w:proofErr w:type="spellEnd"/>
      <w:r w:rsidRPr="003D10DD">
        <w:rPr>
          <w:rFonts w:ascii="Times New Roman" w:eastAsia="Times New Roman" w:hAnsi="Times New Roman" w:cs="Times New Roman"/>
          <w:sz w:val="24"/>
          <w:szCs w:val="24"/>
          <w:lang w:eastAsia="ru-RU"/>
        </w:rPr>
        <w:t>) результата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55"/>
      </w:tblGrid>
      <w:tr w:rsidR="003D10DD" w:rsidRPr="003D10DD" w:rsidTr="00BC12DF">
        <w:tc>
          <w:tcPr>
            <w:tcW w:w="0" w:type="auto"/>
            <w:shd w:val="clear" w:color="auto" w:fill="FFFFFF"/>
            <w:tcMar>
              <w:top w:w="0" w:type="dxa"/>
              <w:left w:w="115" w:type="dxa"/>
              <w:bottom w:w="0" w:type="dxa"/>
              <w:right w:w="115" w:type="dxa"/>
            </w:tcMar>
            <w:vAlign w:val="center"/>
          </w:tcPr>
          <w:p w:rsidR="00222223" w:rsidRPr="003D10DD" w:rsidRDefault="003D10DD" w:rsidP="003D10DD">
            <w:pPr>
              <w:spacing w:after="0" w:line="0" w:lineRule="atLeast"/>
              <w:ind w:right="120"/>
              <w:rPr>
                <w:rFonts w:ascii="Times New Roman" w:eastAsia="Times New Roman" w:hAnsi="Times New Roman" w:cs="Times New Roman"/>
                <w:sz w:val="24"/>
                <w:szCs w:val="24"/>
                <w:lang w:eastAsia="ru-RU"/>
              </w:rPr>
            </w:pPr>
            <w:r w:rsidRPr="003D10DD">
              <w:rPr>
                <w:rFonts w:ascii="Times New Roman" w:eastAsia="Times New Roman" w:hAnsi="Times New Roman" w:cs="Times New Roman"/>
                <w:b/>
                <w:bCs/>
                <w:kern w:val="36"/>
                <w:sz w:val="28"/>
                <w:szCs w:val="28"/>
                <w:lang w:eastAsia="ru-RU"/>
              </w:rPr>
              <w:t>Карпова Наталия Станиславовна</w:t>
            </w:r>
          </w:p>
        </w:tc>
      </w:tr>
    </w:tbl>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Борьба за таланты в международных компаниях </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Внешнеэкономические связи РФ в условиях трансформации мировой экономики и внешнего давления </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Конкурентные преимущества и место России в современном мире </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Понятие, сущность и принципы маркетинга международных компаний</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Потребление в индустриальную и постиндустриальную эпоху</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Потребление и </w:t>
      </w:r>
      <w:proofErr w:type="spellStart"/>
      <w:r w:rsidRPr="003D10DD">
        <w:rPr>
          <w:rFonts w:ascii="Times New Roman" w:eastAsia="Times New Roman" w:hAnsi="Times New Roman" w:cs="Times New Roman"/>
          <w:sz w:val="24"/>
          <w:szCs w:val="24"/>
          <w:lang w:eastAsia="ru-RU"/>
        </w:rPr>
        <w:t>антипотребление</w:t>
      </w:r>
      <w:proofErr w:type="spellEnd"/>
      <w:r w:rsidRPr="003D10DD">
        <w:rPr>
          <w:rFonts w:ascii="Times New Roman" w:eastAsia="Times New Roman" w:hAnsi="Times New Roman" w:cs="Times New Roman"/>
          <w:sz w:val="24"/>
          <w:szCs w:val="24"/>
          <w:lang w:eastAsia="ru-RU"/>
        </w:rPr>
        <w:t>: демографические особенности и перспективы</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Прорывные технологии и тенденции потребления</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Пути использования принципов и инструментов маркетинга в бизнесе и политике</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компетенций и карьеры лидера международного бизнеса</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аналитической функции в системе функций международного маркетинга</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информационно-коммуникационных (ИКТ) технологий в исследовании потребителей и рынков</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международного бизнеса в становлении новых моделей мирохозяйственного развития</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Российские ТНК: противоречия и перспективы развития</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Рыночные сегменты и сегментирование в международном маркетинге. Критерии ранжирования</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Система маркетинговых коммуникаций</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Система функций международного маркетинга</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Современные формы осуществления прямых иностранных инвестиций</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Современные тенденции обновления моделей экономического развития в новых реалиях мировой экономики</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Современные тенденции в организации международной производственной деятельности ТНК (</w:t>
      </w:r>
      <w:r w:rsidRPr="003D10DD">
        <w:rPr>
          <w:rFonts w:ascii="Times New Roman" w:eastAsia="Times New Roman" w:hAnsi="Times New Roman" w:cs="Times New Roman"/>
          <w:sz w:val="24"/>
          <w:szCs w:val="24"/>
          <w:lang w:val="en-US" w:eastAsia="ru-RU"/>
        </w:rPr>
        <w:t>outsourcing</w:t>
      </w:r>
      <w:r w:rsidRPr="003D10DD">
        <w:rPr>
          <w:rFonts w:ascii="Times New Roman" w:eastAsia="Times New Roman" w:hAnsi="Times New Roman" w:cs="Times New Roman"/>
          <w:sz w:val="24"/>
          <w:szCs w:val="24"/>
          <w:lang w:eastAsia="ru-RU"/>
        </w:rPr>
        <w:t xml:space="preserve">, </w:t>
      </w:r>
      <w:r w:rsidRPr="003D10DD">
        <w:rPr>
          <w:rFonts w:ascii="Times New Roman" w:eastAsia="Times New Roman" w:hAnsi="Times New Roman" w:cs="Times New Roman"/>
          <w:sz w:val="24"/>
          <w:szCs w:val="24"/>
          <w:lang w:val="en-US" w:eastAsia="ru-RU"/>
        </w:rPr>
        <w:t>offshoring</w:t>
      </w:r>
      <w:r w:rsidRPr="003D10DD">
        <w:rPr>
          <w:rFonts w:ascii="Times New Roman" w:eastAsia="Times New Roman" w:hAnsi="Times New Roman" w:cs="Times New Roman"/>
          <w:sz w:val="24"/>
          <w:szCs w:val="24"/>
          <w:lang w:eastAsia="ru-RU"/>
        </w:rPr>
        <w:t xml:space="preserve">, </w:t>
      </w:r>
      <w:r w:rsidRPr="003D10DD">
        <w:rPr>
          <w:rFonts w:ascii="Times New Roman" w:eastAsia="Times New Roman" w:hAnsi="Times New Roman" w:cs="Times New Roman"/>
          <w:sz w:val="24"/>
          <w:szCs w:val="24"/>
          <w:lang w:val="en-US" w:eastAsia="ru-RU"/>
        </w:rPr>
        <w:t>reshoring</w:t>
      </w:r>
      <w:r w:rsidRPr="003D10DD">
        <w:rPr>
          <w:rFonts w:ascii="Times New Roman" w:eastAsia="Times New Roman" w:hAnsi="Times New Roman" w:cs="Times New Roman"/>
          <w:sz w:val="24"/>
          <w:szCs w:val="24"/>
          <w:lang w:eastAsia="ru-RU"/>
        </w:rPr>
        <w:t xml:space="preserve">, </w:t>
      </w:r>
      <w:proofErr w:type="spellStart"/>
      <w:r w:rsidRPr="003D10DD">
        <w:rPr>
          <w:rFonts w:ascii="Times New Roman" w:eastAsia="Times New Roman" w:hAnsi="Times New Roman" w:cs="Times New Roman"/>
          <w:sz w:val="24"/>
          <w:szCs w:val="24"/>
          <w:lang w:val="en-US" w:eastAsia="ru-RU"/>
        </w:rPr>
        <w:t>backshoring</w:t>
      </w:r>
      <w:proofErr w:type="spellEnd"/>
      <w:r w:rsidRPr="003D10DD">
        <w:rPr>
          <w:rFonts w:ascii="Times New Roman" w:eastAsia="Times New Roman" w:hAnsi="Times New Roman" w:cs="Times New Roman"/>
          <w:sz w:val="24"/>
          <w:szCs w:val="24"/>
          <w:lang w:eastAsia="ru-RU"/>
        </w:rPr>
        <w:t xml:space="preserve">, </w:t>
      </w:r>
      <w:proofErr w:type="spellStart"/>
      <w:r w:rsidRPr="003D10DD">
        <w:rPr>
          <w:rFonts w:ascii="Times New Roman" w:eastAsia="Times New Roman" w:hAnsi="Times New Roman" w:cs="Times New Roman"/>
          <w:sz w:val="24"/>
          <w:szCs w:val="24"/>
          <w:lang w:val="en-US" w:eastAsia="ru-RU"/>
        </w:rPr>
        <w:t>onshoring</w:t>
      </w:r>
      <w:proofErr w:type="spellEnd"/>
      <w:r w:rsidRPr="003D10DD">
        <w:rPr>
          <w:rFonts w:ascii="Times New Roman" w:eastAsia="Times New Roman" w:hAnsi="Times New Roman" w:cs="Times New Roman"/>
          <w:sz w:val="24"/>
          <w:szCs w:val="24"/>
          <w:lang w:eastAsia="ru-RU"/>
        </w:rPr>
        <w:t xml:space="preserve"> и </w:t>
      </w:r>
      <w:r w:rsidRPr="003D10DD">
        <w:rPr>
          <w:rFonts w:ascii="Times New Roman" w:eastAsia="Times New Roman" w:hAnsi="Times New Roman" w:cs="Times New Roman"/>
          <w:sz w:val="24"/>
          <w:szCs w:val="24"/>
          <w:lang w:val="en-US" w:eastAsia="ru-RU"/>
        </w:rPr>
        <w:t>nearshoring</w:t>
      </w:r>
      <w:r w:rsidRPr="003D10DD">
        <w:rPr>
          <w:rFonts w:ascii="Times New Roman" w:eastAsia="Times New Roman" w:hAnsi="Times New Roman" w:cs="Times New Roman"/>
          <w:sz w:val="24"/>
          <w:szCs w:val="24"/>
          <w:lang w:eastAsia="ru-RU"/>
        </w:rPr>
        <w:t>)</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Социально-этичный маркетинг и устойчивое развитие</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Спонсорство: пути эффективного использования</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Стратегии управления международным жизненным циклом (МЖЦ) товара</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Стратегии международных компаний в условиях низких темпов развития мировой экономики</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Стратегическое и оперативное управление в международном маркетинге</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Сущность и инструменты позиционирования товара</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Цифровые платформы как форма организации современного бизнеса</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Эволюция маркетинга</w:t>
      </w:r>
    </w:p>
    <w:p w:rsidR="00BC12DF"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Эволюция форм взаимодействия международных компаний</w:t>
      </w:r>
    </w:p>
    <w:p w:rsidR="00222223" w:rsidRPr="003D10DD" w:rsidRDefault="00BC12DF" w:rsidP="00BC12DF">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Эволюция роли менеджера</w:t>
      </w:r>
    </w:p>
    <w:p w:rsidR="00BC12DF" w:rsidRPr="003D10DD" w:rsidRDefault="00BC12DF"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ind w:right="120"/>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Клочко Ольга Александровна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Глобальные цепочки создания стоимости - развитие, отраслевая динамика, </w:t>
      </w:r>
      <w:proofErr w:type="spellStart"/>
      <w:r w:rsidRPr="003D10DD">
        <w:rPr>
          <w:rFonts w:ascii="Times New Roman" w:eastAsia="Times New Roman" w:hAnsi="Times New Roman" w:cs="Times New Roman"/>
          <w:sz w:val="24"/>
          <w:szCs w:val="24"/>
          <w:lang w:eastAsia="ru-RU"/>
        </w:rPr>
        <w:t>страновые</w:t>
      </w:r>
      <w:proofErr w:type="spellEnd"/>
      <w:r w:rsidRPr="003D10DD">
        <w:rPr>
          <w:rFonts w:ascii="Times New Roman" w:eastAsia="Times New Roman" w:hAnsi="Times New Roman" w:cs="Times New Roman"/>
          <w:sz w:val="24"/>
          <w:szCs w:val="24"/>
          <w:lang w:eastAsia="ru-RU"/>
        </w:rPr>
        <w:t xml:space="preserve"> и региональные аспекты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Трансформация портфельной стратегии международной компании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Стратегии интернационализации компаний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Прямые иностранные инвестиции и глобальное размещение производства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Ковалёв Сергей Юрьевич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Аккумулирование нефтегазовых доходов государством в нефтегазовых фондах: сравнительный анализ опыта различных государств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Анализ экономических последствий от внедрения «Банка качества» нефти на трубопроводном транспорте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Газопровод «Северный поток». Экономическое обоснование, экспортные контракты, загрузка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Исторические уроки государственного регулирования нефтедобычи в США, XX век: полезен ли опыт для России?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Исторические уроки освоения крупной нефтегазовой провинции в условиях переходной экономики на примере шельфа Сахалина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Мировой опыт применения финансовых и нефинансовых показателей эффективности бизнеса: преимущества и ограничения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Нефтяные ТНК и нефтедобывающие государства: история взаимоотношений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Ограниченность мировых запасов углеводородов: спор сторонников «геологической» (кривая </w:t>
      </w:r>
      <w:proofErr w:type="spellStart"/>
      <w:r w:rsidRPr="003D10DD">
        <w:rPr>
          <w:rFonts w:ascii="Times New Roman" w:eastAsia="Times New Roman" w:hAnsi="Times New Roman" w:cs="Times New Roman"/>
          <w:sz w:val="24"/>
          <w:szCs w:val="24"/>
          <w:lang w:eastAsia="ru-RU"/>
        </w:rPr>
        <w:t>Хубберта</w:t>
      </w:r>
      <w:proofErr w:type="spellEnd"/>
      <w:r w:rsidRPr="003D10DD">
        <w:rPr>
          <w:rFonts w:ascii="Times New Roman" w:eastAsia="Times New Roman" w:hAnsi="Times New Roman" w:cs="Times New Roman"/>
          <w:sz w:val="24"/>
          <w:szCs w:val="24"/>
          <w:lang w:eastAsia="ru-RU"/>
        </w:rPr>
        <w:t xml:space="preserve"> и проч.) и «экономической» (</w:t>
      </w:r>
      <w:proofErr w:type="spellStart"/>
      <w:r w:rsidRPr="003D10DD">
        <w:rPr>
          <w:rFonts w:ascii="Times New Roman" w:eastAsia="Times New Roman" w:hAnsi="Times New Roman" w:cs="Times New Roman"/>
          <w:sz w:val="24"/>
          <w:szCs w:val="24"/>
          <w:lang w:eastAsia="ru-RU"/>
        </w:rPr>
        <w:t>Адельман</w:t>
      </w:r>
      <w:proofErr w:type="spellEnd"/>
      <w:r w:rsidRPr="003D10DD">
        <w:rPr>
          <w:rFonts w:ascii="Times New Roman" w:eastAsia="Times New Roman" w:hAnsi="Times New Roman" w:cs="Times New Roman"/>
          <w:sz w:val="24"/>
          <w:szCs w:val="24"/>
          <w:lang w:eastAsia="ru-RU"/>
        </w:rPr>
        <w:t xml:space="preserve">, </w:t>
      </w:r>
      <w:proofErr w:type="spellStart"/>
      <w:r w:rsidRPr="003D10DD">
        <w:rPr>
          <w:rFonts w:ascii="Times New Roman" w:eastAsia="Times New Roman" w:hAnsi="Times New Roman" w:cs="Times New Roman"/>
          <w:sz w:val="24"/>
          <w:szCs w:val="24"/>
          <w:lang w:eastAsia="ru-RU"/>
        </w:rPr>
        <w:t>Ваткинс</w:t>
      </w:r>
      <w:proofErr w:type="spellEnd"/>
      <w:r w:rsidRPr="003D10DD">
        <w:rPr>
          <w:rFonts w:ascii="Times New Roman" w:eastAsia="Times New Roman" w:hAnsi="Times New Roman" w:cs="Times New Roman"/>
          <w:sz w:val="24"/>
          <w:szCs w:val="24"/>
          <w:lang w:eastAsia="ru-RU"/>
        </w:rPr>
        <w:t xml:space="preserve"> и проч.) точек зрения.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Оптимальное («неискажающее») налогообложение доходов от добычи углеводородов: теоретические аспекты и исторический опыт</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Опыт развития инфраструктуры транспорта углеводородов в США, Европе и России – сравнительный анализ</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Попытки контроля мирового рынка нефти странами ОПЕК: теоретические модели и исторический опыт</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Потенциал и перспективы «Газового ОПЕК»</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Прогнозирование мировых цен на нефть: теоретические проблемы и исторический опыт</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Трубопровод ВСТО. Экономическое обоснование, экспортные контракты, загрузка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Экспансия китайских компаний на российском рынке </w:t>
      </w:r>
      <w:proofErr w:type="spellStart"/>
      <w:r w:rsidRPr="003D10DD">
        <w:rPr>
          <w:rFonts w:ascii="Times New Roman" w:eastAsia="Times New Roman" w:hAnsi="Times New Roman" w:cs="Times New Roman"/>
          <w:sz w:val="24"/>
          <w:szCs w:val="24"/>
          <w:lang w:eastAsia="ru-RU"/>
        </w:rPr>
        <w:t>нефтесервиса</w:t>
      </w:r>
      <w:proofErr w:type="spellEnd"/>
      <w:r w:rsidRPr="003D10DD">
        <w:rPr>
          <w:rFonts w:ascii="Times New Roman" w:eastAsia="Times New Roman" w:hAnsi="Times New Roman" w:cs="Times New Roman"/>
          <w:sz w:val="24"/>
          <w:szCs w:val="24"/>
          <w:lang w:eastAsia="ru-RU"/>
        </w:rPr>
        <w:t>. Причины и последствия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Управление реструктуризацией в условиях неопределенности риска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Управление устойчивым экономическим развитием предприятий нефтегазового комплекса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Управление устойчивым экономическим развитием предприятий нефтегазового комплекса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Формирование инновационной политики развития предприятия «НГК»</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Формирование гибкой системы управления предприятием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Формирование </w:t>
      </w:r>
      <w:proofErr w:type="gramStart"/>
      <w:r w:rsidRPr="003D10DD">
        <w:rPr>
          <w:rFonts w:ascii="Times New Roman" w:eastAsia="Times New Roman" w:hAnsi="Times New Roman" w:cs="Times New Roman"/>
          <w:sz w:val="24"/>
          <w:szCs w:val="24"/>
          <w:lang w:eastAsia="ru-RU"/>
        </w:rPr>
        <w:t>экономического механизма</w:t>
      </w:r>
      <w:proofErr w:type="gramEnd"/>
      <w:r w:rsidRPr="003D10DD">
        <w:rPr>
          <w:rFonts w:ascii="Times New Roman" w:eastAsia="Times New Roman" w:hAnsi="Times New Roman" w:cs="Times New Roman"/>
          <w:sz w:val="24"/>
          <w:szCs w:val="24"/>
          <w:lang w:eastAsia="ru-RU"/>
        </w:rPr>
        <w:t xml:space="preserve"> управления проектом развития нефтегазовых месторождений (на примере….)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Характеристика внешних условий и показатели инновационного потенциала компании для формулирования инновационной стратегии.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Характеристика инновационной деятельности нефтегазовой компании (на примере одной из мировых компаний)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Экономическое обоснование выбора приоритетного направления инвестирования.</w:t>
      </w:r>
    </w:p>
    <w:p w:rsidR="00222223" w:rsidRPr="003D10DD" w:rsidRDefault="00222223" w:rsidP="00222223">
      <w:pPr>
        <w:spacing w:after="24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Колобашкина</w:t>
      </w:r>
      <w:proofErr w:type="spellEnd"/>
      <w:r w:rsidRPr="003D10DD">
        <w:rPr>
          <w:rFonts w:ascii="Times New Roman" w:eastAsia="Times New Roman" w:hAnsi="Times New Roman" w:cs="Times New Roman"/>
          <w:b/>
          <w:bCs/>
          <w:kern w:val="36"/>
          <w:sz w:val="28"/>
          <w:szCs w:val="28"/>
          <w:lang w:eastAsia="ru-RU"/>
        </w:rPr>
        <w:t> Татьяна Анатольевна</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135CFD">
        <w:rPr>
          <w:rFonts w:ascii="Times New Roman" w:eastAsia="Times New Roman" w:hAnsi="Times New Roman" w:cs="Times New Roman"/>
          <w:color w:val="000000"/>
          <w:sz w:val="24"/>
          <w:szCs w:val="24"/>
          <w:lang w:eastAsia="ru-RU"/>
        </w:rPr>
        <w:t>нтернационализации высшего образования как фактор повышения международной конкурентоспособности</w:t>
      </w:r>
      <w:r>
        <w:rPr>
          <w:rFonts w:ascii="Times New Roman" w:eastAsia="Times New Roman" w:hAnsi="Times New Roman" w:cs="Times New Roman"/>
          <w:color w:val="000000"/>
          <w:sz w:val="24"/>
          <w:szCs w:val="24"/>
          <w:lang w:eastAsia="ru-RU"/>
        </w:rPr>
        <w:t>: теоретические подходы; стратегии по странам</w:t>
      </w:r>
      <w:r w:rsidRPr="00135CFD">
        <w:rPr>
          <w:rFonts w:ascii="Times New Roman" w:eastAsia="Times New Roman" w:hAnsi="Times New Roman" w:cs="Times New Roman"/>
          <w:color w:val="000000"/>
          <w:sz w:val="24"/>
          <w:szCs w:val="24"/>
          <w:lang w:eastAsia="ru-RU"/>
        </w:rPr>
        <w:t xml:space="preserve"> (на выбор студент</w:t>
      </w:r>
      <w:r>
        <w:rPr>
          <w:rFonts w:ascii="Times New Roman" w:eastAsia="Times New Roman" w:hAnsi="Times New Roman" w:cs="Times New Roman"/>
          <w:color w:val="000000"/>
          <w:sz w:val="24"/>
          <w:szCs w:val="24"/>
          <w:lang w:eastAsia="ru-RU"/>
        </w:rPr>
        <w:t>а</w:t>
      </w:r>
      <w:r w:rsidRPr="00135CFD">
        <w:rPr>
          <w:rFonts w:ascii="Times New Roman" w:eastAsia="Times New Roman" w:hAnsi="Times New Roman" w:cs="Times New Roman"/>
          <w:color w:val="000000"/>
          <w:sz w:val="24"/>
          <w:szCs w:val="24"/>
          <w:lang w:eastAsia="ru-RU"/>
        </w:rPr>
        <w:t xml:space="preserve">) </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Международное сотрудничество в рамках цифровой повестки: международные стандарты регулирования; </w:t>
      </w:r>
      <w:proofErr w:type="spellStart"/>
      <w:r>
        <w:rPr>
          <w:rFonts w:ascii="Times New Roman" w:eastAsia="Times New Roman" w:hAnsi="Times New Roman" w:cs="Times New Roman"/>
          <w:color w:val="000000"/>
          <w:sz w:val="24"/>
          <w:szCs w:val="24"/>
          <w:lang w:eastAsia="ru-RU"/>
        </w:rPr>
        <w:t>цифровизации</w:t>
      </w:r>
      <w:proofErr w:type="spellEnd"/>
      <w:r>
        <w:rPr>
          <w:rFonts w:ascii="Times New Roman" w:eastAsia="Times New Roman" w:hAnsi="Times New Roman" w:cs="Times New Roman"/>
          <w:color w:val="000000"/>
          <w:sz w:val="24"/>
          <w:szCs w:val="24"/>
          <w:lang w:eastAsia="ru-RU"/>
        </w:rPr>
        <w:t xml:space="preserve"> как глобальный тренд -  плюсы и минусы; </w:t>
      </w:r>
      <w:proofErr w:type="spellStart"/>
      <w:r>
        <w:rPr>
          <w:rFonts w:ascii="Times New Roman" w:eastAsia="Times New Roman" w:hAnsi="Times New Roman" w:cs="Times New Roman"/>
          <w:color w:val="000000"/>
          <w:sz w:val="24"/>
          <w:szCs w:val="24"/>
          <w:lang w:eastAsia="ru-RU"/>
        </w:rPr>
        <w:t>цифровизация</w:t>
      </w:r>
      <w:proofErr w:type="spellEnd"/>
      <w:r>
        <w:rPr>
          <w:rFonts w:ascii="Times New Roman" w:eastAsia="Times New Roman" w:hAnsi="Times New Roman" w:cs="Times New Roman"/>
          <w:color w:val="000000"/>
          <w:sz w:val="24"/>
          <w:szCs w:val="24"/>
          <w:lang w:eastAsia="ru-RU"/>
        </w:rPr>
        <w:t xml:space="preserve"> как фактор повышения глобальной конкурентоспособности (стратегии по странам и объединениям – на выбор студента)</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Форматы и инструменты научно-образовательного сотрудничества (по странам, региональным объединениям и международным институтам -   на выбор студента)</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sidRPr="003C2BBC">
        <w:rPr>
          <w:rFonts w:ascii="Times New Roman" w:eastAsia="Times New Roman" w:hAnsi="Times New Roman" w:cs="Times New Roman"/>
          <w:color w:val="000000"/>
          <w:sz w:val="24"/>
          <w:szCs w:val="24"/>
          <w:lang w:eastAsia="ru-RU"/>
        </w:rPr>
        <w:t>Инициативы по достижению выдающихся результатов в секторе университетского образования</w:t>
      </w:r>
      <w:r>
        <w:rPr>
          <w:rFonts w:ascii="Times New Roman" w:eastAsia="Times New Roman" w:hAnsi="Times New Roman" w:cs="Times New Roman"/>
          <w:color w:val="000000"/>
          <w:sz w:val="24"/>
          <w:szCs w:val="24"/>
          <w:lang w:eastAsia="ru-RU"/>
        </w:rPr>
        <w:t>: опыт разных стран, включая Россию (на выбор студента)</w:t>
      </w:r>
      <w:r w:rsidRPr="003C2BBC">
        <w:rPr>
          <w:rFonts w:ascii="Times New Roman" w:eastAsia="Times New Roman" w:hAnsi="Times New Roman" w:cs="Times New Roman"/>
          <w:color w:val="000000"/>
          <w:sz w:val="24"/>
          <w:szCs w:val="24"/>
          <w:lang w:eastAsia="ru-RU"/>
        </w:rPr>
        <w:t xml:space="preserve"> </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Международные подходы к оценке качества и конкурентоспособности образования, национальные и международные рейтинги   университетов</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«Третья роль» университетов, взаимодействие вузов и бизнеса как фактор повышения международной конкурентоспособности   высшего образования   </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направления международного сотрудничества ЕАЭС в новом геополитическом контексте  </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«Большое Евразийское партнерство»: эволюция идеи; прикладные аспекты и инструменты реализации; интересы   ключевых   участников</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БРИКС: эволюция и стратегические приоритеты развития объединения; результаты   и перспективы сотрудничества по отдельным направлениям (на выбор студента); стратегические интересы России (или других участников -  на выбор студента); анализ     результатов председательства   страны-председателя; предложения для председательства РФ в БРИКС в 2024 году</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ЕАЭС: эволюция и стратегические   приоритеты   развития объединения; результаты и перспективы интеграционного сотрудничества по отдельным направлениям, в том числе </w:t>
      </w:r>
      <w:r>
        <w:rPr>
          <w:rFonts w:ascii="Times New Roman" w:eastAsia="Times New Roman" w:hAnsi="Times New Roman" w:cs="Times New Roman"/>
          <w:color w:val="000000"/>
          <w:sz w:val="24"/>
          <w:szCs w:val="24"/>
          <w:lang w:eastAsia="ru-RU"/>
        </w:rPr>
        <w:lastRenderedPageBreak/>
        <w:t xml:space="preserve">по новым направлениям – образование, наука, здравоохранение, туризм, экология (на выбор студента); опыт и перспективы   реализации кооперационных проектов; анализ результатов председательства страны-председателя, в том числе РФ в 2023 году </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Глобальный </w:t>
      </w:r>
      <w:proofErr w:type="spellStart"/>
      <w:r>
        <w:rPr>
          <w:rFonts w:ascii="Times New Roman" w:eastAsia="Times New Roman" w:hAnsi="Times New Roman" w:cs="Times New Roman"/>
          <w:color w:val="000000"/>
          <w:sz w:val="24"/>
          <w:szCs w:val="24"/>
          <w:lang w:eastAsia="ru-RU"/>
        </w:rPr>
        <w:t>форсайт</w:t>
      </w:r>
      <w:proofErr w:type="spellEnd"/>
      <w:r>
        <w:rPr>
          <w:rFonts w:ascii="Times New Roman" w:eastAsia="Times New Roman" w:hAnsi="Times New Roman" w:cs="Times New Roman"/>
          <w:color w:val="000000"/>
          <w:sz w:val="24"/>
          <w:szCs w:val="24"/>
          <w:lang w:eastAsia="ru-RU"/>
        </w:rPr>
        <w:t>: прогнозы и оценки глобальных рисков и вызовов различными международными институтами и объединениями, в том числе их сопоставление (ВЭФ, Всемирный банк, ОЭСР, ЕС, ЕАБР   и др.)</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Подходы международных институтов к регулированию новых рисков и вызовов: преодоление последствий пандемии и борьба с глобальными   заболеваниями, продовольственная безопасность, климатическая повестка, миграция и др. (институты и     направление антикризисного регулирования -  на выбор студента)</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Цели Развития Тысячелетия (ЦРТ): задачи стратегического планирования на глобальном уровне; оценка результатов мониторинга вклада стран и объединений в достижение ЦРТ    </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ESG</w:t>
      </w:r>
      <w:r w:rsidRPr="00C5006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повестка:   глобальный  контекст;  глобальные </w:t>
      </w:r>
      <w:r>
        <w:rPr>
          <w:rFonts w:ascii="Times New Roman" w:eastAsia="Times New Roman" w:hAnsi="Times New Roman" w:cs="Times New Roman"/>
          <w:color w:val="000000"/>
          <w:sz w:val="24"/>
          <w:szCs w:val="24"/>
          <w:lang w:val="en-US" w:eastAsia="ru-RU"/>
        </w:rPr>
        <w:t>ESG</w:t>
      </w:r>
      <w:r w:rsidRPr="00C5006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рейтинги;  опыт  и перспективы   бизнес-трансформации   (в том числе на  примерах  кейсов  российских  и зарубежных  компаний  -  на  выбор  студента)</w:t>
      </w:r>
    </w:p>
    <w:p w:rsidR="00FE7C3B" w:rsidRPr="00C50066"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Результаты и   перспективы заключения соглашений </w:t>
      </w:r>
      <w:r w:rsidRPr="004A7A82">
        <w:rPr>
          <w:rFonts w:ascii="Times New Roman" w:eastAsia="Times New Roman" w:hAnsi="Times New Roman" w:cs="Times New Roman"/>
          <w:color w:val="000000"/>
          <w:sz w:val="24"/>
          <w:szCs w:val="24"/>
          <w:lang w:eastAsia="ru-RU"/>
        </w:rPr>
        <w:t xml:space="preserve">ЕАЭС о создании зоны свободной торговли (ЗСТ) с третьими странами и региональными интеграционными объединениями </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Эксперт образования:</w:t>
      </w:r>
      <w:r w:rsidRPr="00135CFD">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озможности и ограничения    для</w:t>
      </w:r>
      <w:r w:rsidRPr="00135CFD">
        <w:rPr>
          <w:rFonts w:ascii="Times New Roman" w:eastAsia="Times New Roman" w:hAnsi="Times New Roman" w:cs="Times New Roman"/>
          <w:color w:val="000000"/>
          <w:sz w:val="24"/>
          <w:szCs w:val="24"/>
          <w:lang w:eastAsia="ru-RU"/>
        </w:rPr>
        <w:t xml:space="preserve"> России</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Санкции как инструмент международного влияния: теоретические подходы; оценка результатов и эффектов применения санкций в исторической перспективе и в современном контексте; о</w:t>
      </w:r>
      <w:r w:rsidRPr="003C2BBC">
        <w:rPr>
          <w:rFonts w:ascii="Times New Roman" w:eastAsia="Times New Roman" w:hAnsi="Times New Roman" w:cs="Times New Roman"/>
          <w:color w:val="000000"/>
          <w:sz w:val="24"/>
          <w:szCs w:val="24"/>
          <w:lang w:eastAsia="ru-RU"/>
        </w:rPr>
        <w:t>ценка влияния санкций на внешнеэкономические отношения в средне- и долгосрочной перспективе</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Возможности и ограничения   использования   международных регуляторных стандартов (в том числе ОЭСР) для развития интеграционных процессов и совершенствования нормативно-правовой базы   ЕАЭС  </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и перспективы    реализации «зеленой» и климатической   повестки    в деятельности    интеграционных объединений (на выбор студента)</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деятельности интеграционных объединений: эволюция, стратегические приоритеты развития, оценка   успешности работы наднациональных   механизмов, возможностей и пределов «интеграции интеграций» по регионам (на выбор студента)</w:t>
      </w:r>
    </w:p>
    <w:p w:rsidR="00FE7C3B" w:rsidRDefault="00FE7C3B" w:rsidP="00FE7C3B">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Роль региональных банков развития (НБР, ЕАБР, АБР   и др.)   и бизнеса   в углублении (меж)регионального/интеграционного сотрудничества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Коротких Сергей Сергеевич</w:t>
      </w:r>
    </w:p>
    <w:p w:rsidR="00222223" w:rsidRPr="003D10DD" w:rsidRDefault="00222223" w:rsidP="00222223">
      <w:pPr>
        <w:spacing w:after="0" w:line="240" w:lineRule="auto"/>
        <w:outlineLvl w:val="2"/>
        <w:rPr>
          <w:rFonts w:ascii="Times New Roman" w:eastAsia="Times New Roman" w:hAnsi="Times New Roman" w:cs="Times New Roman"/>
          <w:b/>
          <w:bCs/>
          <w:sz w:val="27"/>
          <w:szCs w:val="27"/>
          <w:lang w:eastAsia="ru-RU"/>
        </w:rPr>
      </w:pPr>
      <w:r w:rsidRPr="003D10DD">
        <w:rPr>
          <w:rFonts w:ascii="Times New Roman" w:eastAsia="Times New Roman" w:hAnsi="Times New Roman" w:cs="Times New Roman"/>
          <w:sz w:val="24"/>
          <w:szCs w:val="24"/>
          <w:u w:val="single"/>
          <w:lang w:eastAsia="ru-RU"/>
        </w:rPr>
        <w:t>Цифровая экономика</w:t>
      </w:r>
    </w:p>
    <w:p w:rsidR="00222223" w:rsidRPr="003D10DD" w:rsidRDefault="00222223" w:rsidP="00222223">
      <w:pPr>
        <w:numPr>
          <w:ilvl w:val="0"/>
          <w:numId w:val="5"/>
        </w:numPr>
        <w:spacing w:after="0" w:line="240" w:lineRule="auto"/>
        <w:ind w:right="1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Тенденции развития цифровых платформ (</w:t>
      </w:r>
      <w:proofErr w:type="spellStart"/>
      <w:r w:rsidRPr="003D10DD">
        <w:rPr>
          <w:rFonts w:ascii="Times New Roman" w:eastAsia="Times New Roman" w:hAnsi="Times New Roman" w:cs="Times New Roman"/>
          <w:sz w:val="24"/>
          <w:szCs w:val="24"/>
          <w:lang w:eastAsia="ru-RU"/>
        </w:rPr>
        <w:t>Amazon</w:t>
      </w:r>
      <w:proofErr w:type="spellEnd"/>
      <w:r w:rsidRPr="003D10DD">
        <w:rPr>
          <w:rFonts w:ascii="Times New Roman" w:eastAsia="Times New Roman" w:hAnsi="Times New Roman" w:cs="Times New Roman"/>
          <w:sz w:val="24"/>
          <w:szCs w:val="24"/>
          <w:lang w:eastAsia="ru-RU"/>
        </w:rPr>
        <w:t xml:space="preserve">, </w:t>
      </w:r>
      <w:proofErr w:type="spellStart"/>
      <w:r w:rsidRPr="003D10DD">
        <w:rPr>
          <w:rFonts w:ascii="Times New Roman" w:eastAsia="Times New Roman" w:hAnsi="Times New Roman" w:cs="Times New Roman"/>
          <w:sz w:val="24"/>
          <w:szCs w:val="24"/>
          <w:lang w:eastAsia="ru-RU"/>
        </w:rPr>
        <w:t>Tencent</w:t>
      </w:r>
      <w:proofErr w:type="spellEnd"/>
      <w:r w:rsidRPr="003D10DD">
        <w:rPr>
          <w:rFonts w:ascii="Times New Roman" w:eastAsia="Times New Roman" w:hAnsi="Times New Roman" w:cs="Times New Roman"/>
          <w:sz w:val="24"/>
          <w:szCs w:val="24"/>
          <w:lang w:eastAsia="ru-RU"/>
        </w:rPr>
        <w:t xml:space="preserve">, </w:t>
      </w:r>
      <w:proofErr w:type="spellStart"/>
      <w:r w:rsidRPr="003D10DD">
        <w:rPr>
          <w:rFonts w:ascii="Times New Roman" w:eastAsia="Times New Roman" w:hAnsi="Times New Roman" w:cs="Times New Roman"/>
          <w:sz w:val="24"/>
          <w:szCs w:val="24"/>
          <w:lang w:eastAsia="ru-RU"/>
        </w:rPr>
        <w:t>Alibaba</w:t>
      </w:r>
      <w:proofErr w:type="spellEnd"/>
      <w:r w:rsidRPr="003D10DD">
        <w:rPr>
          <w:rFonts w:ascii="Times New Roman" w:eastAsia="Times New Roman" w:hAnsi="Times New Roman" w:cs="Times New Roman"/>
          <w:sz w:val="24"/>
          <w:szCs w:val="24"/>
          <w:lang w:eastAsia="ru-RU"/>
        </w:rPr>
        <w:t xml:space="preserve"> и </w:t>
      </w:r>
      <w:proofErr w:type="spellStart"/>
      <w:r w:rsidRPr="003D10DD">
        <w:rPr>
          <w:rFonts w:ascii="Times New Roman" w:eastAsia="Times New Roman" w:hAnsi="Times New Roman" w:cs="Times New Roman"/>
          <w:sz w:val="24"/>
          <w:szCs w:val="24"/>
          <w:lang w:eastAsia="ru-RU"/>
        </w:rPr>
        <w:t>др</w:t>
      </w:r>
      <w:proofErr w:type="spellEnd"/>
      <w:r w:rsidRPr="003D10DD">
        <w:rPr>
          <w:rFonts w:ascii="Times New Roman" w:eastAsia="Times New Roman" w:hAnsi="Times New Roman" w:cs="Times New Roman"/>
          <w:sz w:val="24"/>
          <w:szCs w:val="24"/>
          <w:lang w:eastAsia="ru-RU"/>
        </w:rPr>
        <w:t>) и их влияние на мировую экономику</w:t>
      </w:r>
    </w:p>
    <w:p w:rsidR="00222223" w:rsidRPr="003D10DD" w:rsidRDefault="00222223" w:rsidP="00222223">
      <w:pPr>
        <w:numPr>
          <w:ilvl w:val="0"/>
          <w:numId w:val="5"/>
        </w:numPr>
        <w:spacing w:after="0" w:line="240" w:lineRule="auto"/>
        <w:ind w:right="1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цифровых технологий на развитие международных компаний</w:t>
      </w:r>
    </w:p>
    <w:p w:rsidR="00222223" w:rsidRPr="003D10DD" w:rsidRDefault="00222223" w:rsidP="00222223">
      <w:pPr>
        <w:numPr>
          <w:ilvl w:val="0"/>
          <w:numId w:val="5"/>
        </w:numPr>
        <w:spacing w:after="0" w:line="240" w:lineRule="auto"/>
        <w:ind w:right="1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гибких (</w:t>
      </w:r>
      <w:proofErr w:type="spellStart"/>
      <w:r w:rsidRPr="003D10DD">
        <w:rPr>
          <w:rFonts w:ascii="Times New Roman" w:eastAsia="Times New Roman" w:hAnsi="Times New Roman" w:cs="Times New Roman"/>
          <w:sz w:val="24"/>
          <w:szCs w:val="24"/>
          <w:lang w:eastAsia="ru-RU"/>
        </w:rPr>
        <w:t>Agile</w:t>
      </w:r>
      <w:proofErr w:type="spellEnd"/>
      <w:r w:rsidRPr="003D10DD">
        <w:rPr>
          <w:rFonts w:ascii="Times New Roman" w:eastAsia="Times New Roman" w:hAnsi="Times New Roman" w:cs="Times New Roman"/>
          <w:sz w:val="24"/>
          <w:szCs w:val="24"/>
          <w:lang w:eastAsia="ru-RU"/>
        </w:rPr>
        <w:t xml:space="preserve">) методологий управления организацией (SCRUM, </w:t>
      </w:r>
      <w:proofErr w:type="spellStart"/>
      <w:r w:rsidRPr="003D10DD">
        <w:rPr>
          <w:rFonts w:ascii="Times New Roman" w:eastAsia="Times New Roman" w:hAnsi="Times New Roman" w:cs="Times New Roman"/>
          <w:sz w:val="24"/>
          <w:szCs w:val="24"/>
          <w:lang w:eastAsia="ru-RU"/>
        </w:rPr>
        <w:t>Kanban</w:t>
      </w:r>
      <w:proofErr w:type="spellEnd"/>
      <w:r w:rsidRPr="003D10DD">
        <w:rPr>
          <w:rFonts w:ascii="Times New Roman" w:eastAsia="Times New Roman" w:hAnsi="Times New Roman" w:cs="Times New Roman"/>
          <w:sz w:val="24"/>
          <w:szCs w:val="24"/>
          <w:lang w:eastAsia="ru-RU"/>
        </w:rPr>
        <w:t>, SAFE и т.д.) на развитие международных компаний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Человеческий капитал</w:t>
      </w:r>
    </w:p>
    <w:p w:rsidR="00222223" w:rsidRPr="003D10DD" w:rsidRDefault="00222223" w:rsidP="00222223">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человеческого капитала в развитии экономики государств</w:t>
      </w:r>
    </w:p>
    <w:p w:rsidR="00222223" w:rsidRPr="003D10DD" w:rsidRDefault="00222223" w:rsidP="00222223">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корпоративных университетов и обучения сотрудников в развитии международных компаний </w:t>
      </w:r>
    </w:p>
    <w:p w:rsidR="00222223" w:rsidRPr="003D10DD" w:rsidRDefault="00222223" w:rsidP="00222223">
      <w:pPr>
        <w:numPr>
          <w:ilvl w:val="0"/>
          <w:numId w:val="6"/>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 xml:space="preserve">Роль наставничества, </w:t>
      </w:r>
      <w:proofErr w:type="spellStart"/>
      <w:r w:rsidRPr="003D10DD">
        <w:rPr>
          <w:rFonts w:ascii="Times New Roman" w:eastAsia="Times New Roman" w:hAnsi="Times New Roman" w:cs="Times New Roman"/>
          <w:sz w:val="24"/>
          <w:szCs w:val="24"/>
          <w:lang w:eastAsia="ru-RU"/>
        </w:rPr>
        <w:t>коучинга</w:t>
      </w:r>
      <w:proofErr w:type="spellEnd"/>
      <w:r w:rsidRPr="003D10DD">
        <w:rPr>
          <w:rFonts w:ascii="Times New Roman" w:eastAsia="Times New Roman" w:hAnsi="Times New Roman" w:cs="Times New Roman"/>
          <w:sz w:val="24"/>
          <w:szCs w:val="24"/>
          <w:lang w:eastAsia="ru-RU"/>
        </w:rPr>
        <w:t>, психологии (и других human2human услуг) в развитии мировой экономики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Роль культуры в мировой экономике и развитии компаний </w:t>
      </w:r>
    </w:p>
    <w:p w:rsidR="00222223" w:rsidRPr="003D10DD" w:rsidRDefault="00222223" w:rsidP="00222223">
      <w:pPr>
        <w:numPr>
          <w:ilvl w:val="0"/>
          <w:numId w:val="7"/>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особенностей и различий культур на развитие экономики государств и компаний</w:t>
      </w:r>
    </w:p>
    <w:p w:rsidR="00222223" w:rsidRPr="003D10DD" w:rsidRDefault="00222223" w:rsidP="00222223">
      <w:pPr>
        <w:numPr>
          <w:ilvl w:val="0"/>
          <w:numId w:val="7"/>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семейных бизнесов и их роль в развитии мировой экономики</w:t>
      </w:r>
    </w:p>
    <w:p w:rsidR="00222223" w:rsidRPr="003D10DD" w:rsidRDefault="00222223" w:rsidP="00222223">
      <w:pPr>
        <w:numPr>
          <w:ilvl w:val="0"/>
          <w:numId w:val="7"/>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практик преемственности в контексте мировой экономики и управления бизнесом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Кратко Ирина Геннадиевна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Понятие и сущность международного предпринимательства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Эволюция теории международных </w:t>
      </w:r>
      <w:proofErr w:type="spellStart"/>
      <w:r w:rsidRPr="003D10DD">
        <w:rPr>
          <w:rFonts w:ascii="Times New Roman" w:eastAsia="Times New Roman" w:hAnsi="Times New Roman" w:cs="Times New Roman"/>
          <w:sz w:val="24"/>
          <w:szCs w:val="24"/>
          <w:lang w:eastAsia="ru-RU"/>
        </w:rPr>
        <w:t>стартапов</w:t>
      </w:r>
      <w:proofErr w:type="spellEnd"/>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Создание зарубежного </w:t>
      </w:r>
      <w:proofErr w:type="spellStart"/>
      <w:r w:rsidRPr="003D10DD">
        <w:rPr>
          <w:rFonts w:ascii="Times New Roman" w:eastAsia="Times New Roman" w:hAnsi="Times New Roman" w:cs="Times New Roman"/>
          <w:sz w:val="24"/>
          <w:szCs w:val="24"/>
          <w:lang w:eastAsia="ru-RU"/>
        </w:rPr>
        <w:t>стартапа</w:t>
      </w:r>
      <w:proofErr w:type="spellEnd"/>
      <w:r w:rsidRPr="003D10DD">
        <w:rPr>
          <w:rFonts w:ascii="Times New Roman" w:eastAsia="Times New Roman" w:hAnsi="Times New Roman" w:cs="Times New Roman"/>
          <w:sz w:val="24"/>
          <w:szCs w:val="24"/>
          <w:lang w:eastAsia="ru-RU"/>
        </w:rPr>
        <w:t xml:space="preserve"> (любые аспекты)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Экосистема </w:t>
      </w:r>
      <w:proofErr w:type="spellStart"/>
      <w:r w:rsidRPr="003D10DD">
        <w:rPr>
          <w:rFonts w:ascii="Times New Roman" w:eastAsia="Times New Roman" w:hAnsi="Times New Roman" w:cs="Times New Roman"/>
          <w:sz w:val="24"/>
          <w:szCs w:val="24"/>
          <w:lang w:eastAsia="ru-RU"/>
        </w:rPr>
        <w:t>стартапов</w:t>
      </w:r>
      <w:proofErr w:type="spellEnd"/>
      <w:r w:rsidRPr="003D10DD">
        <w:rPr>
          <w:rFonts w:ascii="Times New Roman" w:eastAsia="Times New Roman" w:hAnsi="Times New Roman" w:cs="Times New Roman"/>
          <w:sz w:val="24"/>
          <w:szCs w:val="24"/>
          <w:lang w:eastAsia="ru-RU"/>
        </w:rPr>
        <w:t xml:space="preserve"> в стране Х</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Факторы успехов и неудач международных </w:t>
      </w:r>
      <w:proofErr w:type="spellStart"/>
      <w:r w:rsidRPr="003D10DD">
        <w:rPr>
          <w:rFonts w:ascii="Times New Roman" w:eastAsia="Times New Roman" w:hAnsi="Times New Roman" w:cs="Times New Roman"/>
          <w:sz w:val="24"/>
          <w:szCs w:val="24"/>
          <w:lang w:eastAsia="ru-RU"/>
        </w:rPr>
        <w:t>стартапов</w:t>
      </w:r>
      <w:proofErr w:type="spellEnd"/>
      <w:r w:rsidRPr="003D10DD">
        <w:rPr>
          <w:rFonts w:ascii="Times New Roman" w:eastAsia="Times New Roman" w:hAnsi="Times New Roman" w:cs="Times New Roman"/>
          <w:sz w:val="24"/>
          <w:szCs w:val="24"/>
          <w:lang w:eastAsia="ru-RU"/>
        </w:rPr>
        <w:t xml:space="preserve"> в отрасли Х, происходящих из страны Y</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Идентификация возможностей при создании международного </w:t>
      </w:r>
      <w:proofErr w:type="spellStart"/>
      <w:r w:rsidRPr="003D10DD">
        <w:rPr>
          <w:rFonts w:ascii="Times New Roman" w:eastAsia="Times New Roman" w:hAnsi="Times New Roman" w:cs="Times New Roman"/>
          <w:sz w:val="24"/>
          <w:szCs w:val="24"/>
          <w:lang w:eastAsia="ru-RU"/>
        </w:rPr>
        <w:t>стартапа</w:t>
      </w:r>
      <w:proofErr w:type="spellEnd"/>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Источники финансирования международных </w:t>
      </w:r>
      <w:proofErr w:type="spellStart"/>
      <w:r w:rsidRPr="003D10DD">
        <w:rPr>
          <w:rFonts w:ascii="Times New Roman" w:eastAsia="Times New Roman" w:hAnsi="Times New Roman" w:cs="Times New Roman"/>
          <w:sz w:val="24"/>
          <w:szCs w:val="24"/>
          <w:lang w:eastAsia="ru-RU"/>
        </w:rPr>
        <w:t>стартапов</w:t>
      </w:r>
      <w:proofErr w:type="spellEnd"/>
      <w:r w:rsidRPr="003D10DD">
        <w:rPr>
          <w:rFonts w:ascii="Times New Roman" w:eastAsia="Times New Roman" w:hAnsi="Times New Roman" w:cs="Times New Roman"/>
          <w:sz w:val="24"/>
          <w:szCs w:val="24"/>
          <w:lang w:eastAsia="ru-RU"/>
        </w:rPr>
        <w:t> </w:t>
      </w: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Крюков Валерий Анатольевич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Финансово-экономические аспекты взаимодействия </w:t>
      </w:r>
      <w:proofErr w:type="spellStart"/>
      <w:r w:rsidRPr="003D10DD">
        <w:rPr>
          <w:rFonts w:ascii="Times New Roman" w:eastAsia="Times New Roman" w:hAnsi="Times New Roman" w:cs="Times New Roman"/>
          <w:sz w:val="24"/>
          <w:szCs w:val="24"/>
          <w:lang w:eastAsia="ru-RU"/>
        </w:rPr>
        <w:t>природо</w:t>
      </w:r>
      <w:proofErr w:type="spellEnd"/>
      <w:r w:rsidRPr="003D10DD">
        <w:rPr>
          <w:rFonts w:ascii="Times New Roman" w:eastAsia="Times New Roman" w:hAnsi="Times New Roman" w:cs="Times New Roman"/>
          <w:sz w:val="24"/>
          <w:szCs w:val="24"/>
          <w:lang w:eastAsia="ru-RU"/>
        </w:rPr>
        <w:t>-ресурсного сектора и остальной экономики (как на уровне отдельных регионов, так и отдельных стран).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Процессы и направления развития </w:t>
      </w:r>
      <w:proofErr w:type="spellStart"/>
      <w:r w:rsidRPr="003D10DD">
        <w:rPr>
          <w:rFonts w:ascii="Times New Roman" w:eastAsia="Times New Roman" w:hAnsi="Times New Roman" w:cs="Times New Roman"/>
          <w:sz w:val="24"/>
          <w:szCs w:val="24"/>
          <w:lang w:eastAsia="ru-RU"/>
        </w:rPr>
        <w:t>природо</w:t>
      </w:r>
      <w:proofErr w:type="spellEnd"/>
      <w:r w:rsidRPr="003D10DD">
        <w:rPr>
          <w:rFonts w:ascii="Times New Roman" w:eastAsia="Times New Roman" w:hAnsi="Times New Roman" w:cs="Times New Roman"/>
          <w:sz w:val="24"/>
          <w:szCs w:val="24"/>
          <w:lang w:eastAsia="ru-RU"/>
        </w:rPr>
        <w:t>-ресурсного сектора экономики в условиях и рамках современных трансформационных процессов (включая «</w:t>
      </w:r>
      <w:proofErr w:type="spellStart"/>
      <w:r w:rsidRPr="003D10DD">
        <w:rPr>
          <w:rFonts w:ascii="Times New Roman" w:eastAsia="Times New Roman" w:hAnsi="Times New Roman" w:cs="Times New Roman"/>
          <w:sz w:val="24"/>
          <w:szCs w:val="24"/>
          <w:lang w:eastAsia="ru-RU"/>
        </w:rPr>
        <w:t>цифровизацию</w:t>
      </w:r>
      <w:proofErr w:type="spellEnd"/>
      <w:r w:rsidRPr="003D10DD">
        <w:rPr>
          <w:rFonts w:ascii="Times New Roman" w:eastAsia="Times New Roman" w:hAnsi="Times New Roman" w:cs="Times New Roman"/>
          <w:sz w:val="24"/>
          <w:szCs w:val="24"/>
          <w:lang w:eastAsia="ru-RU"/>
        </w:rPr>
        <w:t>» и «экономику знаний»).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Отличительные особенности процессов освоения и использования </w:t>
      </w:r>
      <w:proofErr w:type="spellStart"/>
      <w:r w:rsidRPr="003D10DD">
        <w:rPr>
          <w:rFonts w:ascii="Times New Roman" w:eastAsia="Times New Roman" w:hAnsi="Times New Roman" w:cs="Times New Roman"/>
          <w:sz w:val="24"/>
          <w:szCs w:val="24"/>
          <w:lang w:eastAsia="ru-RU"/>
        </w:rPr>
        <w:t>природо</w:t>
      </w:r>
      <w:proofErr w:type="spellEnd"/>
      <w:r w:rsidRPr="003D10DD">
        <w:rPr>
          <w:rFonts w:ascii="Times New Roman" w:eastAsia="Times New Roman" w:hAnsi="Times New Roman" w:cs="Times New Roman"/>
          <w:sz w:val="24"/>
          <w:szCs w:val="24"/>
          <w:lang w:eastAsia="ru-RU"/>
        </w:rPr>
        <w:t>-ресурсного потенциала Арктики (как России, так и мира).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Институциональные условия и регулирование освоения и использования энергетических и сырьевых ресурсов (в контексте DSG и  ESG, в том числе).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Кульков Владислав Владимирович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Авиация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бюджетных авиакомпаний на рынках пассажирских авиаперевозок Европы/Азии/Северной Америки/Латинской Америки.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Особенности построения </w:t>
      </w:r>
      <w:proofErr w:type="gramStart"/>
      <w:r w:rsidRPr="003D10DD">
        <w:rPr>
          <w:rFonts w:ascii="Times New Roman" w:eastAsia="Times New Roman" w:hAnsi="Times New Roman" w:cs="Times New Roman"/>
          <w:sz w:val="24"/>
          <w:szCs w:val="24"/>
          <w:lang w:eastAsia="ru-RU"/>
        </w:rPr>
        <w:t>бизнес-модели</w:t>
      </w:r>
      <w:proofErr w:type="gramEnd"/>
      <w:r w:rsidRPr="003D10DD">
        <w:rPr>
          <w:rFonts w:ascii="Times New Roman" w:eastAsia="Times New Roman" w:hAnsi="Times New Roman" w:cs="Times New Roman"/>
          <w:sz w:val="24"/>
          <w:szCs w:val="24"/>
          <w:lang w:eastAsia="ru-RU"/>
        </w:rPr>
        <w:t xml:space="preserve"> и поддержание конкурентоспособности </w:t>
      </w:r>
      <w:proofErr w:type="spellStart"/>
      <w:r w:rsidRPr="003D10DD">
        <w:rPr>
          <w:rFonts w:ascii="Times New Roman" w:eastAsia="Times New Roman" w:hAnsi="Times New Roman" w:cs="Times New Roman"/>
          <w:sz w:val="24"/>
          <w:szCs w:val="24"/>
          <w:lang w:eastAsia="ru-RU"/>
        </w:rPr>
        <w:t>дальнемагистральной</w:t>
      </w:r>
      <w:proofErr w:type="spellEnd"/>
      <w:r w:rsidRPr="003D10DD">
        <w:rPr>
          <w:rFonts w:ascii="Times New Roman" w:eastAsia="Times New Roman" w:hAnsi="Times New Roman" w:cs="Times New Roman"/>
          <w:sz w:val="24"/>
          <w:szCs w:val="24"/>
          <w:lang w:eastAsia="ru-RU"/>
        </w:rPr>
        <w:t>/ультра бюджетной авиакомпании.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поддержания конкурентоспособности традиционных авиакомпаний на современных авиатранспортных рынках.</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Конкуренция между авиакомпаниями и железнодорожными пассажирскими компаниями на рынке Европы/Азии/Северной Америки/Латинской Америки.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Цифровая экономика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автоматизации генерации и распределения электричества на развитие электроэнергетической отрасли.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Стратегии выхода и особенности развития российских IT компаний на зарубежных рынках.</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 xml:space="preserve">Особенности и проблемы </w:t>
      </w:r>
      <w:proofErr w:type="spellStart"/>
      <w:r w:rsidRPr="003D10DD">
        <w:rPr>
          <w:rFonts w:ascii="Times New Roman" w:eastAsia="Times New Roman" w:hAnsi="Times New Roman" w:cs="Times New Roman"/>
          <w:sz w:val="24"/>
          <w:szCs w:val="24"/>
          <w:lang w:eastAsia="ru-RU"/>
        </w:rPr>
        <w:t>цифровизации</w:t>
      </w:r>
      <w:proofErr w:type="spellEnd"/>
      <w:r w:rsidRPr="003D10DD">
        <w:rPr>
          <w:rFonts w:ascii="Times New Roman" w:eastAsia="Times New Roman" w:hAnsi="Times New Roman" w:cs="Times New Roman"/>
          <w:sz w:val="24"/>
          <w:szCs w:val="24"/>
          <w:lang w:eastAsia="ru-RU"/>
        </w:rPr>
        <w:t xml:space="preserve"> различных отраслей экономики (энергетика, авиация, розничная и потовая торговля).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интернета-вещей на отраслевых производителей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Прочие темы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Дифференциация доходов населения стран Европы/Азии/Северной Америки и сопутствующие проблемы бедности.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ТЭК страны в контексте перехода на «зеленую» энергетику (регион Европа/Азия).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эффективности антикризисных мер страны (Европа/Азия) в период Великой Рецессии.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ПИИ в развитии страны (Европа/Азия)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поддержания инвестиционной привлекательности страны (Европа/Азия)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Курдин</w:t>
      </w:r>
      <w:proofErr w:type="spellEnd"/>
      <w:r w:rsidRPr="003D10DD">
        <w:rPr>
          <w:rFonts w:ascii="Times New Roman" w:eastAsia="Times New Roman" w:hAnsi="Times New Roman" w:cs="Times New Roman"/>
          <w:b/>
          <w:bCs/>
          <w:kern w:val="36"/>
          <w:sz w:val="28"/>
          <w:szCs w:val="28"/>
          <w:lang w:eastAsia="ru-RU"/>
        </w:rPr>
        <w:t> Александр Александрович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экономических кризисов на изменение структуры энергетического баланса развитых и развивающихся стран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Перспективы Европейского энергетического союза в системе глобального регулирования энергетики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Эволюция механизмов управления трансакциями на мировом рынке нефти</w:t>
      </w: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Лапидус</w:t>
      </w:r>
      <w:proofErr w:type="spellEnd"/>
      <w:r w:rsidRPr="003D10DD">
        <w:rPr>
          <w:rFonts w:ascii="Times New Roman" w:eastAsia="Times New Roman" w:hAnsi="Times New Roman" w:cs="Times New Roman"/>
          <w:b/>
          <w:bCs/>
          <w:kern w:val="36"/>
          <w:sz w:val="28"/>
          <w:szCs w:val="28"/>
          <w:lang w:eastAsia="ru-RU"/>
        </w:rPr>
        <w:t xml:space="preserve"> Лариса Владимировна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Стратегии цифровой трансформации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Стратегии цифрового лидерства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Технологический сдвиг и новые драйверы конкурентоспособности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Цифровая экономика: возможности и риски для бизнеса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Цифровая трансформация в регионах, отраслях экономики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t>Гигономика</w:t>
      </w:r>
      <w:proofErr w:type="spellEnd"/>
      <w:r w:rsidRPr="003D10DD">
        <w:rPr>
          <w:rFonts w:ascii="Times New Roman" w:eastAsia="Times New Roman" w:hAnsi="Times New Roman" w:cs="Times New Roman"/>
          <w:sz w:val="24"/>
          <w:szCs w:val="24"/>
          <w:lang w:eastAsia="ru-RU"/>
        </w:rPr>
        <w:t>: будущее рынка труда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Цифровая трансформация бизнес-моделей и новые KPI</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Ларионов Александр Витальевич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Денежно-кредитная политика центрального банка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Регулирование деятельности платежных систем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Международное регулирование финансовых рынков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Регулирование деятельности страховых компаний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Регулирование деятельности кредитных организаций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обеспечения устойчивого экономического роста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Экономическое развитие Китая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Экономическое взаимодействие России и Китая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Международные подходы к регулированию рисков организации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Система торговых споров в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Коммерциализация продуктов космической деятельности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Трансформация структур потребления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практик поведенческого надзора на финансовом рынке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Мониторинг рисков деятельности страховых организаций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Стратегическое планирование на финансовом рынке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Разработка методических подходов к оценке устойчивости функционирования субъектов на финансовом рынке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F54E14" w:rsidRPr="003D10DD" w:rsidRDefault="00F54E14"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Макаров Игорь Алексеевич</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Поворот российской экономики на Восток: эмпирический анализ</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proofErr w:type="spellStart"/>
      <w:r w:rsidRPr="003D10DD">
        <w:rPr>
          <w:rFonts w:ascii="Times New Roman" w:eastAsia="Times New Roman" w:hAnsi="Times New Roman" w:cs="Times New Roman"/>
          <w:sz w:val="24"/>
          <w:szCs w:val="24"/>
          <w:lang w:eastAsia="ru-RU"/>
        </w:rPr>
        <w:t>Внутрирегиональная</w:t>
      </w:r>
      <w:proofErr w:type="spellEnd"/>
      <w:r w:rsidRPr="003D10DD">
        <w:rPr>
          <w:rFonts w:ascii="Times New Roman" w:eastAsia="Times New Roman" w:hAnsi="Times New Roman" w:cs="Times New Roman"/>
          <w:sz w:val="24"/>
          <w:szCs w:val="24"/>
          <w:lang w:eastAsia="ru-RU"/>
        </w:rPr>
        <w:t xml:space="preserve"> и межрегиональная торговля: проблема их соотношения</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Международная торговля под влиянием </w:t>
      </w:r>
      <w:r w:rsidRPr="003D10DD">
        <w:rPr>
          <w:rFonts w:ascii="Times New Roman" w:eastAsia="Times New Roman" w:hAnsi="Times New Roman" w:cs="Times New Roman"/>
          <w:sz w:val="24"/>
          <w:szCs w:val="24"/>
          <w:lang w:val="en-US" w:eastAsia="ru-RU"/>
        </w:rPr>
        <w:t>COVID</w:t>
      </w:r>
      <w:r w:rsidRPr="003D10DD">
        <w:rPr>
          <w:rFonts w:ascii="Times New Roman" w:eastAsia="Times New Roman" w:hAnsi="Times New Roman" w:cs="Times New Roman"/>
          <w:sz w:val="24"/>
          <w:szCs w:val="24"/>
          <w:lang w:eastAsia="ru-RU"/>
        </w:rPr>
        <w:t>-19</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lastRenderedPageBreak/>
        <w:t>Проблемы возврата производств (</w:t>
      </w:r>
      <w:proofErr w:type="spellStart"/>
      <w:r w:rsidRPr="003D10DD">
        <w:rPr>
          <w:rFonts w:ascii="Times New Roman" w:eastAsia="Times New Roman" w:hAnsi="Times New Roman" w:cs="Times New Roman"/>
          <w:sz w:val="24"/>
          <w:szCs w:val="24"/>
          <w:lang w:eastAsia="ru-RU"/>
        </w:rPr>
        <w:t>решоринга</w:t>
      </w:r>
      <w:proofErr w:type="spellEnd"/>
      <w:r w:rsidRPr="003D10DD">
        <w:rPr>
          <w:rFonts w:ascii="Times New Roman" w:eastAsia="Times New Roman" w:hAnsi="Times New Roman" w:cs="Times New Roman"/>
          <w:sz w:val="24"/>
          <w:szCs w:val="24"/>
          <w:lang w:eastAsia="ru-RU"/>
        </w:rPr>
        <w:t>) в развитые страны</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Влияние автоматизации и роботизации на развитие промышленности</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Глобальные торговые дисбалансы и влияние на них пандемии </w:t>
      </w:r>
      <w:r w:rsidRPr="003D10DD">
        <w:rPr>
          <w:rFonts w:ascii="Times New Roman" w:eastAsia="Times New Roman" w:hAnsi="Times New Roman" w:cs="Times New Roman"/>
          <w:sz w:val="24"/>
          <w:szCs w:val="24"/>
          <w:lang w:val="en-US" w:eastAsia="ru-RU"/>
        </w:rPr>
        <w:t>COVID</w:t>
      </w:r>
      <w:r w:rsidRPr="003D10DD">
        <w:rPr>
          <w:rFonts w:ascii="Times New Roman" w:eastAsia="Times New Roman" w:hAnsi="Times New Roman" w:cs="Times New Roman"/>
          <w:sz w:val="24"/>
          <w:szCs w:val="24"/>
          <w:lang w:eastAsia="ru-RU"/>
        </w:rPr>
        <w:t>-19</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«Виртуальные платформы» - как они меняют глобализацию?</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 xml:space="preserve">Взаимосвязь торговли и </w:t>
      </w:r>
      <w:proofErr w:type="spellStart"/>
      <w:r w:rsidRPr="003D10DD">
        <w:rPr>
          <w:rFonts w:ascii="Times New Roman" w:eastAsia="Times New Roman" w:hAnsi="Times New Roman" w:cs="Times New Roman"/>
          <w:sz w:val="24"/>
          <w:szCs w:val="24"/>
          <w:lang w:eastAsia="ru-RU"/>
        </w:rPr>
        <w:t>внутристранового</w:t>
      </w:r>
      <w:proofErr w:type="spellEnd"/>
      <w:r w:rsidRPr="003D10DD">
        <w:rPr>
          <w:rFonts w:ascii="Times New Roman" w:eastAsia="Times New Roman" w:hAnsi="Times New Roman" w:cs="Times New Roman"/>
          <w:sz w:val="24"/>
          <w:szCs w:val="24"/>
          <w:lang w:eastAsia="ru-RU"/>
        </w:rPr>
        <w:t xml:space="preserve"> неравенства</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Факторы успешности стран в преодолении последствий пандемии </w:t>
      </w:r>
      <w:r w:rsidRPr="003D10DD">
        <w:rPr>
          <w:rFonts w:ascii="Times New Roman" w:eastAsia="Times New Roman" w:hAnsi="Times New Roman" w:cs="Times New Roman"/>
          <w:sz w:val="24"/>
          <w:szCs w:val="24"/>
          <w:lang w:val="en-US" w:eastAsia="ru-RU"/>
        </w:rPr>
        <w:t>COVID</w:t>
      </w:r>
      <w:r w:rsidRPr="003D10DD">
        <w:rPr>
          <w:rFonts w:ascii="Times New Roman" w:eastAsia="Times New Roman" w:hAnsi="Times New Roman" w:cs="Times New Roman"/>
          <w:sz w:val="24"/>
          <w:szCs w:val="24"/>
          <w:lang w:eastAsia="ru-RU"/>
        </w:rPr>
        <w:t>-19</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Неравенство между странами: эмпирический анализ</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Динамика выбросов парниковых газов: отклонения от декларируемых странами траекторий на фоне пандемии </w:t>
      </w:r>
      <w:r w:rsidRPr="003D10DD">
        <w:rPr>
          <w:rFonts w:ascii="Times New Roman" w:eastAsia="Times New Roman" w:hAnsi="Times New Roman" w:cs="Times New Roman"/>
          <w:sz w:val="24"/>
          <w:szCs w:val="24"/>
          <w:lang w:val="en-US" w:eastAsia="ru-RU"/>
        </w:rPr>
        <w:t>COVID</w:t>
      </w:r>
      <w:r w:rsidRPr="003D10DD">
        <w:rPr>
          <w:rFonts w:ascii="Times New Roman" w:eastAsia="Times New Roman" w:hAnsi="Times New Roman" w:cs="Times New Roman"/>
          <w:sz w:val="24"/>
          <w:szCs w:val="24"/>
          <w:lang w:eastAsia="ru-RU"/>
        </w:rPr>
        <w:t>-19</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Типология стран по подверженности рискам изменения климата</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Факторы выбросов парниковых газов в Китае</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Факторы выбросов парниковых газов в Индии</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Сценарии спроса на редкоземельные металлы в связи с развитием возобновляемой энергетики</w:t>
      </w:r>
    </w:p>
    <w:p w:rsidR="000768BD" w:rsidRPr="003D10DD" w:rsidRDefault="000768BD" w:rsidP="000768BD">
      <w:pPr>
        <w:shd w:val="clear" w:color="auto" w:fill="FFFFFF"/>
        <w:spacing w:after="0" w:line="240" w:lineRule="auto"/>
        <w:rPr>
          <w:rFonts w:ascii="Calibri" w:eastAsia="Times New Roman" w:hAnsi="Calibri" w:cs="Times New Roman"/>
          <w:sz w:val="24"/>
          <w:szCs w:val="24"/>
          <w:lang w:eastAsia="ru-RU"/>
        </w:rPr>
      </w:pPr>
      <w:r w:rsidRPr="003D10DD">
        <w:rPr>
          <w:rFonts w:ascii="Times New Roman" w:eastAsia="Times New Roman" w:hAnsi="Times New Roman" w:cs="Times New Roman"/>
          <w:sz w:val="24"/>
          <w:szCs w:val="24"/>
          <w:lang w:eastAsia="ru-RU"/>
        </w:rPr>
        <w:t>Климатические факторы в моделях международной торговли</w:t>
      </w:r>
    </w:p>
    <w:p w:rsidR="000768BD" w:rsidRDefault="000768BD" w:rsidP="000768BD">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Экономическое моделирование экологических проблем</w:t>
      </w:r>
    </w:p>
    <w:p w:rsidR="0087416D" w:rsidRDefault="0087416D" w:rsidP="000768BD">
      <w:pPr>
        <w:shd w:val="clear" w:color="auto" w:fill="FFFFFF"/>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Маскаев Игорь Васильевич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Макроэкономика и энергетика.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Мировая энергетика и энергетическая политика.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Трансграничное углеродное регулирование.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t>Страновые</w:t>
      </w:r>
      <w:proofErr w:type="spellEnd"/>
      <w:r w:rsidRPr="003D10DD">
        <w:rPr>
          <w:rFonts w:ascii="Times New Roman" w:eastAsia="Times New Roman" w:hAnsi="Times New Roman" w:cs="Times New Roman"/>
          <w:sz w:val="24"/>
          <w:szCs w:val="24"/>
          <w:lang w:eastAsia="ru-RU"/>
        </w:rPr>
        <w:t xml:space="preserve"> аспекты международной экономической проблематики в энергетике.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Биржевая торговля и аукционы в энергетике.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Финансы и энергетика.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Новые финансовые инструменты.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инвестиционной оценки.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Налогообложение в энергетике.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Финансовая и нефинансовая отчетность энергетических компаний.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Отраслевая конкурентоспособность, конкурентоспособность предприятия и уровень цен на энергию. </w:t>
      </w:r>
    </w:p>
    <w:p w:rsidR="00222223"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Ценообразование и тарифы в энергетике.</w:t>
      </w:r>
    </w:p>
    <w:p w:rsidR="0087416D" w:rsidRPr="003D10DD" w:rsidRDefault="0087416D"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 xml:space="preserve">Меджидова </w:t>
      </w:r>
      <w:proofErr w:type="spellStart"/>
      <w:r w:rsidRPr="003D10DD">
        <w:rPr>
          <w:rFonts w:ascii="Times New Roman" w:eastAsia="Times New Roman" w:hAnsi="Times New Roman" w:cs="Times New Roman"/>
          <w:b/>
          <w:bCs/>
          <w:kern w:val="36"/>
          <w:sz w:val="28"/>
          <w:szCs w:val="28"/>
          <w:lang w:eastAsia="ru-RU"/>
        </w:rPr>
        <w:t>Джаннета</w:t>
      </w:r>
      <w:proofErr w:type="spellEnd"/>
      <w:r w:rsidRPr="003D10DD">
        <w:rPr>
          <w:rFonts w:ascii="Times New Roman" w:eastAsia="Times New Roman" w:hAnsi="Times New Roman" w:cs="Times New Roman"/>
          <w:b/>
          <w:bCs/>
          <w:kern w:val="36"/>
          <w:sz w:val="28"/>
          <w:szCs w:val="28"/>
          <w:lang w:eastAsia="ru-RU"/>
        </w:rPr>
        <w:t xml:space="preserve"> </w:t>
      </w:r>
      <w:proofErr w:type="spellStart"/>
      <w:r w:rsidRPr="003D10DD">
        <w:rPr>
          <w:rFonts w:ascii="Times New Roman" w:eastAsia="Times New Roman" w:hAnsi="Times New Roman" w:cs="Times New Roman"/>
          <w:b/>
          <w:bCs/>
          <w:kern w:val="36"/>
          <w:sz w:val="28"/>
          <w:szCs w:val="28"/>
          <w:lang w:eastAsia="ru-RU"/>
        </w:rPr>
        <w:t>Джамаловна</w:t>
      </w:r>
      <w:proofErr w:type="spellEnd"/>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Энергетический переход (в мире, в разрезе отдельных стран).</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Декарбонизация экономики в ЕС, достижение климатической нейтральности к 2050 г.: перспективы и проблемы.</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Рынок торговли сжиженным природный газом: динамика, тренды, тенденции и вызовы.</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Российские проекты по экспорту природного газа.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Институциональный анализ рынка природного газа.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Возобновляемые источники энергии: проблемы и перспективы.</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Товарно-сырьевые рынки в 2020-2022 гг.</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Цели устойчивого развития: ЦУР-1, ЦУР-7, ЦУР-13.</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Проблема государственного долга в развитых и развивающихся странах после </w:t>
      </w:r>
      <w:proofErr w:type="spellStart"/>
      <w:r w:rsidRPr="003D10DD">
        <w:rPr>
          <w:rFonts w:ascii="Times New Roman" w:eastAsia="Times New Roman" w:hAnsi="Times New Roman" w:cs="Times New Roman"/>
          <w:sz w:val="24"/>
          <w:szCs w:val="24"/>
          <w:lang w:eastAsia="ru-RU"/>
        </w:rPr>
        <w:t>коронакризиса</w:t>
      </w:r>
      <w:proofErr w:type="spellEnd"/>
      <w:r w:rsidRPr="003D10DD">
        <w:rPr>
          <w:rFonts w:ascii="Times New Roman" w:eastAsia="Times New Roman" w:hAnsi="Times New Roman" w:cs="Times New Roman"/>
          <w:sz w:val="24"/>
          <w:szCs w:val="24"/>
          <w:lang w:eastAsia="ru-RU"/>
        </w:rPr>
        <w:t>.</w:t>
      </w:r>
    </w:p>
    <w:p w:rsidR="00222223"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Роль </w:t>
      </w:r>
      <w:proofErr w:type="spellStart"/>
      <w:r w:rsidRPr="003D10DD">
        <w:rPr>
          <w:rFonts w:ascii="Times New Roman" w:eastAsia="Times New Roman" w:hAnsi="Times New Roman" w:cs="Times New Roman"/>
          <w:sz w:val="24"/>
          <w:szCs w:val="24"/>
          <w:lang w:eastAsia="ru-RU"/>
        </w:rPr>
        <w:t>Бреттон-Вудских</w:t>
      </w:r>
      <w:proofErr w:type="spellEnd"/>
      <w:r w:rsidRPr="003D10DD">
        <w:rPr>
          <w:rFonts w:ascii="Times New Roman" w:eastAsia="Times New Roman" w:hAnsi="Times New Roman" w:cs="Times New Roman"/>
          <w:sz w:val="24"/>
          <w:szCs w:val="24"/>
          <w:lang w:eastAsia="ru-RU"/>
        </w:rPr>
        <w:t xml:space="preserve"> институтов в периоды кризисов.</w:t>
      </w:r>
    </w:p>
    <w:p w:rsidR="0087416D" w:rsidRPr="003D10DD" w:rsidRDefault="0087416D" w:rsidP="00222223">
      <w:pPr>
        <w:spacing w:after="0" w:line="240" w:lineRule="auto"/>
        <w:jc w:val="both"/>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Медведкова Ирина Александровна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Многостороннее регулирование торговли услугами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Перспективные направления переговоров по торговле услугами в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Перспективы участия России в международной торговле услугами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Особенности статистического учета международной торговли услугами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региональных торговых соглашений на развитие торговли услугами стран-участниц</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и перспективы преференциальных торговых соглашений с участием России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Экономические последствия применения инструментов торговой политики (в </w:t>
      </w:r>
      <w:proofErr w:type="spellStart"/>
      <w:r w:rsidRPr="003D10DD">
        <w:rPr>
          <w:rFonts w:ascii="Times New Roman" w:eastAsia="Times New Roman" w:hAnsi="Times New Roman" w:cs="Times New Roman"/>
          <w:sz w:val="24"/>
          <w:szCs w:val="24"/>
          <w:lang w:eastAsia="ru-RU"/>
        </w:rPr>
        <w:t>т.ч</w:t>
      </w:r>
      <w:proofErr w:type="spellEnd"/>
      <w:r w:rsidRPr="003D10DD">
        <w:rPr>
          <w:rFonts w:ascii="Times New Roman" w:eastAsia="Times New Roman" w:hAnsi="Times New Roman" w:cs="Times New Roman"/>
          <w:sz w:val="24"/>
          <w:szCs w:val="24"/>
          <w:lang w:eastAsia="ru-RU"/>
        </w:rPr>
        <w:t>. оценка на основе использования модели частичного равновесия)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Многосторонние переговоры по регулированию электронной торговли: особенности и перспективы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регулирования электронной торговли в региональных торговых соглашениях</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Переговоры в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Торговые споры, торговые войны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Реформа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«Новые» переговорные направления в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реализации государственной национальной торговой политики в условиях членства России в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Многосторонние переговоры по упрощение процедур осуществления инвестиций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Перспективы переговоров по присоединению России к соглашению по правительственным закупкам ВТО</w:t>
      </w:r>
    </w:p>
    <w:p w:rsidR="00222223"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Государственные торговые предприятия в ВТО и особенности регулирования на многостороннем уровне</w:t>
      </w:r>
    </w:p>
    <w:p w:rsidR="0087416D" w:rsidRPr="003D10DD" w:rsidRDefault="0087416D"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Мозиас Пётр Михайлович</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b/>
          <w:bCs/>
          <w:sz w:val="24"/>
          <w:szCs w:val="24"/>
          <w:lang w:eastAsia="ru-RU"/>
        </w:rPr>
        <w:t>Рекомендуемые темы ВКР: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Специфика приватизационных процессов в переходной экономике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Движущие силы трансформации банковского сектора в современной экономике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Использование механизмов государственно-частного партнерства в инфраструктурных отраслях экономики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Место тайваньской проблемы в комплексе китайско-американских межгосударственных отношений.</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t>Межпровинциальные</w:t>
      </w:r>
      <w:proofErr w:type="spellEnd"/>
      <w:r w:rsidRPr="003D10DD">
        <w:rPr>
          <w:rFonts w:ascii="Times New Roman" w:eastAsia="Times New Roman" w:hAnsi="Times New Roman" w:cs="Times New Roman"/>
          <w:sz w:val="24"/>
          <w:szCs w:val="24"/>
          <w:lang w:eastAsia="ru-RU"/>
        </w:rPr>
        <w:t xml:space="preserve"> дисбалансы в современной экономике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Динамика сравнительного преимущества в переходной экономике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Экологический кризис в современном Китае: институциональные причины.</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Вклад прямых иностранных инвестиций в экономическое развитие современного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динамики народонаселения на экономическое развитие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Участие Китая в региональных экономических объединениях в АТР.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Эволюция бюджетной системы в ходе системной трансформации экономики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Механизм экономического цикла в современном Китае.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Формирование </w:t>
      </w:r>
      <w:proofErr w:type="spellStart"/>
      <w:r w:rsidRPr="003D10DD">
        <w:rPr>
          <w:rFonts w:ascii="Times New Roman" w:eastAsia="Times New Roman" w:hAnsi="Times New Roman" w:cs="Times New Roman"/>
          <w:sz w:val="24"/>
          <w:szCs w:val="24"/>
          <w:lang w:eastAsia="ru-RU"/>
        </w:rPr>
        <w:t>неоавторитерного</w:t>
      </w:r>
      <w:proofErr w:type="spellEnd"/>
      <w:r w:rsidRPr="003D10DD">
        <w:rPr>
          <w:rFonts w:ascii="Times New Roman" w:eastAsia="Times New Roman" w:hAnsi="Times New Roman" w:cs="Times New Roman"/>
          <w:sz w:val="24"/>
          <w:szCs w:val="24"/>
          <w:lang w:eastAsia="ru-RU"/>
        </w:rPr>
        <w:t xml:space="preserve"> режима в Китае в 2010-2020-е годы.</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Перспективы подключения КНР к российско-американскому диалогу о контроле над ракетно-ядерными </w:t>
      </w:r>
      <w:proofErr w:type="spellStart"/>
      <w:r w:rsidRPr="003D10DD">
        <w:rPr>
          <w:rFonts w:ascii="Times New Roman" w:eastAsia="Times New Roman" w:hAnsi="Times New Roman" w:cs="Times New Roman"/>
          <w:sz w:val="24"/>
          <w:szCs w:val="24"/>
          <w:lang w:eastAsia="ru-RU"/>
        </w:rPr>
        <w:t>вооруженями</w:t>
      </w:r>
      <w:proofErr w:type="spellEnd"/>
      <w:r w:rsidRPr="003D10DD">
        <w:rPr>
          <w:rFonts w:ascii="Times New Roman" w:eastAsia="Times New Roman" w:hAnsi="Times New Roman" w:cs="Times New Roman"/>
          <w:sz w:val="24"/>
          <w:szCs w:val="24"/>
          <w:lang w:eastAsia="ru-RU"/>
        </w:rPr>
        <w:t>.</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b/>
          <w:bCs/>
          <w:sz w:val="24"/>
          <w:szCs w:val="24"/>
          <w:lang w:eastAsia="ru-RU"/>
        </w:rPr>
        <w:t>Примерные темы для написания курсовых работ по экономике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t>Династийный</w:t>
      </w:r>
      <w:proofErr w:type="spellEnd"/>
      <w:r w:rsidRPr="003D10DD">
        <w:rPr>
          <w:rFonts w:ascii="Times New Roman" w:eastAsia="Times New Roman" w:hAnsi="Times New Roman" w:cs="Times New Roman"/>
          <w:sz w:val="24"/>
          <w:szCs w:val="24"/>
          <w:lang w:eastAsia="ru-RU"/>
        </w:rPr>
        <w:t xml:space="preserve"> цикл в традиционном Китае.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Экономическая политика КПК: основные этапы эволюции.</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Идеологическое обеспечение рыночных реформ в Китае.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Формирование и развитие многоукладной экономики в Китае.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волостных и поселковых предприятий в современной экономике КНР.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Госсектор в современной китайской экономике.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Современная налоговая система КНР.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Активная фискальная политика: механизмы и последствия.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Бюджетное устройство КНР.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Проблемы банковской реформы.</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Тенденции развития фондового рынка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Эволюция аграрного сектора Китая в ходе реформ.</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Структурные сдвиги в промышленности Китая в 1990-2010-е годы.</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обеспечения китайской экономики нефтяными ресурсами.</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Реформа электроэнергетики в России и Китае: сравнительный анализ.</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Межрегиональные диспропорции в современной экономике КНР.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Программа освоения западных провинций.</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Механизм экономического цикла в современном Китае.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Экономика КНР в период пандемии COVID-19.</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Урбанизация и сдвиги в структуре городского населения.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цифровой экономики в Китае.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Пенсионная реформа в России и Китае.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Демографическая ситуация в КНР.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Реформа внешнеторгового регулирования в КНР.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Иностранные инвестиции в экономике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Российско-китайское экономическое сотрудничество: состояние и перспективы.</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Свободные экономические зоны в Китае и а России.</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Валютное регулирование в КНР.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b/>
          <w:bCs/>
          <w:sz w:val="24"/>
          <w:szCs w:val="24"/>
          <w:lang w:eastAsia="ru-RU"/>
        </w:rPr>
        <w:t>Примерные темы для написания курсовых работ по политике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«Мирное возвышение» Китая: теория и практика современной внешней политики КНР.</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Процессы реформирования политической системы в современном Китае.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Тайваньская проблема: истоки и перспективы.</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Внутрипартийная борьба в КПК в 1930-е гг.</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КПК и Гоминьдан: сходства и различия идеологических установок и организационных принципов.</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этапы политической биографии Сунь Ятсена.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«Три народных принципа» Сунь Ятсена.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этапы политической биографии Мао Цзэдуна.</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Участие Китая в антигитлеровской коалиции.</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Советско-китайский конфликт 1960-1980-х гг.</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«Культурная революция»: причины и последствия.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«Треугольная дипломатия» с участием СССР (России), США и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Политический кризис 1989 года в Китае.</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Эволюция партийно-государственной системы КНР в период экономических реформ.</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политического курса Цзян Цзэминя и Ху Цзиньтао: сравнительный анализ.</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Борьба с коррупцией как составная часть социально-политического курса Си </w:t>
      </w:r>
      <w:proofErr w:type="spellStart"/>
      <w:r w:rsidRPr="003D10DD">
        <w:rPr>
          <w:rFonts w:ascii="Times New Roman" w:eastAsia="Times New Roman" w:hAnsi="Times New Roman" w:cs="Times New Roman"/>
          <w:sz w:val="24"/>
          <w:szCs w:val="24"/>
          <w:lang w:eastAsia="ru-RU"/>
        </w:rPr>
        <w:t>Цзиньпина</w:t>
      </w:r>
      <w:proofErr w:type="spellEnd"/>
      <w:r w:rsidRPr="003D10DD">
        <w:rPr>
          <w:rFonts w:ascii="Times New Roman" w:eastAsia="Times New Roman" w:hAnsi="Times New Roman" w:cs="Times New Roman"/>
          <w:sz w:val="24"/>
          <w:szCs w:val="24"/>
          <w:lang w:eastAsia="ru-RU"/>
        </w:rPr>
        <w:t>.</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«Стратегическое партнерство» России и Китая.</w:t>
      </w:r>
    </w:p>
    <w:p w:rsidR="00222223" w:rsidRPr="003D10DD" w:rsidRDefault="00222223" w:rsidP="00222223">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Американо-китайские отношения на современном этапе: сотрудничество и соперничество.</w:t>
      </w:r>
    </w:p>
    <w:p w:rsidR="00222223" w:rsidRPr="003D10DD" w:rsidRDefault="00222223" w:rsidP="002F715A">
      <w:pPr>
        <w:spacing w:after="0" w:line="240" w:lineRule="auto"/>
        <w:jc w:val="both"/>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Конфликты с участием Китая в Восточно-Ки</w:t>
      </w:r>
      <w:r w:rsidR="002F715A" w:rsidRPr="003D10DD">
        <w:rPr>
          <w:rFonts w:ascii="Times New Roman" w:eastAsia="Times New Roman" w:hAnsi="Times New Roman" w:cs="Times New Roman"/>
          <w:sz w:val="24"/>
          <w:szCs w:val="24"/>
          <w:lang w:eastAsia="ru-RU"/>
        </w:rPr>
        <w:t>тайском и Южно-Китайском морях.</w:t>
      </w:r>
      <w:r w:rsidRPr="003D10DD">
        <w:rPr>
          <w:rFonts w:ascii="Times New Roman" w:eastAsia="Times New Roman" w:hAnsi="Times New Roman" w:cs="Times New Roman"/>
          <w:sz w:val="24"/>
          <w:szCs w:val="24"/>
          <w:lang w:eastAsia="ru-RU"/>
        </w:rPr>
        <w:t> </w:t>
      </w: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Морозкина</w:t>
      </w:r>
      <w:proofErr w:type="spellEnd"/>
      <w:r w:rsidRPr="003D10DD">
        <w:rPr>
          <w:rFonts w:ascii="Times New Roman" w:eastAsia="Times New Roman" w:hAnsi="Times New Roman" w:cs="Times New Roman"/>
          <w:b/>
          <w:bCs/>
          <w:kern w:val="36"/>
          <w:sz w:val="28"/>
          <w:szCs w:val="28"/>
          <w:lang w:eastAsia="ru-RU"/>
        </w:rPr>
        <w:t xml:space="preserve"> Александра Константиновна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содействия развитию в странах БРИКС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эффективности участия России в мировой системе содействия развитию</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условных и неявных рисков проектов ГЧП в странах БРИКС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Подходы к оценке потерь </w:t>
      </w:r>
      <w:proofErr w:type="spellStart"/>
      <w:r w:rsidRPr="003D10DD">
        <w:rPr>
          <w:rFonts w:ascii="Times New Roman" w:eastAsia="Times New Roman" w:hAnsi="Times New Roman" w:cs="Times New Roman"/>
          <w:sz w:val="24"/>
          <w:szCs w:val="24"/>
          <w:lang w:eastAsia="ru-RU"/>
        </w:rPr>
        <w:t>экосистемных</w:t>
      </w:r>
      <w:proofErr w:type="spellEnd"/>
      <w:r w:rsidRPr="003D10DD">
        <w:rPr>
          <w:rFonts w:ascii="Times New Roman" w:eastAsia="Times New Roman" w:hAnsi="Times New Roman" w:cs="Times New Roman"/>
          <w:sz w:val="24"/>
          <w:szCs w:val="24"/>
          <w:lang w:eastAsia="ru-RU"/>
        </w:rPr>
        <w:t xml:space="preserve"> услуг при реализации инфраструктурных проектов в отдельных отраслях (транспорт, возобновляемая энергетика)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Факторы, оказывающие влияние на региональное цифровое неравенство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Подходы к оценке прогресса реализации ЦУР</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Факторы, оказывающие влияние на рынки неэнергетических сырьевых товаров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Островская Елена Яковлевна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Азиатские страны и проблема международной защиты авторских прав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Вклад Азиатской научной школы в разработку теорий глобального регулирования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политики отдельных стран на глобальное экологическое регулирование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Возможные экономические эффекты создания Зоны свободной торговли разной геометрии для России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Восточный вектор в торговой политике ЕС на примере Восточного партнерства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Вступление России в ВТО: пределы и возможности (можно на примере конкретной отрасли)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Глобализация </w:t>
      </w:r>
      <w:proofErr w:type="spellStart"/>
      <w:r w:rsidRPr="003D10DD">
        <w:rPr>
          <w:rFonts w:ascii="Times New Roman" w:eastAsia="Times New Roman" w:hAnsi="Times New Roman" w:cs="Times New Roman"/>
          <w:sz w:val="24"/>
          <w:szCs w:val="24"/>
          <w:lang w:eastAsia="ru-RU"/>
        </w:rPr>
        <w:t>versus</w:t>
      </w:r>
      <w:proofErr w:type="spellEnd"/>
      <w:r w:rsidRPr="003D10DD">
        <w:rPr>
          <w:rFonts w:ascii="Times New Roman" w:eastAsia="Times New Roman" w:hAnsi="Times New Roman" w:cs="Times New Roman"/>
          <w:sz w:val="24"/>
          <w:szCs w:val="24"/>
          <w:lang w:eastAsia="ru-RU"/>
        </w:rPr>
        <w:t xml:space="preserve"> де-глобализация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Глобальная экономика туризма как фактор экономического роста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Глобальная экономика туризма как фактор экономического роста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ЕС и Россия: поиски новой формулы сотрудничества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Либерализация торговой политики при вступлении России в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Международное регулирование формирования новых межконтинентальных инфраструктурных проектов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Мировой рынок нефти и особенности современной политики ОПЕК</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Направления развития регулирования международного сотрудничества в области космоса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Новации пост-Киотского периода глобального климатического регулирования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Новые тенденции в энергетическом диалоге России и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Опыт участия Китая в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проблемы и перспективы взаимодействия России с любой из международных экономических организаций по выбору.</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новой финансовой архитектуры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политики ЕС против компаний, нарушающих правила справедливой конкуренции (на примере….)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политики Китая в международных институтах по делимитации зон влияния в Арктике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развития интеграции в Азии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развития интеграции в Америке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развития любого отечественного сектора экономики в условиях членства в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формирования финансового союза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Перспективы развития Евразийского экономического союза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Последствия введения экономических санкций для России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Последствия вступления отдельных стран в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Последствия заключения соглашения о </w:t>
      </w:r>
      <w:proofErr w:type="spellStart"/>
      <w:r w:rsidRPr="003D10DD">
        <w:rPr>
          <w:rFonts w:ascii="Times New Roman" w:eastAsia="Times New Roman" w:hAnsi="Times New Roman" w:cs="Times New Roman"/>
          <w:sz w:val="24"/>
          <w:szCs w:val="24"/>
          <w:lang w:eastAsia="ru-RU"/>
        </w:rPr>
        <w:t>Транстихоокеанском</w:t>
      </w:r>
      <w:proofErr w:type="spellEnd"/>
      <w:r w:rsidRPr="003D10DD">
        <w:rPr>
          <w:rFonts w:ascii="Times New Roman" w:eastAsia="Times New Roman" w:hAnsi="Times New Roman" w:cs="Times New Roman"/>
          <w:sz w:val="24"/>
          <w:szCs w:val="24"/>
          <w:lang w:eastAsia="ru-RU"/>
        </w:rPr>
        <w:t xml:space="preserve"> партнерстве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Последствия расширения ЕС для России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Потенциал БРИКС на примере различных отраслей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Потенциал развития взаимной торговли стран БРИКС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Потенциал развития интеграции в формате зоны свободной торговли (на примере НАФТА)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Потенциал развития интеграционного взаимодействия в АСЕАН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Правовые условия деятельности иностранных компаний на рынке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Пределы и возможности регулятивных систем в решении проблем миграционных потоков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Приоритеты политики России в ЕАЭС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Приоритеты России в рамках ВТО</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Пути распространения контроля на развитие офшорных юрисдикций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Пути сопряжения европейской и евразийской интеграции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Пути сопряжения европейской и евразийской интеграции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принципа открытого регионализма (на примере любого регионального экономического объединения)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Регулятивный ответ международных институтов на глобальный финансовый кризис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азиатских стран в предоставлении помощи развитию и обеспечении глобального экономического роста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ВТО в регулировании международной торговли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глобальных институтов в обеспечении помощи развитию</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Группы двадцати в достижении экономической стабильности после мирового финансового и экономического кризиса 2008-2010 гг.</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международных экономических организаций в продвижении демократии и развитии рыночной экономики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международных экономических организаций в системе регулирования мирохозяйственных связей.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ООН в современной системе регулирования международных экономических отношений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региональных экономических объединений в системе регулирования мирохозяйственных связей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ФАО в решении мировой продовольственной проблемы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Россия и Европейский инструмент соседства и партнерства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Современный этап развития внешнеэкономических связей ЕС на примере отдельных стран или регионов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Соотношение интересов России и Китая в рамках региональных и глобальных институтов (МВФ, ВТО, БРИКС, ШОС, АТЭС…)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Соотношение приоритетов Группы восьми и Группы двадцати в урегулировании общих проблем современности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Соотношение тенденций регионализации и глобализации в международной торговле на примере Азиатского региона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Специфика механизма единого внутреннего рынка в рамках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Специфика стратегии выхода российских компаний на рынки Азии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Специфика Трансатлантического торгово-инвестиционного партнерства и его последствия на глобальном и региональном уровне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Становление банковского регулирования на региональном и глобальном уровне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Формирование международного рынка газа и роль Форума стран-экспортеров газа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Формирование международной системы экономического управления: роль многосторонних институтов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Формирование экономической модели развития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Членство России в ВТО и интересы энергетического сектора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Экономико-правовые условия деятельности российских компаний на рынках региональных объединений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Экономические последствия заключения Соглашения об ассоциации ЕС с Украиной для Украины/ для России / для ЕАЭС / для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Экономические последствия реализации политики ОПЕК для азиатских стран на современном этапе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Экономические последствия трансформации Группы восьми.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Экономические приоритеты сотрудничества в рамках ШОС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Экономические условия деятельности иностранных компаний на рынке ЕС/ на рынке АСЕАН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Эффективность антикризисной деятельности глобальных финансовых институтов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Эффективность бюджетной поддержки стран глобальными финансовыми институтами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Эффекты формирования </w:t>
      </w:r>
      <w:proofErr w:type="spellStart"/>
      <w:r w:rsidRPr="003D10DD">
        <w:rPr>
          <w:rFonts w:ascii="Times New Roman" w:eastAsia="Times New Roman" w:hAnsi="Times New Roman" w:cs="Times New Roman"/>
          <w:sz w:val="24"/>
          <w:szCs w:val="24"/>
          <w:lang w:eastAsia="ru-RU"/>
        </w:rPr>
        <w:t>Транстихоокеанского</w:t>
      </w:r>
      <w:proofErr w:type="spellEnd"/>
      <w:r w:rsidRPr="003D10DD">
        <w:rPr>
          <w:rFonts w:ascii="Times New Roman" w:eastAsia="Times New Roman" w:hAnsi="Times New Roman" w:cs="Times New Roman"/>
          <w:sz w:val="24"/>
          <w:szCs w:val="24"/>
          <w:lang w:eastAsia="ru-RU"/>
        </w:rPr>
        <w:t xml:space="preserve"> партнерства</w:t>
      </w:r>
    </w:p>
    <w:p w:rsidR="00222223"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Петровская Наталья Евгеньевна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новых технологий и роботизации на занятость в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Малый бизнес в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Молодежный рынок труда в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Программы продовольственной помощи в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Работающие бедные в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гибких форм занятости в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человеческого потенциала в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Социальная повестка администрации Дж. Байдена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Социальные последствия иммиграции в США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Трансформация системы вспомоществования в США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Экономические проблемы иммиграции в США</w:t>
      </w:r>
    </w:p>
    <w:p w:rsidR="00222223" w:rsidRPr="003D10DD" w:rsidRDefault="00222223" w:rsidP="00222223">
      <w:pPr>
        <w:spacing w:after="24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Подругина</w:t>
      </w:r>
      <w:proofErr w:type="spellEnd"/>
      <w:r w:rsidRPr="003D10DD">
        <w:rPr>
          <w:rFonts w:ascii="Times New Roman" w:eastAsia="Times New Roman" w:hAnsi="Times New Roman" w:cs="Times New Roman"/>
          <w:b/>
          <w:bCs/>
          <w:kern w:val="36"/>
          <w:sz w:val="28"/>
          <w:szCs w:val="28"/>
          <w:lang w:eastAsia="ru-RU"/>
        </w:rPr>
        <w:t xml:space="preserve"> Анастасия Викторовна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Глобальная финансовая архитектура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Глобальное финансовое регулирование</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Сравнительный анализ систем финансового регулирования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Анализ модели кредитного цикла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Исследование отдельных секторов финансового рынка (банковский сектор, теневой банкинг, фондовый рынок)</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 xml:space="preserve">Долговой рынок (в </w:t>
      </w:r>
      <w:proofErr w:type="spellStart"/>
      <w:r w:rsidRPr="003D10DD">
        <w:rPr>
          <w:rFonts w:ascii="Times New Roman" w:eastAsia="Times New Roman" w:hAnsi="Times New Roman" w:cs="Times New Roman"/>
          <w:sz w:val="24"/>
          <w:szCs w:val="24"/>
          <w:shd w:val="clear" w:color="auto" w:fill="FFFFFF"/>
          <w:lang w:eastAsia="ru-RU"/>
        </w:rPr>
        <w:t>т.ч</w:t>
      </w:r>
      <w:proofErr w:type="spellEnd"/>
      <w:r w:rsidRPr="003D10DD">
        <w:rPr>
          <w:rFonts w:ascii="Times New Roman" w:eastAsia="Times New Roman" w:hAnsi="Times New Roman" w:cs="Times New Roman"/>
          <w:sz w:val="24"/>
          <w:szCs w:val="24"/>
          <w:shd w:val="clear" w:color="auto" w:fill="FFFFFF"/>
          <w:lang w:eastAsia="ru-RU"/>
        </w:rPr>
        <w:t>. региональный)</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Зеленое финансирование</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Финансовая интеграция</w:t>
      </w:r>
    </w:p>
    <w:p w:rsidR="00222223"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Последствия антироссийских санкций для мировой экономики</w:t>
      </w:r>
    </w:p>
    <w:p w:rsidR="0087416D" w:rsidRPr="003D10DD" w:rsidRDefault="0087416D" w:rsidP="00222223">
      <w:pPr>
        <w:shd w:val="clear" w:color="auto" w:fill="FFFFFF"/>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Подчуфаров</w:t>
      </w:r>
      <w:proofErr w:type="spellEnd"/>
      <w:r w:rsidRPr="003D10DD">
        <w:rPr>
          <w:rFonts w:ascii="Times New Roman" w:eastAsia="Times New Roman" w:hAnsi="Times New Roman" w:cs="Times New Roman"/>
          <w:b/>
          <w:bCs/>
          <w:kern w:val="36"/>
          <w:sz w:val="28"/>
          <w:szCs w:val="28"/>
          <w:lang w:eastAsia="ru-RU"/>
        </w:rPr>
        <w:t xml:space="preserve"> Андрей Юрьевич </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Взаимодействие государства и бизнеса при разработке и реализации международных проектов (применительно к конкретному примеру, кейсу)</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Международное сотрудничество в сфере критических технологий (применительно к конкретному примеру, кейсу)</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и управление конкурентоспособностью в условиях международного взаимодействия (применительно к конкретному примеру, кейсу)</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и управление эффективностью проектов на международном рынке (применительно к конкретному примеру, кейсу)</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отдельных факторов / групп факторов на эффективность международных проектов (применительно к конкретному примеру, кейсу)</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Стратегические альтернативы международных компаний: разработка, оценка, развертывание (применительно к конкретному примеру, кейсу)</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отдельных факторов /групп факторов на конкурентоспособность компании/отрасли/региона (применительно к конкретному примеру, кейсу)</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факторов территориального размещения на конкурентоспособность компании (применительно к конкретному примеру, кейсу).</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Разработка и внедрение цифровых двойников для повышения конкурентоспособности международной компании (применительно к конкретному примеру, кейсу).</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w:eastAsia="Times New Roman" w:hAnsi="Times" w:cs="Times"/>
          <w:sz w:val="24"/>
          <w:szCs w:val="24"/>
          <w:lang w:eastAsia="ru-RU"/>
        </w:rPr>
        <w:t>Российско-индийское корпоративное сотрудничество в сфере машиностроения (применительно к конкретному примеру, кейсу)</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w:eastAsia="Times New Roman" w:hAnsi="Times" w:cs="Times"/>
          <w:sz w:val="24"/>
          <w:szCs w:val="24"/>
          <w:lang w:eastAsia="ru-RU"/>
        </w:rPr>
        <w:t>Российско-индийское корпоративное сотрудничество в сфере автомобилестроения и смежных отраслей (применительно к конкретному примеру, кейсу)</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w:eastAsia="Times New Roman" w:hAnsi="Times" w:cs="Times"/>
          <w:sz w:val="24"/>
          <w:szCs w:val="24"/>
          <w:lang w:eastAsia="ru-RU"/>
        </w:rPr>
        <w:t>Российско-индийское корпоративное сотрудничество в области нефтехимии (применительно к конкретному примеру, кейсу)</w:t>
      </w:r>
    </w:p>
    <w:p w:rsidR="00222223" w:rsidRDefault="00222223" w:rsidP="00222223">
      <w:pPr>
        <w:spacing w:after="0" w:line="240" w:lineRule="auto"/>
        <w:rPr>
          <w:rFonts w:ascii="Times" w:eastAsia="Times New Roman" w:hAnsi="Times" w:cs="Times"/>
          <w:sz w:val="24"/>
          <w:szCs w:val="24"/>
          <w:lang w:eastAsia="ru-RU"/>
        </w:rPr>
      </w:pPr>
      <w:r w:rsidRPr="003D10DD">
        <w:rPr>
          <w:rFonts w:ascii="Times" w:eastAsia="Times New Roman" w:hAnsi="Times" w:cs="Times"/>
          <w:sz w:val="24"/>
          <w:szCs w:val="24"/>
          <w:lang w:eastAsia="ru-RU"/>
        </w:rPr>
        <w:t>Корпоративное взаимодействие России со странами Южной Азии в области энергетики (применительно к конкретному примеру, кейсу)</w:t>
      </w:r>
    </w:p>
    <w:p w:rsidR="0087416D" w:rsidRDefault="0087416D" w:rsidP="00222223">
      <w:pPr>
        <w:spacing w:after="0" w:line="240" w:lineRule="auto"/>
        <w:rPr>
          <w:rFonts w:ascii="Times New Roman" w:eastAsia="Times New Roman" w:hAnsi="Times New Roman" w:cs="Times New Roman"/>
          <w:sz w:val="24"/>
          <w:szCs w:val="24"/>
          <w:lang w:eastAsia="ru-RU"/>
        </w:rPr>
      </w:pPr>
    </w:p>
    <w:p w:rsidR="0087416D" w:rsidRDefault="0087416D" w:rsidP="00222223">
      <w:pPr>
        <w:spacing w:after="0" w:line="240" w:lineRule="auto"/>
        <w:rPr>
          <w:rFonts w:ascii="Times New Roman" w:eastAsia="Times New Roman" w:hAnsi="Times New Roman" w:cs="Times New Roman"/>
          <w:sz w:val="24"/>
          <w:szCs w:val="24"/>
          <w:lang w:eastAsia="ru-RU"/>
        </w:rPr>
      </w:pPr>
    </w:p>
    <w:p w:rsidR="0087416D" w:rsidRPr="003D10DD" w:rsidRDefault="0087416D"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Портанский</w:t>
      </w:r>
      <w:proofErr w:type="spellEnd"/>
      <w:r w:rsidRPr="003D10DD">
        <w:rPr>
          <w:rFonts w:ascii="Times New Roman" w:eastAsia="Times New Roman" w:hAnsi="Times New Roman" w:cs="Times New Roman"/>
          <w:b/>
          <w:bCs/>
          <w:kern w:val="36"/>
          <w:sz w:val="28"/>
          <w:szCs w:val="28"/>
          <w:lang w:eastAsia="ru-RU"/>
        </w:rPr>
        <w:t> Алексей Павлович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b/>
          <w:bCs/>
          <w:sz w:val="24"/>
          <w:szCs w:val="24"/>
          <w:lang w:eastAsia="ru-RU"/>
        </w:rPr>
        <w:t>      1.</w:t>
      </w:r>
      <w:r w:rsidRPr="003D10DD">
        <w:rPr>
          <w:rFonts w:ascii="Times New Roman" w:eastAsia="Times New Roman" w:hAnsi="Times New Roman" w:cs="Times New Roman"/>
          <w:b/>
          <w:bCs/>
          <w:sz w:val="24"/>
          <w:szCs w:val="24"/>
          <w:u w:val="single"/>
          <w:lang w:eastAsia="ru-RU"/>
        </w:rPr>
        <w:t xml:space="preserve">Современный мировой  экономический порядок. Воздействие пандемии                   </w:t>
      </w:r>
      <w:r w:rsidRPr="003D10DD">
        <w:rPr>
          <w:rFonts w:ascii="Times New Roman" w:eastAsia="Times New Roman" w:hAnsi="Times New Roman" w:cs="Times New Roman"/>
          <w:b/>
          <w:bCs/>
          <w:sz w:val="24"/>
          <w:szCs w:val="24"/>
          <w:u w:val="single"/>
          <w:shd w:val="clear" w:color="auto" w:fill="FFFFFF"/>
          <w:lang w:eastAsia="ru-RU"/>
        </w:rPr>
        <w:t>Сovid-19 на глобальную экономику</w:t>
      </w:r>
    </w:p>
    <w:tbl>
      <w:tblPr>
        <w:tblW w:w="0" w:type="auto"/>
        <w:tblCellMar>
          <w:top w:w="15" w:type="dxa"/>
          <w:left w:w="15" w:type="dxa"/>
          <w:bottom w:w="15" w:type="dxa"/>
          <w:right w:w="15" w:type="dxa"/>
        </w:tblCellMar>
        <w:tblLook w:val="04A0" w:firstRow="1" w:lastRow="0" w:firstColumn="1" w:lastColumn="0" w:noHBand="0" w:noVBand="1"/>
      </w:tblPr>
      <w:tblGrid>
        <w:gridCol w:w="9595"/>
      </w:tblGrid>
      <w:tr w:rsidR="003D10DD" w:rsidRPr="003D10DD" w:rsidTr="00222223">
        <w:tc>
          <w:tcPr>
            <w:tcW w:w="0" w:type="auto"/>
            <w:tcMar>
              <w:top w:w="120" w:type="dxa"/>
              <w:left w:w="120" w:type="dxa"/>
              <w:bottom w:w="120" w:type="dxa"/>
              <w:right w:w="120" w:type="dxa"/>
            </w:tcMar>
            <w:hideMark/>
          </w:tcPr>
          <w:p w:rsidR="00222223" w:rsidRPr="003D10DD"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 </w:t>
            </w:r>
            <w:proofErr w:type="spellStart"/>
            <w:r w:rsidRPr="003D10DD">
              <w:rPr>
                <w:rFonts w:ascii="Times New Roman" w:eastAsia="Times New Roman" w:hAnsi="Times New Roman" w:cs="Times New Roman"/>
                <w:sz w:val="24"/>
                <w:szCs w:val="24"/>
                <w:lang w:eastAsia="ru-RU"/>
              </w:rPr>
              <w:t>Бреттон-Вудские</w:t>
            </w:r>
            <w:proofErr w:type="spellEnd"/>
            <w:r w:rsidRPr="003D10DD">
              <w:rPr>
                <w:rFonts w:ascii="Times New Roman" w:eastAsia="Times New Roman" w:hAnsi="Times New Roman" w:cs="Times New Roman"/>
                <w:sz w:val="24"/>
                <w:szCs w:val="24"/>
                <w:lang w:eastAsia="ru-RU"/>
              </w:rPr>
              <w:t xml:space="preserve"> институт: создание,  современное состояние и значение.</w:t>
            </w:r>
          </w:p>
          <w:p w:rsidR="00222223" w:rsidRPr="003D10DD"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Кардинальные изменения в мировом экономическом порядке на рубеже ХХ – XXI веков как следствие подъема новых индустриальных стран (НИС).</w:t>
            </w:r>
          </w:p>
          <w:p w:rsidR="00222223" w:rsidRPr="003D10DD"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 Экономическая глобализация и </w:t>
            </w:r>
            <w:proofErr w:type="spellStart"/>
            <w:r w:rsidRPr="003D10DD">
              <w:rPr>
                <w:rFonts w:ascii="Times New Roman" w:eastAsia="Times New Roman" w:hAnsi="Times New Roman" w:cs="Times New Roman"/>
                <w:sz w:val="24"/>
                <w:szCs w:val="24"/>
                <w:lang w:eastAsia="ru-RU"/>
              </w:rPr>
              <w:t>деглобализация</w:t>
            </w:r>
            <w:proofErr w:type="spellEnd"/>
            <w:r w:rsidRPr="003D10DD">
              <w:rPr>
                <w:rFonts w:ascii="Times New Roman" w:eastAsia="Times New Roman" w:hAnsi="Times New Roman" w:cs="Times New Roman"/>
                <w:sz w:val="24"/>
                <w:szCs w:val="24"/>
                <w:lang w:eastAsia="ru-RU"/>
              </w:rPr>
              <w:t>: соотношение процессов.</w:t>
            </w:r>
          </w:p>
          <w:p w:rsidR="00222223" w:rsidRPr="003D10DD"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Современный торговый протекционизм и его опасность для глобальной экономики и торговли.</w:t>
            </w:r>
          </w:p>
          <w:p w:rsidR="00222223" w:rsidRPr="003D10DD"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Торговые войны как следствие экономической политики администрации Трампа и их последствия (на примерах США – Китай, США – ЕС, США – Канада  или др.).</w:t>
            </w:r>
          </w:p>
          <w:p w:rsidR="00222223" w:rsidRPr="003D10DD"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Проблема лидерства в современной мировой экономике.</w:t>
            </w:r>
          </w:p>
          <w:p w:rsidR="00222223" w:rsidRPr="003D10DD"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 Экономические последствия  глобального кризиса в условиях пандемии </w:t>
            </w:r>
            <w:r w:rsidRPr="003D10DD">
              <w:rPr>
                <w:rFonts w:ascii="Times New Roman" w:eastAsia="Times New Roman" w:hAnsi="Times New Roman" w:cs="Times New Roman"/>
                <w:sz w:val="24"/>
                <w:szCs w:val="24"/>
                <w:shd w:val="clear" w:color="auto" w:fill="FFFFFF"/>
                <w:lang w:eastAsia="ru-RU"/>
              </w:rPr>
              <w:t>Сovid-19 на начало 2022 г</w:t>
            </w:r>
            <w:proofErr w:type="gramStart"/>
            <w:r w:rsidRPr="003D10DD">
              <w:rPr>
                <w:rFonts w:ascii="Times New Roman" w:eastAsia="Times New Roman" w:hAnsi="Times New Roman" w:cs="Times New Roman"/>
                <w:sz w:val="24"/>
                <w:szCs w:val="24"/>
                <w:shd w:val="clear" w:color="auto" w:fill="FFFFFF"/>
                <w:lang w:eastAsia="ru-RU"/>
              </w:rPr>
              <w:t>..</w:t>
            </w:r>
            <w:proofErr w:type="gramEnd"/>
          </w:p>
          <w:p w:rsidR="00222223" w:rsidRPr="003D10DD" w:rsidRDefault="00222223" w:rsidP="00222223">
            <w:pPr>
              <w:numPr>
                <w:ilvl w:val="0"/>
                <w:numId w:val="8"/>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shd w:val="clear" w:color="auto" w:fill="FFFFFF"/>
                <w:lang w:eastAsia="ru-RU"/>
              </w:rPr>
              <w:t>Воздействие глобального экономического кризиса, вызванного с пандемией Сovid-19, на отдельные страны  (по выбору).</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numPr>
                <w:ilvl w:val="0"/>
                <w:numId w:val="9"/>
              </w:numPr>
              <w:spacing w:after="0" w:line="240" w:lineRule="auto"/>
              <w:textAlignment w:val="baseline"/>
              <w:rPr>
                <w:rFonts w:ascii="Times New Roman" w:eastAsia="Times New Roman" w:hAnsi="Times New Roman" w:cs="Times New Roman"/>
                <w:b/>
                <w:bCs/>
                <w:sz w:val="24"/>
                <w:szCs w:val="24"/>
                <w:lang w:eastAsia="ru-RU"/>
              </w:rPr>
            </w:pPr>
            <w:r w:rsidRPr="003D10DD">
              <w:rPr>
                <w:rFonts w:ascii="Times New Roman" w:eastAsia="Times New Roman" w:hAnsi="Times New Roman" w:cs="Times New Roman"/>
                <w:b/>
                <w:bCs/>
                <w:sz w:val="24"/>
                <w:szCs w:val="24"/>
                <w:u w:val="single"/>
                <w:lang w:eastAsia="ru-RU"/>
              </w:rPr>
              <w:t>Современная глобальная торговая система.</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Значение  ГАТТ как первого института многостороннего регулирования торговли.</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Торговые переговоры 1947 – 1993 гг. в рамках ГАТТ и создание ВТО.</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 Переговоры </w:t>
            </w:r>
            <w:proofErr w:type="gramStart"/>
            <w:r w:rsidRPr="003D10DD">
              <w:rPr>
                <w:rFonts w:ascii="Times New Roman" w:eastAsia="Times New Roman" w:hAnsi="Times New Roman" w:cs="Times New Roman"/>
                <w:sz w:val="24"/>
                <w:szCs w:val="24"/>
                <w:lang w:eastAsia="ru-RU"/>
              </w:rPr>
              <w:t>Доха-раунда</w:t>
            </w:r>
            <w:proofErr w:type="gramEnd"/>
            <w:r w:rsidRPr="003D10DD">
              <w:rPr>
                <w:rFonts w:ascii="Times New Roman" w:eastAsia="Times New Roman" w:hAnsi="Times New Roman" w:cs="Times New Roman"/>
                <w:sz w:val="24"/>
                <w:szCs w:val="24"/>
                <w:lang w:eastAsia="ru-RU"/>
              </w:rPr>
              <w:t>: условия открытия, повестка, причины  кризиса.</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Значение подписания в 2013 г. соглашения об упрощении процедур торговли (TFA) в рамках ВТО.</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12-я Министерская конференция ВТО в Женеве (06.2022) и ее итоги</w:t>
            </w:r>
            <w:proofErr w:type="gramStart"/>
            <w:r w:rsidRPr="003D10DD">
              <w:rPr>
                <w:rFonts w:ascii="Times New Roman" w:eastAsia="Times New Roman" w:hAnsi="Times New Roman" w:cs="Times New Roman"/>
                <w:sz w:val="24"/>
                <w:szCs w:val="24"/>
                <w:lang w:eastAsia="ru-RU"/>
              </w:rPr>
              <w:t>..</w:t>
            </w:r>
            <w:proofErr w:type="gramEnd"/>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Проблема реформирования  ВТО: императив, первые инициативы, противоречия между странами, перспективы.</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Внутренний кризис ВТО, начавшийся в декабре 2019 г.</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roofErr w:type="spellStart"/>
            <w:r w:rsidRPr="003D10DD">
              <w:rPr>
                <w:rFonts w:ascii="Times New Roman" w:eastAsia="Times New Roman" w:hAnsi="Times New Roman" w:cs="Times New Roman"/>
                <w:sz w:val="24"/>
                <w:szCs w:val="24"/>
                <w:lang w:eastAsia="ru-RU"/>
              </w:rPr>
              <w:t>Мегарегиональные</w:t>
            </w:r>
            <w:proofErr w:type="spellEnd"/>
            <w:r w:rsidRPr="003D10DD">
              <w:rPr>
                <w:rFonts w:ascii="Times New Roman" w:eastAsia="Times New Roman" w:hAnsi="Times New Roman" w:cs="Times New Roman"/>
                <w:sz w:val="24"/>
                <w:szCs w:val="24"/>
                <w:lang w:eastAsia="ru-RU"/>
              </w:rPr>
              <w:t xml:space="preserve"> торговые соглашения (TTIP, CPTPP, CETA, RCEP,  ЕРА/JEFTA): предпосылки формирования, роль и  место в международной торговле, взаимодействие с ВТО.</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roofErr w:type="spellStart"/>
            <w:r w:rsidRPr="003D10DD">
              <w:rPr>
                <w:rFonts w:ascii="Times New Roman" w:eastAsia="Times New Roman" w:hAnsi="Times New Roman" w:cs="Times New Roman"/>
                <w:sz w:val="24"/>
                <w:szCs w:val="24"/>
                <w:lang w:eastAsia="ru-RU"/>
              </w:rPr>
              <w:t>Транстихоокеанское</w:t>
            </w:r>
            <w:proofErr w:type="spellEnd"/>
            <w:r w:rsidRPr="003D10DD">
              <w:rPr>
                <w:rFonts w:ascii="Times New Roman" w:eastAsia="Times New Roman" w:hAnsi="Times New Roman" w:cs="Times New Roman"/>
                <w:sz w:val="24"/>
                <w:szCs w:val="24"/>
                <w:lang w:eastAsia="ru-RU"/>
              </w:rPr>
              <w:t xml:space="preserve"> партнерство: создание, выход США, преобразование в ТТП-11 (ВПТТП/CPTPP), перспективы.</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СЕТА: анализ соглашения, выгоды для ЕС и Канады.</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ВРЭП (RCEP): значение создания и перспективы.</w:t>
            </w:r>
          </w:p>
          <w:p w:rsidR="00222223" w:rsidRPr="003D10DD" w:rsidRDefault="00222223" w:rsidP="00222223">
            <w:pPr>
              <w:numPr>
                <w:ilvl w:val="1"/>
                <w:numId w:val="9"/>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ЕРА/JEFTA: значение создания крупнейшей в мире зоны свободной    </w:t>
            </w:r>
          </w:p>
          <w:p w:rsidR="00222223" w:rsidRPr="003D10DD" w:rsidRDefault="00222223" w:rsidP="00222223">
            <w:pPr>
              <w:spacing w:after="0" w:line="240" w:lineRule="auto"/>
              <w:ind w:left="72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торговли, выгоды для ЕС и Японии </w:t>
            </w:r>
          </w:p>
          <w:p w:rsidR="00222223" w:rsidRPr="003D10DD" w:rsidRDefault="00222223" w:rsidP="00222223">
            <w:pPr>
              <w:numPr>
                <w:ilvl w:val="0"/>
                <w:numId w:val="10"/>
              </w:numPr>
              <w:spacing w:after="0" w:line="240" w:lineRule="auto"/>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Соглашение USMCA (или пост-НАФТА), его особенности, роль и  </w:t>
            </w:r>
          </w:p>
          <w:p w:rsidR="00222223" w:rsidRPr="003D10DD" w:rsidRDefault="00222223" w:rsidP="00222223">
            <w:pPr>
              <w:spacing w:after="0" w:line="240" w:lineRule="auto"/>
              <w:ind w:left="720"/>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            мотивы Вашингтона при лоббировании нового соглашения.</w:t>
            </w:r>
          </w:p>
          <w:p w:rsidR="00222223" w:rsidRPr="003D10DD" w:rsidRDefault="00222223" w:rsidP="00222223">
            <w:pPr>
              <w:numPr>
                <w:ilvl w:val="0"/>
                <w:numId w:val="11"/>
              </w:numPr>
              <w:spacing w:after="0" w:line="0" w:lineRule="atLeast"/>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Воздействие пандемии </w:t>
            </w:r>
            <w:r w:rsidRPr="003D10DD">
              <w:rPr>
                <w:rFonts w:ascii="Times New Roman" w:eastAsia="Times New Roman" w:hAnsi="Times New Roman" w:cs="Times New Roman"/>
                <w:sz w:val="24"/>
                <w:szCs w:val="24"/>
                <w:shd w:val="clear" w:color="auto" w:fill="FFFFFF"/>
                <w:lang w:eastAsia="ru-RU"/>
              </w:rPr>
              <w:t>Сovid-19 на мировую торговлю</w:t>
            </w:r>
          </w:p>
        </w:tc>
      </w:tr>
      <w:tr w:rsidR="003D10DD" w:rsidRPr="003D10DD" w:rsidTr="00222223">
        <w:tc>
          <w:tcPr>
            <w:tcW w:w="0" w:type="auto"/>
            <w:tcMar>
              <w:top w:w="120" w:type="dxa"/>
              <w:left w:w="120" w:type="dxa"/>
              <w:bottom w:w="120" w:type="dxa"/>
              <w:right w:w="120" w:type="dxa"/>
            </w:tcMar>
            <w:hideMark/>
          </w:tcPr>
          <w:p w:rsidR="00222223" w:rsidRPr="003D10DD" w:rsidRDefault="00222223" w:rsidP="00222223">
            <w:pPr>
              <w:numPr>
                <w:ilvl w:val="0"/>
                <w:numId w:val="12"/>
              </w:numPr>
              <w:spacing w:after="0" w:line="240" w:lineRule="auto"/>
              <w:textAlignment w:val="baseline"/>
              <w:rPr>
                <w:rFonts w:ascii="Times New Roman" w:eastAsia="Times New Roman" w:hAnsi="Times New Roman" w:cs="Times New Roman"/>
                <w:b/>
                <w:bCs/>
                <w:sz w:val="24"/>
                <w:szCs w:val="24"/>
                <w:lang w:eastAsia="ru-RU"/>
              </w:rPr>
            </w:pPr>
            <w:r w:rsidRPr="003D10DD">
              <w:rPr>
                <w:rFonts w:ascii="Times New Roman" w:eastAsia="Times New Roman" w:hAnsi="Times New Roman" w:cs="Times New Roman"/>
                <w:b/>
                <w:bCs/>
                <w:sz w:val="24"/>
                <w:szCs w:val="24"/>
                <w:u w:val="single"/>
                <w:lang w:eastAsia="ru-RU"/>
              </w:rPr>
              <w:lastRenderedPageBreak/>
              <w:t>Членство России в ВТО</w:t>
            </w:r>
          </w:p>
          <w:p w:rsidR="00222223" w:rsidRPr="003D10DD"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История и особенности переговорного процесса.</w:t>
            </w:r>
          </w:p>
          <w:p w:rsidR="00222223" w:rsidRPr="003D10DD"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Основные условия присоединения РФ к ВТО и их оценка. Пакет документов о присоединении.</w:t>
            </w:r>
          </w:p>
          <w:p w:rsidR="00222223" w:rsidRPr="003D10DD"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Опыт членства РФ в ВТО,  2012 – 2021 гг.</w:t>
            </w:r>
          </w:p>
          <w:p w:rsidR="00222223" w:rsidRPr="003D10DD"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Оценка последствий присоединения РФ к ВТО (по отраслям – по выбору).</w:t>
            </w:r>
          </w:p>
          <w:p w:rsidR="00222223" w:rsidRPr="003D10DD" w:rsidRDefault="00222223" w:rsidP="00222223">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Проблема реализации преимуществ от участия в ВТО и современные интересы РФ в ВТО.</w:t>
            </w:r>
          </w:p>
          <w:p w:rsidR="00222223" w:rsidRDefault="00222223" w:rsidP="002F715A">
            <w:pPr>
              <w:numPr>
                <w:ilvl w:val="1"/>
                <w:numId w:val="12"/>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Участие России в торговых спорах в рамках ВТО (можно выбрать для анализа конкретный торговый спор). </w:t>
            </w:r>
          </w:p>
          <w:p w:rsidR="0087416D" w:rsidRPr="003D10DD" w:rsidRDefault="0087416D" w:rsidP="0087416D">
            <w:pPr>
              <w:spacing w:after="0" w:line="240" w:lineRule="auto"/>
              <w:ind w:left="720"/>
              <w:textAlignment w:val="baseline"/>
              <w:rPr>
                <w:rFonts w:ascii="Times New Roman" w:eastAsia="Times New Roman" w:hAnsi="Times New Roman" w:cs="Times New Roman"/>
                <w:sz w:val="24"/>
                <w:szCs w:val="24"/>
                <w:lang w:eastAsia="ru-RU"/>
              </w:rPr>
            </w:pPr>
          </w:p>
        </w:tc>
      </w:tr>
      <w:tr w:rsidR="003D10DD" w:rsidRPr="003D10DD" w:rsidTr="00222223">
        <w:tc>
          <w:tcPr>
            <w:tcW w:w="0" w:type="auto"/>
            <w:tcMar>
              <w:top w:w="120" w:type="dxa"/>
              <w:left w:w="120" w:type="dxa"/>
              <w:bottom w:w="120" w:type="dxa"/>
              <w:right w:w="120" w:type="dxa"/>
            </w:tcMar>
            <w:hideMark/>
          </w:tcPr>
          <w:p w:rsidR="00222223" w:rsidRPr="003D10DD" w:rsidRDefault="00222223" w:rsidP="00222223">
            <w:pPr>
              <w:numPr>
                <w:ilvl w:val="0"/>
                <w:numId w:val="13"/>
              </w:numPr>
              <w:spacing w:after="0" w:line="240" w:lineRule="auto"/>
              <w:textAlignment w:val="baseline"/>
              <w:rPr>
                <w:rFonts w:ascii="Times New Roman" w:eastAsia="Times New Roman" w:hAnsi="Times New Roman" w:cs="Times New Roman"/>
                <w:b/>
                <w:bCs/>
                <w:sz w:val="24"/>
                <w:szCs w:val="24"/>
                <w:lang w:eastAsia="ru-RU"/>
              </w:rPr>
            </w:pPr>
            <w:r w:rsidRPr="003D10DD">
              <w:rPr>
                <w:rFonts w:ascii="Times New Roman" w:eastAsia="Times New Roman" w:hAnsi="Times New Roman" w:cs="Times New Roman"/>
                <w:b/>
                <w:bCs/>
                <w:sz w:val="24"/>
                <w:szCs w:val="24"/>
                <w:u w:val="single"/>
                <w:lang w:eastAsia="ru-RU"/>
              </w:rPr>
              <w:t xml:space="preserve">Экономические санкции и </w:t>
            </w:r>
            <w:proofErr w:type="spellStart"/>
            <w:r w:rsidRPr="003D10DD">
              <w:rPr>
                <w:rFonts w:ascii="Times New Roman" w:eastAsia="Times New Roman" w:hAnsi="Times New Roman" w:cs="Times New Roman"/>
                <w:b/>
                <w:bCs/>
                <w:sz w:val="24"/>
                <w:szCs w:val="24"/>
                <w:u w:val="single"/>
                <w:lang w:eastAsia="ru-RU"/>
              </w:rPr>
              <w:t>импортозамещение</w:t>
            </w:r>
            <w:proofErr w:type="spellEnd"/>
          </w:p>
          <w:p w:rsidR="00222223" w:rsidRPr="003D10DD"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Практика использования экономических санкций в современном мире.</w:t>
            </w:r>
          </w:p>
          <w:p w:rsidR="00222223" w:rsidRPr="003D10DD"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Торгово-экономические отношения России с ЕС и США (две темы)</w:t>
            </w:r>
          </w:p>
          <w:p w:rsidR="00222223" w:rsidRPr="003D10DD"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Особенности экономических санкций США и ЕС в отношении России.</w:t>
            </w:r>
          </w:p>
          <w:p w:rsidR="00222223" w:rsidRPr="003D10DD"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Воздействие санкций на российскую экономику (в целом и по отраслям).</w:t>
            </w:r>
          </w:p>
          <w:p w:rsidR="00222223" w:rsidRPr="003D10DD"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roofErr w:type="spellStart"/>
            <w:r w:rsidRPr="003D10DD">
              <w:rPr>
                <w:rFonts w:ascii="Times New Roman" w:eastAsia="Times New Roman" w:hAnsi="Times New Roman" w:cs="Times New Roman"/>
                <w:sz w:val="24"/>
                <w:szCs w:val="24"/>
                <w:lang w:eastAsia="ru-RU"/>
              </w:rPr>
              <w:t>Импортозамещение</w:t>
            </w:r>
            <w:proofErr w:type="spellEnd"/>
            <w:r w:rsidRPr="003D10DD">
              <w:rPr>
                <w:rFonts w:ascii="Times New Roman" w:eastAsia="Times New Roman" w:hAnsi="Times New Roman" w:cs="Times New Roman"/>
                <w:sz w:val="24"/>
                <w:szCs w:val="24"/>
                <w:lang w:eastAsia="ru-RU"/>
              </w:rPr>
              <w:t xml:space="preserve"> как вариант экономической политики. Мировой опыт.</w:t>
            </w:r>
          </w:p>
          <w:p w:rsidR="00222223" w:rsidRPr="003D10DD"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roofErr w:type="spellStart"/>
            <w:r w:rsidRPr="003D10DD">
              <w:rPr>
                <w:rFonts w:ascii="Times New Roman" w:eastAsia="Times New Roman" w:hAnsi="Times New Roman" w:cs="Times New Roman"/>
                <w:sz w:val="24"/>
                <w:szCs w:val="24"/>
                <w:lang w:eastAsia="ru-RU"/>
              </w:rPr>
              <w:t>Импортозамещение</w:t>
            </w:r>
            <w:proofErr w:type="spellEnd"/>
            <w:r w:rsidRPr="003D10DD">
              <w:rPr>
                <w:rFonts w:ascii="Times New Roman" w:eastAsia="Times New Roman" w:hAnsi="Times New Roman" w:cs="Times New Roman"/>
                <w:sz w:val="24"/>
                <w:szCs w:val="24"/>
                <w:lang w:eastAsia="ru-RU"/>
              </w:rPr>
              <w:t>  в РФ: результаты (в целом и по отраслям) и перспективы.</w:t>
            </w:r>
          </w:p>
          <w:p w:rsidR="00222223" w:rsidRPr="003D10DD"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 Значение наращивания </w:t>
            </w:r>
            <w:proofErr w:type="spellStart"/>
            <w:r w:rsidRPr="003D10DD">
              <w:rPr>
                <w:rFonts w:ascii="Times New Roman" w:eastAsia="Times New Roman" w:hAnsi="Times New Roman" w:cs="Times New Roman"/>
                <w:sz w:val="24"/>
                <w:szCs w:val="24"/>
                <w:lang w:eastAsia="ru-RU"/>
              </w:rPr>
              <w:t>несырьевого</w:t>
            </w:r>
            <w:proofErr w:type="spellEnd"/>
            <w:r w:rsidRPr="003D10DD">
              <w:rPr>
                <w:rFonts w:ascii="Times New Roman" w:eastAsia="Times New Roman" w:hAnsi="Times New Roman" w:cs="Times New Roman"/>
                <w:sz w:val="24"/>
                <w:szCs w:val="24"/>
                <w:lang w:eastAsia="ru-RU"/>
              </w:rPr>
              <w:t xml:space="preserve"> экспорта в РФ.</w:t>
            </w:r>
          </w:p>
          <w:p w:rsidR="00222223" w:rsidRPr="003D10DD" w:rsidRDefault="00222223" w:rsidP="00222223">
            <w:pPr>
              <w:numPr>
                <w:ilvl w:val="1"/>
                <w:numId w:val="13"/>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Политика Экономического национализма (патриотизма) на примере конкретной страны.</w:t>
            </w:r>
            <w:r w:rsidRPr="003D10DD">
              <w:rPr>
                <w:rFonts w:ascii="Times New Roman" w:eastAsia="Times New Roman" w:hAnsi="Times New Roman" w:cs="Times New Roman"/>
                <w:sz w:val="24"/>
                <w:szCs w:val="24"/>
                <w:lang w:eastAsia="ru-RU"/>
              </w:rPr>
              <w:br/>
            </w:r>
          </w:p>
          <w:p w:rsidR="00222223" w:rsidRPr="003D10DD" w:rsidRDefault="00222223" w:rsidP="00222223">
            <w:pPr>
              <w:numPr>
                <w:ilvl w:val="0"/>
                <w:numId w:val="14"/>
              </w:numPr>
              <w:spacing w:after="0" w:line="240" w:lineRule="auto"/>
              <w:textAlignment w:val="baseline"/>
              <w:rPr>
                <w:rFonts w:ascii="Times New Roman" w:eastAsia="Times New Roman" w:hAnsi="Times New Roman" w:cs="Times New Roman"/>
                <w:b/>
                <w:bCs/>
                <w:sz w:val="24"/>
                <w:szCs w:val="24"/>
                <w:lang w:eastAsia="ru-RU"/>
              </w:rPr>
            </w:pPr>
            <w:r w:rsidRPr="003D10DD">
              <w:rPr>
                <w:rFonts w:ascii="Times New Roman" w:eastAsia="Times New Roman" w:hAnsi="Times New Roman" w:cs="Times New Roman"/>
                <w:b/>
                <w:bCs/>
                <w:sz w:val="24"/>
                <w:szCs w:val="24"/>
                <w:u w:val="single"/>
                <w:lang w:eastAsia="ru-RU"/>
              </w:rPr>
              <w:t xml:space="preserve">Интеграция на </w:t>
            </w:r>
            <w:proofErr w:type="gramStart"/>
            <w:r w:rsidRPr="003D10DD">
              <w:rPr>
                <w:rFonts w:ascii="Times New Roman" w:eastAsia="Times New Roman" w:hAnsi="Times New Roman" w:cs="Times New Roman"/>
                <w:b/>
                <w:bCs/>
                <w:sz w:val="24"/>
                <w:szCs w:val="24"/>
                <w:u w:val="single"/>
                <w:lang w:eastAsia="ru-RU"/>
              </w:rPr>
              <w:t>пост-советском</w:t>
            </w:r>
            <w:proofErr w:type="gramEnd"/>
            <w:r w:rsidRPr="003D10DD">
              <w:rPr>
                <w:rFonts w:ascii="Times New Roman" w:eastAsia="Times New Roman" w:hAnsi="Times New Roman" w:cs="Times New Roman"/>
                <w:b/>
                <w:bCs/>
                <w:sz w:val="24"/>
                <w:szCs w:val="24"/>
                <w:u w:val="single"/>
                <w:lang w:eastAsia="ru-RU"/>
              </w:rPr>
              <w:t xml:space="preserve"> пространстве и экономическое сотрудничество с Китаем</w:t>
            </w:r>
          </w:p>
          <w:p w:rsidR="00222223" w:rsidRPr="003D10DD" w:rsidRDefault="00222223" w:rsidP="00222223">
            <w:pPr>
              <w:numPr>
                <w:ilvl w:val="1"/>
                <w:numId w:val="14"/>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Договор о ЕАЭС: состояние, проблемы, перспективы.</w:t>
            </w:r>
          </w:p>
          <w:p w:rsidR="00222223" w:rsidRPr="003D10DD" w:rsidRDefault="00222223" w:rsidP="00222223">
            <w:pPr>
              <w:numPr>
                <w:ilvl w:val="1"/>
                <w:numId w:val="14"/>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Особенности торгово-экономических отношений России и Украины на современном этапе.</w:t>
            </w:r>
          </w:p>
          <w:p w:rsidR="00222223" w:rsidRPr="003D10DD" w:rsidRDefault="00222223" w:rsidP="00222223">
            <w:pPr>
              <w:numPr>
                <w:ilvl w:val="1"/>
                <w:numId w:val="14"/>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Соглашение о зоне свободной торговли между ЕС и Украиной. Последствия для Украины и России.</w:t>
            </w:r>
          </w:p>
          <w:p w:rsidR="00222223" w:rsidRPr="003D10DD" w:rsidRDefault="00222223" w:rsidP="00222223">
            <w:pPr>
              <w:numPr>
                <w:ilvl w:val="1"/>
                <w:numId w:val="14"/>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Торгово-экономическое сотрудничество РФ и ЕАЭС с Китаем. Соглашение о торгово-экономическом сотрудничестве между ЕАЭС и Китаем.</w:t>
            </w:r>
            <w:r w:rsidRPr="003D10DD">
              <w:rPr>
                <w:rFonts w:ascii="Times New Roman" w:eastAsia="Times New Roman" w:hAnsi="Times New Roman" w:cs="Times New Roman"/>
                <w:sz w:val="24"/>
                <w:szCs w:val="24"/>
                <w:lang w:eastAsia="ru-RU"/>
              </w:rPr>
              <w:br/>
            </w:r>
          </w:p>
          <w:p w:rsidR="00222223" w:rsidRPr="003D10DD" w:rsidRDefault="00222223" w:rsidP="00222223">
            <w:pPr>
              <w:numPr>
                <w:ilvl w:val="0"/>
                <w:numId w:val="15"/>
              </w:numPr>
              <w:spacing w:after="0" w:line="240" w:lineRule="auto"/>
              <w:textAlignment w:val="baseline"/>
              <w:rPr>
                <w:rFonts w:ascii="Times New Roman" w:eastAsia="Times New Roman" w:hAnsi="Times New Roman" w:cs="Times New Roman"/>
                <w:b/>
                <w:bCs/>
                <w:sz w:val="24"/>
                <w:szCs w:val="24"/>
                <w:lang w:eastAsia="ru-RU"/>
              </w:rPr>
            </w:pPr>
            <w:r w:rsidRPr="003D10DD">
              <w:rPr>
                <w:rFonts w:ascii="Times New Roman" w:eastAsia="Times New Roman" w:hAnsi="Times New Roman" w:cs="Times New Roman"/>
                <w:b/>
                <w:bCs/>
                <w:sz w:val="24"/>
                <w:szCs w:val="24"/>
                <w:u w:val="single"/>
                <w:lang w:eastAsia="ru-RU"/>
              </w:rPr>
              <w:t>Актуальные  экономические проблемы Европы и мира в целом</w:t>
            </w:r>
          </w:p>
          <w:p w:rsidR="00222223" w:rsidRPr="003D10DD"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roofErr w:type="spellStart"/>
            <w:r w:rsidRPr="003D10DD">
              <w:rPr>
                <w:rFonts w:ascii="Times New Roman" w:eastAsia="Times New Roman" w:hAnsi="Times New Roman" w:cs="Times New Roman"/>
                <w:sz w:val="24"/>
                <w:szCs w:val="24"/>
                <w:lang w:eastAsia="ru-RU"/>
              </w:rPr>
              <w:t>Брексит</w:t>
            </w:r>
            <w:proofErr w:type="spellEnd"/>
            <w:r w:rsidRPr="003D10DD">
              <w:rPr>
                <w:rFonts w:ascii="Times New Roman" w:eastAsia="Times New Roman" w:hAnsi="Times New Roman" w:cs="Times New Roman"/>
                <w:sz w:val="24"/>
                <w:szCs w:val="24"/>
                <w:lang w:eastAsia="ru-RU"/>
              </w:rPr>
              <w:t>: экономический аспект: последствия для Британии и ЕС.</w:t>
            </w:r>
          </w:p>
          <w:p w:rsidR="00222223" w:rsidRPr="003D10DD"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Франция как одна из ведущих экономик Евросоюза.</w:t>
            </w:r>
          </w:p>
          <w:p w:rsidR="00222223" w:rsidRPr="003D10DD"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Экономические интересы Франции и ЕС (или отдельных членов ЕС) в Африке.</w:t>
            </w:r>
          </w:p>
          <w:p w:rsidR="00222223" w:rsidRPr="003D10DD"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Миграционная проблема в ЕС: последствия для стран, противоречия, пути решения.</w:t>
            </w:r>
          </w:p>
          <w:p w:rsidR="00222223" w:rsidRPr="003D10DD"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Экономические аспекты изменения климата на планете</w:t>
            </w:r>
          </w:p>
          <w:p w:rsidR="00222223" w:rsidRPr="003D10DD"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Проблема пограничного углеродного налога и пути ее решения</w:t>
            </w:r>
          </w:p>
          <w:p w:rsidR="00222223" w:rsidRPr="003D10DD" w:rsidRDefault="00222223" w:rsidP="00222223">
            <w:pPr>
              <w:numPr>
                <w:ilvl w:val="1"/>
                <w:numId w:val="15"/>
              </w:numPr>
              <w:spacing w:after="0" w:line="240" w:lineRule="auto"/>
              <w:ind w:left="720"/>
              <w:textAlignment w:val="baseline"/>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Проблема глобального технологического раскола</w:t>
            </w:r>
          </w:p>
          <w:p w:rsidR="00222223" w:rsidRPr="003D10DD" w:rsidRDefault="00222223" w:rsidP="00222223">
            <w:pPr>
              <w:spacing w:after="0" w:line="0" w:lineRule="atLeast"/>
              <w:rPr>
                <w:rFonts w:ascii="Times New Roman" w:eastAsia="Times New Roman" w:hAnsi="Times New Roman" w:cs="Times New Roman"/>
                <w:sz w:val="24"/>
                <w:szCs w:val="24"/>
                <w:lang w:eastAsia="ru-RU"/>
              </w:rPr>
            </w:pPr>
          </w:p>
        </w:tc>
      </w:tr>
    </w:tbl>
    <w:p w:rsidR="002F715A" w:rsidRPr="003D10DD" w:rsidRDefault="002F715A"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Поспелова Татьяна Васильевна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Современные модели инновационных территориальных и промышленных кластеров</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вузов в развитии инновационных территориальных кластеров</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Формирование инновационной инфраструктуры в кластерах и университетах</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Развитие предпринимательских компетенций в вузах</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Механизмы взаимодействия науки, бизнеса и государства на основе реализации концепции «</w:t>
      </w:r>
      <w:proofErr w:type="spellStart"/>
      <w:r w:rsidRPr="003D10DD">
        <w:rPr>
          <w:rFonts w:ascii="Times New Roman" w:eastAsia="Times New Roman" w:hAnsi="Times New Roman" w:cs="Times New Roman"/>
          <w:sz w:val="24"/>
          <w:szCs w:val="24"/>
          <w:lang w:eastAsia="ru-RU"/>
        </w:rPr>
        <w:t>Тройнои</w:t>
      </w:r>
      <w:proofErr w:type="spellEnd"/>
      <w:r w:rsidRPr="003D10DD">
        <w:rPr>
          <w:rFonts w:ascii="Times New Roman" w:eastAsia="Times New Roman" w:hAnsi="Times New Roman" w:cs="Times New Roman"/>
          <w:sz w:val="24"/>
          <w:szCs w:val="24"/>
          <w:lang w:eastAsia="ru-RU"/>
        </w:rPr>
        <w:t>̆ спирали» в России и в мире.</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Концепции инновационных экосистем в мире</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Социально культурные факторы внедрения инноваций</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Особенности масштабирования и продвижения </w:t>
      </w:r>
      <w:proofErr w:type="spellStart"/>
      <w:r w:rsidRPr="003D10DD">
        <w:rPr>
          <w:rFonts w:ascii="Times New Roman" w:eastAsia="Times New Roman" w:hAnsi="Times New Roman" w:cs="Times New Roman"/>
          <w:sz w:val="24"/>
          <w:szCs w:val="24"/>
          <w:lang w:eastAsia="ru-RU"/>
        </w:rPr>
        <w:t>стартапов</w:t>
      </w:r>
      <w:proofErr w:type="spellEnd"/>
      <w:r w:rsidRPr="003D10DD">
        <w:rPr>
          <w:rFonts w:ascii="Times New Roman" w:eastAsia="Times New Roman" w:hAnsi="Times New Roman" w:cs="Times New Roman"/>
          <w:sz w:val="24"/>
          <w:szCs w:val="24"/>
          <w:lang w:eastAsia="ru-RU"/>
        </w:rPr>
        <w:t xml:space="preserve"> в России и за рубежом</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Инвестиционные модели поддержки </w:t>
      </w:r>
      <w:proofErr w:type="spellStart"/>
      <w:r w:rsidRPr="003D10DD">
        <w:rPr>
          <w:rFonts w:ascii="Times New Roman" w:eastAsia="Times New Roman" w:hAnsi="Times New Roman" w:cs="Times New Roman"/>
          <w:sz w:val="24"/>
          <w:szCs w:val="24"/>
          <w:lang w:eastAsia="ru-RU"/>
        </w:rPr>
        <w:t>стартапов</w:t>
      </w:r>
      <w:proofErr w:type="spellEnd"/>
      <w:r w:rsidRPr="003D10DD">
        <w:rPr>
          <w:rFonts w:ascii="Times New Roman" w:eastAsia="Times New Roman" w:hAnsi="Times New Roman" w:cs="Times New Roman"/>
          <w:sz w:val="24"/>
          <w:szCs w:val="24"/>
          <w:lang w:eastAsia="ru-RU"/>
        </w:rPr>
        <w:t xml:space="preserve"> на ранних стадиях</w:t>
      </w:r>
    </w:p>
    <w:p w:rsidR="002F715A" w:rsidRPr="003D10DD" w:rsidRDefault="002F715A" w:rsidP="00222223">
      <w:pPr>
        <w:shd w:val="clear" w:color="auto" w:fill="FFFFFF"/>
        <w:spacing w:after="0" w:line="240" w:lineRule="auto"/>
        <w:rPr>
          <w:rFonts w:ascii="Times New Roman" w:eastAsia="Times New Roman" w:hAnsi="Times New Roman" w:cs="Times New Roman"/>
          <w:sz w:val="24"/>
          <w:szCs w:val="24"/>
          <w:lang w:eastAsia="ru-RU"/>
        </w:rPr>
      </w:pPr>
    </w:p>
    <w:p w:rsidR="002F715A" w:rsidRPr="003D10DD" w:rsidRDefault="002F715A" w:rsidP="00222223">
      <w:pPr>
        <w:shd w:val="clear" w:color="auto" w:fill="FFFFFF"/>
        <w:spacing w:after="0" w:line="240" w:lineRule="auto"/>
        <w:rPr>
          <w:rFonts w:ascii="Times New Roman" w:eastAsia="Times New Roman" w:hAnsi="Times New Roman" w:cs="Times New Roman"/>
          <w:sz w:val="24"/>
          <w:szCs w:val="24"/>
          <w:lang w:eastAsia="ru-RU"/>
        </w:rPr>
      </w:pP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Простаков Иван Валериевич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u w:val="single"/>
          <w:lang w:eastAsia="ru-RU"/>
        </w:rPr>
        <w:t>ФРАНЦИЯ</w:t>
      </w:r>
      <w:r w:rsidRPr="003D10DD">
        <w:rPr>
          <w:rFonts w:ascii="Times New Roman" w:eastAsia="Times New Roman" w:hAnsi="Times New Roman" w:cs="Times New Roman"/>
          <w:sz w:val="24"/>
          <w:szCs w:val="24"/>
          <w:lang w:eastAsia="ru-RU"/>
        </w:rPr>
        <w:br/>
        <w:t>Специфика французской политики в области инновационного развития и R&amp;D</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Климатическая и энергетическая политика Франции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Анализ стратегий крупнейших компаний Франции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Анализ отраслей экономики Франции (ядерная промышленность, авиационно-космическая промышленность, транспортное машиностроение и автомобилестроение, телекоммуникации, туризм, АПК…)</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и эволюция государственного сектора в экономике Франции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Место Франции в ЕС: экономические и политические аспекты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Иностранные инвестиции в экономике Франции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конкурентоспособности Франции на мировых рынках </w:t>
      </w:r>
    </w:p>
    <w:p w:rsidR="00222223"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Российско-французские торгово-экономические отношения: проблемы и перспективы</w:t>
      </w:r>
    </w:p>
    <w:p w:rsidR="0087416D" w:rsidRPr="003D10DD" w:rsidRDefault="0087416D"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u w:val="single"/>
          <w:lang w:eastAsia="ru-RU"/>
        </w:rPr>
      </w:pPr>
      <w:r w:rsidRPr="003D10DD">
        <w:rPr>
          <w:rFonts w:ascii="Times New Roman" w:eastAsia="Times New Roman" w:hAnsi="Times New Roman" w:cs="Times New Roman"/>
          <w:sz w:val="24"/>
          <w:szCs w:val="24"/>
          <w:u w:val="single"/>
          <w:lang w:eastAsia="ru-RU"/>
        </w:rPr>
        <w:t>ИТАЛИЯ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Итальянская специфика экономической роли государства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“Промышленные округа”: история возникновения и перспективы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Анализ отраслей экономики Италии (авиационно-космическая промышленность, машиностроение, автомобилестроение, судостроение, туризм, АПК…)</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Отрасли </w:t>
      </w:r>
      <w:proofErr w:type="spellStart"/>
      <w:r w:rsidRPr="003D10DD">
        <w:rPr>
          <w:rFonts w:ascii="Times New Roman" w:eastAsia="Times New Roman" w:hAnsi="Times New Roman" w:cs="Times New Roman"/>
          <w:sz w:val="24"/>
          <w:szCs w:val="24"/>
          <w:lang w:eastAsia="ru-RU"/>
        </w:rPr>
        <w:t>сектора“Made</w:t>
      </w:r>
      <w:proofErr w:type="spellEnd"/>
      <w:r w:rsidRPr="003D10DD">
        <w:rPr>
          <w:rFonts w:ascii="Times New Roman" w:eastAsia="Times New Roman" w:hAnsi="Times New Roman" w:cs="Times New Roman"/>
          <w:sz w:val="24"/>
          <w:szCs w:val="24"/>
          <w:lang w:eastAsia="ru-RU"/>
        </w:rPr>
        <w:t xml:space="preserve"> </w:t>
      </w:r>
      <w:proofErr w:type="spellStart"/>
      <w:r w:rsidRPr="003D10DD">
        <w:rPr>
          <w:rFonts w:ascii="Times New Roman" w:eastAsia="Times New Roman" w:hAnsi="Times New Roman" w:cs="Times New Roman"/>
          <w:sz w:val="24"/>
          <w:szCs w:val="24"/>
          <w:lang w:eastAsia="ru-RU"/>
        </w:rPr>
        <w:t>in</w:t>
      </w:r>
      <w:proofErr w:type="spellEnd"/>
      <w:r w:rsidRPr="003D10DD">
        <w:rPr>
          <w:rFonts w:ascii="Times New Roman" w:eastAsia="Times New Roman" w:hAnsi="Times New Roman" w:cs="Times New Roman"/>
          <w:sz w:val="24"/>
          <w:szCs w:val="24"/>
          <w:lang w:eastAsia="ru-RU"/>
        </w:rPr>
        <w:t xml:space="preserve"> </w:t>
      </w:r>
      <w:proofErr w:type="spellStart"/>
      <w:r w:rsidRPr="003D10DD">
        <w:rPr>
          <w:rFonts w:ascii="Times New Roman" w:eastAsia="Times New Roman" w:hAnsi="Times New Roman" w:cs="Times New Roman"/>
          <w:sz w:val="24"/>
          <w:szCs w:val="24"/>
          <w:lang w:eastAsia="ru-RU"/>
        </w:rPr>
        <w:t>Italy</w:t>
      </w:r>
      <w:proofErr w:type="spellEnd"/>
      <w:r w:rsidRPr="003D10DD">
        <w:rPr>
          <w:rFonts w:ascii="Times New Roman" w:eastAsia="Times New Roman" w:hAnsi="Times New Roman" w:cs="Times New Roman"/>
          <w:sz w:val="24"/>
          <w:szCs w:val="24"/>
          <w:lang w:eastAsia="ru-RU"/>
        </w:rPr>
        <w:t>”</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Семейный бизнес в Италии: роль в экономике, преимущества, слабость и эволюция бизнес-модели.</w:t>
      </w:r>
    </w:p>
    <w:p w:rsidR="002F715A" w:rsidRPr="003D10DD" w:rsidRDefault="002F715A"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Романова Екатерина Владимировна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b/>
          <w:bCs/>
          <w:sz w:val="24"/>
          <w:szCs w:val="24"/>
          <w:lang w:eastAsia="ru-RU"/>
        </w:rPr>
        <w:t>Регион: Германия и ЕС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ИННОВАЦИИ И КЛАСТЕРЫ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Национальная инновационная система ФРГ, роль </w:t>
      </w:r>
      <w:proofErr w:type="spellStart"/>
      <w:r w:rsidRPr="003D10DD">
        <w:rPr>
          <w:rFonts w:ascii="Times New Roman" w:eastAsia="Times New Roman" w:hAnsi="Times New Roman" w:cs="Times New Roman"/>
          <w:sz w:val="24"/>
          <w:szCs w:val="24"/>
          <w:lang w:eastAsia="ru-RU"/>
        </w:rPr>
        <w:t>перетоков</w:t>
      </w:r>
      <w:proofErr w:type="spellEnd"/>
      <w:r w:rsidRPr="003D10DD">
        <w:rPr>
          <w:rFonts w:ascii="Times New Roman" w:eastAsia="Times New Roman" w:hAnsi="Times New Roman" w:cs="Times New Roman"/>
          <w:sz w:val="24"/>
          <w:szCs w:val="24"/>
          <w:lang w:eastAsia="ru-RU"/>
        </w:rPr>
        <w:t xml:space="preserve"> знаний в развитии инноваций, роль университетов в “тройной спирали”; кластеризация и умная специализация в регионах Германии и странах ЕС; кремниевые долины, AI-кластеры Германии: факторы и инструменты развития, организационная структура; трансформация </w:t>
      </w:r>
      <w:proofErr w:type="spellStart"/>
      <w:r w:rsidRPr="003D10DD">
        <w:rPr>
          <w:rFonts w:ascii="Times New Roman" w:eastAsia="Times New Roman" w:hAnsi="Times New Roman" w:cs="Times New Roman"/>
          <w:sz w:val="24"/>
          <w:szCs w:val="24"/>
          <w:lang w:eastAsia="ru-RU"/>
        </w:rPr>
        <w:t>старопромышленных</w:t>
      </w:r>
      <w:proofErr w:type="spellEnd"/>
      <w:r w:rsidRPr="003D10DD">
        <w:rPr>
          <w:rFonts w:ascii="Times New Roman" w:eastAsia="Times New Roman" w:hAnsi="Times New Roman" w:cs="Times New Roman"/>
          <w:sz w:val="24"/>
          <w:szCs w:val="24"/>
          <w:lang w:eastAsia="ru-RU"/>
        </w:rPr>
        <w:t xml:space="preserve"> площадок в туристические кластеры в Германии и странах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НАУЧНО-ТЕХНОЛОГИЧЕСКАЯ ПОЛИТИКА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Научно-технологическая и образовательная политика Германии и стран ЕС, технологические монополии в Германии: условия регулирования, отраслевая специализация, организационная структура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ОТРАСЛЕВАЯ СТРУКТУРА И ЭКОНОМИЧЕСКИЙ РОСТ</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Отраслевая специализация как фактор экономического развития регионов Германии, внешнеэкономическая специализация регионов Германии; </w:t>
      </w:r>
      <w:proofErr w:type="spellStart"/>
      <w:r w:rsidRPr="003D10DD">
        <w:rPr>
          <w:rFonts w:ascii="Times New Roman" w:eastAsia="Times New Roman" w:hAnsi="Times New Roman" w:cs="Times New Roman"/>
          <w:sz w:val="24"/>
          <w:szCs w:val="24"/>
          <w:lang w:eastAsia="ru-RU"/>
        </w:rPr>
        <w:t>знаниеёмкий</w:t>
      </w:r>
      <w:proofErr w:type="spellEnd"/>
      <w:r w:rsidRPr="003D10DD">
        <w:rPr>
          <w:rFonts w:ascii="Times New Roman" w:eastAsia="Times New Roman" w:hAnsi="Times New Roman" w:cs="Times New Roman"/>
          <w:sz w:val="24"/>
          <w:szCs w:val="24"/>
          <w:lang w:eastAsia="ru-RU"/>
        </w:rPr>
        <w:t xml:space="preserve"> сектор экономики ФРГ; особенности развития отраслей четвертичного сектора экономик стран ЕС и Германии (финансовый, логистический, креативный, ИКТ-сектор)</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ЦИФРОВИЗАЦИЯ И РЫНОК ТРУДА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lastRenderedPageBreak/>
        <w:t>Цифровизация</w:t>
      </w:r>
      <w:proofErr w:type="spellEnd"/>
      <w:r w:rsidRPr="003D10DD">
        <w:rPr>
          <w:rFonts w:ascii="Times New Roman" w:eastAsia="Times New Roman" w:hAnsi="Times New Roman" w:cs="Times New Roman"/>
          <w:sz w:val="24"/>
          <w:szCs w:val="24"/>
          <w:lang w:eastAsia="ru-RU"/>
        </w:rPr>
        <w:t>, цифровая политика, индустрия 4.0 в Германии и странах ЕС; европейские цифровые платформы: институциональные условия развития, масштаб и организационная структура, умная экономика и города в ФРГ и странах ЕС</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Формирование </w:t>
      </w:r>
      <w:proofErr w:type="spellStart"/>
      <w:r w:rsidRPr="003D10DD">
        <w:rPr>
          <w:rFonts w:ascii="Times New Roman" w:eastAsia="Times New Roman" w:hAnsi="Times New Roman" w:cs="Times New Roman"/>
          <w:sz w:val="24"/>
          <w:szCs w:val="24"/>
          <w:lang w:eastAsia="ru-RU"/>
        </w:rPr>
        <w:t>гиг</w:t>
      </w:r>
      <w:proofErr w:type="spellEnd"/>
      <w:r w:rsidRPr="003D10DD">
        <w:rPr>
          <w:rFonts w:ascii="Times New Roman" w:eastAsia="Times New Roman" w:hAnsi="Times New Roman" w:cs="Times New Roman"/>
          <w:sz w:val="24"/>
          <w:szCs w:val="24"/>
          <w:lang w:eastAsia="ru-RU"/>
        </w:rPr>
        <w:t xml:space="preserve">-экономики, работа 4.0, трансформация рынка труда и </w:t>
      </w:r>
      <w:proofErr w:type="spellStart"/>
      <w:r w:rsidRPr="003D10DD">
        <w:rPr>
          <w:rFonts w:ascii="Times New Roman" w:eastAsia="Times New Roman" w:hAnsi="Times New Roman" w:cs="Times New Roman"/>
          <w:sz w:val="24"/>
          <w:szCs w:val="24"/>
          <w:lang w:eastAsia="ru-RU"/>
        </w:rPr>
        <w:t>аутстаффинг</w:t>
      </w:r>
      <w:proofErr w:type="spellEnd"/>
      <w:r w:rsidRPr="003D10DD">
        <w:rPr>
          <w:rFonts w:ascii="Times New Roman" w:eastAsia="Times New Roman" w:hAnsi="Times New Roman" w:cs="Times New Roman"/>
          <w:sz w:val="24"/>
          <w:szCs w:val="24"/>
          <w:lang w:eastAsia="ru-RU"/>
        </w:rPr>
        <w:t xml:space="preserve"> в Германии: институциональные условия развития; влияние высококвалифицированной миграции на рынки труда стран ЕС и Германии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ЗЕЛЕНАЯ ЭКОНОМИКА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Зеленые технологии и экономическое развитие в странах ЕС и Германии (альтернативная энергетика, экономика замкнутого цикла, </w:t>
      </w:r>
      <w:proofErr w:type="spellStart"/>
      <w:r w:rsidRPr="003D10DD">
        <w:rPr>
          <w:rFonts w:ascii="Times New Roman" w:eastAsia="Times New Roman" w:hAnsi="Times New Roman" w:cs="Times New Roman"/>
          <w:sz w:val="24"/>
          <w:szCs w:val="24"/>
          <w:lang w:eastAsia="ru-RU"/>
        </w:rPr>
        <w:t>электромобилестроение</w:t>
      </w:r>
      <w:proofErr w:type="spellEnd"/>
      <w:r w:rsidRPr="003D10DD">
        <w:rPr>
          <w:rFonts w:ascii="Times New Roman" w:eastAsia="Times New Roman" w:hAnsi="Times New Roman" w:cs="Times New Roman"/>
          <w:sz w:val="24"/>
          <w:szCs w:val="24"/>
          <w:lang w:eastAsia="ru-RU"/>
        </w:rPr>
        <w:t xml:space="preserve"> и т.д.) </w:t>
      </w:r>
    </w:p>
    <w:p w:rsidR="003D10DD" w:rsidRPr="003D10DD" w:rsidRDefault="003D10DD" w:rsidP="00222223">
      <w:pPr>
        <w:spacing w:after="0" w:line="240" w:lineRule="auto"/>
        <w:rPr>
          <w:rFonts w:ascii="Times New Roman" w:eastAsia="Times New Roman" w:hAnsi="Times New Roman" w:cs="Times New Roman"/>
          <w:sz w:val="24"/>
          <w:szCs w:val="24"/>
          <w:lang w:eastAsia="ru-RU"/>
        </w:rPr>
      </w:pPr>
    </w:p>
    <w:p w:rsidR="00257885" w:rsidRPr="003D10DD" w:rsidRDefault="00257885"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Сидоренко Татьяна Викторовна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Перспективы экономического развития Испании в </w:t>
      </w:r>
      <w:proofErr w:type="spellStart"/>
      <w:r w:rsidRPr="003D10DD">
        <w:rPr>
          <w:rFonts w:ascii="Times New Roman" w:eastAsia="Times New Roman" w:hAnsi="Times New Roman" w:cs="Times New Roman"/>
          <w:sz w:val="24"/>
          <w:szCs w:val="24"/>
          <w:lang w:eastAsia="ru-RU"/>
        </w:rPr>
        <w:t>постпандемический</w:t>
      </w:r>
      <w:proofErr w:type="spellEnd"/>
      <w:r w:rsidRPr="003D10DD">
        <w:rPr>
          <w:rFonts w:ascii="Times New Roman" w:eastAsia="Times New Roman" w:hAnsi="Times New Roman" w:cs="Times New Roman"/>
          <w:sz w:val="24"/>
          <w:szCs w:val="24"/>
          <w:lang w:eastAsia="ru-RU"/>
        </w:rPr>
        <w:t xml:space="preserve"> период.</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Цифровая трансформация испанской экономики: цели, проблемы и перспективы.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Построение "зеленой экономики" в Испании: проблемы и перспективы.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Синявская Оксана Вячеславовна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НЕРАВЕНСТВО</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Рост социально-экономического неравенства в последние десятилетия: особенности, факторы, объяснения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Социально-экономическое неравенство и последствия для здоровья населения / смертности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Социально-экономическое неравенство в старости: проявления, факторы, объяснения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Последствия финансовых и экономических кризисов для неравенства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кризисов и рецессии на неравенство в здоровье</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t>Цифровизация</w:t>
      </w:r>
      <w:proofErr w:type="spellEnd"/>
      <w:r w:rsidRPr="003D10DD">
        <w:rPr>
          <w:rFonts w:ascii="Times New Roman" w:eastAsia="Times New Roman" w:hAnsi="Times New Roman" w:cs="Times New Roman"/>
          <w:sz w:val="24"/>
          <w:szCs w:val="24"/>
          <w:lang w:eastAsia="ru-RU"/>
        </w:rPr>
        <w:t xml:space="preserve"> и неравенство, цифровой разрыв, цифровая </w:t>
      </w:r>
      <w:proofErr w:type="spellStart"/>
      <w:r w:rsidRPr="003D10DD">
        <w:rPr>
          <w:rFonts w:ascii="Times New Roman" w:eastAsia="Times New Roman" w:hAnsi="Times New Roman" w:cs="Times New Roman"/>
          <w:sz w:val="24"/>
          <w:szCs w:val="24"/>
          <w:lang w:eastAsia="ru-RU"/>
        </w:rPr>
        <w:t>исключенность</w:t>
      </w:r>
      <w:proofErr w:type="spellEnd"/>
      <w:r w:rsidRPr="003D10DD">
        <w:rPr>
          <w:rFonts w:ascii="Times New Roman" w:eastAsia="Times New Roman" w:hAnsi="Times New Roman" w:cs="Times New Roman"/>
          <w:sz w:val="24"/>
          <w:szCs w:val="24"/>
          <w:lang w:eastAsia="ru-RU"/>
        </w:rPr>
        <w:t xml:space="preserve"> и цифровая бедность</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Как технологии укрепления человека влияют на бедность, социальную </w:t>
      </w:r>
      <w:proofErr w:type="spellStart"/>
      <w:r w:rsidRPr="003D10DD">
        <w:rPr>
          <w:rFonts w:ascii="Times New Roman" w:eastAsia="Times New Roman" w:hAnsi="Times New Roman" w:cs="Times New Roman"/>
          <w:sz w:val="24"/>
          <w:szCs w:val="24"/>
          <w:lang w:eastAsia="ru-RU"/>
        </w:rPr>
        <w:t>исключенность</w:t>
      </w:r>
      <w:proofErr w:type="spellEnd"/>
      <w:r w:rsidRPr="003D10DD">
        <w:rPr>
          <w:rFonts w:ascii="Times New Roman" w:eastAsia="Times New Roman" w:hAnsi="Times New Roman" w:cs="Times New Roman"/>
          <w:sz w:val="24"/>
          <w:szCs w:val="24"/>
          <w:lang w:eastAsia="ru-RU"/>
        </w:rPr>
        <w:t>, неравенство</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Инструменты налоговой и социальной политики для снижения неравенства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ПАНДЕМИЯ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t>Межстрановой</w:t>
      </w:r>
      <w:proofErr w:type="spellEnd"/>
      <w:r w:rsidRPr="003D10DD">
        <w:rPr>
          <w:rFonts w:ascii="Times New Roman" w:eastAsia="Times New Roman" w:hAnsi="Times New Roman" w:cs="Times New Roman"/>
          <w:sz w:val="24"/>
          <w:szCs w:val="24"/>
          <w:lang w:eastAsia="ru-RU"/>
        </w:rPr>
        <w:t xml:space="preserve"> анализ взаимосвязи социально-экономического неравенства и особенностей распространения пандемии </w:t>
      </w:r>
      <w:proofErr w:type="spellStart"/>
      <w:r w:rsidRPr="003D10DD">
        <w:rPr>
          <w:rFonts w:ascii="Times New Roman" w:eastAsia="Times New Roman" w:hAnsi="Times New Roman" w:cs="Times New Roman"/>
          <w:sz w:val="24"/>
          <w:szCs w:val="24"/>
          <w:lang w:eastAsia="ru-RU"/>
        </w:rPr>
        <w:t>коронавируса</w:t>
      </w:r>
      <w:proofErr w:type="spellEnd"/>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Политика поддержки занятости в условиях пандемии </w:t>
      </w:r>
      <w:proofErr w:type="spellStart"/>
      <w:r w:rsidRPr="003D10DD">
        <w:rPr>
          <w:rFonts w:ascii="Times New Roman" w:eastAsia="Times New Roman" w:hAnsi="Times New Roman" w:cs="Times New Roman"/>
          <w:sz w:val="24"/>
          <w:szCs w:val="24"/>
          <w:lang w:eastAsia="ru-RU"/>
        </w:rPr>
        <w:t>коронавируса</w:t>
      </w:r>
      <w:proofErr w:type="spellEnd"/>
      <w:r w:rsidRPr="003D10DD">
        <w:rPr>
          <w:rFonts w:ascii="Times New Roman" w:eastAsia="Times New Roman" w:hAnsi="Times New Roman" w:cs="Times New Roman"/>
          <w:sz w:val="24"/>
          <w:szCs w:val="24"/>
          <w:lang w:eastAsia="ru-RU"/>
        </w:rPr>
        <w:t xml:space="preserve"> и показатели рынка труда в 2020-2022 гг. (сравнение стран)</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Меры социальной поддержки населения в пандемию в странах с разным уровнем экономического развития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Влияние пандемии на динамику нестандартных форм занятости (множественной, неполной, сверхзанятости, </w:t>
      </w:r>
      <w:proofErr w:type="spellStart"/>
      <w:r w:rsidRPr="003D10DD">
        <w:rPr>
          <w:rFonts w:ascii="Times New Roman" w:eastAsia="Times New Roman" w:hAnsi="Times New Roman" w:cs="Times New Roman"/>
          <w:sz w:val="24"/>
          <w:szCs w:val="24"/>
          <w:lang w:eastAsia="ru-RU"/>
        </w:rPr>
        <w:t>самозанятости</w:t>
      </w:r>
      <w:proofErr w:type="spellEnd"/>
      <w:r w:rsidRPr="003D10DD">
        <w:rPr>
          <w:rFonts w:ascii="Times New Roman" w:eastAsia="Times New Roman" w:hAnsi="Times New Roman" w:cs="Times New Roman"/>
          <w:sz w:val="24"/>
          <w:szCs w:val="24"/>
          <w:lang w:eastAsia="ru-RU"/>
        </w:rPr>
        <w:t>, платформенной занятости, неформальной занятости) и трудовые доходы  в разных странах</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Последствия пандемии </w:t>
      </w:r>
      <w:proofErr w:type="spellStart"/>
      <w:r w:rsidRPr="003D10DD">
        <w:rPr>
          <w:rFonts w:ascii="Times New Roman" w:eastAsia="Times New Roman" w:hAnsi="Times New Roman" w:cs="Times New Roman"/>
          <w:sz w:val="24"/>
          <w:szCs w:val="24"/>
          <w:lang w:eastAsia="ru-RU"/>
        </w:rPr>
        <w:t>коронавируса</w:t>
      </w:r>
      <w:proofErr w:type="spellEnd"/>
      <w:r w:rsidRPr="003D10DD">
        <w:rPr>
          <w:rFonts w:ascii="Times New Roman" w:eastAsia="Times New Roman" w:hAnsi="Times New Roman" w:cs="Times New Roman"/>
          <w:sz w:val="24"/>
          <w:szCs w:val="24"/>
          <w:lang w:eastAsia="ru-RU"/>
        </w:rPr>
        <w:t xml:space="preserve"> для бедности и неравенства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Оценки потерь в физическом и ментальном здоровье в разных странах вследствие пандемии </w:t>
      </w:r>
      <w:proofErr w:type="spellStart"/>
      <w:r w:rsidRPr="003D10DD">
        <w:rPr>
          <w:rFonts w:ascii="Times New Roman" w:eastAsia="Times New Roman" w:hAnsi="Times New Roman" w:cs="Times New Roman"/>
          <w:sz w:val="24"/>
          <w:szCs w:val="24"/>
          <w:lang w:eastAsia="ru-RU"/>
        </w:rPr>
        <w:t>коронавируса</w:t>
      </w:r>
      <w:proofErr w:type="spellEnd"/>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САНКЦИИ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Влияние санкций на рынки труда, занятость, неформальную занятость </w:t>
      </w:r>
      <w:proofErr w:type="spellStart"/>
      <w:r w:rsidRPr="003D10DD">
        <w:rPr>
          <w:rFonts w:ascii="Times New Roman" w:eastAsia="Times New Roman" w:hAnsi="Times New Roman" w:cs="Times New Roman"/>
          <w:sz w:val="24"/>
          <w:szCs w:val="24"/>
          <w:lang w:eastAsia="ru-RU"/>
        </w:rPr>
        <w:t>подсанкционных</w:t>
      </w:r>
      <w:proofErr w:type="spellEnd"/>
      <w:r w:rsidRPr="003D10DD">
        <w:rPr>
          <w:rFonts w:ascii="Times New Roman" w:eastAsia="Times New Roman" w:hAnsi="Times New Roman" w:cs="Times New Roman"/>
          <w:sz w:val="24"/>
          <w:szCs w:val="24"/>
          <w:lang w:eastAsia="ru-RU"/>
        </w:rPr>
        <w:t xml:space="preserve"> стран</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Влияние санкций на неравенство и бедность </w:t>
      </w:r>
      <w:proofErr w:type="spellStart"/>
      <w:r w:rsidRPr="003D10DD">
        <w:rPr>
          <w:rFonts w:ascii="Times New Roman" w:eastAsia="Times New Roman" w:hAnsi="Times New Roman" w:cs="Times New Roman"/>
          <w:sz w:val="24"/>
          <w:szCs w:val="24"/>
          <w:lang w:eastAsia="ru-RU"/>
        </w:rPr>
        <w:t>подсанкционных</w:t>
      </w:r>
      <w:proofErr w:type="spellEnd"/>
      <w:r w:rsidRPr="003D10DD">
        <w:rPr>
          <w:rFonts w:ascii="Times New Roman" w:eastAsia="Times New Roman" w:hAnsi="Times New Roman" w:cs="Times New Roman"/>
          <w:sz w:val="24"/>
          <w:szCs w:val="24"/>
          <w:lang w:eastAsia="ru-RU"/>
        </w:rPr>
        <w:t xml:space="preserve"> стран</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Влияние санкций на здоровье населения и смертность в </w:t>
      </w:r>
      <w:proofErr w:type="spellStart"/>
      <w:r w:rsidRPr="003D10DD">
        <w:rPr>
          <w:rFonts w:ascii="Times New Roman" w:eastAsia="Times New Roman" w:hAnsi="Times New Roman" w:cs="Times New Roman"/>
          <w:sz w:val="24"/>
          <w:szCs w:val="24"/>
          <w:lang w:eastAsia="ru-RU"/>
        </w:rPr>
        <w:t>подсанкционных</w:t>
      </w:r>
      <w:proofErr w:type="spellEnd"/>
      <w:r w:rsidRPr="003D10DD">
        <w:rPr>
          <w:rFonts w:ascii="Times New Roman" w:eastAsia="Times New Roman" w:hAnsi="Times New Roman" w:cs="Times New Roman"/>
          <w:sz w:val="24"/>
          <w:szCs w:val="24"/>
          <w:lang w:eastAsia="ru-RU"/>
        </w:rPr>
        <w:t xml:space="preserve"> странах</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ЦИФРОВИЗАЦИЯ И РЫНОК ТРУДА</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Как </w:t>
      </w:r>
      <w:proofErr w:type="spellStart"/>
      <w:r w:rsidRPr="003D10DD">
        <w:rPr>
          <w:rFonts w:ascii="Times New Roman" w:eastAsia="Times New Roman" w:hAnsi="Times New Roman" w:cs="Times New Roman"/>
          <w:sz w:val="24"/>
          <w:szCs w:val="24"/>
          <w:lang w:eastAsia="ru-RU"/>
        </w:rPr>
        <w:t>цифровизация</w:t>
      </w:r>
      <w:proofErr w:type="spellEnd"/>
      <w:r w:rsidRPr="003D10DD">
        <w:rPr>
          <w:rFonts w:ascii="Times New Roman" w:eastAsia="Times New Roman" w:hAnsi="Times New Roman" w:cs="Times New Roman"/>
          <w:sz w:val="24"/>
          <w:szCs w:val="24"/>
          <w:lang w:eastAsia="ru-RU"/>
        </w:rPr>
        <w:t xml:space="preserve"> меняет условия занятости: дистанционная занятость, платформенная (</w:t>
      </w:r>
      <w:proofErr w:type="spellStart"/>
      <w:r w:rsidRPr="003D10DD">
        <w:rPr>
          <w:rFonts w:ascii="Times New Roman" w:eastAsia="Times New Roman" w:hAnsi="Times New Roman" w:cs="Times New Roman"/>
          <w:sz w:val="24"/>
          <w:szCs w:val="24"/>
          <w:lang w:eastAsia="ru-RU"/>
        </w:rPr>
        <w:t>гиг</w:t>
      </w:r>
      <w:proofErr w:type="spellEnd"/>
      <w:r w:rsidRPr="003D10DD">
        <w:rPr>
          <w:rFonts w:ascii="Times New Roman" w:eastAsia="Times New Roman" w:hAnsi="Times New Roman" w:cs="Times New Roman"/>
          <w:sz w:val="24"/>
          <w:szCs w:val="24"/>
          <w:lang w:eastAsia="ru-RU"/>
        </w:rPr>
        <w:t>) занятость</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lastRenderedPageBreak/>
        <w:t>Платформенная занятость в России и в других странах: оценки, неоднородность, типологии, возможности и риски для работников, подходы к регулированию</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СОЦИАЛЬНАЯ ПОЛИТИКА В УСЛОВИЯХ СТАРЕНИЯ НАСЕЛЕНИЯ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Приоритеты социальной политики в стареющих обществах: сравнительный анализ на примере 2-3 стран</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Политика активного долголетия и поддержка занятости в старших возрастах (на примере отдельных стран)</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Пенсионные реформы после финансово-экономического кризиса 2008-2009 г. (на примере отдельных стран / регионов)</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Пенсионные реформы в </w:t>
      </w:r>
      <w:proofErr w:type="gramStart"/>
      <w:r w:rsidRPr="003D10DD">
        <w:rPr>
          <w:rFonts w:ascii="Times New Roman" w:eastAsia="Times New Roman" w:hAnsi="Times New Roman" w:cs="Times New Roman"/>
          <w:sz w:val="24"/>
          <w:szCs w:val="24"/>
          <w:lang w:eastAsia="ru-RU"/>
        </w:rPr>
        <w:t>быстро-растущих</w:t>
      </w:r>
      <w:proofErr w:type="gramEnd"/>
      <w:r w:rsidRPr="003D10DD">
        <w:rPr>
          <w:rFonts w:ascii="Times New Roman" w:eastAsia="Times New Roman" w:hAnsi="Times New Roman" w:cs="Times New Roman"/>
          <w:sz w:val="24"/>
          <w:szCs w:val="24"/>
          <w:lang w:eastAsia="ru-RU"/>
        </w:rPr>
        <w:t xml:space="preserve"> экономиках (на примере стран Азии или Латинской Америки)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Приватизация и «</w:t>
      </w:r>
      <w:proofErr w:type="spellStart"/>
      <w:r w:rsidRPr="003D10DD">
        <w:rPr>
          <w:rFonts w:ascii="Times New Roman" w:eastAsia="Times New Roman" w:hAnsi="Times New Roman" w:cs="Times New Roman"/>
          <w:sz w:val="24"/>
          <w:szCs w:val="24"/>
          <w:lang w:eastAsia="ru-RU"/>
        </w:rPr>
        <w:t>маркетизация</w:t>
      </w:r>
      <w:proofErr w:type="spellEnd"/>
      <w:r w:rsidRPr="003D10DD">
        <w:rPr>
          <w:rFonts w:ascii="Times New Roman" w:eastAsia="Times New Roman" w:hAnsi="Times New Roman" w:cs="Times New Roman"/>
          <w:sz w:val="24"/>
          <w:szCs w:val="24"/>
          <w:lang w:eastAsia="ru-RU"/>
        </w:rPr>
        <w:t>» долговременного ухода: сравнительный анализ реформ в странах с различными режимами благосостояния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Сравнительный анализ моделей финансирования систем долговременного ухода за пожилыми и инвалидами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РАЗНЫЕ ТЕМЫ</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экономических кризисов на ментальное здоровье населения</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социальных изменений, экономических кризисов и других шоков на благополучие в старости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рождения ребенка на занятость и доходы родителей, “штраф за материнство”, “премия за отцовство”</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Сравнительный анализ результативности различных мер поддержки семей с детьми в снижении детской бедности</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Доказательная социальная политика: применяемые ключевые методы для оценки эффектов социальных программ, их возможности и ограничения; меры с доказанной эффективностью</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Интеграция мигрантов первого и второго поколений: определения, показатели, инструменты государственной политики (на примере отдельных стран)</w:t>
      </w:r>
    </w:p>
    <w:p w:rsidR="00222223"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w:t>
      </w:r>
    </w:p>
    <w:p w:rsidR="00FE7C3B" w:rsidRPr="003D10DD" w:rsidRDefault="00FE7C3B" w:rsidP="00222223">
      <w:pPr>
        <w:shd w:val="clear" w:color="auto" w:fill="FFFFFF"/>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Скрябина Валентина Юрьевна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экономического эффекта от заключения соглашений об экономической интеграции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Возможности диверсификации экспорта при заключении соглашения о ЗСТ</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ЗСТ как фактор развития экспорта государства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Последствия заключения соглашений о ЗСТ между ЕАЭС и третьими странами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Перспективы развития сотрудничества в сфере экологии в рамках ЗСТ</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Особенности торговой политики страны</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Оценка эффективности проведения политики </w:t>
      </w:r>
      <w:proofErr w:type="spellStart"/>
      <w:r w:rsidRPr="003D10DD">
        <w:rPr>
          <w:rFonts w:ascii="Times New Roman" w:eastAsia="Times New Roman" w:hAnsi="Times New Roman" w:cs="Times New Roman"/>
          <w:sz w:val="24"/>
          <w:szCs w:val="24"/>
          <w:lang w:eastAsia="ru-RU"/>
        </w:rPr>
        <w:t>импортозамещения</w:t>
      </w:r>
      <w:proofErr w:type="spellEnd"/>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Перспективы развития сотрудничества в промышленности в ЕАЭС</w:t>
      </w:r>
    </w:p>
    <w:p w:rsidR="00222223"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Перспективы интеграции в ЕАЭС</w:t>
      </w:r>
    </w:p>
    <w:p w:rsidR="00FE7C3B" w:rsidRPr="003D10DD" w:rsidRDefault="00FE7C3B" w:rsidP="00222223">
      <w:pPr>
        <w:spacing w:after="0" w:line="240" w:lineRule="auto"/>
        <w:rPr>
          <w:rFonts w:ascii="Times New Roman" w:eastAsia="Times New Roman" w:hAnsi="Times New Roman" w:cs="Times New Roman"/>
          <w:sz w:val="24"/>
          <w:szCs w:val="24"/>
          <w:lang w:eastAsia="ru-RU"/>
        </w:rPr>
      </w:pPr>
    </w:p>
    <w:p w:rsidR="002F715A" w:rsidRPr="003D10DD" w:rsidRDefault="002F715A" w:rsidP="00222223">
      <w:pPr>
        <w:spacing w:after="0" w:line="240" w:lineRule="auto"/>
        <w:outlineLvl w:val="0"/>
        <w:rPr>
          <w:rFonts w:ascii="Times New Roman" w:eastAsia="Times New Roman" w:hAnsi="Times New Roman" w:cs="Times New Roman"/>
          <w:b/>
          <w:bCs/>
          <w:kern w:val="36"/>
          <w:sz w:val="28"/>
          <w:szCs w:val="28"/>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proofErr w:type="spellStart"/>
      <w:r w:rsidRPr="003D10DD">
        <w:rPr>
          <w:rFonts w:ascii="Times New Roman" w:eastAsia="Times New Roman" w:hAnsi="Times New Roman" w:cs="Times New Roman"/>
          <w:b/>
          <w:bCs/>
          <w:kern w:val="36"/>
          <w:sz w:val="28"/>
          <w:szCs w:val="28"/>
          <w:lang w:eastAsia="ru-RU"/>
        </w:rPr>
        <w:t>Трудаева</w:t>
      </w:r>
      <w:proofErr w:type="spellEnd"/>
      <w:r w:rsidRPr="003D10DD">
        <w:rPr>
          <w:rFonts w:ascii="Times New Roman" w:eastAsia="Times New Roman" w:hAnsi="Times New Roman" w:cs="Times New Roman"/>
          <w:b/>
          <w:bCs/>
          <w:kern w:val="36"/>
          <w:sz w:val="28"/>
          <w:szCs w:val="28"/>
          <w:lang w:eastAsia="ru-RU"/>
        </w:rPr>
        <w:t> Татьяна Александровна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Влияние применения </w:t>
      </w:r>
      <w:r w:rsidR="00C474BE" w:rsidRPr="003D10DD">
        <w:rPr>
          <w:rFonts w:ascii="Times New Roman" w:eastAsia="Times New Roman" w:hAnsi="Times New Roman" w:cs="Times New Roman"/>
          <w:sz w:val="24"/>
          <w:szCs w:val="24"/>
          <w:lang w:eastAsia="ru-RU"/>
        </w:rPr>
        <w:t>инструментов торговой политики </w:t>
      </w:r>
      <w:r w:rsidRPr="003D10DD">
        <w:rPr>
          <w:rFonts w:ascii="Times New Roman" w:eastAsia="Times New Roman" w:hAnsi="Times New Roman" w:cs="Times New Roman"/>
          <w:sz w:val="24"/>
          <w:szCs w:val="24"/>
          <w:lang w:eastAsia="ru-RU"/>
        </w:rPr>
        <w:t>на состояние миграционных процессов</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торгового режима страны на развитие отраслей креативной индустрии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Применение инструментов торговой политики как мера решения социальных проблем</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Применение инструментов торговой политики как фактор повышения конкурентоспособности отдельной отрасли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Экологическая составляющая торговой политики отдельных государств</w:t>
      </w:r>
    </w:p>
    <w:p w:rsidR="00222223" w:rsidRDefault="00222223" w:rsidP="00222223">
      <w:pPr>
        <w:spacing w:after="0" w:line="240" w:lineRule="auto"/>
        <w:rPr>
          <w:rFonts w:ascii="Times New Roman" w:eastAsia="Times New Roman" w:hAnsi="Times New Roman" w:cs="Times New Roman"/>
          <w:sz w:val="24"/>
          <w:szCs w:val="24"/>
          <w:lang w:eastAsia="ru-RU"/>
        </w:rPr>
      </w:pPr>
    </w:p>
    <w:p w:rsidR="00264B71" w:rsidRPr="003D10DD" w:rsidRDefault="00264B71"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Уланов Владимир Леонидович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 xml:space="preserve">Проблемы национальной </w:t>
      </w:r>
      <w:proofErr w:type="spellStart"/>
      <w:r w:rsidRPr="003D10DD">
        <w:rPr>
          <w:rFonts w:ascii="Times New Roman" w:eastAsia="Times New Roman" w:hAnsi="Times New Roman" w:cs="Times New Roman"/>
          <w:sz w:val="24"/>
          <w:szCs w:val="24"/>
          <w:lang w:eastAsia="ru-RU"/>
        </w:rPr>
        <w:t>энергобезопасности</w:t>
      </w:r>
      <w:proofErr w:type="spellEnd"/>
      <w:r w:rsidRPr="003D10DD">
        <w:rPr>
          <w:rFonts w:ascii="Times New Roman" w:eastAsia="Times New Roman" w:hAnsi="Times New Roman" w:cs="Times New Roman"/>
          <w:sz w:val="24"/>
          <w:szCs w:val="24"/>
          <w:lang w:eastAsia="ru-RU"/>
        </w:rPr>
        <w:t xml:space="preserve"> (на примере отдельных стран).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Подходы к оценке роста, развития и привлекательности компаний.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Механизмы влияния международных программ (инициатив) и национальных стратегий на формирование стратегий компаний.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Моделирование влияния факторов на экономическое развитие компаний.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Формирование модели управления транснациональной корпорацией.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Подходы международных и (или) национальных рейтинговых агентств к определению рейтингов энергетических компаний.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внешних и фундаментальных факторов на стоимость компании.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зарубежных подразделений компании.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многопрофильных компаний.</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Разработка стратегий и концепций развития различных сфер экономики.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Проблемы информационной открытости при разработке стратегии развития сырьевых компаний.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Современные инструменты и технологии управления в практике бизнеса.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Организация бюджетирования.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Управление затратами.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Мировая практика и проблемы ценообразования.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Реструктуризация компании как путь повышения эффективности.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Разработка сбалансированной системы показателей и управление стоимостью бизнеса.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Поиск источников развития: органические и неорганические стратегии роста в сырьевом секторе экономики.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Прямые инвестиции в добывающем секторе экономики. </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Концепция EVA  в системе вознаграждения персонала.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Организационное развитие компании.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Организация управленческого учета и управленческой  отчетности.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Развитие сырьевого рынка отдельного региона (страны).</w:t>
      </w:r>
    </w:p>
    <w:p w:rsidR="00222223" w:rsidRDefault="00222223" w:rsidP="00222223">
      <w:pPr>
        <w:spacing w:after="0" w:line="240" w:lineRule="auto"/>
        <w:rPr>
          <w:rFonts w:ascii="Times New Roman" w:eastAsia="Times New Roman" w:hAnsi="Times New Roman" w:cs="Times New Roman"/>
          <w:sz w:val="24"/>
          <w:szCs w:val="24"/>
          <w:lang w:eastAsia="ru-RU"/>
        </w:rPr>
      </w:pPr>
    </w:p>
    <w:p w:rsidR="00FE7C3B" w:rsidRDefault="00FE7C3B" w:rsidP="00222223">
      <w:pPr>
        <w:spacing w:after="0" w:line="240" w:lineRule="auto"/>
        <w:rPr>
          <w:rFonts w:ascii="Times New Roman" w:eastAsia="Times New Roman" w:hAnsi="Times New Roman" w:cs="Times New Roman"/>
          <w:sz w:val="24"/>
          <w:szCs w:val="24"/>
          <w:lang w:eastAsia="ru-RU"/>
        </w:rPr>
      </w:pPr>
    </w:p>
    <w:p w:rsidR="004A16F0" w:rsidRPr="00746F3E" w:rsidRDefault="004A16F0" w:rsidP="004A16F0">
      <w:pPr>
        <w:spacing w:after="0" w:line="240" w:lineRule="auto"/>
        <w:rPr>
          <w:rFonts w:ascii="Times New Roman" w:eastAsia="Times New Roman" w:hAnsi="Times New Roman" w:cs="Times New Roman"/>
          <w:b/>
          <w:sz w:val="28"/>
          <w:szCs w:val="28"/>
          <w:lang w:eastAsia="ru-RU"/>
        </w:rPr>
      </w:pPr>
      <w:proofErr w:type="spellStart"/>
      <w:r w:rsidRPr="00746F3E">
        <w:rPr>
          <w:rFonts w:ascii="Times New Roman" w:eastAsia="Times New Roman" w:hAnsi="Times New Roman" w:cs="Times New Roman"/>
          <w:b/>
          <w:sz w:val="28"/>
          <w:szCs w:val="28"/>
          <w:lang w:eastAsia="ru-RU"/>
        </w:rPr>
        <w:t>Цуканова</w:t>
      </w:r>
      <w:proofErr w:type="spellEnd"/>
      <w:r w:rsidRPr="00746F3E">
        <w:rPr>
          <w:rFonts w:ascii="Times New Roman" w:eastAsia="Times New Roman" w:hAnsi="Times New Roman" w:cs="Times New Roman"/>
          <w:b/>
          <w:sz w:val="28"/>
          <w:szCs w:val="28"/>
          <w:lang w:eastAsia="ru-RU"/>
        </w:rPr>
        <w:t xml:space="preserve"> Ольга Александровна</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746F3E">
        <w:rPr>
          <w:rFonts w:ascii="Times New Roman" w:eastAsia="Times New Roman" w:hAnsi="Times New Roman" w:cs="Times New Roman"/>
          <w:color w:val="000000"/>
          <w:sz w:val="24"/>
          <w:szCs w:val="24"/>
          <w:lang w:eastAsia="ru-RU"/>
        </w:rPr>
        <w:t>Экосистемный</w:t>
      </w:r>
      <w:proofErr w:type="spellEnd"/>
      <w:r w:rsidRPr="00746F3E">
        <w:rPr>
          <w:rFonts w:ascii="Times New Roman" w:eastAsia="Times New Roman" w:hAnsi="Times New Roman" w:cs="Times New Roman"/>
          <w:color w:val="000000"/>
          <w:sz w:val="24"/>
          <w:szCs w:val="24"/>
          <w:lang w:eastAsia="ru-RU"/>
        </w:rPr>
        <w:t xml:space="preserve"> подход к </w:t>
      </w:r>
      <w:proofErr w:type="gramStart"/>
      <w:r w:rsidRPr="00746F3E">
        <w:rPr>
          <w:rFonts w:ascii="Times New Roman" w:eastAsia="Times New Roman" w:hAnsi="Times New Roman" w:cs="Times New Roman"/>
          <w:color w:val="000000"/>
          <w:sz w:val="24"/>
          <w:szCs w:val="24"/>
          <w:lang w:eastAsia="ru-RU"/>
        </w:rPr>
        <w:t>бизнес-моделированию</w:t>
      </w:r>
      <w:proofErr w:type="gramEnd"/>
      <w:r w:rsidRPr="00746F3E">
        <w:rPr>
          <w:rFonts w:ascii="Times New Roman" w:eastAsia="Times New Roman" w:hAnsi="Times New Roman" w:cs="Times New Roman"/>
          <w:color w:val="000000"/>
          <w:sz w:val="24"/>
          <w:szCs w:val="24"/>
          <w:lang w:eastAsia="ru-RU"/>
        </w:rPr>
        <w:t xml:space="preserve"> и управлению. Перспективы развития.</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 xml:space="preserve">Изменение маркетинговой стратегии международных компаний вследствие развития цифровых </w:t>
      </w:r>
      <w:proofErr w:type="spellStart"/>
      <w:r w:rsidRPr="00746F3E">
        <w:rPr>
          <w:rFonts w:ascii="Times New Roman" w:eastAsia="Times New Roman" w:hAnsi="Times New Roman" w:cs="Times New Roman"/>
          <w:color w:val="000000"/>
          <w:sz w:val="24"/>
          <w:szCs w:val="24"/>
          <w:lang w:eastAsia="ru-RU"/>
        </w:rPr>
        <w:t>медиаплатформ</w:t>
      </w:r>
      <w:proofErr w:type="spellEnd"/>
      <w:r w:rsidRPr="00746F3E">
        <w:rPr>
          <w:rFonts w:ascii="Times New Roman" w:eastAsia="Times New Roman" w:hAnsi="Times New Roman" w:cs="Times New Roman"/>
          <w:color w:val="000000"/>
          <w:sz w:val="24"/>
          <w:szCs w:val="24"/>
          <w:lang w:eastAsia="ru-RU"/>
        </w:rPr>
        <w:t>.</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 xml:space="preserve">Влияние </w:t>
      </w:r>
      <w:proofErr w:type="gramStart"/>
      <w:r w:rsidRPr="00746F3E">
        <w:rPr>
          <w:rFonts w:ascii="Times New Roman" w:eastAsia="Times New Roman" w:hAnsi="Times New Roman" w:cs="Times New Roman"/>
          <w:color w:val="000000"/>
          <w:sz w:val="24"/>
          <w:szCs w:val="24"/>
          <w:lang w:eastAsia="ru-RU"/>
        </w:rPr>
        <w:t>процесса цифровой трансформации компаний-представителей сферы креативных индустрий</w:t>
      </w:r>
      <w:proofErr w:type="gramEnd"/>
      <w:r w:rsidRPr="00746F3E">
        <w:rPr>
          <w:rFonts w:ascii="Times New Roman" w:eastAsia="Times New Roman" w:hAnsi="Times New Roman" w:cs="Times New Roman"/>
          <w:color w:val="000000"/>
          <w:sz w:val="24"/>
          <w:szCs w:val="24"/>
          <w:lang w:eastAsia="ru-RU"/>
        </w:rPr>
        <w:t xml:space="preserve"> на их международные маркетинговые стратегии в разных странах (на примере компании сферы </w:t>
      </w:r>
      <w:proofErr w:type="spellStart"/>
      <w:r w:rsidRPr="00746F3E">
        <w:rPr>
          <w:rFonts w:ascii="Times New Roman" w:eastAsia="Times New Roman" w:hAnsi="Times New Roman" w:cs="Times New Roman"/>
          <w:color w:val="000000"/>
          <w:sz w:val="24"/>
          <w:szCs w:val="24"/>
          <w:lang w:eastAsia="ru-RU"/>
        </w:rPr>
        <w:t>медиаиндустрии</w:t>
      </w:r>
      <w:proofErr w:type="spellEnd"/>
      <w:r w:rsidRPr="00746F3E">
        <w:rPr>
          <w:rFonts w:ascii="Times New Roman" w:eastAsia="Times New Roman" w:hAnsi="Times New Roman" w:cs="Times New Roman"/>
          <w:color w:val="000000"/>
          <w:sz w:val="24"/>
          <w:szCs w:val="24"/>
          <w:lang w:eastAsia="ru-RU"/>
        </w:rPr>
        <w:t>, индустрии моды и т.п.)</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 xml:space="preserve">Использование интерактивных платформ визуального представления данных для </w:t>
      </w:r>
      <w:proofErr w:type="gramStart"/>
      <w:r w:rsidRPr="00746F3E">
        <w:rPr>
          <w:rFonts w:ascii="Times New Roman" w:eastAsia="Times New Roman" w:hAnsi="Times New Roman" w:cs="Times New Roman"/>
          <w:color w:val="000000"/>
          <w:sz w:val="24"/>
          <w:szCs w:val="24"/>
          <w:lang w:eastAsia="ru-RU"/>
        </w:rPr>
        <w:t>бизнес-аналитики</w:t>
      </w:r>
      <w:proofErr w:type="gramEnd"/>
      <w:r w:rsidRPr="00746F3E">
        <w:rPr>
          <w:rFonts w:ascii="Times New Roman" w:eastAsia="Times New Roman" w:hAnsi="Times New Roman" w:cs="Times New Roman"/>
          <w:color w:val="000000"/>
          <w:sz w:val="24"/>
          <w:szCs w:val="24"/>
          <w:lang w:eastAsia="ru-RU"/>
        </w:rPr>
        <w:t>.</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Факторы, влияющие на выбор стратегии интернационализации.</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Факторы, влияющие на выбор стратегии продвижения продукции международными компаниями на региональных рынках.</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Особенности разработки стратегии интернационализации (на примере компании).</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Специфика продвижения международных образовательных программ на внутреннем и зарубежном рынках.</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Специфика подбора персонала на международном рынке с учётом развития информационных технологий.</w:t>
      </w:r>
    </w:p>
    <w:p w:rsidR="004A16F0" w:rsidRPr="00746F3E"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Применение информационных технологий в системе управления персоналом.</w:t>
      </w:r>
    </w:p>
    <w:p w:rsidR="004A16F0" w:rsidRDefault="004A16F0" w:rsidP="004A16F0">
      <w:pPr>
        <w:shd w:val="clear" w:color="auto" w:fill="FFFFFF"/>
        <w:spacing w:after="0" w:line="240" w:lineRule="auto"/>
        <w:rPr>
          <w:rFonts w:ascii="Times New Roman" w:eastAsia="Times New Roman" w:hAnsi="Times New Roman" w:cs="Times New Roman"/>
          <w:color w:val="000000"/>
          <w:sz w:val="24"/>
          <w:szCs w:val="24"/>
          <w:lang w:eastAsia="ru-RU"/>
        </w:rPr>
      </w:pPr>
      <w:r w:rsidRPr="00746F3E">
        <w:rPr>
          <w:rFonts w:ascii="Times New Roman" w:eastAsia="Times New Roman" w:hAnsi="Times New Roman" w:cs="Times New Roman"/>
          <w:color w:val="000000"/>
          <w:sz w:val="24"/>
          <w:szCs w:val="24"/>
          <w:lang w:eastAsia="ru-RU"/>
        </w:rPr>
        <w:t>Влияние культурных различий на деятельность международных компаний на внешних рынках (например, в области адаптации корпоративной культуры, политики компаний в области УЧР).</w:t>
      </w:r>
    </w:p>
    <w:p w:rsidR="004A16F0" w:rsidRPr="00746F3E" w:rsidRDefault="004A16F0" w:rsidP="004A16F0">
      <w:pPr>
        <w:shd w:val="clear" w:color="auto" w:fill="FFFFFF"/>
        <w:spacing w:after="0" w:line="240" w:lineRule="auto"/>
        <w:rPr>
          <w:rFonts w:ascii="Segoe UI" w:eastAsia="Times New Roman" w:hAnsi="Segoe UI" w:cs="Segoe UI"/>
          <w:color w:val="212121"/>
          <w:sz w:val="23"/>
          <w:szCs w:val="23"/>
          <w:lang w:eastAsia="ru-RU"/>
        </w:rPr>
      </w:pPr>
      <w:r w:rsidRPr="00746F3E">
        <w:rPr>
          <w:rFonts w:ascii="Times New Roman" w:eastAsia="Times New Roman" w:hAnsi="Times New Roman" w:cs="Times New Roman"/>
          <w:color w:val="212121"/>
          <w:sz w:val="24"/>
          <w:szCs w:val="24"/>
          <w:lang w:eastAsia="ru-RU"/>
        </w:rPr>
        <w:lastRenderedPageBreak/>
        <w:t xml:space="preserve">Инициативные темы, связанные с цифровой трансформацией, влиянием </w:t>
      </w:r>
      <w:proofErr w:type="spellStart"/>
      <w:r w:rsidRPr="00746F3E">
        <w:rPr>
          <w:rFonts w:ascii="Times New Roman" w:eastAsia="Times New Roman" w:hAnsi="Times New Roman" w:cs="Times New Roman"/>
          <w:color w:val="212121"/>
          <w:sz w:val="24"/>
          <w:szCs w:val="24"/>
          <w:lang w:eastAsia="ru-RU"/>
        </w:rPr>
        <w:t>цифровизации</w:t>
      </w:r>
      <w:proofErr w:type="spellEnd"/>
      <w:r w:rsidRPr="00746F3E">
        <w:rPr>
          <w:rFonts w:ascii="Times New Roman" w:eastAsia="Times New Roman" w:hAnsi="Times New Roman" w:cs="Times New Roman"/>
          <w:color w:val="212121"/>
          <w:sz w:val="24"/>
          <w:szCs w:val="24"/>
          <w:lang w:eastAsia="ru-RU"/>
        </w:rPr>
        <w:t xml:space="preserve"> на социально-экономическую сферу.</w:t>
      </w:r>
    </w:p>
    <w:p w:rsidR="004A16F0" w:rsidRPr="00746F3E" w:rsidRDefault="004A16F0" w:rsidP="004A16F0">
      <w:pPr>
        <w:shd w:val="clear" w:color="auto" w:fill="FFFFFF"/>
        <w:spacing w:after="0" w:line="240" w:lineRule="auto"/>
        <w:rPr>
          <w:rFonts w:ascii="Segoe UI" w:eastAsia="Times New Roman" w:hAnsi="Segoe UI" w:cs="Segoe UI"/>
          <w:color w:val="212121"/>
          <w:sz w:val="23"/>
          <w:szCs w:val="23"/>
          <w:lang w:eastAsia="ru-RU"/>
        </w:rPr>
      </w:pPr>
      <w:r w:rsidRPr="00746F3E">
        <w:rPr>
          <w:rFonts w:ascii="Times New Roman" w:eastAsia="Times New Roman" w:hAnsi="Times New Roman" w:cs="Times New Roman"/>
          <w:color w:val="212121"/>
          <w:sz w:val="24"/>
          <w:szCs w:val="24"/>
          <w:lang w:eastAsia="ru-RU"/>
        </w:rPr>
        <w:t xml:space="preserve">Инициативные темы, связанные с развитием сферы креативных индустрий (в частности - </w:t>
      </w:r>
      <w:proofErr w:type="spellStart"/>
      <w:r w:rsidRPr="00746F3E">
        <w:rPr>
          <w:rFonts w:ascii="Times New Roman" w:eastAsia="Times New Roman" w:hAnsi="Times New Roman" w:cs="Times New Roman"/>
          <w:color w:val="212121"/>
          <w:sz w:val="24"/>
          <w:szCs w:val="24"/>
          <w:lang w:eastAsia="ru-RU"/>
        </w:rPr>
        <w:t>медиаиндустрии</w:t>
      </w:r>
      <w:proofErr w:type="spellEnd"/>
      <w:r w:rsidRPr="00746F3E">
        <w:rPr>
          <w:rFonts w:ascii="Times New Roman" w:eastAsia="Times New Roman" w:hAnsi="Times New Roman" w:cs="Times New Roman"/>
          <w:color w:val="212121"/>
          <w:sz w:val="24"/>
          <w:szCs w:val="24"/>
          <w:lang w:eastAsia="ru-RU"/>
        </w:rPr>
        <w:t xml:space="preserve"> и индустрии моды).</w:t>
      </w:r>
    </w:p>
    <w:p w:rsidR="004A16F0" w:rsidRPr="003D10DD" w:rsidRDefault="004A16F0"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ind w:left="60"/>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Чулок Александр Александрович</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Анализ глобальных трендов АПК на период до 2030 года и далее</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Форсайт сектора экономики на период до 2030 года и далее (сектор по согласованию с руководителем) </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Технологическая дорожная карта сектора экономики на период до 2030 года и далее (сектор по согласованию с руководителем) </w:t>
      </w:r>
    </w:p>
    <w:p w:rsidR="00222223" w:rsidRPr="003D10DD" w:rsidRDefault="00222223" w:rsidP="00222223">
      <w:pPr>
        <w:shd w:val="clear" w:color="auto" w:fill="FFFFFF"/>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"Зеленые" финансы и институты: место и роль в мировой экономике в средне- и долгосрочной перспективе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Роль этических факторов в мировой экономике в средне- и долгосрочной перспективе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ind w:left="22"/>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Шилов Максим Анатольевич </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Влияние государственной политики на развитие космической отрасли</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Вызовы и перспективы развития космической отрасли в России и в мире </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Российско-китайское сотрудничество в сфере критических технологий (спутниковая связь) </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Основные факторы конкурентоспособности предприятий в государственно-регулируемых отраслях</w:t>
      </w:r>
    </w:p>
    <w:p w:rsidR="00222223" w:rsidRPr="003D10DD"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Стратегии позиционирования/маркетинговые стратегии компаний в космической отрасли</w:t>
      </w:r>
    </w:p>
    <w:p w:rsidR="00222223" w:rsidRDefault="00222223" w:rsidP="00222223">
      <w:pPr>
        <w:spacing w:after="0" w:line="240" w:lineRule="auto"/>
        <w:ind w:hanging="22"/>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Оценка и управление эффективностью проектов в космической отрасли</w:t>
      </w:r>
    </w:p>
    <w:p w:rsidR="00FE7C3B" w:rsidRPr="003D10DD" w:rsidRDefault="00FE7C3B" w:rsidP="00222223">
      <w:pPr>
        <w:spacing w:after="0" w:line="240" w:lineRule="auto"/>
        <w:ind w:hanging="22"/>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Щербакова Алина Вячеславовна</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Мировой рынок продовольствия и его трансформация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Устойчивое развитие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Торгово-экономические отношения России с испано- и португалоговорящими странами</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Латинская Америка на мировом рынке продовольствия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Россия на мировом рынке продовольствия</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t>Биотопливо</w:t>
      </w:r>
      <w:proofErr w:type="spellEnd"/>
      <w:r w:rsidRPr="003D10DD">
        <w:rPr>
          <w:rFonts w:ascii="Times New Roman" w:eastAsia="Times New Roman" w:hAnsi="Times New Roman" w:cs="Times New Roman"/>
          <w:sz w:val="24"/>
          <w:szCs w:val="24"/>
          <w:lang w:eastAsia="ru-RU"/>
        </w:rPr>
        <w:t xml:space="preserve"> и его роль в энергобалансе латиноамериканских стран</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БРИКС в современной мировой экономике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
    <w:p w:rsidR="00222223" w:rsidRPr="003D10DD" w:rsidRDefault="00222223" w:rsidP="00222223">
      <w:pPr>
        <w:spacing w:after="0" w:line="240" w:lineRule="auto"/>
        <w:outlineLvl w:val="0"/>
        <w:rPr>
          <w:rFonts w:ascii="Times New Roman" w:eastAsia="Times New Roman" w:hAnsi="Times New Roman" w:cs="Times New Roman"/>
          <w:b/>
          <w:bCs/>
          <w:kern w:val="36"/>
          <w:sz w:val="48"/>
          <w:szCs w:val="48"/>
          <w:lang w:eastAsia="ru-RU"/>
        </w:rPr>
      </w:pPr>
      <w:r w:rsidRPr="003D10DD">
        <w:rPr>
          <w:rFonts w:ascii="Times New Roman" w:eastAsia="Times New Roman" w:hAnsi="Times New Roman" w:cs="Times New Roman"/>
          <w:b/>
          <w:bCs/>
          <w:kern w:val="36"/>
          <w:sz w:val="28"/>
          <w:szCs w:val="28"/>
          <w:lang w:eastAsia="ru-RU"/>
        </w:rPr>
        <w:t>Янбухтин Тимур Ибрагимович</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proofErr w:type="spellStart"/>
      <w:r w:rsidRPr="003D10DD">
        <w:rPr>
          <w:rFonts w:ascii="Times New Roman" w:eastAsia="Times New Roman" w:hAnsi="Times New Roman" w:cs="Times New Roman"/>
          <w:sz w:val="24"/>
          <w:szCs w:val="24"/>
          <w:lang w:eastAsia="ru-RU"/>
        </w:rPr>
        <w:t>Финтех</w:t>
      </w:r>
      <w:proofErr w:type="spellEnd"/>
      <w:r w:rsidRPr="003D10DD">
        <w:rPr>
          <w:rFonts w:ascii="Times New Roman" w:eastAsia="Times New Roman" w:hAnsi="Times New Roman" w:cs="Times New Roman"/>
          <w:sz w:val="24"/>
          <w:szCs w:val="24"/>
          <w:lang w:eastAsia="ru-RU"/>
        </w:rPr>
        <w:t>.  Венчурные инвестиции в финансовой сфере.  Потенциал технологических изменений в финансовой сфере</w:t>
      </w:r>
    </w:p>
    <w:p w:rsidR="00222223" w:rsidRPr="003D10DD" w:rsidRDefault="00222223" w:rsidP="00222223">
      <w:pPr>
        <w:spacing w:after="0" w:line="240" w:lineRule="auto"/>
        <w:rPr>
          <w:rFonts w:ascii="Times New Roman" w:eastAsia="Times New Roman" w:hAnsi="Times New Roman" w:cs="Times New Roman"/>
          <w:sz w:val="24"/>
          <w:szCs w:val="24"/>
          <w:lang w:eastAsia="ru-RU"/>
        </w:rPr>
      </w:pPr>
      <w:r w:rsidRPr="003D10DD">
        <w:rPr>
          <w:rFonts w:ascii="Times New Roman" w:eastAsia="Times New Roman" w:hAnsi="Times New Roman" w:cs="Times New Roman"/>
          <w:sz w:val="24"/>
          <w:szCs w:val="24"/>
          <w:lang w:eastAsia="ru-RU"/>
        </w:rPr>
        <w:t>Тенденции развития фондовых рынков.  Сравнительный анализ развития фондовых рынков разных стран.</w:t>
      </w:r>
    </w:p>
    <w:p w:rsidR="00222223" w:rsidRPr="00222223" w:rsidRDefault="00222223" w:rsidP="00222223">
      <w:pPr>
        <w:spacing w:after="0" w:line="240" w:lineRule="auto"/>
        <w:rPr>
          <w:rFonts w:ascii="Times New Roman" w:eastAsia="Times New Roman" w:hAnsi="Times New Roman" w:cs="Times New Roman"/>
          <w:sz w:val="24"/>
          <w:szCs w:val="24"/>
          <w:lang w:eastAsia="ru-RU"/>
        </w:rPr>
      </w:pPr>
      <w:bookmarkStart w:id="0" w:name="_GoBack"/>
      <w:bookmarkEnd w:id="0"/>
    </w:p>
    <w:sectPr w:rsidR="00222223" w:rsidRPr="00222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58D"/>
    <w:multiLevelType w:val="multilevel"/>
    <w:tmpl w:val="2188D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77811"/>
    <w:multiLevelType w:val="multilevel"/>
    <w:tmpl w:val="06763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17170"/>
    <w:multiLevelType w:val="multilevel"/>
    <w:tmpl w:val="6162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26C85"/>
    <w:multiLevelType w:val="hybridMultilevel"/>
    <w:tmpl w:val="E2B8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72AB9"/>
    <w:multiLevelType w:val="multilevel"/>
    <w:tmpl w:val="5CA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C79E9"/>
    <w:multiLevelType w:val="multilevel"/>
    <w:tmpl w:val="4A8C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33877"/>
    <w:multiLevelType w:val="multilevel"/>
    <w:tmpl w:val="E56E4B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E2EC6"/>
    <w:multiLevelType w:val="multilevel"/>
    <w:tmpl w:val="4276F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655533"/>
    <w:multiLevelType w:val="multilevel"/>
    <w:tmpl w:val="BB9AA1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5D009C"/>
    <w:multiLevelType w:val="multilevel"/>
    <w:tmpl w:val="19288B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5232A4"/>
    <w:multiLevelType w:val="multilevel"/>
    <w:tmpl w:val="F5E4CC9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2134CC"/>
    <w:multiLevelType w:val="multilevel"/>
    <w:tmpl w:val="7512AC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215FA7"/>
    <w:multiLevelType w:val="multilevel"/>
    <w:tmpl w:val="A4A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64C74"/>
    <w:multiLevelType w:val="multilevel"/>
    <w:tmpl w:val="A40E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37782"/>
    <w:multiLevelType w:val="multilevel"/>
    <w:tmpl w:val="F692F0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B36286"/>
    <w:multiLevelType w:val="multilevel"/>
    <w:tmpl w:val="F15AC9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num>
  <w:num w:numId="6">
    <w:abstractNumId w:val="13"/>
  </w:num>
  <w:num w:numId="7">
    <w:abstractNumId w:val="12"/>
  </w:num>
  <w:num w:numId="8">
    <w:abstractNumId w:val="5"/>
  </w:num>
  <w:num w:numId="9">
    <w:abstractNumId w:val="8"/>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23"/>
    <w:rsid w:val="000768BD"/>
    <w:rsid w:val="00103044"/>
    <w:rsid w:val="001E3E55"/>
    <w:rsid w:val="001F23B0"/>
    <w:rsid w:val="00222223"/>
    <w:rsid w:val="00257885"/>
    <w:rsid w:val="00264B71"/>
    <w:rsid w:val="002F715A"/>
    <w:rsid w:val="00351B2B"/>
    <w:rsid w:val="003D10DD"/>
    <w:rsid w:val="00411DEC"/>
    <w:rsid w:val="004A16F0"/>
    <w:rsid w:val="005B383C"/>
    <w:rsid w:val="0087416D"/>
    <w:rsid w:val="008B2908"/>
    <w:rsid w:val="00973BA2"/>
    <w:rsid w:val="00AF11BD"/>
    <w:rsid w:val="00B948C6"/>
    <w:rsid w:val="00BB1196"/>
    <w:rsid w:val="00BC12DF"/>
    <w:rsid w:val="00C13152"/>
    <w:rsid w:val="00C474BE"/>
    <w:rsid w:val="00D64DD8"/>
    <w:rsid w:val="00D749D9"/>
    <w:rsid w:val="00DC1EB6"/>
    <w:rsid w:val="00F54E14"/>
    <w:rsid w:val="00FE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2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222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22223"/>
  </w:style>
  <w:style w:type="paragraph" w:styleId="a3">
    <w:name w:val="Normal (Web)"/>
    <w:basedOn w:val="a"/>
    <w:uiPriority w:val="99"/>
    <w:unhideWhenUsed/>
    <w:rsid w:val="00222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22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2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22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2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222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222223"/>
  </w:style>
  <w:style w:type="paragraph" w:styleId="a3">
    <w:name w:val="Normal (Web)"/>
    <w:basedOn w:val="a"/>
    <w:uiPriority w:val="99"/>
    <w:unhideWhenUsed/>
    <w:rsid w:val="00222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2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8174">
      <w:bodyDiv w:val="1"/>
      <w:marLeft w:val="0"/>
      <w:marRight w:val="0"/>
      <w:marTop w:val="0"/>
      <w:marBottom w:val="0"/>
      <w:divBdr>
        <w:top w:val="none" w:sz="0" w:space="0" w:color="auto"/>
        <w:left w:val="none" w:sz="0" w:space="0" w:color="auto"/>
        <w:bottom w:val="none" w:sz="0" w:space="0" w:color="auto"/>
        <w:right w:val="none" w:sz="0" w:space="0" w:color="auto"/>
      </w:divBdr>
      <w:divsChild>
        <w:div w:id="1985969497">
          <w:marLeft w:val="0"/>
          <w:marRight w:val="0"/>
          <w:marTop w:val="0"/>
          <w:marBottom w:val="0"/>
          <w:divBdr>
            <w:top w:val="none" w:sz="0" w:space="0" w:color="auto"/>
            <w:left w:val="none" w:sz="0" w:space="0" w:color="auto"/>
            <w:bottom w:val="none" w:sz="0" w:space="0" w:color="auto"/>
            <w:right w:val="none" w:sz="0" w:space="0" w:color="auto"/>
          </w:divBdr>
        </w:div>
        <w:div w:id="1796411682">
          <w:marLeft w:val="0"/>
          <w:marRight w:val="0"/>
          <w:marTop w:val="0"/>
          <w:marBottom w:val="0"/>
          <w:divBdr>
            <w:top w:val="none" w:sz="0" w:space="0" w:color="auto"/>
            <w:left w:val="none" w:sz="0" w:space="0" w:color="auto"/>
            <w:bottom w:val="none" w:sz="0" w:space="0" w:color="auto"/>
            <w:right w:val="none" w:sz="0" w:space="0" w:color="auto"/>
          </w:divBdr>
        </w:div>
        <w:div w:id="1062406492">
          <w:marLeft w:val="0"/>
          <w:marRight w:val="0"/>
          <w:marTop w:val="0"/>
          <w:marBottom w:val="0"/>
          <w:divBdr>
            <w:top w:val="none" w:sz="0" w:space="0" w:color="auto"/>
            <w:left w:val="none" w:sz="0" w:space="0" w:color="auto"/>
            <w:bottom w:val="none" w:sz="0" w:space="0" w:color="auto"/>
            <w:right w:val="none" w:sz="0" w:space="0" w:color="auto"/>
          </w:divBdr>
        </w:div>
        <w:div w:id="450898172">
          <w:marLeft w:val="0"/>
          <w:marRight w:val="0"/>
          <w:marTop w:val="0"/>
          <w:marBottom w:val="0"/>
          <w:divBdr>
            <w:top w:val="none" w:sz="0" w:space="0" w:color="auto"/>
            <w:left w:val="none" w:sz="0" w:space="0" w:color="auto"/>
            <w:bottom w:val="none" w:sz="0" w:space="0" w:color="auto"/>
            <w:right w:val="none" w:sz="0" w:space="0" w:color="auto"/>
          </w:divBdr>
        </w:div>
        <w:div w:id="1355959711">
          <w:marLeft w:val="0"/>
          <w:marRight w:val="0"/>
          <w:marTop w:val="0"/>
          <w:marBottom w:val="0"/>
          <w:divBdr>
            <w:top w:val="none" w:sz="0" w:space="0" w:color="auto"/>
            <w:left w:val="none" w:sz="0" w:space="0" w:color="auto"/>
            <w:bottom w:val="none" w:sz="0" w:space="0" w:color="auto"/>
            <w:right w:val="none" w:sz="0" w:space="0" w:color="auto"/>
          </w:divBdr>
        </w:div>
        <w:div w:id="1828135189">
          <w:marLeft w:val="0"/>
          <w:marRight w:val="0"/>
          <w:marTop w:val="0"/>
          <w:marBottom w:val="0"/>
          <w:divBdr>
            <w:top w:val="none" w:sz="0" w:space="0" w:color="auto"/>
            <w:left w:val="none" w:sz="0" w:space="0" w:color="auto"/>
            <w:bottom w:val="none" w:sz="0" w:space="0" w:color="auto"/>
            <w:right w:val="none" w:sz="0" w:space="0" w:color="auto"/>
          </w:divBdr>
        </w:div>
        <w:div w:id="785198284">
          <w:marLeft w:val="0"/>
          <w:marRight w:val="0"/>
          <w:marTop w:val="0"/>
          <w:marBottom w:val="0"/>
          <w:divBdr>
            <w:top w:val="none" w:sz="0" w:space="0" w:color="auto"/>
            <w:left w:val="none" w:sz="0" w:space="0" w:color="auto"/>
            <w:bottom w:val="none" w:sz="0" w:space="0" w:color="auto"/>
            <w:right w:val="none" w:sz="0" w:space="0" w:color="auto"/>
          </w:divBdr>
        </w:div>
        <w:div w:id="588857845">
          <w:marLeft w:val="0"/>
          <w:marRight w:val="0"/>
          <w:marTop w:val="0"/>
          <w:marBottom w:val="0"/>
          <w:divBdr>
            <w:top w:val="none" w:sz="0" w:space="0" w:color="auto"/>
            <w:left w:val="none" w:sz="0" w:space="0" w:color="auto"/>
            <w:bottom w:val="none" w:sz="0" w:space="0" w:color="auto"/>
            <w:right w:val="none" w:sz="0" w:space="0" w:color="auto"/>
          </w:divBdr>
        </w:div>
        <w:div w:id="2127579285">
          <w:marLeft w:val="0"/>
          <w:marRight w:val="0"/>
          <w:marTop w:val="0"/>
          <w:marBottom w:val="0"/>
          <w:divBdr>
            <w:top w:val="none" w:sz="0" w:space="0" w:color="auto"/>
            <w:left w:val="none" w:sz="0" w:space="0" w:color="auto"/>
            <w:bottom w:val="none" w:sz="0" w:space="0" w:color="auto"/>
            <w:right w:val="none" w:sz="0" w:space="0" w:color="auto"/>
          </w:divBdr>
        </w:div>
        <w:div w:id="549607958">
          <w:marLeft w:val="0"/>
          <w:marRight w:val="0"/>
          <w:marTop w:val="0"/>
          <w:marBottom w:val="0"/>
          <w:divBdr>
            <w:top w:val="none" w:sz="0" w:space="0" w:color="auto"/>
            <w:left w:val="none" w:sz="0" w:space="0" w:color="auto"/>
            <w:bottom w:val="none" w:sz="0" w:space="0" w:color="auto"/>
            <w:right w:val="none" w:sz="0" w:space="0" w:color="auto"/>
          </w:divBdr>
        </w:div>
        <w:div w:id="682246563">
          <w:marLeft w:val="0"/>
          <w:marRight w:val="0"/>
          <w:marTop w:val="0"/>
          <w:marBottom w:val="0"/>
          <w:divBdr>
            <w:top w:val="none" w:sz="0" w:space="0" w:color="auto"/>
            <w:left w:val="none" w:sz="0" w:space="0" w:color="auto"/>
            <w:bottom w:val="none" w:sz="0" w:space="0" w:color="auto"/>
            <w:right w:val="none" w:sz="0" w:space="0" w:color="auto"/>
          </w:divBdr>
        </w:div>
        <w:div w:id="593440940">
          <w:marLeft w:val="0"/>
          <w:marRight w:val="0"/>
          <w:marTop w:val="0"/>
          <w:marBottom w:val="0"/>
          <w:divBdr>
            <w:top w:val="none" w:sz="0" w:space="0" w:color="auto"/>
            <w:left w:val="none" w:sz="0" w:space="0" w:color="auto"/>
            <w:bottom w:val="none" w:sz="0" w:space="0" w:color="auto"/>
            <w:right w:val="none" w:sz="0" w:space="0" w:color="auto"/>
          </w:divBdr>
        </w:div>
        <w:div w:id="1487554392">
          <w:marLeft w:val="0"/>
          <w:marRight w:val="0"/>
          <w:marTop w:val="0"/>
          <w:marBottom w:val="0"/>
          <w:divBdr>
            <w:top w:val="none" w:sz="0" w:space="0" w:color="auto"/>
            <w:left w:val="none" w:sz="0" w:space="0" w:color="auto"/>
            <w:bottom w:val="none" w:sz="0" w:space="0" w:color="auto"/>
            <w:right w:val="none" w:sz="0" w:space="0" w:color="auto"/>
          </w:divBdr>
        </w:div>
        <w:div w:id="232930868">
          <w:marLeft w:val="0"/>
          <w:marRight w:val="0"/>
          <w:marTop w:val="0"/>
          <w:marBottom w:val="0"/>
          <w:divBdr>
            <w:top w:val="none" w:sz="0" w:space="0" w:color="auto"/>
            <w:left w:val="none" w:sz="0" w:space="0" w:color="auto"/>
            <w:bottom w:val="none" w:sz="0" w:space="0" w:color="auto"/>
            <w:right w:val="none" w:sz="0" w:space="0" w:color="auto"/>
          </w:divBdr>
        </w:div>
        <w:div w:id="1694380876">
          <w:marLeft w:val="0"/>
          <w:marRight w:val="0"/>
          <w:marTop w:val="0"/>
          <w:marBottom w:val="0"/>
          <w:divBdr>
            <w:top w:val="none" w:sz="0" w:space="0" w:color="auto"/>
            <w:left w:val="none" w:sz="0" w:space="0" w:color="auto"/>
            <w:bottom w:val="none" w:sz="0" w:space="0" w:color="auto"/>
            <w:right w:val="none" w:sz="0" w:space="0" w:color="auto"/>
          </w:divBdr>
        </w:div>
        <w:div w:id="140125714">
          <w:marLeft w:val="0"/>
          <w:marRight w:val="0"/>
          <w:marTop w:val="0"/>
          <w:marBottom w:val="0"/>
          <w:divBdr>
            <w:top w:val="none" w:sz="0" w:space="0" w:color="auto"/>
            <w:left w:val="none" w:sz="0" w:space="0" w:color="auto"/>
            <w:bottom w:val="none" w:sz="0" w:space="0" w:color="auto"/>
            <w:right w:val="none" w:sz="0" w:space="0" w:color="auto"/>
          </w:divBdr>
        </w:div>
        <w:div w:id="255528425">
          <w:marLeft w:val="0"/>
          <w:marRight w:val="0"/>
          <w:marTop w:val="0"/>
          <w:marBottom w:val="0"/>
          <w:divBdr>
            <w:top w:val="none" w:sz="0" w:space="0" w:color="auto"/>
            <w:left w:val="none" w:sz="0" w:space="0" w:color="auto"/>
            <w:bottom w:val="none" w:sz="0" w:space="0" w:color="auto"/>
            <w:right w:val="none" w:sz="0" w:space="0" w:color="auto"/>
          </w:divBdr>
        </w:div>
      </w:divsChild>
    </w:div>
    <w:div w:id="2052613129">
      <w:bodyDiv w:val="1"/>
      <w:marLeft w:val="0"/>
      <w:marRight w:val="0"/>
      <w:marTop w:val="0"/>
      <w:marBottom w:val="0"/>
      <w:divBdr>
        <w:top w:val="none" w:sz="0" w:space="0" w:color="auto"/>
        <w:left w:val="none" w:sz="0" w:space="0" w:color="auto"/>
        <w:bottom w:val="none" w:sz="0" w:space="0" w:color="auto"/>
        <w:right w:val="none" w:sz="0" w:space="0" w:color="auto"/>
      </w:divBdr>
      <w:divsChild>
        <w:div w:id="1614746253">
          <w:marLeft w:val="-115"/>
          <w:marRight w:val="0"/>
          <w:marTop w:val="0"/>
          <w:marBottom w:val="0"/>
          <w:divBdr>
            <w:top w:val="none" w:sz="0" w:space="0" w:color="auto"/>
            <w:left w:val="none" w:sz="0" w:space="0" w:color="auto"/>
            <w:bottom w:val="none" w:sz="0" w:space="0" w:color="auto"/>
            <w:right w:val="none" w:sz="0" w:space="0" w:color="auto"/>
          </w:divBdr>
        </w:div>
        <w:div w:id="579485441">
          <w:marLeft w:val="-115"/>
          <w:marRight w:val="0"/>
          <w:marTop w:val="0"/>
          <w:marBottom w:val="0"/>
          <w:divBdr>
            <w:top w:val="none" w:sz="0" w:space="0" w:color="auto"/>
            <w:left w:val="none" w:sz="0" w:space="0" w:color="auto"/>
            <w:bottom w:val="none" w:sz="0" w:space="0" w:color="auto"/>
            <w:right w:val="none" w:sz="0" w:space="0" w:color="auto"/>
          </w:divBdr>
        </w:div>
        <w:div w:id="2050646633">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eis.hse.ru/news/71228127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28</Pages>
  <Words>10286</Words>
  <Characters>58634</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Алёшин Дмитрий Андреевич </vt:lpstr>
      <vt:lpstr>Аустер Иван Александрович – тематики не прислал</vt:lpstr>
      <vt:lpstr>Большаков Александр Вячеславович</vt:lpstr>
      <vt:lpstr>Ванина Светлана Сергеевна</vt:lpstr>
      <vt:lpstr>Волкова Ирина Олеговна </vt:lpstr>
      <vt:lpstr>Вукович Наталья Анатольевна</vt:lpstr>
      <vt:lpstr>Галкина Анастасия Николаевна КР баки оставить</vt:lpstr>
      <vt:lpstr>Гальченко Евгений Александрович </vt:lpstr>
      <vt:lpstr>Гловели Георгий Джемалович </vt:lpstr>
      <vt:lpstr>Григорьев Леонид Маркович</vt:lpstr>
      <vt:lpstr>Дедкова Диана Андреевна</vt:lpstr>
      <vt:lpstr>Десятников Иван Васильевич</vt:lpstr>
      <vt:lpstr>Джагитян Эдуард Павлович</vt:lpstr>
      <vt:lpstr>Долматов Илья Алексеевич</vt:lpstr>
      <vt:lpstr>Дуброва Татьяна Абрамовна</vt:lpstr>
      <vt:lpstr>Ершова Нина Владимировна </vt:lpstr>
      <vt:lpstr>Зайцев Александр Андреевич</vt:lpstr>
      <vt:lpstr>Звороно Анна Филипповна - ?</vt:lpstr>
      <vt:lpstr>Менторинг и коучинг в международном бизнесе (применительно к конкретному примеру</vt:lpstr>
      <vt:lpstr>Зуев Владимир Николаевич</vt:lpstr>
      <vt:lpstr>Изотов Владимир Сергеевич </vt:lpstr>
      <vt:lpstr>Исаченко Татьяна Михайловна </vt:lpstr>
      <vt:lpstr>Камротов Михаил Владимирович </vt:lpstr>
      <vt:lpstr>Карпова Наталия Станиславовна </vt:lpstr>
      <vt:lpstr>Клочко Ольга Александровна</vt:lpstr>
      <vt:lpstr>Ковалёв Сергей Юрьевич</vt:lpstr>
      <vt:lpstr>Колобашкина Татьяна Анатольевна</vt:lpstr>
      <vt:lpstr>Коротких Сергей Сергеевич</vt:lpstr>
      <vt:lpstr>        Цифровая экономика</vt:lpstr>
      <vt:lpstr>Кратко Ирина Геннадиевна</vt:lpstr>
      <vt:lpstr>Крюков Валерий Анатольевич</vt:lpstr>
      <vt:lpstr>Кульков Владислав Владимирович</vt:lpstr>
      <vt:lpstr>Курапова Анна Геннадьевна</vt:lpstr>
      <vt:lpstr>Курдин Александр Александрович</vt:lpstr>
      <vt:lpstr>Лапидус Лариса Владимировна</vt:lpstr>
      <vt:lpstr>Ларионов Александр Витальевич</vt:lpstr>
      <vt:lpstr>Любакова Нина Михайловна - ?</vt:lpstr>
      <vt:lpstr>Макаров Игорь Алексеевич</vt:lpstr>
      <vt:lpstr>Маскаев Игорь Васильевич</vt:lpstr>
      <vt:lpstr>Меджидова Джаннета Джамаловна</vt:lpstr>
      <vt:lpstr>Медведкова Ирина Александровна </vt:lpstr>
      <vt:lpstr>Мозиас Пётр Михайлович</vt:lpstr>
      <vt:lpstr/>
      <vt:lpstr>Морозкина Александра Константиновна</vt:lpstr>
      <vt:lpstr>Мухаметов Оскар Рустямович – только КР баки</vt:lpstr>
      <vt:lpstr>Островская Елена Яковлевна</vt:lpstr>
      <vt:lpstr>Петровская Наталья Евгеньевна</vt:lpstr>
      <vt:lpstr>Подругина Анастасия Викторовна</vt:lpstr>
      <vt:lpstr>Подчуфаров Андрей Юрьевич </vt:lpstr>
      <vt:lpstr>Портанский Алексей Павлович</vt:lpstr>
      <vt:lpstr>Поспелова Татьяна Васильевна</vt:lpstr>
      <vt:lpstr>Простаков Иван Валериевич </vt:lpstr>
      <vt:lpstr>Романова Екатерина Владимировна</vt:lpstr>
      <vt:lpstr>Рудаковский Ян Сергеевич – всё?</vt:lpstr>
      <vt:lpstr>Сидоренко Татьяна Викторовна</vt:lpstr>
      <vt:lpstr>Синицын Михаил Владимирович</vt:lpstr>
      <vt:lpstr>Синявская Оксана Вячеславовна</vt:lpstr>
      <vt:lpstr>Скрябина Валентина Юрьевна </vt:lpstr>
      <vt:lpstr>Соколова Анна Константиновна</vt:lpstr>
      <vt:lpstr>Трудаева Татьяна Александровна</vt:lpstr>
      <vt:lpstr>Уланов Владимир Леонидович</vt:lpstr>
      <vt:lpstr>Хажгериева Анастасия Игоревна</vt:lpstr>
      <vt:lpstr>Чулок Александр Александрович</vt:lpstr>
      <vt:lpstr>Шилов Максим Анатольевич </vt:lpstr>
      <vt:lpstr>Щербакова Алина Вячеславовна</vt:lpstr>
      <vt:lpstr>Янбухтин Тимур Ибрагимович</vt:lpstr>
    </vt:vector>
  </TitlesOfParts>
  <Company/>
  <LinksUpToDate>false</LinksUpToDate>
  <CharactersWithSpaces>68783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23</cp:revision>
  <dcterms:created xsi:type="dcterms:W3CDTF">2022-09-12T11:25:00Z</dcterms:created>
  <dcterms:modified xsi:type="dcterms:W3CDTF">2022-10-17T11:22:00Z</dcterms:modified>
</cp:coreProperties>
</file>