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17AD" w14:textId="77777777" w:rsidR="00977F1E" w:rsidRPr="004E4AB2" w:rsidRDefault="00977F1E" w:rsidP="00827C47">
      <w:pPr>
        <w:overflowPunct w:val="0"/>
        <w:spacing w:line="240" w:lineRule="auto"/>
        <w:ind w:left="4956" w:firstLine="652"/>
        <w:contextualSpacing/>
        <w:textAlignment w:val="baseline"/>
        <w:outlineLvl w:val="0"/>
        <w:rPr>
          <w:sz w:val="26"/>
          <w:szCs w:val="26"/>
        </w:rPr>
      </w:pPr>
      <w:bookmarkStart w:id="0" w:name="_GoBack"/>
      <w:bookmarkEnd w:id="0"/>
      <w:r w:rsidRPr="00977F1E">
        <w:rPr>
          <w:sz w:val="26"/>
          <w:szCs w:val="26"/>
        </w:rPr>
        <w:t>Приложение</w:t>
      </w:r>
    </w:p>
    <w:p w14:paraId="43C00405" w14:textId="77777777" w:rsidR="00977F1E" w:rsidRDefault="00977F1E" w:rsidP="00827C47">
      <w:pPr>
        <w:overflowPunct w:val="0"/>
        <w:spacing w:line="240" w:lineRule="auto"/>
        <w:ind w:left="4956" w:firstLine="652"/>
        <w:contextualSpacing/>
        <w:textAlignment w:val="baseline"/>
        <w:outlineLvl w:val="0"/>
        <w:rPr>
          <w:sz w:val="26"/>
          <w:szCs w:val="26"/>
        </w:rPr>
      </w:pPr>
    </w:p>
    <w:p w14:paraId="3D2802F2" w14:textId="77777777" w:rsidR="00E67DF7" w:rsidRPr="004E4AB2" w:rsidRDefault="00E67DF7" w:rsidP="00827C47">
      <w:pPr>
        <w:overflowPunct w:val="0"/>
        <w:spacing w:line="240" w:lineRule="auto"/>
        <w:ind w:left="4956" w:firstLine="652"/>
        <w:contextualSpacing/>
        <w:textAlignment w:val="baseline"/>
        <w:outlineLvl w:val="0"/>
        <w:rPr>
          <w:sz w:val="26"/>
          <w:szCs w:val="26"/>
        </w:rPr>
      </w:pPr>
    </w:p>
    <w:p w14:paraId="38670377" w14:textId="77777777" w:rsidR="00977F1E" w:rsidRPr="004E4AB2" w:rsidRDefault="00977F1E" w:rsidP="00827C47">
      <w:pPr>
        <w:overflowPunct w:val="0"/>
        <w:spacing w:line="240" w:lineRule="auto"/>
        <w:ind w:left="4956" w:firstLine="652"/>
        <w:contextualSpacing/>
        <w:textAlignment w:val="baseline"/>
        <w:outlineLvl w:val="0"/>
        <w:rPr>
          <w:sz w:val="26"/>
          <w:szCs w:val="26"/>
        </w:rPr>
      </w:pPr>
      <w:r w:rsidRPr="004E4AB2">
        <w:rPr>
          <w:sz w:val="26"/>
          <w:szCs w:val="26"/>
        </w:rPr>
        <w:t>УТВЕРЖДЕН</w:t>
      </w:r>
    </w:p>
    <w:p w14:paraId="62FCC94A" w14:textId="77777777" w:rsidR="00977F1E" w:rsidRPr="004E4AB2" w:rsidRDefault="00977F1E" w:rsidP="00827C47">
      <w:pPr>
        <w:overflowPunct w:val="0"/>
        <w:spacing w:line="240" w:lineRule="auto"/>
        <w:ind w:left="4956" w:firstLine="652"/>
        <w:contextualSpacing/>
        <w:textAlignment w:val="baseline"/>
        <w:outlineLvl w:val="0"/>
        <w:rPr>
          <w:sz w:val="26"/>
          <w:szCs w:val="26"/>
        </w:rPr>
      </w:pPr>
      <w:r w:rsidRPr="004E4AB2">
        <w:rPr>
          <w:sz w:val="26"/>
          <w:szCs w:val="26"/>
        </w:rPr>
        <w:t>приказом НИУ ВШЭ</w:t>
      </w:r>
    </w:p>
    <w:p w14:paraId="16C30CA7" w14:textId="7A4B31BF" w:rsidR="00485A41" w:rsidRPr="00485A41" w:rsidRDefault="00485A41" w:rsidP="00485A41">
      <w:pPr>
        <w:overflowPunct w:val="0"/>
        <w:spacing w:line="240" w:lineRule="auto"/>
        <w:ind w:left="4956" w:firstLine="652"/>
        <w:contextualSpacing/>
        <w:textAlignment w:val="baseline"/>
        <w:outlineLvl w:val="0"/>
      </w:pPr>
      <w:r w:rsidRPr="00485A41">
        <w:t xml:space="preserve">от </w:t>
      </w:r>
      <w:r w:rsidR="002F6BD8">
        <w:t>30.03.2021</w:t>
      </w:r>
      <w:r w:rsidRPr="00485A41">
        <w:t xml:space="preserve"> № </w:t>
      </w:r>
      <w:r w:rsidR="002F6BD8" w:rsidRPr="002F6BD8">
        <w:rPr>
          <w:rFonts w:eastAsia="Times New Roman"/>
        </w:rPr>
        <w:t>6.18.1-01/3003-13</w:t>
      </w:r>
    </w:p>
    <w:p w14:paraId="53C9244E" w14:textId="77777777" w:rsidR="007059C1" w:rsidRPr="004E4AB2" w:rsidRDefault="007059C1" w:rsidP="00827C47">
      <w:pPr>
        <w:spacing w:line="240" w:lineRule="auto"/>
        <w:ind w:firstLine="652"/>
        <w:rPr>
          <w:sz w:val="26"/>
          <w:szCs w:val="26"/>
        </w:rPr>
      </w:pPr>
    </w:p>
    <w:p w14:paraId="6682A2AB" w14:textId="77777777" w:rsidR="007059C1" w:rsidRPr="004E4AB2" w:rsidRDefault="007059C1" w:rsidP="00827C47">
      <w:pPr>
        <w:spacing w:line="240" w:lineRule="auto"/>
        <w:ind w:firstLine="652"/>
        <w:rPr>
          <w:sz w:val="26"/>
          <w:szCs w:val="26"/>
        </w:rPr>
      </w:pPr>
    </w:p>
    <w:p w14:paraId="3CA76E43" w14:textId="77777777" w:rsidR="00977F1E" w:rsidRDefault="00977F1E" w:rsidP="001C54C0">
      <w:pPr>
        <w:spacing w:line="240" w:lineRule="auto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 </w:t>
      </w:r>
      <w:r w:rsidR="00E013E0">
        <w:rPr>
          <w:b/>
          <w:sz w:val="26"/>
          <w:szCs w:val="26"/>
        </w:rPr>
        <w:t>контроля организации</w:t>
      </w:r>
      <w:r w:rsidR="00B27B7D" w:rsidRPr="00827C47">
        <w:rPr>
          <w:b/>
          <w:sz w:val="26"/>
          <w:szCs w:val="26"/>
        </w:rPr>
        <w:t xml:space="preserve"> и </w:t>
      </w:r>
      <w:r w:rsidR="00E013E0" w:rsidRPr="00827C47">
        <w:rPr>
          <w:b/>
          <w:sz w:val="26"/>
          <w:szCs w:val="26"/>
        </w:rPr>
        <w:t>качеств</w:t>
      </w:r>
      <w:r w:rsidR="00E013E0">
        <w:rPr>
          <w:b/>
          <w:sz w:val="26"/>
          <w:szCs w:val="26"/>
        </w:rPr>
        <w:t>а</w:t>
      </w:r>
      <w:r w:rsidR="00E013E0" w:rsidRPr="00827C47"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питания</w:t>
      </w:r>
      <w:r w:rsidR="00B27B7D" w:rsidRPr="00827C47"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обучающихся и</w:t>
      </w:r>
      <w:r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работников</w:t>
      </w:r>
      <w:r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Национального исследовательского университета</w:t>
      </w:r>
      <w:r w:rsidR="00B27B7D" w:rsidRPr="00827C47">
        <w:rPr>
          <w:b/>
          <w:sz w:val="26"/>
          <w:szCs w:val="26"/>
        </w:rPr>
        <w:t xml:space="preserve"> </w:t>
      </w:r>
    </w:p>
    <w:p w14:paraId="7E3DC8A4" w14:textId="77777777" w:rsidR="00674545" w:rsidRPr="00827C47" w:rsidRDefault="00674545" w:rsidP="001C54C0">
      <w:pPr>
        <w:spacing w:line="240" w:lineRule="auto"/>
        <w:jc w:val="center"/>
        <w:rPr>
          <w:b/>
          <w:sz w:val="26"/>
          <w:szCs w:val="26"/>
        </w:rPr>
      </w:pPr>
      <w:r w:rsidRPr="00827C47">
        <w:rPr>
          <w:b/>
          <w:sz w:val="26"/>
          <w:szCs w:val="26"/>
        </w:rPr>
        <w:t>«Высшая школа экономики»</w:t>
      </w:r>
    </w:p>
    <w:p w14:paraId="234746A6" w14:textId="77777777" w:rsidR="00267E7A" w:rsidRPr="004E4AB2" w:rsidRDefault="00267E7A" w:rsidP="00827C47">
      <w:pPr>
        <w:spacing w:line="240" w:lineRule="auto"/>
        <w:ind w:firstLine="652"/>
        <w:rPr>
          <w:sz w:val="26"/>
          <w:szCs w:val="26"/>
        </w:rPr>
      </w:pPr>
    </w:p>
    <w:p w14:paraId="006E0694" w14:textId="77777777" w:rsidR="00370330" w:rsidRPr="004E4AB2" w:rsidRDefault="00916B97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Общие положения</w:t>
      </w:r>
    </w:p>
    <w:p w14:paraId="17FF1F0E" w14:textId="77777777" w:rsidR="005D12DE" w:rsidRPr="004E4AB2" w:rsidRDefault="005D12DE" w:rsidP="00827C47">
      <w:pPr>
        <w:spacing w:line="240" w:lineRule="auto"/>
        <w:ind w:firstLine="652"/>
        <w:rPr>
          <w:sz w:val="26"/>
          <w:szCs w:val="26"/>
        </w:rPr>
      </w:pPr>
    </w:p>
    <w:p w14:paraId="315713E9" w14:textId="5403C4C8" w:rsidR="00916B97" w:rsidRPr="001C54C0" w:rsidRDefault="00916B97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 xml:space="preserve">Регламент </w:t>
      </w:r>
      <w:r w:rsidR="00E9042D" w:rsidRPr="001C54C0">
        <w:rPr>
          <w:sz w:val="26"/>
          <w:szCs w:val="26"/>
        </w:rPr>
        <w:t>контроля организации и качества питания обучающихся и работников Национального исследовательского университета «Высшая школа экономики» (далее</w:t>
      </w:r>
      <w:r w:rsidR="00B4195D">
        <w:rPr>
          <w:sz w:val="26"/>
          <w:szCs w:val="26"/>
        </w:rPr>
        <w:t xml:space="preserve"> соответственно</w:t>
      </w:r>
      <w:r w:rsidR="00827C47" w:rsidRPr="001C54C0">
        <w:rPr>
          <w:sz w:val="26"/>
          <w:szCs w:val="26"/>
        </w:rPr>
        <w:t xml:space="preserve"> </w:t>
      </w:r>
      <w:r w:rsidR="003B4E05" w:rsidRPr="001C54C0">
        <w:rPr>
          <w:sz w:val="26"/>
          <w:szCs w:val="26"/>
        </w:rPr>
        <w:t>–</w:t>
      </w:r>
      <w:r w:rsidR="00E9042D" w:rsidRPr="001C54C0">
        <w:rPr>
          <w:sz w:val="26"/>
          <w:szCs w:val="26"/>
        </w:rPr>
        <w:t xml:space="preserve"> Регламент</w:t>
      </w:r>
      <w:r w:rsidR="00B4195D">
        <w:rPr>
          <w:sz w:val="26"/>
          <w:szCs w:val="26"/>
        </w:rPr>
        <w:t>, НИУ ВШЭ</w:t>
      </w:r>
      <w:r w:rsidR="00E9042D" w:rsidRPr="001C54C0">
        <w:rPr>
          <w:sz w:val="26"/>
          <w:szCs w:val="26"/>
        </w:rPr>
        <w:t xml:space="preserve">) </w:t>
      </w:r>
      <w:r w:rsidRPr="001C54C0">
        <w:rPr>
          <w:sz w:val="26"/>
          <w:szCs w:val="26"/>
        </w:rPr>
        <w:t xml:space="preserve">устанавливает порядок </w:t>
      </w:r>
      <w:r w:rsidR="005D12DE" w:rsidRPr="001C54C0">
        <w:rPr>
          <w:sz w:val="26"/>
          <w:szCs w:val="26"/>
        </w:rPr>
        <w:t xml:space="preserve">осуществления контроля </w:t>
      </w:r>
      <w:r w:rsidR="00B27B7D" w:rsidRPr="001C54C0">
        <w:rPr>
          <w:sz w:val="26"/>
          <w:szCs w:val="26"/>
        </w:rPr>
        <w:t>организаци</w:t>
      </w:r>
      <w:r w:rsidR="004E4AB2" w:rsidRPr="001C54C0">
        <w:rPr>
          <w:sz w:val="26"/>
          <w:szCs w:val="26"/>
        </w:rPr>
        <w:t>и и</w:t>
      </w:r>
      <w:r w:rsidR="00B27B7D" w:rsidRPr="001C54C0">
        <w:rPr>
          <w:sz w:val="26"/>
          <w:szCs w:val="26"/>
        </w:rPr>
        <w:t xml:space="preserve"> </w:t>
      </w:r>
      <w:r w:rsidR="004E4AB2" w:rsidRPr="001C54C0">
        <w:rPr>
          <w:sz w:val="26"/>
          <w:szCs w:val="26"/>
        </w:rPr>
        <w:t xml:space="preserve">качества </w:t>
      </w:r>
      <w:r w:rsidR="00B27B7D" w:rsidRPr="001C54C0">
        <w:rPr>
          <w:sz w:val="26"/>
          <w:szCs w:val="26"/>
        </w:rPr>
        <w:t xml:space="preserve">питания обучающихся и работников </w:t>
      </w:r>
      <w:r w:rsidRPr="001C54C0">
        <w:rPr>
          <w:sz w:val="26"/>
          <w:szCs w:val="26"/>
        </w:rPr>
        <w:t>НИУ ВШЭ</w:t>
      </w:r>
      <w:r w:rsidR="00BD0587">
        <w:rPr>
          <w:sz w:val="26"/>
          <w:szCs w:val="26"/>
        </w:rPr>
        <w:t>, цели, задачи, функции и порядок формирования и работы комиссии по вопросам общественного питания НИУ ВШЭ</w:t>
      </w:r>
      <w:r w:rsidRPr="001C54C0">
        <w:rPr>
          <w:sz w:val="26"/>
          <w:szCs w:val="26"/>
        </w:rPr>
        <w:t>.</w:t>
      </w:r>
    </w:p>
    <w:p w14:paraId="74A39CFB" w14:textId="77777777" w:rsidR="00916B97" w:rsidRPr="001C54C0" w:rsidRDefault="0053354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Действие Регламента распространяется на все пункты питания</w:t>
      </w:r>
      <w:r w:rsidR="00B27B7D" w:rsidRPr="001C54C0">
        <w:rPr>
          <w:sz w:val="26"/>
          <w:szCs w:val="26"/>
        </w:rPr>
        <w:t xml:space="preserve"> (столовые, </w:t>
      </w:r>
      <w:r w:rsidR="0046000C" w:rsidRPr="001C54C0">
        <w:rPr>
          <w:sz w:val="26"/>
          <w:szCs w:val="26"/>
        </w:rPr>
        <w:t>буфеты</w:t>
      </w:r>
      <w:r w:rsidR="0046000C">
        <w:rPr>
          <w:sz w:val="26"/>
          <w:szCs w:val="26"/>
        </w:rPr>
        <w:t>,</w:t>
      </w:r>
      <w:r w:rsidR="0046000C" w:rsidRPr="001C54C0">
        <w:rPr>
          <w:sz w:val="26"/>
          <w:szCs w:val="26"/>
        </w:rPr>
        <w:t xml:space="preserve"> </w:t>
      </w:r>
      <w:r w:rsidR="00B27B7D" w:rsidRPr="001C54C0">
        <w:rPr>
          <w:sz w:val="26"/>
          <w:szCs w:val="26"/>
        </w:rPr>
        <w:t>к</w:t>
      </w:r>
      <w:r w:rsidR="0046000C">
        <w:rPr>
          <w:sz w:val="26"/>
          <w:szCs w:val="26"/>
        </w:rPr>
        <w:t>офейни</w:t>
      </w:r>
      <w:r w:rsidR="00B27B7D" w:rsidRPr="001C54C0">
        <w:rPr>
          <w:sz w:val="26"/>
          <w:szCs w:val="26"/>
        </w:rPr>
        <w:t xml:space="preserve"> и пр.)</w:t>
      </w:r>
      <w:r w:rsidR="00674545" w:rsidRPr="001C54C0">
        <w:rPr>
          <w:sz w:val="26"/>
          <w:szCs w:val="26"/>
        </w:rPr>
        <w:t>, находящиеся</w:t>
      </w:r>
      <w:r w:rsidRPr="001C54C0">
        <w:rPr>
          <w:sz w:val="26"/>
          <w:szCs w:val="26"/>
        </w:rPr>
        <w:t xml:space="preserve"> в НИУ ВШЭ</w:t>
      </w:r>
      <w:r w:rsidR="00B27B7D" w:rsidRPr="001C54C0">
        <w:rPr>
          <w:sz w:val="26"/>
          <w:szCs w:val="26"/>
        </w:rPr>
        <w:t xml:space="preserve"> </w:t>
      </w:r>
      <w:r w:rsidR="00252C66" w:rsidRPr="00252C66">
        <w:rPr>
          <w:sz w:val="26"/>
          <w:szCs w:val="26"/>
        </w:rPr>
        <w:t>(</w:t>
      </w:r>
      <w:r w:rsidR="00252C66">
        <w:rPr>
          <w:sz w:val="26"/>
          <w:szCs w:val="26"/>
        </w:rPr>
        <w:t xml:space="preserve">Москва) </w:t>
      </w:r>
      <w:r w:rsidR="00B27B7D" w:rsidRPr="001C54C0">
        <w:rPr>
          <w:sz w:val="26"/>
          <w:szCs w:val="26"/>
        </w:rPr>
        <w:t>(</w:t>
      </w:r>
      <w:r w:rsidR="00A102DF" w:rsidRPr="001C54C0">
        <w:rPr>
          <w:sz w:val="26"/>
          <w:szCs w:val="26"/>
        </w:rPr>
        <w:t>далее – пункты питания</w:t>
      </w:r>
      <w:r w:rsidR="00B27B7D" w:rsidRPr="001C54C0">
        <w:rPr>
          <w:sz w:val="26"/>
          <w:szCs w:val="26"/>
        </w:rPr>
        <w:t>)</w:t>
      </w:r>
      <w:r w:rsidR="00916B97" w:rsidRPr="001C54C0">
        <w:rPr>
          <w:sz w:val="26"/>
          <w:szCs w:val="26"/>
        </w:rPr>
        <w:t>.</w:t>
      </w:r>
    </w:p>
    <w:p w14:paraId="43CA4EBE" w14:textId="3DD3ADED" w:rsidR="00CF78AA" w:rsidRPr="001C54C0" w:rsidRDefault="00B27B7D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 xml:space="preserve">Контроль </w:t>
      </w:r>
      <w:r w:rsidR="00727E1F" w:rsidRPr="001C54C0">
        <w:rPr>
          <w:sz w:val="26"/>
          <w:szCs w:val="26"/>
        </w:rPr>
        <w:t>организации и качества</w:t>
      </w:r>
      <w:r w:rsidRPr="001C54C0">
        <w:rPr>
          <w:sz w:val="26"/>
          <w:szCs w:val="26"/>
        </w:rPr>
        <w:t xml:space="preserve"> питания</w:t>
      </w:r>
      <w:r w:rsidR="00036672" w:rsidRPr="001C54C0">
        <w:rPr>
          <w:sz w:val="26"/>
          <w:szCs w:val="26"/>
        </w:rPr>
        <w:t xml:space="preserve"> осуществляется комисси</w:t>
      </w:r>
      <w:r w:rsidR="003B4E05">
        <w:rPr>
          <w:sz w:val="26"/>
          <w:szCs w:val="26"/>
        </w:rPr>
        <w:t>ей</w:t>
      </w:r>
      <w:r w:rsidR="00B62185" w:rsidRPr="001C54C0">
        <w:rPr>
          <w:sz w:val="26"/>
          <w:szCs w:val="26"/>
        </w:rPr>
        <w:t xml:space="preserve"> </w:t>
      </w:r>
      <w:r w:rsidR="00A4515E" w:rsidRPr="001C54C0">
        <w:rPr>
          <w:sz w:val="26"/>
          <w:szCs w:val="26"/>
        </w:rPr>
        <w:t xml:space="preserve">по </w:t>
      </w:r>
      <w:r w:rsidR="00040928" w:rsidRPr="001C54C0">
        <w:rPr>
          <w:sz w:val="26"/>
          <w:szCs w:val="26"/>
        </w:rPr>
        <w:t>вопросам общественного</w:t>
      </w:r>
      <w:r w:rsidR="00A4515E" w:rsidRPr="001C54C0">
        <w:rPr>
          <w:sz w:val="26"/>
          <w:szCs w:val="26"/>
        </w:rPr>
        <w:t xml:space="preserve"> питания </w:t>
      </w:r>
      <w:r w:rsidR="00BD0587">
        <w:rPr>
          <w:sz w:val="26"/>
          <w:szCs w:val="26"/>
        </w:rPr>
        <w:t xml:space="preserve">НИУ ВШЭ </w:t>
      </w:r>
      <w:r w:rsidR="00040928" w:rsidRPr="001C54C0">
        <w:rPr>
          <w:sz w:val="26"/>
          <w:szCs w:val="26"/>
        </w:rPr>
        <w:t>(д</w:t>
      </w:r>
      <w:r w:rsidR="00036672" w:rsidRPr="001C54C0">
        <w:rPr>
          <w:sz w:val="26"/>
          <w:szCs w:val="26"/>
        </w:rPr>
        <w:t xml:space="preserve">алее – </w:t>
      </w:r>
      <w:r w:rsidR="003B4E05" w:rsidRPr="001C54C0">
        <w:rPr>
          <w:sz w:val="26"/>
          <w:szCs w:val="26"/>
        </w:rPr>
        <w:t>Комисси</w:t>
      </w:r>
      <w:r w:rsidR="003B4E05">
        <w:rPr>
          <w:sz w:val="26"/>
          <w:szCs w:val="26"/>
        </w:rPr>
        <w:t>я</w:t>
      </w:r>
      <w:r w:rsidR="00036672" w:rsidRPr="001C54C0">
        <w:rPr>
          <w:sz w:val="26"/>
          <w:szCs w:val="26"/>
        </w:rPr>
        <w:t>)</w:t>
      </w:r>
      <w:r w:rsidR="00A732E7">
        <w:rPr>
          <w:sz w:val="26"/>
          <w:szCs w:val="26"/>
        </w:rPr>
        <w:t xml:space="preserve">, формируемой в порядке, установленном разделом 3 Регламента. </w:t>
      </w:r>
      <w:r w:rsidR="003B4E05">
        <w:rPr>
          <w:sz w:val="26"/>
          <w:szCs w:val="26"/>
        </w:rPr>
        <w:t xml:space="preserve"> </w:t>
      </w:r>
    </w:p>
    <w:p w14:paraId="433BB381" w14:textId="668CE320" w:rsidR="00EE72EE" w:rsidRPr="001C54C0" w:rsidRDefault="000839F1" w:rsidP="001569F6">
      <w:pPr>
        <w:pStyle w:val="a3"/>
        <w:spacing w:line="240" w:lineRule="auto"/>
        <w:ind w:left="0" w:firstLine="774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E72EE" w:rsidRPr="001C54C0">
        <w:rPr>
          <w:sz w:val="26"/>
          <w:szCs w:val="26"/>
        </w:rPr>
        <w:t xml:space="preserve">В своей деятельности </w:t>
      </w:r>
      <w:r w:rsidR="003B4E05" w:rsidRPr="001C54C0">
        <w:rPr>
          <w:sz w:val="26"/>
          <w:szCs w:val="26"/>
        </w:rPr>
        <w:t>Комисси</w:t>
      </w:r>
      <w:r w:rsidR="003B4E05">
        <w:rPr>
          <w:sz w:val="26"/>
          <w:szCs w:val="26"/>
        </w:rPr>
        <w:t>я</w:t>
      </w:r>
      <w:r w:rsidR="003B4E05" w:rsidRPr="001C54C0">
        <w:rPr>
          <w:sz w:val="26"/>
          <w:szCs w:val="26"/>
        </w:rPr>
        <w:t xml:space="preserve"> </w:t>
      </w:r>
      <w:r w:rsidR="0097620B" w:rsidRPr="001C54C0">
        <w:rPr>
          <w:sz w:val="26"/>
          <w:szCs w:val="26"/>
        </w:rPr>
        <w:t>руководству</w:t>
      </w:r>
      <w:r w:rsidR="0097620B">
        <w:rPr>
          <w:sz w:val="26"/>
          <w:szCs w:val="26"/>
        </w:rPr>
        <w:t>е</w:t>
      </w:r>
      <w:r w:rsidR="0097620B" w:rsidRPr="001C54C0">
        <w:rPr>
          <w:sz w:val="26"/>
          <w:szCs w:val="26"/>
        </w:rPr>
        <w:t xml:space="preserve">тся </w:t>
      </w:r>
      <w:r w:rsidR="003B4E05" w:rsidRPr="001C54C0">
        <w:rPr>
          <w:sz w:val="26"/>
          <w:szCs w:val="26"/>
        </w:rPr>
        <w:t>нормативн</w:t>
      </w:r>
      <w:r w:rsidR="003B4E05">
        <w:rPr>
          <w:sz w:val="26"/>
          <w:szCs w:val="26"/>
        </w:rPr>
        <w:t xml:space="preserve">ыми </w:t>
      </w:r>
      <w:r w:rsidR="00EE72EE" w:rsidRPr="001C54C0">
        <w:rPr>
          <w:sz w:val="26"/>
          <w:szCs w:val="26"/>
        </w:rPr>
        <w:t>правовыми актами, устанавливающими правила оказания услуг общественного питания, в том числе Федеральным законом от 29.12.2012 №273</w:t>
      </w:r>
      <w:r w:rsidR="00810127">
        <w:rPr>
          <w:sz w:val="26"/>
          <w:szCs w:val="26"/>
        </w:rPr>
        <w:t>-ФЗ</w:t>
      </w:r>
      <w:r w:rsidR="00EE72EE" w:rsidRPr="001C54C0">
        <w:rPr>
          <w:sz w:val="26"/>
          <w:szCs w:val="26"/>
        </w:rPr>
        <w:t xml:space="preserve"> «Об образовании в Российской Федерации», Федеральным законом от 30.03.1999 №52-ФЗ «О санитарно-эпидемиологическом благополучии населения»,</w:t>
      </w:r>
      <w:r w:rsidR="00D23686">
        <w:rPr>
          <w:sz w:val="26"/>
          <w:szCs w:val="26"/>
        </w:rPr>
        <w:t xml:space="preserve"> Методическими рекомендациями</w:t>
      </w:r>
      <w:r w:rsidR="00DA56AD">
        <w:rPr>
          <w:sz w:val="26"/>
          <w:szCs w:val="26"/>
        </w:rPr>
        <w:t xml:space="preserve"> </w:t>
      </w:r>
      <w:r w:rsidR="00DA56AD" w:rsidRPr="00DA56AD">
        <w:rPr>
          <w:rFonts w:eastAsia="Calibri"/>
          <w:sz w:val="26"/>
          <w:szCs w:val="26"/>
        </w:rPr>
        <w:t>к организации общественного питания населения МР 2.3.6.0233-21</w:t>
      </w:r>
      <w:r>
        <w:rPr>
          <w:rFonts w:eastAsia="Calibri"/>
          <w:sz w:val="26"/>
          <w:szCs w:val="26"/>
        </w:rPr>
        <w:t>,</w:t>
      </w:r>
      <w:r w:rsidR="00EE72EE" w:rsidRPr="001C54C0">
        <w:rPr>
          <w:sz w:val="26"/>
          <w:szCs w:val="26"/>
        </w:rPr>
        <w:t xml:space="preserve"> а также </w:t>
      </w:r>
      <w:r w:rsidR="00E9042D" w:rsidRPr="001C54C0">
        <w:rPr>
          <w:sz w:val="26"/>
          <w:szCs w:val="26"/>
        </w:rPr>
        <w:t xml:space="preserve">уставом </w:t>
      </w:r>
      <w:r w:rsidR="00EE72EE" w:rsidRPr="001C54C0">
        <w:rPr>
          <w:sz w:val="26"/>
          <w:szCs w:val="26"/>
        </w:rPr>
        <w:t xml:space="preserve">НИУ ВШЭ, </w:t>
      </w:r>
      <w:r w:rsidR="0000557F" w:rsidRPr="001C54C0">
        <w:rPr>
          <w:sz w:val="26"/>
          <w:szCs w:val="26"/>
        </w:rPr>
        <w:t>Регламентом</w:t>
      </w:r>
      <w:r w:rsidR="00EE72EE" w:rsidRPr="001C54C0">
        <w:rPr>
          <w:sz w:val="26"/>
          <w:szCs w:val="26"/>
        </w:rPr>
        <w:t xml:space="preserve"> и иными локальными нормативными актами НИУ ВШЭ.</w:t>
      </w:r>
    </w:p>
    <w:p w14:paraId="64622597" w14:textId="16FAC93B" w:rsidR="00725E45" w:rsidRPr="001569F6" w:rsidRDefault="00153117" w:rsidP="001569F6">
      <w:pPr>
        <w:tabs>
          <w:tab w:val="left" w:pos="1276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B27B7D" w:rsidRPr="001569F6">
        <w:rPr>
          <w:sz w:val="26"/>
          <w:szCs w:val="26"/>
        </w:rPr>
        <w:t xml:space="preserve">Регламент, </w:t>
      </w:r>
      <w:r w:rsidR="00725E45" w:rsidRPr="001569F6">
        <w:rPr>
          <w:sz w:val="26"/>
          <w:szCs w:val="26"/>
        </w:rPr>
        <w:t>изменения в него утверждаются приказом НИУ ВШЭ.</w:t>
      </w:r>
    </w:p>
    <w:p w14:paraId="244907DF" w14:textId="77777777" w:rsidR="00703C90" w:rsidRPr="004E4AB2" w:rsidRDefault="00703C90" w:rsidP="00827C47">
      <w:pPr>
        <w:spacing w:line="240" w:lineRule="auto"/>
        <w:ind w:firstLine="652"/>
        <w:rPr>
          <w:sz w:val="26"/>
          <w:szCs w:val="26"/>
        </w:rPr>
      </w:pPr>
    </w:p>
    <w:p w14:paraId="20BFACB6" w14:textId="3A868858" w:rsidR="00EE72EE" w:rsidRPr="004E4AB2" w:rsidRDefault="00EE72E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Цели</w:t>
      </w:r>
      <w:r w:rsidR="00BD0587">
        <w:rPr>
          <w:b/>
          <w:sz w:val="26"/>
          <w:szCs w:val="26"/>
        </w:rPr>
        <w:t xml:space="preserve">, </w:t>
      </w:r>
      <w:r w:rsidRPr="004E4AB2">
        <w:rPr>
          <w:b/>
          <w:sz w:val="26"/>
          <w:szCs w:val="26"/>
        </w:rPr>
        <w:t xml:space="preserve">задачи </w:t>
      </w:r>
      <w:r w:rsidR="00BD0587">
        <w:rPr>
          <w:b/>
          <w:sz w:val="26"/>
          <w:szCs w:val="26"/>
        </w:rPr>
        <w:t xml:space="preserve">и функции </w:t>
      </w:r>
      <w:r w:rsidRPr="004E4AB2">
        <w:rPr>
          <w:b/>
          <w:sz w:val="26"/>
          <w:szCs w:val="26"/>
        </w:rPr>
        <w:t>Комисси</w:t>
      </w:r>
      <w:r w:rsidR="009D4ACC" w:rsidRPr="004E4AB2">
        <w:rPr>
          <w:b/>
          <w:sz w:val="26"/>
          <w:szCs w:val="26"/>
        </w:rPr>
        <w:t>и</w:t>
      </w:r>
    </w:p>
    <w:p w14:paraId="74518C85" w14:textId="77777777" w:rsidR="003F160E" w:rsidRPr="004E4AB2" w:rsidRDefault="003F160E" w:rsidP="00827C47">
      <w:pPr>
        <w:spacing w:line="240" w:lineRule="auto"/>
        <w:ind w:firstLine="652"/>
        <w:rPr>
          <w:b/>
          <w:sz w:val="26"/>
          <w:szCs w:val="26"/>
        </w:rPr>
      </w:pPr>
    </w:p>
    <w:p w14:paraId="7788B250" w14:textId="77777777" w:rsidR="00EE72EE" w:rsidRPr="001C54C0" w:rsidRDefault="00EE72EE" w:rsidP="001C54C0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Комисси</w:t>
      </w:r>
      <w:r w:rsidR="00B838CB" w:rsidRPr="001C54C0">
        <w:rPr>
          <w:sz w:val="26"/>
          <w:szCs w:val="26"/>
        </w:rPr>
        <w:t>я</w:t>
      </w:r>
      <w:r w:rsidRPr="001C54C0">
        <w:rPr>
          <w:sz w:val="26"/>
          <w:szCs w:val="26"/>
        </w:rPr>
        <w:t xml:space="preserve"> созда</w:t>
      </w:r>
      <w:r w:rsidR="00B838CB" w:rsidRPr="001C54C0">
        <w:rPr>
          <w:sz w:val="26"/>
          <w:szCs w:val="26"/>
        </w:rPr>
        <w:t>е</w:t>
      </w:r>
      <w:r w:rsidRPr="001C54C0">
        <w:rPr>
          <w:sz w:val="26"/>
          <w:szCs w:val="26"/>
        </w:rPr>
        <w:t xml:space="preserve">тся в целях </w:t>
      </w:r>
      <w:r w:rsidR="009668F3" w:rsidRPr="001C54C0">
        <w:rPr>
          <w:sz w:val="26"/>
          <w:szCs w:val="26"/>
        </w:rPr>
        <w:t xml:space="preserve">совершенствования организации питания, улучшения </w:t>
      </w:r>
      <w:r w:rsidR="009A4C70" w:rsidRPr="001C54C0">
        <w:rPr>
          <w:sz w:val="26"/>
          <w:szCs w:val="26"/>
        </w:rPr>
        <w:t>его качества</w:t>
      </w:r>
      <w:r w:rsidR="00B27B7D" w:rsidRPr="001C54C0">
        <w:rPr>
          <w:sz w:val="26"/>
          <w:szCs w:val="26"/>
        </w:rPr>
        <w:t xml:space="preserve">, </w:t>
      </w:r>
      <w:r w:rsidRPr="001C54C0">
        <w:rPr>
          <w:sz w:val="26"/>
          <w:szCs w:val="26"/>
        </w:rPr>
        <w:t xml:space="preserve">обеспечения обучающихся и работников питанием, соответствующим </w:t>
      </w:r>
      <w:r w:rsidR="004E4AB2" w:rsidRPr="001C54C0">
        <w:rPr>
          <w:sz w:val="26"/>
          <w:szCs w:val="26"/>
        </w:rPr>
        <w:t xml:space="preserve">принципам </w:t>
      </w:r>
      <w:r w:rsidRPr="001C54C0">
        <w:rPr>
          <w:sz w:val="26"/>
          <w:szCs w:val="26"/>
        </w:rPr>
        <w:t>сбалансированного питания</w:t>
      </w:r>
      <w:r w:rsidR="00727E1F" w:rsidRPr="001C54C0">
        <w:rPr>
          <w:sz w:val="26"/>
          <w:szCs w:val="26"/>
        </w:rPr>
        <w:t xml:space="preserve"> с учетом рациональных норм потребления пищевых продуктов</w:t>
      </w:r>
      <w:r w:rsidRPr="001C54C0">
        <w:rPr>
          <w:sz w:val="26"/>
          <w:szCs w:val="26"/>
        </w:rPr>
        <w:t xml:space="preserve">, по </w:t>
      </w:r>
      <w:r w:rsidR="00727E1F" w:rsidRPr="001C54C0">
        <w:rPr>
          <w:sz w:val="26"/>
          <w:szCs w:val="26"/>
        </w:rPr>
        <w:t xml:space="preserve">экономически </w:t>
      </w:r>
      <w:r w:rsidRPr="001C54C0">
        <w:rPr>
          <w:sz w:val="26"/>
          <w:szCs w:val="26"/>
        </w:rPr>
        <w:t>обоснованным ценам.</w:t>
      </w:r>
    </w:p>
    <w:p w14:paraId="522DABC2" w14:textId="77777777" w:rsidR="00EE72EE" w:rsidRPr="004E4AB2" w:rsidRDefault="00EE72EE" w:rsidP="001C54C0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Основной задачей Комисси</w:t>
      </w:r>
      <w:r w:rsidR="00B838CB" w:rsidRPr="004E4AB2">
        <w:rPr>
          <w:sz w:val="26"/>
          <w:szCs w:val="26"/>
        </w:rPr>
        <w:t>и</w:t>
      </w:r>
      <w:r w:rsidRPr="004E4AB2">
        <w:rPr>
          <w:sz w:val="26"/>
          <w:szCs w:val="26"/>
        </w:rPr>
        <w:t xml:space="preserve"> является осуществление всестороннего контроля </w:t>
      </w:r>
      <w:r w:rsidR="00727E1F">
        <w:rPr>
          <w:sz w:val="26"/>
          <w:szCs w:val="26"/>
        </w:rPr>
        <w:t>качества</w:t>
      </w:r>
      <w:r w:rsidRPr="004E4AB2">
        <w:rPr>
          <w:sz w:val="26"/>
          <w:szCs w:val="26"/>
        </w:rPr>
        <w:t xml:space="preserve"> питания, </w:t>
      </w:r>
      <w:r w:rsidR="00040928" w:rsidRPr="004E4AB2">
        <w:rPr>
          <w:sz w:val="26"/>
          <w:szCs w:val="26"/>
        </w:rPr>
        <w:t>в т</w:t>
      </w:r>
      <w:r w:rsidR="00D57635">
        <w:rPr>
          <w:sz w:val="26"/>
          <w:szCs w:val="26"/>
        </w:rPr>
        <w:t xml:space="preserve">ом </w:t>
      </w:r>
      <w:r w:rsidR="00727E1F" w:rsidRPr="004E4AB2">
        <w:rPr>
          <w:sz w:val="26"/>
          <w:szCs w:val="26"/>
        </w:rPr>
        <w:t>ч</w:t>
      </w:r>
      <w:r w:rsidR="00727E1F">
        <w:rPr>
          <w:sz w:val="26"/>
          <w:szCs w:val="26"/>
        </w:rPr>
        <w:t>исле</w:t>
      </w:r>
      <w:r w:rsidR="00D57635" w:rsidRPr="004E4AB2">
        <w:rPr>
          <w:sz w:val="26"/>
          <w:szCs w:val="26"/>
        </w:rPr>
        <w:t>:</w:t>
      </w:r>
    </w:p>
    <w:p w14:paraId="3D2325B1" w14:textId="77777777" w:rsidR="00EE72EE" w:rsidRPr="004E4AB2" w:rsidRDefault="00EE72EE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проверка соблюдения организа</w:t>
      </w:r>
      <w:r w:rsidR="00B4195D">
        <w:rPr>
          <w:sz w:val="26"/>
          <w:szCs w:val="26"/>
        </w:rPr>
        <w:t xml:space="preserve">цией общественного питания, оказывающей услуги питания работникам и обучающимся </w:t>
      </w:r>
      <w:r w:rsidR="00252C66">
        <w:rPr>
          <w:sz w:val="26"/>
          <w:szCs w:val="26"/>
        </w:rPr>
        <w:t xml:space="preserve">НИУ ВШЭ </w:t>
      </w:r>
      <w:r w:rsidR="00B4195D">
        <w:rPr>
          <w:sz w:val="26"/>
          <w:szCs w:val="26"/>
        </w:rPr>
        <w:t>(далее – Организация</w:t>
      </w:r>
      <w:r w:rsidR="00A732E7">
        <w:rPr>
          <w:sz w:val="26"/>
          <w:szCs w:val="26"/>
        </w:rPr>
        <w:t>)</w:t>
      </w:r>
      <w:r w:rsidR="005B4019">
        <w:rPr>
          <w:sz w:val="26"/>
          <w:szCs w:val="26"/>
        </w:rPr>
        <w:t>,</w:t>
      </w:r>
      <w:r w:rsidR="00040928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санитарн</w:t>
      </w:r>
      <w:r w:rsidR="00C94B0B" w:rsidRPr="004E4AB2">
        <w:rPr>
          <w:sz w:val="26"/>
          <w:szCs w:val="26"/>
        </w:rPr>
        <w:t>о-гигиенических норм и требований</w:t>
      </w:r>
      <w:r w:rsidRPr="004E4AB2">
        <w:rPr>
          <w:sz w:val="26"/>
          <w:szCs w:val="26"/>
        </w:rPr>
        <w:t xml:space="preserve">; </w:t>
      </w:r>
    </w:p>
    <w:p w14:paraId="0869C694" w14:textId="77777777" w:rsidR="00EE72EE" w:rsidRPr="004E4AB2" w:rsidRDefault="00EE72EE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проверка качества </w:t>
      </w:r>
      <w:r w:rsidR="00040928" w:rsidRPr="004E4AB2">
        <w:rPr>
          <w:sz w:val="26"/>
          <w:szCs w:val="26"/>
        </w:rPr>
        <w:t xml:space="preserve">готовых блюд, полуфабрикатов и реализуемой </w:t>
      </w:r>
      <w:r w:rsidR="00A05633">
        <w:rPr>
          <w:sz w:val="26"/>
          <w:szCs w:val="26"/>
        </w:rPr>
        <w:t>Организацией</w:t>
      </w:r>
      <w:r w:rsidR="00040928" w:rsidRPr="004E4AB2">
        <w:rPr>
          <w:sz w:val="26"/>
          <w:szCs w:val="26"/>
        </w:rPr>
        <w:t xml:space="preserve"> пищевой продукции промышленного производства</w:t>
      </w:r>
      <w:r w:rsidRPr="004E4AB2">
        <w:rPr>
          <w:sz w:val="26"/>
          <w:szCs w:val="26"/>
        </w:rPr>
        <w:t xml:space="preserve">; </w:t>
      </w:r>
    </w:p>
    <w:p w14:paraId="5CF3D5FC" w14:textId="77777777" w:rsidR="00EE72EE" w:rsidRPr="00355321" w:rsidRDefault="00EE72EE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lastRenderedPageBreak/>
        <w:t xml:space="preserve">осуществление контроля </w:t>
      </w:r>
      <w:r w:rsidR="00727E1F">
        <w:rPr>
          <w:sz w:val="26"/>
          <w:szCs w:val="26"/>
        </w:rPr>
        <w:t>выполнения</w:t>
      </w:r>
      <w:r w:rsidR="00B04105" w:rsidRPr="004E4AB2">
        <w:rPr>
          <w:sz w:val="26"/>
          <w:szCs w:val="26"/>
        </w:rPr>
        <w:t xml:space="preserve"> </w:t>
      </w:r>
      <w:r w:rsidR="00040928" w:rsidRPr="004E4AB2">
        <w:rPr>
          <w:sz w:val="26"/>
          <w:szCs w:val="26"/>
        </w:rPr>
        <w:t xml:space="preserve">требований, предъявляемых </w:t>
      </w:r>
      <w:r w:rsidR="00E9042D" w:rsidRPr="004E4AB2">
        <w:rPr>
          <w:sz w:val="26"/>
          <w:szCs w:val="26"/>
        </w:rPr>
        <w:t>НИУ</w:t>
      </w:r>
      <w:r w:rsidR="00E9042D">
        <w:rPr>
          <w:sz w:val="26"/>
          <w:szCs w:val="26"/>
        </w:rPr>
        <w:t> </w:t>
      </w:r>
      <w:r w:rsidR="00040928" w:rsidRPr="004E4AB2">
        <w:rPr>
          <w:sz w:val="26"/>
          <w:szCs w:val="26"/>
        </w:rPr>
        <w:t>ВШЭ</w:t>
      </w:r>
      <w:r w:rsidRPr="004E4AB2">
        <w:rPr>
          <w:sz w:val="26"/>
          <w:szCs w:val="26"/>
        </w:rPr>
        <w:t xml:space="preserve"> </w:t>
      </w:r>
      <w:r w:rsidR="00040928" w:rsidRPr="004E4AB2">
        <w:rPr>
          <w:sz w:val="26"/>
          <w:szCs w:val="26"/>
        </w:rPr>
        <w:t>к</w:t>
      </w:r>
      <w:r w:rsidRPr="004E4AB2">
        <w:rPr>
          <w:sz w:val="26"/>
          <w:szCs w:val="26"/>
        </w:rPr>
        <w:t xml:space="preserve"> </w:t>
      </w:r>
      <w:r w:rsidR="00A732E7">
        <w:rPr>
          <w:sz w:val="26"/>
          <w:szCs w:val="26"/>
        </w:rPr>
        <w:t>Организации</w:t>
      </w:r>
      <w:r w:rsidRPr="004E4AB2">
        <w:rPr>
          <w:sz w:val="26"/>
          <w:szCs w:val="26"/>
        </w:rPr>
        <w:t>, в том числе по ассортименту, весу готовых блюд, реализации комплексного обеда по фиксированной цене</w:t>
      </w:r>
      <w:r w:rsidR="00B14B2E">
        <w:rPr>
          <w:sz w:val="26"/>
          <w:szCs w:val="26"/>
        </w:rPr>
        <w:t xml:space="preserve"> </w:t>
      </w:r>
      <w:r w:rsidR="00B14B2E" w:rsidRPr="00E11495">
        <w:rPr>
          <w:sz w:val="26"/>
          <w:szCs w:val="26"/>
        </w:rPr>
        <w:t xml:space="preserve">и в установленный </w:t>
      </w:r>
      <w:r w:rsidR="00B14B2E" w:rsidRPr="00355321">
        <w:rPr>
          <w:sz w:val="26"/>
          <w:szCs w:val="26"/>
        </w:rPr>
        <w:t>временной интервал</w:t>
      </w:r>
      <w:r w:rsidRPr="00355321">
        <w:rPr>
          <w:sz w:val="26"/>
          <w:szCs w:val="26"/>
        </w:rPr>
        <w:t>;</w:t>
      </w:r>
    </w:p>
    <w:p w14:paraId="1165038F" w14:textId="77777777" w:rsidR="00EE72EE" w:rsidRPr="004E4AB2" w:rsidRDefault="00EE72EE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контроль </w:t>
      </w:r>
      <w:r w:rsidR="00727E1F">
        <w:rPr>
          <w:sz w:val="26"/>
          <w:szCs w:val="26"/>
        </w:rPr>
        <w:t>соблюдения</w:t>
      </w:r>
      <w:r w:rsidRPr="004E4AB2">
        <w:rPr>
          <w:sz w:val="26"/>
          <w:szCs w:val="26"/>
        </w:rPr>
        <w:t xml:space="preserve"> установленного графика работы пункта питания;</w:t>
      </w:r>
    </w:p>
    <w:p w14:paraId="6B4644B6" w14:textId="77777777" w:rsidR="00EE72EE" w:rsidRPr="004E4AB2" w:rsidRDefault="00EE72EE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рассмотрение </w:t>
      </w:r>
      <w:proofErr w:type="gramStart"/>
      <w:r w:rsidRPr="004E4AB2">
        <w:rPr>
          <w:sz w:val="26"/>
          <w:szCs w:val="26"/>
        </w:rPr>
        <w:t>жалоб</w:t>
      </w:r>
      <w:proofErr w:type="gramEnd"/>
      <w:r w:rsidRPr="004E4AB2">
        <w:rPr>
          <w:sz w:val="26"/>
          <w:szCs w:val="26"/>
        </w:rPr>
        <w:t xml:space="preserve"> обучающихся и </w:t>
      </w:r>
      <w:r w:rsidR="00B04105" w:rsidRPr="004E4AB2">
        <w:rPr>
          <w:sz w:val="26"/>
          <w:szCs w:val="26"/>
        </w:rPr>
        <w:t>работников</w:t>
      </w:r>
      <w:r w:rsidRPr="004E4AB2">
        <w:rPr>
          <w:sz w:val="26"/>
          <w:szCs w:val="26"/>
        </w:rPr>
        <w:t xml:space="preserve"> НИУ ВШЭ на организацию и качество питания, доведение информации до </w:t>
      </w:r>
      <w:r w:rsidR="00A732E7">
        <w:rPr>
          <w:sz w:val="26"/>
          <w:szCs w:val="26"/>
        </w:rPr>
        <w:t>О</w:t>
      </w:r>
      <w:r w:rsidR="00A732E7" w:rsidRPr="004E4AB2">
        <w:rPr>
          <w:sz w:val="26"/>
          <w:szCs w:val="26"/>
        </w:rPr>
        <w:t>рганиза</w:t>
      </w:r>
      <w:r w:rsidR="00A732E7">
        <w:rPr>
          <w:sz w:val="26"/>
          <w:szCs w:val="26"/>
        </w:rPr>
        <w:t>ции</w:t>
      </w:r>
      <w:r w:rsidR="00A732E7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 xml:space="preserve">и контроль </w:t>
      </w:r>
      <w:r w:rsidR="00D57635" w:rsidRPr="004E4AB2">
        <w:rPr>
          <w:sz w:val="26"/>
          <w:szCs w:val="26"/>
        </w:rPr>
        <w:t>устранени</w:t>
      </w:r>
      <w:r w:rsidR="00D57635">
        <w:rPr>
          <w:sz w:val="26"/>
          <w:szCs w:val="26"/>
        </w:rPr>
        <w:t>я</w:t>
      </w:r>
      <w:r w:rsidR="00D57635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отмеченных в работе пункта питания недостатков.</w:t>
      </w:r>
    </w:p>
    <w:p w14:paraId="01C6EA10" w14:textId="77777777" w:rsidR="001A45AD" w:rsidRPr="001C54C0" w:rsidRDefault="001A45AD" w:rsidP="001A45AD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Комиссия выполняет следующие функции:</w:t>
      </w:r>
    </w:p>
    <w:p w14:paraId="470E29AD" w14:textId="77777777" w:rsidR="001A45AD" w:rsidRPr="004E4AB2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4E4AB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 xml:space="preserve">я </w:t>
      </w:r>
      <w:r w:rsidRPr="004E4AB2">
        <w:rPr>
          <w:sz w:val="26"/>
          <w:szCs w:val="26"/>
        </w:rPr>
        <w:t>работы пункта питания, расположенного в учебном здании, в том числе в производственных и складских помещениях организатора питания;</w:t>
      </w:r>
    </w:p>
    <w:p w14:paraId="05619EBB" w14:textId="77777777" w:rsidR="009E4C85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вн</w:t>
      </w:r>
      <w:r>
        <w:rPr>
          <w:sz w:val="26"/>
          <w:szCs w:val="26"/>
        </w:rPr>
        <w:t>есение</w:t>
      </w:r>
      <w:r w:rsidRPr="004E4AB2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по улучшению организации и качества питания</w:t>
      </w:r>
      <w:r>
        <w:rPr>
          <w:sz w:val="26"/>
          <w:szCs w:val="26"/>
        </w:rPr>
        <w:t>.</w:t>
      </w:r>
    </w:p>
    <w:p w14:paraId="0D131DFD" w14:textId="77777777" w:rsidR="00D43752" w:rsidRPr="001A45AD" w:rsidRDefault="00D43752" w:rsidP="00D43752">
      <w:pPr>
        <w:pStyle w:val="a3"/>
        <w:spacing w:line="240" w:lineRule="auto"/>
        <w:ind w:left="709"/>
        <w:rPr>
          <w:sz w:val="26"/>
          <w:szCs w:val="26"/>
        </w:rPr>
      </w:pPr>
    </w:p>
    <w:p w14:paraId="31723346" w14:textId="77777777" w:rsidR="00EE72EE" w:rsidRPr="004E4AB2" w:rsidRDefault="00EE72E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Порядок формирования Комисси</w:t>
      </w:r>
      <w:r w:rsidR="00B838CB" w:rsidRPr="004E4AB2">
        <w:rPr>
          <w:b/>
          <w:sz w:val="26"/>
          <w:szCs w:val="26"/>
        </w:rPr>
        <w:t>и</w:t>
      </w:r>
    </w:p>
    <w:p w14:paraId="0525DF66" w14:textId="77777777" w:rsidR="00EE72EE" w:rsidRPr="004E4AB2" w:rsidRDefault="00EE72EE" w:rsidP="001C54C0">
      <w:pPr>
        <w:spacing w:line="240" w:lineRule="auto"/>
        <w:ind w:firstLine="709"/>
        <w:rPr>
          <w:sz w:val="26"/>
          <w:szCs w:val="26"/>
        </w:rPr>
      </w:pPr>
    </w:p>
    <w:p w14:paraId="18F7ECCD" w14:textId="77777777" w:rsidR="00A96FAA" w:rsidRPr="00D667A5" w:rsidRDefault="00A96FAA" w:rsidP="00871D6D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D667A5">
        <w:rPr>
          <w:sz w:val="26"/>
          <w:szCs w:val="26"/>
        </w:rPr>
        <w:t xml:space="preserve">Комиссия создается </w:t>
      </w:r>
      <w:r w:rsidR="0040743E">
        <w:rPr>
          <w:sz w:val="26"/>
          <w:szCs w:val="26"/>
        </w:rPr>
        <w:t xml:space="preserve">ежегодно </w:t>
      </w:r>
      <w:r w:rsidR="00B04105" w:rsidRPr="00D667A5">
        <w:rPr>
          <w:sz w:val="26"/>
          <w:szCs w:val="26"/>
        </w:rPr>
        <w:t xml:space="preserve">и работает на постоянной основе </w:t>
      </w:r>
      <w:r w:rsidRPr="00D667A5">
        <w:rPr>
          <w:sz w:val="26"/>
          <w:szCs w:val="26"/>
        </w:rPr>
        <w:t xml:space="preserve">в каждом </w:t>
      </w:r>
      <w:r w:rsidR="00543905" w:rsidRPr="00D667A5">
        <w:rPr>
          <w:sz w:val="26"/>
          <w:szCs w:val="26"/>
        </w:rPr>
        <w:t>здании НИУ ВШЭ, в котором имеется пункт питания.</w:t>
      </w:r>
    </w:p>
    <w:p w14:paraId="7A443668" w14:textId="77777777" w:rsidR="008F630F" w:rsidRPr="004E4AB2" w:rsidRDefault="008F630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F7516">
        <w:rPr>
          <w:sz w:val="26"/>
          <w:szCs w:val="26"/>
        </w:rPr>
        <w:t xml:space="preserve">Деятельность членов </w:t>
      </w:r>
      <w:r w:rsidR="00F95BE9" w:rsidRPr="001F7516">
        <w:rPr>
          <w:sz w:val="26"/>
          <w:szCs w:val="26"/>
        </w:rPr>
        <w:t>К</w:t>
      </w:r>
      <w:r w:rsidRPr="001F7516">
        <w:rPr>
          <w:sz w:val="26"/>
          <w:szCs w:val="26"/>
        </w:rPr>
        <w:t>омиссии основывается на принципах добровольности участия в ее работе, коллегиальности принятия решений,</w:t>
      </w:r>
      <w:r w:rsidRPr="004E4AB2">
        <w:rPr>
          <w:sz w:val="26"/>
          <w:szCs w:val="26"/>
        </w:rPr>
        <w:t xml:space="preserve"> гласности.</w:t>
      </w:r>
    </w:p>
    <w:p w14:paraId="25E82DFE" w14:textId="77777777" w:rsidR="001B7A39" w:rsidRPr="004E4AB2" w:rsidRDefault="00B04105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В состав </w:t>
      </w:r>
      <w:r w:rsidR="0043612F" w:rsidRPr="004E4AB2">
        <w:rPr>
          <w:sz w:val="26"/>
          <w:szCs w:val="26"/>
        </w:rPr>
        <w:t>Комисси</w:t>
      </w:r>
      <w:r w:rsidRPr="004E4AB2">
        <w:rPr>
          <w:sz w:val="26"/>
          <w:szCs w:val="26"/>
        </w:rPr>
        <w:t>и</w:t>
      </w:r>
      <w:r w:rsidR="0043612F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входит</w:t>
      </w:r>
      <w:r w:rsidR="0043612F" w:rsidRPr="004E4AB2">
        <w:rPr>
          <w:sz w:val="26"/>
          <w:szCs w:val="26"/>
        </w:rPr>
        <w:t xml:space="preserve"> не менее пяти человек.</w:t>
      </w:r>
      <w:r w:rsidR="00267E7A" w:rsidRPr="004E4AB2">
        <w:rPr>
          <w:sz w:val="26"/>
          <w:szCs w:val="26"/>
        </w:rPr>
        <w:t xml:space="preserve"> </w:t>
      </w:r>
    </w:p>
    <w:p w14:paraId="573926A3" w14:textId="77777777" w:rsidR="00267E7A" w:rsidRPr="004E4AB2" w:rsidRDefault="00A4515E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В состав Комиссии </w:t>
      </w:r>
      <w:r w:rsidR="00267E7A" w:rsidRPr="004E4AB2">
        <w:rPr>
          <w:sz w:val="26"/>
          <w:szCs w:val="26"/>
        </w:rPr>
        <w:t xml:space="preserve">могут </w:t>
      </w:r>
      <w:r w:rsidRPr="004E4AB2">
        <w:rPr>
          <w:sz w:val="26"/>
          <w:szCs w:val="26"/>
        </w:rPr>
        <w:t>вход</w:t>
      </w:r>
      <w:r w:rsidR="00B04105" w:rsidRPr="004E4AB2">
        <w:rPr>
          <w:sz w:val="26"/>
          <w:szCs w:val="26"/>
        </w:rPr>
        <w:t>ить</w:t>
      </w:r>
      <w:r w:rsidR="000044AF" w:rsidRPr="004E4AB2">
        <w:rPr>
          <w:sz w:val="26"/>
          <w:szCs w:val="26"/>
        </w:rPr>
        <w:t>:</w:t>
      </w:r>
      <w:r w:rsidRPr="004E4AB2">
        <w:rPr>
          <w:sz w:val="26"/>
          <w:szCs w:val="26"/>
        </w:rPr>
        <w:t xml:space="preserve"> </w:t>
      </w:r>
    </w:p>
    <w:p w14:paraId="468C325A" w14:textId="0B8D70F8" w:rsidR="00543905" w:rsidRPr="004E4AB2" w:rsidRDefault="00D15958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представители администрации</w:t>
      </w:r>
      <w:r w:rsidR="00B92BDB">
        <w:rPr>
          <w:sz w:val="26"/>
          <w:szCs w:val="26"/>
        </w:rPr>
        <w:t xml:space="preserve"> образовательных</w:t>
      </w:r>
      <w:r w:rsidR="00BD0587">
        <w:rPr>
          <w:sz w:val="26"/>
          <w:szCs w:val="26"/>
        </w:rPr>
        <w:t xml:space="preserve"> (научно-образовательных)</w:t>
      </w:r>
      <w:r w:rsidR="00B92BDB">
        <w:rPr>
          <w:sz w:val="26"/>
          <w:szCs w:val="26"/>
        </w:rPr>
        <w:t>, научных</w:t>
      </w:r>
      <w:r w:rsidR="00BD0587">
        <w:rPr>
          <w:sz w:val="26"/>
          <w:szCs w:val="26"/>
        </w:rPr>
        <w:t xml:space="preserve"> (научно-исследовательских)</w:t>
      </w:r>
      <w:r w:rsidR="00B92BDB">
        <w:rPr>
          <w:sz w:val="26"/>
          <w:szCs w:val="26"/>
        </w:rPr>
        <w:t xml:space="preserve"> и</w:t>
      </w:r>
      <w:r w:rsidRPr="004E4AB2">
        <w:rPr>
          <w:sz w:val="26"/>
          <w:szCs w:val="26"/>
        </w:rPr>
        <w:t xml:space="preserve"> иных структурных подразделений</w:t>
      </w:r>
      <w:r w:rsidR="00BD0587">
        <w:rPr>
          <w:sz w:val="26"/>
          <w:szCs w:val="26"/>
        </w:rPr>
        <w:t xml:space="preserve"> и структурных единиц НИУ ВШЭ</w:t>
      </w:r>
      <w:r w:rsidRPr="004E4AB2">
        <w:rPr>
          <w:sz w:val="26"/>
          <w:szCs w:val="26"/>
        </w:rPr>
        <w:t>, расположенных в здании</w:t>
      </w:r>
      <w:r w:rsidR="00995BC5">
        <w:rPr>
          <w:sz w:val="26"/>
          <w:szCs w:val="26"/>
        </w:rPr>
        <w:t xml:space="preserve"> НИУ ВШЭ, в котором имеется пункт питания</w:t>
      </w:r>
      <w:r w:rsidRPr="004E4AB2">
        <w:rPr>
          <w:sz w:val="26"/>
          <w:szCs w:val="26"/>
        </w:rPr>
        <w:t>;</w:t>
      </w:r>
    </w:p>
    <w:p w14:paraId="0B747932" w14:textId="213925C5" w:rsidR="00811FE3" w:rsidRDefault="00811FE3" w:rsidP="001C54C0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811FE3">
        <w:rPr>
          <w:sz w:val="26"/>
          <w:szCs w:val="26"/>
        </w:rPr>
        <w:t>студент</w:t>
      </w:r>
      <w:r>
        <w:rPr>
          <w:sz w:val="26"/>
          <w:szCs w:val="26"/>
        </w:rPr>
        <w:t xml:space="preserve">ы </w:t>
      </w:r>
      <w:r w:rsidR="004F7BB5" w:rsidRPr="001C54C0">
        <w:rPr>
          <w:sz w:val="26"/>
          <w:szCs w:val="26"/>
        </w:rPr>
        <w:t>–</w:t>
      </w:r>
      <w:r w:rsidR="000044AF" w:rsidRPr="00811FE3">
        <w:rPr>
          <w:sz w:val="26"/>
          <w:szCs w:val="26"/>
        </w:rPr>
        <w:t xml:space="preserve"> </w:t>
      </w:r>
      <w:r w:rsidR="00A4515E" w:rsidRPr="00E11495">
        <w:rPr>
          <w:sz w:val="26"/>
          <w:szCs w:val="26"/>
        </w:rPr>
        <w:t xml:space="preserve">по </w:t>
      </w:r>
      <w:r w:rsidR="00B04105" w:rsidRPr="00E11495">
        <w:rPr>
          <w:sz w:val="26"/>
          <w:szCs w:val="26"/>
        </w:rPr>
        <w:t>представлению</w:t>
      </w:r>
      <w:r w:rsidR="00C60B5E" w:rsidRPr="00E11495">
        <w:rPr>
          <w:sz w:val="26"/>
          <w:szCs w:val="26"/>
        </w:rPr>
        <w:t xml:space="preserve"> </w:t>
      </w:r>
      <w:r w:rsidR="00BD0587">
        <w:rPr>
          <w:sz w:val="26"/>
          <w:szCs w:val="26"/>
        </w:rPr>
        <w:t>с</w:t>
      </w:r>
      <w:r w:rsidR="00C60B5E" w:rsidRPr="00E11495">
        <w:rPr>
          <w:sz w:val="26"/>
          <w:szCs w:val="26"/>
        </w:rPr>
        <w:t>туденческих советов</w:t>
      </w:r>
      <w:r w:rsidR="00BD0587">
        <w:rPr>
          <w:sz w:val="26"/>
          <w:szCs w:val="26"/>
        </w:rPr>
        <w:t xml:space="preserve"> факультетов</w:t>
      </w:r>
      <w:r w:rsidR="00C60B5E" w:rsidRPr="00E11495">
        <w:rPr>
          <w:sz w:val="26"/>
          <w:szCs w:val="26"/>
        </w:rPr>
        <w:t>,</w:t>
      </w:r>
      <w:r w:rsidR="00C60B5E" w:rsidRPr="00811FE3">
        <w:rPr>
          <w:sz w:val="26"/>
          <w:szCs w:val="26"/>
        </w:rPr>
        <w:t xml:space="preserve"> </w:t>
      </w:r>
      <w:r w:rsidR="00BD0587">
        <w:rPr>
          <w:sz w:val="26"/>
          <w:szCs w:val="26"/>
        </w:rPr>
        <w:t>с</w:t>
      </w:r>
      <w:r w:rsidR="00D15958" w:rsidRPr="00811FE3">
        <w:rPr>
          <w:sz w:val="26"/>
          <w:szCs w:val="26"/>
        </w:rPr>
        <w:t>оциальн</w:t>
      </w:r>
      <w:r w:rsidR="00A4515E" w:rsidRPr="00811FE3">
        <w:rPr>
          <w:sz w:val="26"/>
          <w:szCs w:val="26"/>
        </w:rPr>
        <w:t>ого</w:t>
      </w:r>
      <w:r w:rsidR="00D15958" w:rsidRPr="00811FE3">
        <w:rPr>
          <w:sz w:val="26"/>
          <w:szCs w:val="26"/>
        </w:rPr>
        <w:t xml:space="preserve"> коми</w:t>
      </w:r>
      <w:r w:rsidR="00A4515E" w:rsidRPr="00811FE3">
        <w:rPr>
          <w:sz w:val="26"/>
          <w:szCs w:val="26"/>
        </w:rPr>
        <w:t>тета</w:t>
      </w:r>
      <w:r w:rsidR="00D15958" w:rsidRPr="00811FE3">
        <w:rPr>
          <w:sz w:val="26"/>
          <w:szCs w:val="26"/>
        </w:rPr>
        <w:t xml:space="preserve"> </w:t>
      </w:r>
      <w:r w:rsidR="00A4515E" w:rsidRPr="00811FE3">
        <w:rPr>
          <w:sz w:val="26"/>
          <w:szCs w:val="26"/>
        </w:rPr>
        <w:t>Студенческого совета НИУ ВШЭ</w:t>
      </w:r>
      <w:r w:rsidR="00BD0587">
        <w:rPr>
          <w:sz w:val="26"/>
          <w:szCs w:val="26"/>
        </w:rPr>
        <w:t>.</w:t>
      </w:r>
      <w:r w:rsidR="004C218D" w:rsidRPr="00811FE3">
        <w:rPr>
          <w:sz w:val="26"/>
          <w:szCs w:val="26"/>
        </w:rPr>
        <w:t xml:space="preserve"> </w:t>
      </w:r>
    </w:p>
    <w:p w14:paraId="0E5A261E" w14:textId="77777777" w:rsidR="003F160E" w:rsidRPr="004E4AB2" w:rsidRDefault="00501E7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Руководство </w:t>
      </w:r>
      <w:r w:rsidR="00F95BE9" w:rsidRPr="004E4AB2">
        <w:rPr>
          <w:sz w:val="26"/>
          <w:szCs w:val="26"/>
        </w:rPr>
        <w:t>К</w:t>
      </w:r>
      <w:r w:rsidRPr="004E4AB2">
        <w:rPr>
          <w:sz w:val="26"/>
          <w:szCs w:val="26"/>
        </w:rPr>
        <w:t xml:space="preserve">омиссией осуществляет </w:t>
      </w:r>
      <w:r w:rsidR="006132B2" w:rsidRPr="004E4AB2">
        <w:rPr>
          <w:sz w:val="26"/>
          <w:szCs w:val="26"/>
        </w:rPr>
        <w:t xml:space="preserve">Председатель </w:t>
      </w:r>
      <w:r w:rsidR="00615D85">
        <w:rPr>
          <w:sz w:val="26"/>
          <w:szCs w:val="26"/>
        </w:rPr>
        <w:t>К</w:t>
      </w:r>
      <w:r w:rsidR="006132B2" w:rsidRPr="004E4AB2">
        <w:rPr>
          <w:sz w:val="26"/>
          <w:szCs w:val="26"/>
        </w:rPr>
        <w:t>омиссии</w:t>
      </w:r>
      <w:r w:rsidRPr="004E4AB2">
        <w:rPr>
          <w:sz w:val="26"/>
          <w:szCs w:val="26"/>
        </w:rPr>
        <w:t>.</w:t>
      </w:r>
    </w:p>
    <w:p w14:paraId="33751428" w14:textId="16C4E029" w:rsidR="00486331" w:rsidRPr="00AE67E6" w:rsidRDefault="00501E7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AE67E6">
        <w:rPr>
          <w:sz w:val="26"/>
          <w:szCs w:val="26"/>
        </w:rPr>
        <w:t>Председатель</w:t>
      </w:r>
      <w:r w:rsidR="006132B2" w:rsidRPr="00AE67E6">
        <w:rPr>
          <w:sz w:val="26"/>
          <w:szCs w:val="26"/>
        </w:rPr>
        <w:t xml:space="preserve"> </w:t>
      </w:r>
      <w:r w:rsidR="00615D85" w:rsidRPr="00AE67E6">
        <w:rPr>
          <w:sz w:val="26"/>
          <w:szCs w:val="26"/>
        </w:rPr>
        <w:t>К</w:t>
      </w:r>
      <w:r w:rsidR="00A732E7" w:rsidRPr="00AE67E6">
        <w:rPr>
          <w:sz w:val="26"/>
          <w:szCs w:val="26"/>
        </w:rPr>
        <w:t xml:space="preserve">омиссии </w:t>
      </w:r>
      <w:r w:rsidR="006132B2" w:rsidRPr="00AE67E6">
        <w:rPr>
          <w:sz w:val="26"/>
          <w:szCs w:val="26"/>
        </w:rPr>
        <w:t xml:space="preserve">выбирается из членов </w:t>
      </w:r>
      <w:r w:rsidR="00F95BE9" w:rsidRPr="00AE67E6">
        <w:rPr>
          <w:sz w:val="26"/>
          <w:szCs w:val="26"/>
        </w:rPr>
        <w:t>К</w:t>
      </w:r>
      <w:r w:rsidR="006132B2" w:rsidRPr="00AE67E6">
        <w:rPr>
          <w:sz w:val="26"/>
          <w:szCs w:val="26"/>
        </w:rPr>
        <w:t>омиссии путем открытого голосования</w:t>
      </w:r>
      <w:r w:rsidR="00BD0587">
        <w:rPr>
          <w:sz w:val="26"/>
          <w:szCs w:val="26"/>
        </w:rPr>
        <w:t xml:space="preserve"> на ее первом заседании</w:t>
      </w:r>
      <w:r w:rsidR="006132B2" w:rsidRPr="00AE67E6">
        <w:rPr>
          <w:sz w:val="26"/>
          <w:szCs w:val="26"/>
        </w:rPr>
        <w:t>.</w:t>
      </w:r>
      <w:r w:rsidR="0035070C" w:rsidRPr="00AE67E6">
        <w:rPr>
          <w:sz w:val="26"/>
          <w:szCs w:val="26"/>
        </w:rPr>
        <w:t xml:space="preserve"> </w:t>
      </w:r>
      <w:r w:rsidR="006E020C" w:rsidRPr="00AE67E6">
        <w:rPr>
          <w:sz w:val="26"/>
          <w:szCs w:val="26"/>
        </w:rPr>
        <w:t>Решение об избрании председателя Комиссии принимается простым большинством голосов (при условии присутствия не менее двух третей состава Комиссии).</w:t>
      </w:r>
      <w:r w:rsidR="000A00E0" w:rsidRPr="00AE67E6">
        <w:rPr>
          <w:sz w:val="26"/>
          <w:szCs w:val="26"/>
        </w:rPr>
        <w:t xml:space="preserve"> </w:t>
      </w:r>
      <w:r w:rsidR="00F23D43" w:rsidRPr="00AE67E6">
        <w:rPr>
          <w:sz w:val="26"/>
          <w:szCs w:val="26"/>
        </w:rPr>
        <w:t xml:space="preserve">По решению Комиссии на тех же условиях могут избираться заместитель председателя, секретарь. </w:t>
      </w:r>
      <w:r w:rsidR="00606162" w:rsidRPr="00AE67E6">
        <w:rPr>
          <w:sz w:val="26"/>
          <w:szCs w:val="26"/>
        </w:rPr>
        <w:t xml:space="preserve">Член Комиссии может </w:t>
      </w:r>
      <w:r w:rsidR="001124A1" w:rsidRPr="00AE67E6">
        <w:rPr>
          <w:sz w:val="26"/>
          <w:szCs w:val="26"/>
        </w:rPr>
        <w:t>вносить предложение о</w:t>
      </w:r>
      <w:r w:rsidR="00606162" w:rsidRPr="00AE67E6">
        <w:rPr>
          <w:sz w:val="26"/>
          <w:szCs w:val="26"/>
        </w:rPr>
        <w:t xml:space="preserve"> </w:t>
      </w:r>
      <w:r w:rsidR="001124A1" w:rsidRPr="00AE67E6">
        <w:rPr>
          <w:sz w:val="26"/>
          <w:szCs w:val="26"/>
        </w:rPr>
        <w:t>смене</w:t>
      </w:r>
      <w:r w:rsidR="00606162" w:rsidRPr="00AE67E6">
        <w:rPr>
          <w:sz w:val="26"/>
          <w:szCs w:val="26"/>
        </w:rPr>
        <w:t xml:space="preserve"> действующего председателя</w:t>
      </w:r>
      <w:r w:rsidR="001124A1" w:rsidRPr="00AE67E6">
        <w:rPr>
          <w:sz w:val="26"/>
          <w:szCs w:val="26"/>
        </w:rPr>
        <w:t>, заместител</w:t>
      </w:r>
      <w:r w:rsidR="00AE67E6" w:rsidRPr="00AE67E6">
        <w:rPr>
          <w:sz w:val="26"/>
          <w:szCs w:val="26"/>
        </w:rPr>
        <w:t>я</w:t>
      </w:r>
      <w:r w:rsidR="001124A1" w:rsidRPr="00AE67E6">
        <w:rPr>
          <w:sz w:val="26"/>
          <w:szCs w:val="26"/>
        </w:rPr>
        <w:t xml:space="preserve"> председателя, секретаря</w:t>
      </w:r>
      <w:r w:rsidR="00AE67E6" w:rsidRPr="00AE67E6">
        <w:rPr>
          <w:sz w:val="26"/>
          <w:szCs w:val="26"/>
        </w:rPr>
        <w:t>.</w:t>
      </w:r>
      <w:r w:rsidR="001124A1" w:rsidRPr="00AE67E6">
        <w:rPr>
          <w:sz w:val="26"/>
          <w:szCs w:val="26"/>
        </w:rPr>
        <w:t xml:space="preserve"> </w:t>
      </w:r>
      <w:r w:rsidR="00AE67E6" w:rsidRPr="00AE67E6">
        <w:rPr>
          <w:sz w:val="26"/>
          <w:szCs w:val="26"/>
        </w:rPr>
        <w:t>Р</w:t>
      </w:r>
      <w:r w:rsidR="001124A1" w:rsidRPr="00AE67E6">
        <w:rPr>
          <w:sz w:val="26"/>
          <w:szCs w:val="26"/>
        </w:rPr>
        <w:t xml:space="preserve">ешение о </w:t>
      </w:r>
      <w:r w:rsidR="000D2032" w:rsidRPr="00AE67E6">
        <w:rPr>
          <w:sz w:val="26"/>
          <w:szCs w:val="26"/>
        </w:rPr>
        <w:t>смене принимается</w:t>
      </w:r>
      <w:r w:rsidR="00AE67E6" w:rsidRPr="00AE67E6">
        <w:rPr>
          <w:sz w:val="26"/>
          <w:szCs w:val="26"/>
        </w:rPr>
        <w:t xml:space="preserve"> простым большинством голосов (при условии присутствия не менее двух третей состава Комиссии).</w:t>
      </w:r>
    </w:p>
    <w:p w14:paraId="1EA6D50E" w14:textId="2AAA1995" w:rsidR="000839F1" w:rsidRDefault="00F95BE9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F7304A">
        <w:rPr>
          <w:sz w:val="26"/>
          <w:szCs w:val="26"/>
        </w:rPr>
        <w:t>К</w:t>
      </w:r>
      <w:r w:rsidR="00B04105" w:rsidRPr="00F7304A">
        <w:rPr>
          <w:sz w:val="26"/>
          <w:szCs w:val="26"/>
        </w:rPr>
        <w:t>омисси</w:t>
      </w:r>
      <w:r w:rsidR="00D44C75" w:rsidRPr="00F7304A">
        <w:rPr>
          <w:sz w:val="26"/>
          <w:szCs w:val="26"/>
        </w:rPr>
        <w:t>и</w:t>
      </w:r>
      <w:r w:rsidR="00B04105" w:rsidRPr="00F7304A">
        <w:rPr>
          <w:sz w:val="26"/>
          <w:szCs w:val="26"/>
        </w:rPr>
        <w:t xml:space="preserve"> </w:t>
      </w:r>
      <w:r w:rsidR="00693B06">
        <w:rPr>
          <w:sz w:val="26"/>
          <w:szCs w:val="26"/>
        </w:rPr>
        <w:t>формируются</w:t>
      </w:r>
      <w:r w:rsidR="00B04105" w:rsidRPr="00F7304A">
        <w:rPr>
          <w:sz w:val="26"/>
          <w:szCs w:val="26"/>
        </w:rPr>
        <w:t xml:space="preserve"> </w:t>
      </w:r>
      <w:r w:rsidR="00153117">
        <w:rPr>
          <w:sz w:val="26"/>
          <w:szCs w:val="26"/>
        </w:rPr>
        <w:t xml:space="preserve">Управлением социальной сферы </w:t>
      </w:r>
      <w:r w:rsidR="002156E8">
        <w:rPr>
          <w:sz w:val="26"/>
          <w:szCs w:val="26"/>
        </w:rPr>
        <w:t>инициативно, один раз в год</w:t>
      </w:r>
      <w:r w:rsidR="00693B06">
        <w:rPr>
          <w:sz w:val="26"/>
          <w:szCs w:val="26"/>
        </w:rPr>
        <w:t xml:space="preserve">, кандидатуры </w:t>
      </w:r>
      <w:r w:rsidR="000839F1">
        <w:rPr>
          <w:sz w:val="26"/>
          <w:szCs w:val="26"/>
        </w:rPr>
        <w:t xml:space="preserve">членов Комиссий </w:t>
      </w:r>
      <w:r w:rsidR="00693B06">
        <w:rPr>
          <w:sz w:val="26"/>
          <w:szCs w:val="26"/>
        </w:rPr>
        <w:t xml:space="preserve">согласовываются </w:t>
      </w:r>
      <w:r w:rsidR="00E67DF7" w:rsidRPr="00F7304A">
        <w:rPr>
          <w:sz w:val="26"/>
          <w:szCs w:val="26"/>
        </w:rPr>
        <w:t>руководител</w:t>
      </w:r>
      <w:r w:rsidR="00693B06">
        <w:rPr>
          <w:sz w:val="26"/>
          <w:szCs w:val="26"/>
        </w:rPr>
        <w:t>ями структурных подразделений и структурных единиц, указанных в п</w:t>
      </w:r>
      <w:r w:rsidR="000839F1">
        <w:rPr>
          <w:sz w:val="26"/>
          <w:szCs w:val="26"/>
        </w:rPr>
        <w:t xml:space="preserve">одпункте </w:t>
      </w:r>
      <w:r w:rsidR="00693B06">
        <w:rPr>
          <w:sz w:val="26"/>
          <w:szCs w:val="26"/>
        </w:rPr>
        <w:t>3.4.1</w:t>
      </w:r>
      <w:r w:rsidR="000839F1">
        <w:rPr>
          <w:sz w:val="26"/>
          <w:szCs w:val="26"/>
        </w:rPr>
        <w:t xml:space="preserve"> Регламента.</w:t>
      </w:r>
      <w:r w:rsidR="00355321" w:rsidRPr="00F7304A">
        <w:rPr>
          <w:sz w:val="26"/>
          <w:szCs w:val="26"/>
        </w:rPr>
        <w:t xml:space="preserve"> </w:t>
      </w:r>
      <w:r w:rsidR="000839F1" w:rsidRPr="001569F6">
        <w:rPr>
          <w:sz w:val="26"/>
          <w:szCs w:val="26"/>
        </w:rPr>
        <w:t>Студенты в члены Комиссии выдвигаются по представлению студенческих советов</w:t>
      </w:r>
      <w:r w:rsidR="000D63EA" w:rsidRPr="001569F6">
        <w:rPr>
          <w:sz w:val="26"/>
          <w:szCs w:val="26"/>
        </w:rPr>
        <w:t>,</w:t>
      </w:r>
      <w:r w:rsidR="000839F1" w:rsidRPr="001569F6">
        <w:rPr>
          <w:sz w:val="26"/>
          <w:szCs w:val="26"/>
        </w:rPr>
        <w:t xml:space="preserve"> указанных в подпункте 3.4.2 Регламента</w:t>
      </w:r>
      <w:r w:rsidR="000839F1">
        <w:rPr>
          <w:sz w:val="26"/>
          <w:szCs w:val="26"/>
        </w:rPr>
        <w:t xml:space="preserve">. </w:t>
      </w:r>
      <w:r w:rsidR="005D6B68">
        <w:rPr>
          <w:sz w:val="26"/>
          <w:szCs w:val="26"/>
        </w:rPr>
        <w:t xml:space="preserve">Состав Комиссий размещается </w:t>
      </w:r>
      <w:r w:rsidR="000839F1">
        <w:rPr>
          <w:sz w:val="26"/>
          <w:szCs w:val="26"/>
        </w:rPr>
        <w:t xml:space="preserve">Управлением социальной сферы </w:t>
      </w:r>
      <w:r w:rsidR="005D6B68">
        <w:rPr>
          <w:sz w:val="26"/>
          <w:szCs w:val="26"/>
        </w:rPr>
        <w:t xml:space="preserve">на </w:t>
      </w:r>
      <w:r w:rsidR="000839F1">
        <w:rPr>
          <w:sz w:val="26"/>
          <w:szCs w:val="26"/>
        </w:rPr>
        <w:t xml:space="preserve">корпоративном </w:t>
      </w:r>
      <w:r w:rsidR="005D6B68">
        <w:rPr>
          <w:sz w:val="26"/>
          <w:szCs w:val="26"/>
        </w:rPr>
        <w:t>сайте</w:t>
      </w:r>
      <w:r w:rsidR="000839F1">
        <w:rPr>
          <w:sz w:val="26"/>
          <w:szCs w:val="26"/>
        </w:rPr>
        <w:t xml:space="preserve"> (портале)</w:t>
      </w:r>
      <w:r w:rsidR="005D6B68">
        <w:rPr>
          <w:sz w:val="26"/>
          <w:szCs w:val="26"/>
        </w:rPr>
        <w:t xml:space="preserve"> НИУ ВШЭ в</w:t>
      </w:r>
      <w:r w:rsidR="000839F1">
        <w:rPr>
          <w:sz w:val="26"/>
          <w:szCs w:val="26"/>
        </w:rPr>
        <w:t xml:space="preserve"> рамках интернет-страницы</w:t>
      </w:r>
      <w:r w:rsidR="005D6B68">
        <w:rPr>
          <w:sz w:val="26"/>
          <w:szCs w:val="26"/>
        </w:rPr>
        <w:t xml:space="preserve"> «Столовые и буфеты»</w:t>
      </w:r>
      <w:r w:rsidR="000839F1">
        <w:rPr>
          <w:sz w:val="26"/>
          <w:szCs w:val="26"/>
        </w:rPr>
        <w:t xml:space="preserve"> (далее – интернет-страница)</w:t>
      </w:r>
      <w:r w:rsidR="005D6B68">
        <w:rPr>
          <w:sz w:val="26"/>
          <w:szCs w:val="26"/>
        </w:rPr>
        <w:t xml:space="preserve">. </w:t>
      </w:r>
    </w:p>
    <w:p w14:paraId="2D931268" w14:textId="7284E4B6" w:rsidR="00B04105" w:rsidRPr="00F7304A" w:rsidRDefault="00355321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F7304A">
        <w:rPr>
          <w:sz w:val="26"/>
          <w:szCs w:val="26"/>
        </w:rPr>
        <w:t>Изменения состав</w:t>
      </w:r>
      <w:r w:rsidR="00D44C75" w:rsidRPr="00F7304A">
        <w:rPr>
          <w:sz w:val="26"/>
          <w:szCs w:val="26"/>
        </w:rPr>
        <w:t>а</w:t>
      </w:r>
      <w:r w:rsidRPr="00F7304A">
        <w:rPr>
          <w:sz w:val="26"/>
          <w:szCs w:val="26"/>
        </w:rPr>
        <w:t xml:space="preserve"> Комисси</w:t>
      </w:r>
      <w:r w:rsidR="005D6B68">
        <w:rPr>
          <w:sz w:val="26"/>
          <w:szCs w:val="26"/>
        </w:rPr>
        <w:t>й</w:t>
      </w:r>
      <w:r w:rsidRPr="00F7304A">
        <w:rPr>
          <w:sz w:val="26"/>
          <w:szCs w:val="26"/>
        </w:rPr>
        <w:t xml:space="preserve"> в течение года (прием новых членов, исключение по различным причинам) производ</w:t>
      </w:r>
      <w:r w:rsidR="00530667" w:rsidRPr="00F7304A">
        <w:rPr>
          <w:sz w:val="26"/>
          <w:szCs w:val="26"/>
        </w:rPr>
        <w:t>ятся</w:t>
      </w:r>
      <w:r w:rsidRPr="00F7304A">
        <w:rPr>
          <w:sz w:val="26"/>
          <w:szCs w:val="26"/>
        </w:rPr>
        <w:t xml:space="preserve"> путем голосования на заседании Комиссии. Решения принимаются простым большинством голосов (при условии присутствия не менее двух третей состава Комиссии).</w:t>
      </w:r>
      <w:r w:rsidR="005D6B68">
        <w:rPr>
          <w:sz w:val="26"/>
          <w:szCs w:val="26"/>
        </w:rPr>
        <w:t xml:space="preserve"> Решение оформляется </w:t>
      </w:r>
      <w:r w:rsidR="005D6B68">
        <w:rPr>
          <w:sz w:val="26"/>
          <w:szCs w:val="26"/>
        </w:rPr>
        <w:lastRenderedPageBreak/>
        <w:t>протоколом. После получения протокола заседания Комиссии Управление социальной сферы вносит соответствующие изменения в</w:t>
      </w:r>
      <w:r w:rsidR="000839F1">
        <w:rPr>
          <w:sz w:val="26"/>
          <w:szCs w:val="26"/>
        </w:rPr>
        <w:t xml:space="preserve"> информацию</w:t>
      </w:r>
      <w:r w:rsidR="005D6B68">
        <w:rPr>
          <w:sz w:val="26"/>
          <w:szCs w:val="26"/>
        </w:rPr>
        <w:t xml:space="preserve"> </w:t>
      </w:r>
      <w:r w:rsidR="000839F1">
        <w:rPr>
          <w:sz w:val="26"/>
          <w:szCs w:val="26"/>
        </w:rPr>
        <w:t xml:space="preserve">о составе Комиссии </w:t>
      </w:r>
      <w:r w:rsidR="005D6B68">
        <w:rPr>
          <w:sz w:val="26"/>
          <w:szCs w:val="26"/>
        </w:rPr>
        <w:t>размещаем</w:t>
      </w:r>
      <w:r w:rsidR="000839F1">
        <w:rPr>
          <w:sz w:val="26"/>
          <w:szCs w:val="26"/>
        </w:rPr>
        <w:t>ую</w:t>
      </w:r>
      <w:r w:rsidR="005D6B68">
        <w:rPr>
          <w:sz w:val="26"/>
          <w:szCs w:val="26"/>
        </w:rPr>
        <w:t xml:space="preserve"> на </w:t>
      </w:r>
      <w:r w:rsidR="000839F1">
        <w:rPr>
          <w:sz w:val="26"/>
          <w:szCs w:val="26"/>
        </w:rPr>
        <w:t>интернет-странице</w:t>
      </w:r>
      <w:r w:rsidR="005D6B68">
        <w:rPr>
          <w:sz w:val="26"/>
          <w:szCs w:val="26"/>
        </w:rPr>
        <w:t>.</w:t>
      </w:r>
    </w:p>
    <w:p w14:paraId="7E35EB61" w14:textId="77777777" w:rsidR="00B04105" w:rsidRPr="004E4AB2" w:rsidRDefault="00B04105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Председатель </w:t>
      </w:r>
      <w:r w:rsidR="00615D85">
        <w:rPr>
          <w:sz w:val="26"/>
          <w:szCs w:val="26"/>
        </w:rPr>
        <w:t>К</w:t>
      </w:r>
      <w:r w:rsidR="00615D85" w:rsidRPr="004E4AB2">
        <w:rPr>
          <w:sz w:val="26"/>
          <w:szCs w:val="26"/>
        </w:rPr>
        <w:t>омиссии</w:t>
      </w:r>
      <w:r w:rsidR="00E11495">
        <w:rPr>
          <w:sz w:val="26"/>
          <w:szCs w:val="26"/>
        </w:rPr>
        <w:t>, а также члены Комиссии</w:t>
      </w:r>
      <w:r w:rsidR="00615D85" w:rsidRPr="004E4AB2">
        <w:rPr>
          <w:sz w:val="26"/>
          <w:szCs w:val="26"/>
        </w:rPr>
        <w:t xml:space="preserve"> </w:t>
      </w:r>
      <w:r w:rsidR="008D1887" w:rsidRPr="004E4AB2">
        <w:rPr>
          <w:sz w:val="26"/>
          <w:szCs w:val="26"/>
        </w:rPr>
        <w:t>мо</w:t>
      </w:r>
      <w:r w:rsidR="00E11495">
        <w:rPr>
          <w:sz w:val="26"/>
          <w:szCs w:val="26"/>
        </w:rPr>
        <w:t>гут</w:t>
      </w:r>
      <w:r w:rsidR="008D1887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вносит</w:t>
      </w:r>
      <w:r w:rsidR="008D1887" w:rsidRPr="004E4AB2">
        <w:rPr>
          <w:sz w:val="26"/>
          <w:szCs w:val="26"/>
        </w:rPr>
        <w:t>ь</w:t>
      </w:r>
      <w:r w:rsidRPr="004E4AB2">
        <w:rPr>
          <w:sz w:val="26"/>
          <w:szCs w:val="26"/>
        </w:rPr>
        <w:t xml:space="preserve"> предложения по </w:t>
      </w:r>
      <w:r w:rsidR="00F95BE9" w:rsidRPr="004E4AB2">
        <w:rPr>
          <w:sz w:val="26"/>
          <w:szCs w:val="26"/>
        </w:rPr>
        <w:t xml:space="preserve">внесению </w:t>
      </w:r>
      <w:r w:rsidRPr="004E4AB2">
        <w:rPr>
          <w:sz w:val="26"/>
          <w:szCs w:val="26"/>
        </w:rPr>
        <w:t>изменени</w:t>
      </w:r>
      <w:r w:rsidR="00F95BE9" w:rsidRPr="004E4AB2"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в состав Комиссии.</w:t>
      </w:r>
    </w:p>
    <w:p w14:paraId="7593F301" w14:textId="77777777" w:rsidR="00B04105" w:rsidRPr="004E4AB2" w:rsidRDefault="00B04105" w:rsidP="00827C47">
      <w:pPr>
        <w:spacing w:line="240" w:lineRule="auto"/>
        <w:ind w:firstLine="652"/>
        <w:rPr>
          <w:sz w:val="26"/>
          <w:szCs w:val="26"/>
        </w:rPr>
      </w:pPr>
    </w:p>
    <w:p w14:paraId="47DE567D" w14:textId="77777777" w:rsidR="0035070C" w:rsidRPr="004E4AB2" w:rsidRDefault="00A4515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Организация</w:t>
      </w:r>
      <w:r w:rsidR="0035070C" w:rsidRPr="004E4AB2">
        <w:rPr>
          <w:b/>
          <w:sz w:val="26"/>
          <w:szCs w:val="26"/>
        </w:rPr>
        <w:t xml:space="preserve"> работы </w:t>
      </w:r>
      <w:r w:rsidR="00F112BF" w:rsidRPr="004E4AB2">
        <w:rPr>
          <w:b/>
          <w:sz w:val="26"/>
          <w:szCs w:val="26"/>
        </w:rPr>
        <w:t>К</w:t>
      </w:r>
      <w:r w:rsidR="0035070C" w:rsidRPr="004E4AB2">
        <w:rPr>
          <w:b/>
          <w:sz w:val="26"/>
          <w:szCs w:val="26"/>
        </w:rPr>
        <w:t>омисси</w:t>
      </w:r>
      <w:r w:rsidR="00F95BE9" w:rsidRPr="004E4AB2">
        <w:rPr>
          <w:b/>
          <w:sz w:val="26"/>
          <w:szCs w:val="26"/>
        </w:rPr>
        <w:t>и</w:t>
      </w:r>
    </w:p>
    <w:p w14:paraId="37A8CD41" w14:textId="77777777" w:rsidR="0035070C" w:rsidRPr="004E4AB2" w:rsidRDefault="0035070C" w:rsidP="00827C47">
      <w:pPr>
        <w:spacing w:line="240" w:lineRule="auto"/>
        <w:ind w:firstLine="652"/>
        <w:rPr>
          <w:sz w:val="26"/>
          <w:szCs w:val="26"/>
        </w:rPr>
      </w:pPr>
    </w:p>
    <w:p w14:paraId="61D71A44" w14:textId="77777777" w:rsidR="007A5D7C" w:rsidRPr="001C54C0" w:rsidRDefault="0053354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rFonts w:eastAsia="Calibri"/>
          <w:color w:val="000000"/>
          <w:spacing w:val="-2"/>
          <w:sz w:val="26"/>
          <w:szCs w:val="26"/>
        </w:rPr>
        <w:t xml:space="preserve">Работа </w:t>
      </w:r>
      <w:r w:rsidR="00F95BE9" w:rsidRPr="001C54C0">
        <w:rPr>
          <w:rFonts w:eastAsia="Calibri"/>
          <w:color w:val="000000"/>
          <w:spacing w:val="-2"/>
          <w:sz w:val="26"/>
          <w:szCs w:val="26"/>
        </w:rPr>
        <w:t>К</w:t>
      </w:r>
      <w:r w:rsidRPr="001C54C0">
        <w:rPr>
          <w:rFonts w:eastAsia="Calibri"/>
          <w:color w:val="000000"/>
          <w:spacing w:val="-2"/>
          <w:sz w:val="26"/>
          <w:szCs w:val="26"/>
        </w:rPr>
        <w:t>омисси</w:t>
      </w:r>
      <w:r w:rsidR="00F95BE9" w:rsidRPr="001C54C0">
        <w:rPr>
          <w:rFonts w:eastAsia="Calibri"/>
          <w:color w:val="000000"/>
          <w:spacing w:val="-2"/>
          <w:sz w:val="26"/>
          <w:szCs w:val="26"/>
        </w:rPr>
        <w:t>и</w:t>
      </w:r>
      <w:r w:rsidRPr="001C54C0">
        <w:rPr>
          <w:rFonts w:eastAsia="Calibri"/>
          <w:color w:val="000000"/>
          <w:spacing w:val="-2"/>
          <w:sz w:val="26"/>
          <w:szCs w:val="26"/>
        </w:rPr>
        <w:t xml:space="preserve"> осуществляется путем проведения </w:t>
      </w:r>
      <w:r w:rsidR="008335B6" w:rsidRPr="001C54C0">
        <w:rPr>
          <w:rFonts w:eastAsia="Calibri"/>
          <w:color w:val="000000"/>
          <w:spacing w:val="-2"/>
          <w:sz w:val="26"/>
          <w:szCs w:val="26"/>
        </w:rPr>
        <w:t xml:space="preserve">комплексных, выборочных и оперативных </w:t>
      </w:r>
      <w:r w:rsidRPr="001C54C0">
        <w:rPr>
          <w:rFonts w:eastAsia="Calibri"/>
          <w:color w:val="000000"/>
          <w:spacing w:val="-2"/>
          <w:sz w:val="26"/>
          <w:szCs w:val="26"/>
        </w:rPr>
        <w:t>проверок пунктов питания</w:t>
      </w:r>
      <w:r w:rsidR="008335B6" w:rsidRPr="001C54C0">
        <w:rPr>
          <w:rFonts w:eastAsia="Calibri"/>
          <w:color w:val="000000"/>
          <w:spacing w:val="-2"/>
          <w:sz w:val="26"/>
          <w:szCs w:val="26"/>
        </w:rPr>
        <w:t>.</w:t>
      </w:r>
      <w:r w:rsidR="008335B6" w:rsidRPr="001C54C0">
        <w:rPr>
          <w:sz w:val="26"/>
          <w:szCs w:val="26"/>
        </w:rPr>
        <w:t xml:space="preserve"> В проверке принимают участи</w:t>
      </w:r>
      <w:r w:rsidR="007A5D7C" w:rsidRPr="001C54C0">
        <w:rPr>
          <w:sz w:val="26"/>
          <w:szCs w:val="26"/>
        </w:rPr>
        <w:t xml:space="preserve">е не менее трех членов </w:t>
      </w:r>
      <w:r w:rsidR="00F95BE9" w:rsidRPr="001C54C0">
        <w:rPr>
          <w:sz w:val="26"/>
          <w:szCs w:val="26"/>
        </w:rPr>
        <w:t>К</w:t>
      </w:r>
      <w:r w:rsidR="007A5D7C" w:rsidRPr="001C54C0">
        <w:rPr>
          <w:sz w:val="26"/>
          <w:szCs w:val="26"/>
        </w:rPr>
        <w:t>омиссии.</w:t>
      </w:r>
    </w:p>
    <w:p w14:paraId="141792E0" w14:textId="77777777" w:rsidR="00A11600" w:rsidRPr="001C54C0" w:rsidRDefault="00AB2044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Комплексная проверка пункта питания представляет собой всестороннюю оценку</w:t>
      </w:r>
      <w:r w:rsidR="00385264" w:rsidRPr="001C54C0">
        <w:rPr>
          <w:sz w:val="26"/>
          <w:szCs w:val="26"/>
        </w:rPr>
        <w:t xml:space="preserve"> организации и качества питания</w:t>
      </w:r>
      <w:r w:rsidR="007A5D7C" w:rsidRPr="001C54C0">
        <w:rPr>
          <w:sz w:val="26"/>
          <w:szCs w:val="26"/>
        </w:rPr>
        <w:t>.</w:t>
      </w:r>
      <w:r w:rsidR="004A0D7C" w:rsidRPr="001C54C0">
        <w:rPr>
          <w:sz w:val="26"/>
          <w:szCs w:val="26"/>
        </w:rPr>
        <w:t xml:space="preserve"> </w:t>
      </w:r>
      <w:r w:rsidR="0067769C" w:rsidRPr="001C54C0">
        <w:rPr>
          <w:sz w:val="26"/>
          <w:szCs w:val="26"/>
        </w:rPr>
        <w:t>К</w:t>
      </w:r>
      <w:r w:rsidR="008335B6" w:rsidRPr="001C54C0">
        <w:rPr>
          <w:sz w:val="26"/>
          <w:szCs w:val="26"/>
        </w:rPr>
        <w:t xml:space="preserve"> комплексной проверке может привлекаться</w:t>
      </w:r>
      <w:r w:rsidR="001C7A10">
        <w:rPr>
          <w:sz w:val="26"/>
          <w:szCs w:val="26"/>
        </w:rPr>
        <w:t xml:space="preserve"> </w:t>
      </w:r>
      <w:r w:rsidR="00A732E7">
        <w:rPr>
          <w:sz w:val="26"/>
          <w:szCs w:val="26"/>
        </w:rPr>
        <w:t>работник</w:t>
      </w:r>
      <w:r w:rsidR="00A732E7" w:rsidRPr="001C54C0">
        <w:rPr>
          <w:sz w:val="26"/>
          <w:szCs w:val="26"/>
        </w:rPr>
        <w:t xml:space="preserve"> </w:t>
      </w:r>
      <w:r w:rsidR="008335B6" w:rsidRPr="001C54C0">
        <w:rPr>
          <w:sz w:val="26"/>
          <w:szCs w:val="26"/>
        </w:rPr>
        <w:t xml:space="preserve">Комбината общественного питания НИУ ВШЭ. </w:t>
      </w:r>
      <w:r w:rsidR="007A5D7C" w:rsidRPr="001C54C0">
        <w:rPr>
          <w:sz w:val="26"/>
          <w:szCs w:val="26"/>
        </w:rPr>
        <w:t>К</w:t>
      </w:r>
      <w:r w:rsidR="008335B6" w:rsidRPr="001C54C0">
        <w:rPr>
          <w:sz w:val="26"/>
          <w:szCs w:val="26"/>
        </w:rPr>
        <w:t>омплексн</w:t>
      </w:r>
      <w:r w:rsidR="007A5D7C" w:rsidRPr="001C54C0">
        <w:rPr>
          <w:sz w:val="26"/>
          <w:szCs w:val="26"/>
        </w:rPr>
        <w:t>ая</w:t>
      </w:r>
      <w:r w:rsidR="008335B6" w:rsidRPr="001C54C0">
        <w:rPr>
          <w:sz w:val="26"/>
          <w:szCs w:val="26"/>
        </w:rPr>
        <w:t xml:space="preserve"> проверк</w:t>
      </w:r>
      <w:r w:rsidR="007A5D7C" w:rsidRPr="001C54C0">
        <w:rPr>
          <w:sz w:val="26"/>
          <w:szCs w:val="26"/>
        </w:rPr>
        <w:t>а пункта питания проводится</w:t>
      </w:r>
      <w:r w:rsidR="008335B6" w:rsidRPr="001C54C0">
        <w:rPr>
          <w:sz w:val="26"/>
          <w:szCs w:val="26"/>
        </w:rPr>
        <w:t xml:space="preserve"> не реже одного раза в три месяца</w:t>
      </w:r>
      <w:r w:rsidR="007C416C" w:rsidRPr="001C54C0">
        <w:rPr>
          <w:sz w:val="26"/>
          <w:szCs w:val="26"/>
        </w:rPr>
        <w:t>, в соответствии с графиком проверок</w:t>
      </w:r>
      <w:r w:rsidR="008335B6" w:rsidRPr="001C54C0">
        <w:rPr>
          <w:sz w:val="26"/>
          <w:szCs w:val="26"/>
        </w:rPr>
        <w:t>.</w:t>
      </w:r>
    </w:p>
    <w:p w14:paraId="676A4BA0" w14:textId="69AE0107" w:rsidR="008335B6" w:rsidRPr="004E4AB2" w:rsidRDefault="008335B6" w:rsidP="001C54C0">
      <w:pPr>
        <w:spacing w:line="240" w:lineRule="auto"/>
        <w:ind w:firstLine="709"/>
        <w:rPr>
          <w:sz w:val="26"/>
          <w:szCs w:val="26"/>
        </w:rPr>
      </w:pPr>
      <w:r w:rsidRPr="004E4AB2">
        <w:rPr>
          <w:sz w:val="26"/>
          <w:szCs w:val="26"/>
        </w:rPr>
        <w:t>По результатам проверки составляется акт</w:t>
      </w:r>
      <w:r w:rsidR="00A11600" w:rsidRPr="004E4AB2">
        <w:rPr>
          <w:sz w:val="26"/>
          <w:szCs w:val="26"/>
        </w:rPr>
        <w:t xml:space="preserve"> (приложение 1</w:t>
      </w:r>
      <w:r w:rsidR="0034067E">
        <w:rPr>
          <w:sz w:val="26"/>
          <w:szCs w:val="26"/>
        </w:rPr>
        <w:t xml:space="preserve"> к Регламенту</w:t>
      </w:r>
      <w:r w:rsidR="00A11600" w:rsidRPr="004E4AB2">
        <w:rPr>
          <w:sz w:val="26"/>
          <w:szCs w:val="26"/>
        </w:rPr>
        <w:t>)</w:t>
      </w:r>
      <w:r w:rsidRPr="004E4AB2">
        <w:rPr>
          <w:sz w:val="26"/>
          <w:szCs w:val="26"/>
        </w:rPr>
        <w:t xml:space="preserve"> в двух подлинных экземплярах, </w:t>
      </w:r>
      <w:r w:rsidR="00A11600" w:rsidRPr="004E4AB2">
        <w:rPr>
          <w:sz w:val="26"/>
          <w:szCs w:val="26"/>
        </w:rPr>
        <w:t xml:space="preserve">который подписывается </w:t>
      </w:r>
      <w:r w:rsidRPr="004E4AB2">
        <w:rPr>
          <w:sz w:val="26"/>
          <w:szCs w:val="26"/>
        </w:rPr>
        <w:t xml:space="preserve">членами </w:t>
      </w:r>
      <w:r w:rsidR="00F95BE9" w:rsidRPr="004E4AB2">
        <w:rPr>
          <w:sz w:val="26"/>
          <w:szCs w:val="26"/>
        </w:rPr>
        <w:t>К</w:t>
      </w:r>
      <w:r w:rsidRPr="004E4AB2">
        <w:rPr>
          <w:sz w:val="26"/>
          <w:szCs w:val="26"/>
        </w:rPr>
        <w:t xml:space="preserve">омиссии и ответственным представителем </w:t>
      </w:r>
      <w:r w:rsidR="00615D85">
        <w:rPr>
          <w:sz w:val="26"/>
          <w:szCs w:val="26"/>
        </w:rPr>
        <w:t>О</w:t>
      </w:r>
      <w:r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ции</w:t>
      </w:r>
      <w:r w:rsidRPr="004E4AB2">
        <w:rPr>
          <w:sz w:val="26"/>
          <w:szCs w:val="26"/>
        </w:rPr>
        <w:t xml:space="preserve"> (</w:t>
      </w:r>
      <w:r w:rsidR="001C7A10" w:rsidRPr="00E11495">
        <w:rPr>
          <w:sz w:val="26"/>
          <w:szCs w:val="26"/>
        </w:rPr>
        <w:t>управляющий/</w:t>
      </w:r>
      <w:r w:rsidRPr="004E4AB2">
        <w:rPr>
          <w:sz w:val="26"/>
          <w:szCs w:val="26"/>
        </w:rPr>
        <w:t xml:space="preserve">заведующий производством/заместитель заведующего производством). Один экземпляр акта проверки передается </w:t>
      </w:r>
      <w:r w:rsidR="00615D85">
        <w:rPr>
          <w:sz w:val="26"/>
          <w:szCs w:val="26"/>
        </w:rPr>
        <w:t>О</w:t>
      </w:r>
      <w:r w:rsidR="00615D85"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ции</w:t>
      </w:r>
      <w:r w:rsidRPr="004E4AB2">
        <w:rPr>
          <w:sz w:val="26"/>
          <w:szCs w:val="26"/>
        </w:rPr>
        <w:t>. Копия акта передается в Управление социальной сферы.</w:t>
      </w:r>
    </w:p>
    <w:p w14:paraId="73E4386D" w14:textId="77777777" w:rsidR="008335B6" w:rsidRPr="004E4AB2" w:rsidRDefault="00615D85" w:rsidP="00827C47">
      <w:pPr>
        <w:spacing w:line="240" w:lineRule="auto"/>
        <w:ind w:firstLine="652"/>
        <w:rPr>
          <w:sz w:val="26"/>
          <w:szCs w:val="26"/>
        </w:rPr>
      </w:pPr>
      <w:r w:rsidRPr="004E4AB2">
        <w:rPr>
          <w:sz w:val="26"/>
          <w:szCs w:val="26"/>
        </w:rPr>
        <w:t>Организа</w:t>
      </w:r>
      <w:r>
        <w:rPr>
          <w:sz w:val="26"/>
          <w:szCs w:val="26"/>
        </w:rPr>
        <w:t xml:space="preserve">ция </w:t>
      </w:r>
      <w:r w:rsidR="001B2224" w:rsidRPr="004E4AB2">
        <w:rPr>
          <w:sz w:val="26"/>
          <w:szCs w:val="26"/>
        </w:rPr>
        <w:t>не извещается о дате и времени проведения проверки.</w:t>
      </w:r>
    </w:p>
    <w:p w14:paraId="15559EBE" w14:textId="2C8263C1" w:rsidR="00A11600" w:rsidRPr="00E11495" w:rsidRDefault="0067769C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Выборочная проверка пункта питания (по ограниченному ряду показателей), </w:t>
      </w:r>
      <w:r w:rsidR="008C2E19">
        <w:rPr>
          <w:sz w:val="26"/>
          <w:szCs w:val="26"/>
        </w:rPr>
        <w:t xml:space="preserve">включая </w:t>
      </w:r>
      <w:r w:rsidRPr="004E4AB2">
        <w:rPr>
          <w:sz w:val="26"/>
          <w:szCs w:val="26"/>
        </w:rPr>
        <w:t>оценк</w:t>
      </w:r>
      <w:r w:rsidR="008C2E19">
        <w:rPr>
          <w:sz w:val="26"/>
          <w:szCs w:val="26"/>
        </w:rPr>
        <w:t>у</w:t>
      </w:r>
      <w:r w:rsidR="00530667">
        <w:rPr>
          <w:sz w:val="26"/>
          <w:szCs w:val="26"/>
        </w:rPr>
        <w:t xml:space="preserve"> качества</w:t>
      </w:r>
      <w:r w:rsidRPr="004E4AB2">
        <w:rPr>
          <w:sz w:val="26"/>
          <w:szCs w:val="26"/>
        </w:rPr>
        <w:t xml:space="preserve"> готовых блюд</w:t>
      </w:r>
      <w:r w:rsidR="00465BAF">
        <w:rPr>
          <w:sz w:val="26"/>
          <w:szCs w:val="26"/>
        </w:rPr>
        <w:t xml:space="preserve"> по выбору членов Комиссии,</w:t>
      </w:r>
      <w:r w:rsidR="00530667">
        <w:rPr>
          <w:sz w:val="26"/>
          <w:szCs w:val="26"/>
        </w:rPr>
        <w:t xml:space="preserve"> и соответствие их веса</w:t>
      </w:r>
      <w:r w:rsidRPr="004E4AB2">
        <w:rPr>
          <w:sz w:val="26"/>
          <w:szCs w:val="26"/>
        </w:rPr>
        <w:t xml:space="preserve"> </w:t>
      </w:r>
      <w:r w:rsidR="00530667">
        <w:rPr>
          <w:sz w:val="26"/>
          <w:szCs w:val="26"/>
        </w:rPr>
        <w:t>заявленному в меню</w:t>
      </w:r>
      <w:r w:rsidR="00465BAF">
        <w:rPr>
          <w:sz w:val="26"/>
          <w:szCs w:val="26"/>
        </w:rPr>
        <w:t>,</w:t>
      </w:r>
      <w:r w:rsidR="00530667">
        <w:rPr>
          <w:sz w:val="26"/>
          <w:szCs w:val="26"/>
        </w:rPr>
        <w:t xml:space="preserve"> </w:t>
      </w:r>
      <w:r w:rsidR="00125791" w:rsidRPr="004E4AB2">
        <w:rPr>
          <w:sz w:val="26"/>
          <w:szCs w:val="26"/>
        </w:rPr>
        <w:t>производ</w:t>
      </w:r>
      <w:r w:rsidR="00125791">
        <w:rPr>
          <w:sz w:val="26"/>
          <w:szCs w:val="26"/>
        </w:rPr>
        <w:t>я</w:t>
      </w:r>
      <w:r w:rsidR="00125791" w:rsidRPr="004E4AB2">
        <w:rPr>
          <w:sz w:val="26"/>
          <w:szCs w:val="26"/>
        </w:rPr>
        <w:t xml:space="preserve">тся </w:t>
      </w:r>
      <w:r w:rsidRPr="004E4AB2">
        <w:rPr>
          <w:sz w:val="26"/>
          <w:szCs w:val="26"/>
        </w:rPr>
        <w:t xml:space="preserve">на еженедельной основе. Результаты проверки отражаются в </w:t>
      </w:r>
      <w:r w:rsidRPr="00E11495">
        <w:rPr>
          <w:sz w:val="26"/>
          <w:szCs w:val="26"/>
        </w:rPr>
        <w:t>Журнал</w:t>
      </w:r>
      <w:r w:rsidR="004200E2" w:rsidRPr="00E11495">
        <w:rPr>
          <w:sz w:val="26"/>
          <w:szCs w:val="26"/>
        </w:rPr>
        <w:t>ах</w:t>
      </w:r>
      <w:r w:rsidR="00802B12" w:rsidRPr="00E11495">
        <w:rPr>
          <w:sz w:val="26"/>
          <w:szCs w:val="26"/>
        </w:rPr>
        <w:t xml:space="preserve"> выборочных </w:t>
      </w:r>
      <w:r w:rsidRPr="00E11495">
        <w:rPr>
          <w:sz w:val="26"/>
          <w:szCs w:val="26"/>
        </w:rPr>
        <w:t>проверок</w:t>
      </w:r>
      <w:r w:rsidR="0072426E" w:rsidRPr="00E11495">
        <w:rPr>
          <w:sz w:val="26"/>
          <w:szCs w:val="26"/>
        </w:rPr>
        <w:t>:</w:t>
      </w:r>
      <w:r w:rsidR="00465BAF" w:rsidRPr="00E11495">
        <w:rPr>
          <w:sz w:val="26"/>
          <w:szCs w:val="26"/>
        </w:rPr>
        <w:t xml:space="preserve"> </w:t>
      </w:r>
      <w:r w:rsidR="0072426E" w:rsidRPr="00E11495">
        <w:rPr>
          <w:sz w:val="26"/>
          <w:szCs w:val="26"/>
        </w:rPr>
        <w:t>для с</w:t>
      </w:r>
      <w:r w:rsidR="00D553D0" w:rsidRPr="00E11495">
        <w:rPr>
          <w:sz w:val="26"/>
          <w:szCs w:val="26"/>
        </w:rPr>
        <w:t xml:space="preserve">толовых и буфетов </w:t>
      </w:r>
      <w:r w:rsidRPr="00E11495">
        <w:rPr>
          <w:sz w:val="26"/>
          <w:szCs w:val="26"/>
        </w:rPr>
        <w:t>(</w:t>
      </w:r>
      <w:r w:rsidR="004200E2" w:rsidRPr="00E11495">
        <w:rPr>
          <w:sz w:val="26"/>
          <w:szCs w:val="26"/>
        </w:rPr>
        <w:t xml:space="preserve">приложение </w:t>
      </w:r>
      <w:r w:rsidR="009A46EF">
        <w:rPr>
          <w:sz w:val="26"/>
          <w:szCs w:val="26"/>
        </w:rPr>
        <w:t>1</w:t>
      </w:r>
      <w:r w:rsidR="0034067E">
        <w:rPr>
          <w:sz w:val="26"/>
          <w:szCs w:val="26"/>
        </w:rPr>
        <w:t xml:space="preserve"> к Регламенту</w:t>
      </w:r>
      <w:r w:rsidR="00D553D0" w:rsidRPr="00E11495">
        <w:rPr>
          <w:sz w:val="26"/>
          <w:szCs w:val="26"/>
        </w:rPr>
        <w:t>)</w:t>
      </w:r>
      <w:r w:rsidR="00802B12" w:rsidRPr="00E11495">
        <w:rPr>
          <w:sz w:val="26"/>
          <w:szCs w:val="26"/>
        </w:rPr>
        <w:t xml:space="preserve"> и </w:t>
      </w:r>
      <w:r w:rsidR="0072426E" w:rsidRPr="00E11495">
        <w:rPr>
          <w:sz w:val="26"/>
          <w:szCs w:val="26"/>
        </w:rPr>
        <w:t xml:space="preserve">для </w:t>
      </w:r>
      <w:r w:rsidR="00D553D0" w:rsidRPr="00E11495">
        <w:rPr>
          <w:sz w:val="26"/>
          <w:szCs w:val="26"/>
        </w:rPr>
        <w:t>кофеен (</w:t>
      </w:r>
      <w:r w:rsidR="004200E2" w:rsidRPr="00E11495">
        <w:rPr>
          <w:sz w:val="26"/>
          <w:szCs w:val="26"/>
        </w:rPr>
        <w:t xml:space="preserve">приложение </w:t>
      </w:r>
      <w:r w:rsidR="009A46EF">
        <w:rPr>
          <w:sz w:val="26"/>
          <w:szCs w:val="26"/>
        </w:rPr>
        <w:t>2</w:t>
      </w:r>
      <w:r w:rsidR="0034067E">
        <w:rPr>
          <w:sz w:val="26"/>
          <w:szCs w:val="26"/>
        </w:rPr>
        <w:t xml:space="preserve"> к Регламенту</w:t>
      </w:r>
      <w:r w:rsidR="004200E2" w:rsidRPr="00E11495">
        <w:rPr>
          <w:sz w:val="26"/>
          <w:szCs w:val="26"/>
        </w:rPr>
        <w:t>)</w:t>
      </w:r>
      <w:r w:rsidRPr="00E11495">
        <w:rPr>
          <w:sz w:val="26"/>
          <w:szCs w:val="26"/>
        </w:rPr>
        <w:t>.</w:t>
      </w:r>
      <w:r w:rsidR="001C7A10">
        <w:rPr>
          <w:sz w:val="26"/>
          <w:szCs w:val="26"/>
        </w:rPr>
        <w:t xml:space="preserve"> </w:t>
      </w:r>
      <w:r w:rsidR="00465BAF" w:rsidRPr="00465BAF">
        <w:rPr>
          <w:sz w:val="26"/>
          <w:szCs w:val="26"/>
        </w:rPr>
        <w:t>Журналы выдаются Управлением социальной сферы председателям Комиссий</w:t>
      </w:r>
      <w:r w:rsidR="00A360F7">
        <w:rPr>
          <w:sz w:val="26"/>
          <w:szCs w:val="26"/>
        </w:rPr>
        <w:t xml:space="preserve"> </w:t>
      </w:r>
      <w:r w:rsidR="00662D80" w:rsidRPr="001C54C0">
        <w:rPr>
          <w:sz w:val="26"/>
          <w:szCs w:val="26"/>
        </w:rPr>
        <w:t>–</w:t>
      </w:r>
      <w:r w:rsidR="00E67DF7">
        <w:rPr>
          <w:sz w:val="26"/>
          <w:szCs w:val="26"/>
        </w:rPr>
        <w:t xml:space="preserve"> первичный, в связи с окончанием предыдущего, а также в связи с изменением формы журнала</w:t>
      </w:r>
      <w:r w:rsidR="00465BAF" w:rsidRPr="00465BAF">
        <w:rPr>
          <w:sz w:val="26"/>
          <w:szCs w:val="26"/>
        </w:rPr>
        <w:t xml:space="preserve">. </w:t>
      </w:r>
      <w:r w:rsidR="001C7A10" w:rsidRPr="00E11495">
        <w:rPr>
          <w:sz w:val="26"/>
          <w:szCs w:val="26"/>
        </w:rPr>
        <w:t>Страница Журнала с занесенными результатами проверки подписывается членами Комиссии и ответственным представителем Организации.</w:t>
      </w:r>
      <w:r w:rsidR="00F16285" w:rsidRPr="00E11495">
        <w:rPr>
          <w:sz w:val="26"/>
          <w:szCs w:val="26"/>
        </w:rPr>
        <w:t xml:space="preserve"> </w:t>
      </w:r>
      <w:r w:rsidR="004200E2" w:rsidRPr="00E11495">
        <w:rPr>
          <w:sz w:val="26"/>
          <w:szCs w:val="26"/>
        </w:rPr>
        <w:t xml:space="preserve">Копии </w:t>
      </w:r>
      <w:r w:rsidR="00465BAF" w:rsidRPr="00E11495">
        <w:rPr>
          <w:sz w:val="26"/>
          <w:szCs w:val="26"/>
        </w:rPr>
        <w:t xml:space="preserve">заполненных </w:t>
      </w:r>
      <w:r w:rsidR="004200E2" w:rsidRPr="00E11495">
        <w:rPr>
          <w:sz w:val="26"/>
          <w:szCs w:val="26"/>
        </w:rPr>
        <w:t xml:space="preserve">страниц Журнала передаются </w:t>
      </w:r>
      <w:r w:rsidR="00C5761F">
        <w:rPr>
          <w:sz w:val="26"/>
          <w:szCs w:val="26"/>
        </w:rPr>
        <w:t>Организации в случае отмеченных нарушений,</w:t>
      </w:r>
      <w:r w:rsidR="00C5761F" w:rsidRPr="00E11495">
        <w:rPr>
          <w:sz w:val="26"/>
          <w:szCs w:val="26"/>
        </w:rPr>
        <w:t xml:space="preserve"> </w:t>
      </w:r>
      <w:r w:rsidR="004200E2" w:rsidRPr="00E11495">
        <w:rPr>
          <w:sz w:val="26"/>
          <w:szCs w:val="26"/>
        </w:rPr>
        <w:t xml:space="preserve">в Управление социальной сферы </w:t>
      </w:r>
      <w:r w:rsidR="00C5761F">
        <w:rPr>
          <w:sz w:val="26"/>
          <w:szCs w:val="26"/>
        </w:rPr>
        <w:t xml:space="preserve">- </w:t>
      </w:r>
      <w:r w:rsidR="004200E2" w:rsidRPr="00E11495">
        <w:rPr>
          <w:sz w:val="26"/>
          <w:szCs w:val="26"/>
        </w:rPr>
        <w:t>по запросу</w:t>
      </w:r>
      <w:r w:rsidR="00C5761F">
        <w:rPr>
          <w:sz w:val="26"/>
          <w:szCs w:val="26"/>
        </w:rPr>
        <w:t xml:space="preserve">. </w:t>
      </w:r>
    </w:p>
    <w:p w14:paraId="10B79D4B" w14:textId="75429B61" w:rsidR="0067769C" w:rsidRPr="004E4AB2" w:rsidRDefault="00FC3127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Оперативные проверки </w:t>
      </w:r>
      <w:r w:rsidR="0013124C" w:rsidRPr="004E4AB2">
        <w:rPr>
          <w:sz w:val="26"/>
          <w:szCs w:val="26"/>
        </w:rPr>
        <w:t>о</w:t>
      </w:r>
      <w:r w:rsidRPr="004E4AB2">
        <w:rPr>
          <w:sz w:val="26"/>
          <w:szCs w:val="26"/>
        </w:rPr>
        <w:t>существля</w:t>
      </w:r>
      <w:r w:rsidR="0013124C" w:rsidRPr="004E4AB2">
        <w:rPr>
          <w:sz w:val="26"/>
          <w:szCs w:val="26"/>
        </w:rPr>
        <w:t>ю</w:t>
      </w:r>
      <w:r w:rsidRPr="004E4AB2">
        <w:rPr>
          <w:sz w:val="26"/>
          <w:szCs w:val="26"/>
        </w:rPr>
        <w:t xml:space="preserve">тся </w:t>
      </w:r>
      <w:r w:rsidR="0013124C" w:rsidRPr="004E4AB2">
        <w:rPr>
          <w:sz w:val="26"/>
          <w:szCs w:val="26"/>
        </w:rPr>
        <w:t xml:space="preserve">в случае получения сведений о конкретных нарушениях, допущенных </w:t>
      </w:r>
      <w:r w:rsidR="00615D85">
        <w:rPr>
          <w:sz w:val="26"/>
          <w:szCs w:val="26"/>
        </w:rPr>
        <w:t>О</w:t>
      </w:r>
      <w:r w:rsidR="00615D85"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цией</w:t>
      </w:r>
      <w:r w:rsidR="0013124C" w:rsidRPr="004E4AB2">
        <w:rPr>
          <w:sz w:val="26"/>
          <w:szCs w:val="26"/>
        </w:rPr>
        <w:t>.</w:t>
      </w:r>
      <w:r w:rsidR="00465BAF">
        <w:rPr>
          <w:sz w:val="26"/>
          <w:szCs w:val="26"/>
        </w:rPr>
        <w:t xml:space="preserve"> </w:t>
      </w:r>
      <w:r w:rsidR="00465BAF" w:rsidRPr="00E11495">
        <w:rPr>
          <w:sz w:val="26"/>
          <w:szCs w:val="26"/>
        </w:rPr>
        <w:t>Решение о проведении проверки принимает председатель</w:t>
      </w:r>
      <w:r w:rsidR="00662D80">
        <w:rPr>
          <w:sz w:val="26"/>
          <w:szCs w:val="26"/>
        </w:rPr>
        <w:t xml:space="preserve"> Комиссии</w:t>
      </w:r>
      <w:r w:rsidR="00465BAF" w:rsidRPr="00E11495">
        <w:rPr>
          <w:sz w:val="26"/>
          <w:szCs w:val="26"/>
        </w:rPr>
        <w:t>.</w:t>
      </w:r>
      <w:r w:rsidR="0067769C" w:rsidRPr="004E4AB2">
        <w:rPr>
          <w:sz w:val="26"/>
          <w:szCs w:val="26"/>
        </w:rPr>
        <w:t xml:space="preserve"> По результатам проверки составляется акт </w:t>
      </w:r>
      <w:r w:rsidR="008F0425">
        <w:rPr>
          <w:sz w:val="26"/>
          <w:szCs w:val="26"/>
        </w:rPr>
        <w:t xml:space="preserve">(приложение </w:t>
      </w:r>
      <w:r w:rsidR="009A46EF">
        <w:rPr>
          <w:sz w:val="26"/>
          <w:szCs w:val="26"/>
        </w:rPr>
        <w:t>3</w:t>
      </w:r>
      <w:r w:rsidR="0034067E">
        <w:rPr>
          <w:sz w:val="26"/>
          <w:szCs w:val="26"/>
        </w:rPr>
        <w:t xml:space="preserve"> к Регламенту</w:t>
      </w:r>
      <w:r w:rsidR="008F0425">
        <w:rPr>
          <w:sz w:val="26"/>
          <w:szCs w:val="26"/>
        </w:rPr>
        <w:t xml:space="preserve">) </w:t>
      </w:r>
      <w:r w:rsidR="0067769C" w:rsidRPr="004E4AB2">
        <w:rPr>
          <w:sz w:val="26"/>
          <w:szCs w:val="26"/>
        </w:rPr>
        <w:t xml:space="preserve">в двух подлинных экземплярах, подписываемый членами </w:t>
      </w:r>
      <w:r w:rsidR="00662D80">
        <w:rPr>
          <w:sz w:val="26"/>
          <w:szCs w:val="26"/>
        </w:rPr>
        <w:t>К</w:t>
      </w:r>
      <w:r w:rsidR="0067769C" w:rsidRPr="004E4AB2">
        <w:rPr>
          <w:sz w:val="26"/>
          <w:szCs w:val="26"/>
        </w:rPr>
        <w:t xml:space="preserve">омиссии и ответственным представителем </w:t>
      </w:r>
      <w:r w:rsidR="00615D85">
        <w:rPr>
          <w:sz w:val="26"/>
          <w:szCs w:val="26"/>
        </w:rPr>
        <w:t>О</w:t>
      </w:r>
      <w:r w:rsidR="00615D85"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ции</w:t>
      </w:r>
      <w:r w:rsidR="0067769C" w:rsidRPr="004E4AB2">
        <w:rPr>
          <w:sz w:val="26"/>
          <w:szCs w:val="26"/>
        </w:rPr>
        <w:t xml:space="preserve">. В акте отражается подтверждение </w:t>
      </w:r>
      <w:r w:rsidR="005B4019">
        <w:rPr>
          <w:sz w:val="26"/>
          <w:szCs w:val="26"/>
        </w:rPr>
        <w:t>(</w:t>
      </w:r>
      <w:r w:rsidR="005B4019" w:rsidRPr="004E4AB2">
        <w:rPr>
          <w:sz w:val="26"/>
          <w:szCs w:val="26"/>
        </w:rPr>
        <w:t>отсутствие</w:t>
      </w:r>
      <w:r w:rsidR="005B4019">
        <w:rPr>
          <w:sz w:val="26"/>
          <w:szCs w:val="26"/>
        </w:rPr>
        <w:t>)</w:t>
      </w:r>
      <w:r w:rsidR="005B4019" w:rsidRPr="004E4AB2">
        <w:rPr>
          <w:sz w:val="26"/>
          <w:szCs w:val="26"/>
        </w:rPr>
        <w:t xml:space="preserve"> </w:t>
      </w:r>
      <w:r w:rsidR="0067769C" w:rsidRPr="004E4AB2">
        <w:rPr>
          <w:sz w:val="26"/>
          <w:szCs w:val="26"/>
        </w:rPr>
        <w:t>конкретного нарушения.</w:t>
      </w:r>
      <w:r w:rsidR="005137C8" w:rsidRPr="005137C8">
        <w:rPr>
          <w:sz w:val="26"/>
          <w:szCs w:val="26"/>
        </w:rPr>
        <w:t xml:space="preserve"> </w:t>
      </w:r>
      <w:r w:rsidR="005137C8" w:rsidRPr="004E4AB2">
        <w:rPr>
          <w:sz w:val="26"/>
          <w:szCs w:val="26"/>
        </w:rPr>
        <w:t xml:space="preserve">Один экземпляр акта проверки передается </w:t>
      </w:r>
      <w:r w:rsidR="005137C8">
        <w:rPr>
          <w:sz w:val="26"/>
          <w:szCs w:val="26"/>
        </w:rPr>
        <w:t>О</w:t>
      </w:r>
      <w:r w:rsidR="005137C8" w:rsidRPr="004E4AB2">
        <w:rPr>
          <w:sz w:val="26"/>
          <w:szCs w:val="26"/>
        </w:rPr>
        <w:t>рганиза</w:t>
      </w:r>
      <w:r w:rsidR="005137C8">
        <w:rPr>
          <w:sz w:val="26"/>
          <w:szCs w:val="26"/>
        </w:rPr>
        <w:t>ции</w:t>
      </w:r>
      <w:r w:rsidR="005137C8" w:rsidRPr="004E4AB2">
        <w:rPr>
          <w:sz w:val="26"/>
          <w:szCs w:val="26"/>
        </w:rPr>
        <w:t>. Копия акта передается в Управление социальной сферы.</w:t>
      </w:r>
    </w:p>
    <w:p w14:paraId="6F19F78C" w14:textId="38C32556" w:rsidR="0067769C" w:rsidRPr="00E11495" w:rsidRDefault="001B2224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E11495">
        <w:rPr>
          <w:sz w:val="26"/>
          <w:szCs w:val="26"/>
        </w:rPr>
        <w:t xml:space="preserve">Заседания </w:t>
      </w:r>
      <w:r w:rsidR="004A0D7C" w:rsidRPr="00E11495">
        <w:rPr>
          <w:sz w:val="26"/>
          <w:szCs w:val="26"/>
        </w:rPr>
        <w:t>К</w:t>
      </w:r>
      <w:r w:rsidRPr="00E11495">
        <w:rPr>
          <w:sz w:val="26"/>
          <w:szCs w:val="26"/>
        </w:rPr>
        <w:t>омисси</w:t>
      </w:r>
      <w:r w:rsidR="00F95BE9" w:rsidRPr="00E11495">
        <w:rPr>
          <w:sz w:val="26"/>
          <w:szCs w:val="26"/>
        </w:rPr>
        <w:t>и</w:t>
      </w:r>
      <w:r w:rsidRPr="00E11495">
        <w:rPr>
          <w:sz w:val="26"/>
          <w:szCs w:val="26"/>
        </w:rPr>
        <w:t xml:space="preserve"> </w:t>
      </w:r>
      <w:r w:rsidR="00717D28" w:rsidRPr="00E11495">
        <w:rPr>
          <w:sz w:val="26"/>
          <w:szCs w:val="26"/>
        </w:rPr>
        <w:t xml:space="preserve">проводятся </w:t>
      </w:r>
      <w:r w:rsidRPr="00E11495">
        <w:rPr>
          <w:sz w:val="26"/>
          <w:szCs w:val="26"/>
        </w:rPr>
        <w:t xml:space="preserve">по мере необходимости. На заседаниях </w:t>
      </w:r>
      <w:r w:rsidR="00615D85" w:rsidRPr="00E11495">
        <w:rPr>
          <w:sz w:val="26"/>
          <w:szCs w:val="26"/>
        </w:rPr>
        <w:t>К</w:t>
      </w:r>
      <w:r w:rsidRPr="00E11495">
        <w:rPr>
          <w:sz w:val="26"/>
          <w:szCs w:val="26"/>
        </w:rPr>
        <w:t xml:space="preserve">омиссии </w:t>
      </w:r>
      <w:r w:rsidR="001C55D1" w:rsidRPr="00E11495">
        <w:rPr>
          <w:sz w:val="26"/>
          <w:szCs w:val="26"/>
        </w:rPr>
        <w:t>утверждаются</w:t>
      </w:r>
      <w:r w:rsidR="00693080" w:rsidRPr="00E11495">
        <w:rPr>
          <w:sz w:val="26"/>
          <w:szCs w:val="26"/>
        </w:rPr>
        <w:t xml:space="preserve"> графики проведения проверок пунктов питания, </w:t>
      </w:r>
      <w:r w:rsidRPr="00E11495">
        <w:rPr>
          <w:sz w:val="26"/>
          <w:szCs w:val="26"/>
        </w:rPr>
        <w:t xml:space="preserve">рассматриваются </w:t>
      </w:r>
      <w:r w:rsidR="002043C7" w:rsidRPr="00E11495">
        <w:rPr>
          <w:sz w:val="26"/>
          <w:szCs w:val="26"/>
        </w:rPr>
        <w:t>жалобы и предложения потребителей услуг питания,</w:t>
      </w:r>
      <w:r w:rsidR="004A0D7C" w:rsidRPr="00E11495">
        <w:rPr>
          <w:sz w:val="26"/>
          <w:szCs w:val="26"/>
        </w:rPr>
        <w:t xml:space="preserve"> принятые </w:t>
      </w:r>
      <w:r w:rsidR="00615D85" w:rsidRPr="00E11495">
        <w:rPr>
          <w:sz w:val="26"/>
          <w:szCs w:val="26"/>
        </w:rPr>
        <w:t>Организацией</w:t>
      </w:r>
      <w:r w:rsidR="004A0D7C" w:rsidRPr="00E11495">
        <w:rPr>
          <w:sz w:val="26"/>
          <w:szCs w:val="26"/>
        </w:rPr>
        <w:t xml:space="preserve"> меры по устранению выявленных недостатков</w:t>
      </w:r>
      <w:r w:rsidR="005137C8">
        <w:rPr>
          <w:sz w:val="26"/>
          <w:szCs w:val="26"/>
        </w:rPr>
        <w:t xml:space="preserve"> и пр.</w:t>
      </w:r>
      <w:r w:rsidR="004A0D7C" w:rsidRPr="00E11495">
        <w:rPr>
          <w:sz w:val="26"/>
          <w:szCs w:val="26"/>
        </w:rPr>
        <w:t>,</w:t>
      </w:r>
      <w:r w:rsidR="002043C7" w:rsidRPr="00E11495">
        <w:rPr>
          <w:sz w:val="26"/>
          <w:szCs w:val="26"/>
        </w:rPr>
        <w:t xml:space="preserve"> </w:t>
      </w:r>
      <w:r w:rsidR="001D144F" w:rsidRPr="00E11495">
        <w:rPr>
          <w:sz w:val="26"/>
          <w:szCs w:val="26"/>
        </w:rPr>
        <w:t>по результатам могут направляться претензионные письма в адрес Организации</w:t>
      </w:r>
      <w:r w:rsidR="009E4413" w:rsidRPr="00E11495">
        <w:rPr>
          <w:sz w:val="26"/>
          <w:szCs w:val="26"/>
        </w:rPr>
        <w:t>.</w:t>
      </w:r>
      <w:r w:rsidR="00937860" w:rsidRPr="00E11495">
        <w:rPr>
          <w:sz w:val="26"/>
          <w:szCs w:val="26"/>
        </w:rPr>
        <w:t xml:space="preserve"> </w:t>
      </w:r>
      <w:r w:rsidR="00186526" w:rsidRPr="00E11495">
        <w:rPr>
          <w:sz w:val="26"/>
          <w:szCs w:val="26"/>
        </w:rPr>
        <w:t>Представители Организации приглаша</w:t>
      </w:r>
      <w:r w:rsidR="000D5423" w:rsidRPr="00E11495">
        <w:rPr>
          <w:sz w:val="26"/>
          <w:szCs w:val="26"/>
        </w:rPr>
        <w:t>ются</w:t>
      </w:r>
      <w:r w:rsidR="00186526" w:rsidRPr="00E11495">
        <w:rPr>
          <w:sz w:val="26"/>
          <w:szCs w:val="26"/>
        </w:rPr>
        <w:t xml:space="preserve"> на заседания Комиссии по мере необходимости.</w:t>
      </w:r>
    </w:p>
    <w:p w14:paraId="523AA3A1" w14:textId="3A600F8B" w:rsidR="00693080" w:rsidRPr="00E11495" w:rsidRDefault="00693080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E11495">
        <w:rPr>
          <w:sz w:val="26"/>
          <w:szCs w:val="26"/>
        </w:rPr>
        <w:t>Председатель Комиссии формирует повестку дня заседания Комиссии,</w:t>
      </w:r>
      <w:r w:rsidR="00C7408F" w:rsidRPr="00E11495">
        <w:rPr>
          <w:sz w:val="26"/>
          <w:szCs w:val="26"/>
        </w:rPr>
        <w:t xml:space="preserve"> информирует членов Комиссии о дате и времени заседания по корпоративной </w:t>
      </w:r>
      <w:r w:rsidR="00C7408F" w:rsidRPr="00E11495">
        <w:rPr>
          <w:sz w:val="26"/>
          <w:szCs w:val="26"/>
        </w:rPr>
        <w:lastRenderedPageBreak/>
        <w:t>электронной почте.</w:t>
      </w:r>
      <w:r w:rsidR="00615D85" w:rsidRPr="00E11495">
        <w:rPr>
          <w:sz w:val="26"/>
          <w:szCs w:val="26"/>
        </w:rPr>
        <w:t xml:space="preserve"> Заседания Комиссии могут проводиться в заочной форме путем обмена чле</w:t>
      </w:r>
      <w:r w:rsidR="00AF729C" w:rsidRPr="00E11495">
        <w:rPr>
          <w:sz w:val="26"/>
          <w:szCs w:val="26"/>
        </w:rPr>
        <w:t>нов</w:t>
      </w:r>
      <w:r w:rsidR="00615D85" w:rsidRPr="00E11495">
        <w:rPr>
          <w:sz w:val="26"/>
          <w:szCs w:val="26"/>
        </w:rPr>
        <w:t xml:space="preserve"> Комиссии письмами по </w:t>
      </w:r>
      <w:r w:rsidR="005B4019" w:rsidRPr="00E11495">
        <w:rPr>
          <w:sz w:val="26"/>
          <w:szCs w:val="26"/>
        </w:rPr>
        <w:t xml:space="preserve">корпоративной </w:t>
      </w:r>
      <w:r w:rsidR="00615D85" w:rsidRPr="00E11495">
        <w:rPr>
          <w:sz w:val="26"/>
          <w:szCs w:val="26"/>
        </w:rPr>
        <w:t>электронной почте</w:t>
      </w:r>
      <w:r w:rsidR="00455439" w:rsidRPr="00E11495">
        <w:rPr>
          <w:sz w:val="26"/>
          <w:szCs w:val="26"/>
        </w:rPr>
        <w:t xml:space="preserve">, а также в режиме </w:t>
      </w:r>
      <w:r w:rsidR="009A46EF">
        <w:rPr>
          <w:sz w:val="26"/>
          <w:szCs w:val="26"/>
        </w:rPr>
        <w:t>онлайн</w:t>
      </w:r>
      <w:r w:rsidR="00455439" w:rsidRPr="00E11495">
        <w:rPr>
          <w:sz w:val="26"/>
          <w:szCs w:val="26"/>
        </w:rPr>
        <w:t>-конференции</w:t>
      </w:r>
      <w:r w:rsidR="00615D85" w:rsidRPr="00E11495">
        <w:rPr>
          <w:sz w:val="26"/>
          <w:szCs w:val="26"/>
        </w:rPr>
        <w:t xml:space="preserve">. </w:t>
      </w:r>
    </w:p>
    <w:p w14:paraId="6697ED80" w14:textId="3D8C403F" w:rsidR="00273099" w:rsidRDefault="00C7408F" w:rsidP="00273099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C7408F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</w:t>
      </w:r>
      <w:r w:rsidRPr="00C7408F">
        <w:rPr>
          <w:sz w:val="26"/>
          <w:szCs w:val="26"/>
        </w:rPr>
        <w:t xml:space="preserve">омиссии оформляются в </w:t>
      </w:r>
      <w:r w:rsidR="008D5873">
        <w:rPr>
          <w:sz w:val="26"/>
          <w:szCs w:val="26"/>
        </w:rPr>
        <w:t>трех</w:t>
      </w:r>
      <w:r w:rsidRPr="00C7408F">
        <w:rPr>
          <w:sz w:val="26"/>
          <w:szCs w:val="26"/>
        </w:rPr>
        <w:t>дневный срок</w:t>
      </w:r>
      <w:r w:rsidR="00D44C75">
        <w:rPr>
          <w:sz w:val="26"/>
          <w:szCs w:val="26"/>
        </w:rPr>
        <w:t xml:space="preserve"> с даты поведения заседания</w:t>
      </w:r>
      <w:r w:rsidRPr="00C7408F">
        <w:rPr>
          <w:sz w:val="26"/>
          <w:szCs w:val="26"/>
        </w:rPr>
        <w:t xml:space="preserve"> протоколом заседания </w:t>
      </w:r>
      <w:r w:rsidR="00615D85">
        <w:rPr>
          <w:sz w:val="26"/>
          <w:szCs w:val="26"/>
        </w:rPr>
        <w:t>К</w:t>
      </w:r>
      <w:r w:rsidRPr="00C7408F">
        <w:rPr>
          <w:sz w:val="26"/>
          <w:szCs w:val="26"/>
        </w:rPr>
        <w:t>омиссии, при условии участия в обсуждении во</w:t>
      </w:r>
      <w:r>
        <w:rPr>
          <w:sz w:val="26"/>
          <w:szCs w:val="26"/>
        </w:rPr>
        <w:t>проса не менее половины членов К</w:t>
      </w:r>
      <w:r w:rsidRPr="00C7408F">
        <w:rPr>
          <w:sz w:val="26"/>
          <w:szCs w:val="26"/>
        </w:rPr>
        <w:t xml:space="preserve">омиссии. </w:t>
      </w:r>
      <w:r w:rsidR="005775BE">
        <w:rPr>
          <w:sz w:val="26"/>
          <w:szCs w:val="26"/>
        </w:rPr>
        <w:t xml:space="preserve">Протоколы оформляются и хранятся в Системе электронного документооборота </w:t>
      </w:r>
      <w:r w:rsidR="00D44C75">
        <w:rPr>
          <w:sz w:val="26"/>
          <w:szCs w:val="26"/>
        </w:rPr>
        <w:t xml:space="preserve">НИУ ВШЭ </w:t>
      </w:r>
      <w:r w:rsidR="005775BE">
        <w:rPr>
          <w:sz w:val="26"/>
          <w:szCs w:val="26"/>
        </w:rPr>
        <w:t xml:space="preserve">(СЭД). Протокол заседания подписывает </w:t>
      </w:r>
      <w:r w:rsidR="00662D80">
        <w:rPr>
          <w:sz w:val="26"/>
          <w:szCs w:val="26"/>
        </w:rPr>
        <w:t>п</w:t>
      </w:r>
      <w:r w:rsidR="005775BE">
        <w:rPr>
          <w:sz w:val="26"/>
          <w:szCs w:val="26"/>
        </w:rPr>
        <w:t xml:space="preserve">редседатель Комиссии. </w:t>
      </w:r>
      <w:r w:rsidR="001C55D1">
        <w:rPr>
          <w:sz w:val="26"/>
          <w:szCs w:val="26"/>
        </w:rPr>
        <w:t>Копия п</w:t>
      </w:r>
      <w:r w:rsidRPr="00C7408F">
        <w:rPr>
          <w:sz w:val="26"/>
          <w:szCs w:val="26"/>
        </w:rPr>
        <w:t>ротокол</w:t>
      </w:r>
      <w:r w:rsidR="001C55D1">
        <w:rPr>
          <w:sz w:val="26"/>
          <w:szCs w:val="26"/>
        </w:rPr>
        <w:t>а</w:t>
      </w:r>
      <w:r w:rsidRPr="00C7408F">
        <w:rPr>
          <w:sz w:val="26"/>
          <w:szCs w:val="26"/>
        </w:rPr>
        <w:t xml:space="preserve"> направляется членам </w:t>
      </w:r>
      <w:r w:rsidR="00615D85">
        <w:rPr>
          <w:sz w:val="26"/>
          <w:szCs w:val="26"/>
        </w:rPr>
        <w:t>К</w:t>
      </w:r>
      <w:r w:rsidRPr="00C7408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и в </w:t>
      </w:r>
      <w:r w:rsidR="00615D85">
        <w:rPr>
          <w:sz w:val="26"/>
          <w:szCs w:val="26"/>
        </w:rPr>
        <w:t>У</w:t>
      </w:r>
      <w:r>
        <w:rPr>
          <w:sz w:val="26"/>
          <w:szCs w:val="26"/>
        </w:rPr>
        <w:t>правление социальной сферы</w:t>
      </w:r>
      <w:r w:rsidRPr="00C7408F">
        <w:rPr>
          <w:sz w:val="26"/>
          <w:szCs w:val="26"/>
        </w:rPr>
        <w:t>.</w:t>
      </w:r>
      <w:r w:rsidR="005137C8">
        <w:rPr>
          <w:sz w:val="26"/>
          <w:szCs w:val="26"/>
        </w:rPr>
        <w:t xml:space="preserve"> </w:t>
      </w:r>
    </w:p>
    <w:p w14:paraId="41FCCC19" w14:textId="6953D699" w:rsidR="009A46EF" w:rsidRDefault="009A46EF" w:rsidP="00273099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Подлинники</w:t>
      </w:r>
      <w:r w:rsidRPr="00273099">
        <w:rPr>
          <w:sz w:val="26"/>
          <w:szCs w:val="26"/>
        </w:rPr>
        <w:t xml:space="preserve"> </w:t>
      </w:r>
      <w:r w:rsidR="0060116B" w:rsidRPr="00273099">
        <w:rPr>
          <w:sz w:val="26"/>
          <w:szCs w:val="26"/>
        </w:rPr>
        <w:t xml:space="preserve">актов проверок, </w:t>
      </w:r>
      <w:r>
        <w:rPr>
          <w:sz w:val="26"/>
          <w:szCs w:val="26"/>
        </w:rPr>
        <w:t>ж</w:t>
      </w:r>
      <w:r w:rsidRPr="00273099">
        <w:rPr>
          <w:sz w:val="26"/>
          <w:szCs w:val="26"/>
        </w:rPr>
        <w:t xml:space="preserve">урналы </w:t>
      </w:r>
      <w:r w:rsidR="0060116B" w:rsidRPr="00273099">
        <w:rPr>
          <w:sz w:val="26"/>
          <w:szCs w:val="26"/>
        </w:rPr>
        <w:t>выборочных проверок (действующий и законченные</w:t>
      </w:r>
      <w:r>
        <w:rPr>
          <w:sz w:val="26"/>
          <w:szCs w:val="26"/>
        </w:rPr>
        <w:t xml:space="preserve"> делопроизводством</w:t>
      </w:r>
      <w:r w:rsidR="0060116B" w:rsidRPr="00273099">
        <w:rPr>
          <w:sz w:val="26"/>
          <w:szCs w:val="26"/>
        </w:rPr>
        <w:t xml:space="preserve">) хранятся у </w:t>
      </w:r>
      <w:r w:rsidR="004F3728">
        <w:rPr>
          <w:sz w:val="26"/>
          <w:szCs w:val="26"/>
        </w:rPr>
        <w:t>п</w:t>
      </w:r>
      <w:r w:rsidR="0060116B" w:rsidRPr="00273099">
        <w:rPr>
          <w:sz w:val="26"/>
          <w:szCs w:val="26"/>
        </w:rPr>
        <w:t xml:space="preserve">редседателя Комиссии. При смене </w:t>
      </w:r>
      <w:r w:rsidR="004F3728">
        <w:rPr>
          <w:sz w:val="26"/>
          <w:szCs w:val="26"/>
        </w:rPr>
        <w:t>п</w:t>
      </w:r>
      <w:r w:rsidR="0060116B" w:rsidRPr="00273099">
        <w:rPr>
          <w:sz w:val="26"/>
          <w:szCs w:val="26"/>
        </w:rPr>
        <w:t xml:space="preserve">редседателя документы Комиссии передаются вновь избранному </w:t>
      </w:r>
      <w:r w:rsidR="004F3728">
        <w:rPr>
          <w:sz w:val="26"/>
          <w:szCs w:val="26"/>
        </w:rPr>
        <w:t>п</w:t>
      </w:r>
      <w:r w:rsidR="0060116B" w:rsidRPr="00273099">
        <w:rPr>
          <w:sz w:val="26"/>
          <w:szCs w:val="26"/>
        </w:rPr>
        <w:t>редседателю</w:t>
      </w:r>
      <w:r>
        <w:rPr>
          <w:sz w:val="26"/>
          <w:szCs w:val="26"/>
        </w:rPr>
        <w:t xml:space="preserve"> по акту приема-передачи</w:t>
      </w:r>
      <w:r w:rsidR="0060116B" w:rsidRPr="00273099">
        <w:rPr>
          <w:sz w:val="26"/>
          <w:szCs w:val="26"/>
        </w:rPr>
        <w:t xml:space="preserve">. </w:t>
      </w:r>
    </w:p>
    <w:p w14:paraId="04232629" w14:textId="4A7FE3D8" w:rsidR="0060116B" w:rsidRPr="00273099" w:rsidRDefault="0060116B" w:rsidP="00273099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273099">
        <w:rPr>
          <w:sz w:val="26"/>
          <w:szCs w:val="26"/>
        </w:rPr>
        <w:t>Срок хранения документов Комиссии</w:t>
      </w:r>
      <w:r w:rsidR="009A46EF">
        <w:rPr>
          <w:sz w:val="26"/>
          <w:szCs w:val="26"/>
        </w:rPr>
        <w:t>, установленный нормативными актами</w:t>
      </w:r>
      <w:r w:rsidRPr="00273099">
        <w:rPr>
          <w:sz w:val="26"/>
          <w:szCs w:val="26"/>
        </w:rPr>
        <w:t xml:space="preserve"> – 5 лет.</w:t>
      </w:r>
      <w:r w:rsidR="009A46EF">
        <w:rPr>
          <w:sz w:val="26"/>
          <w:szCs w:val="26"/>
        </w:rPr>
        <w:t xml:space="preserve"> По истечении 5-летнего срока хранения документы </w:t>
      </w:r>
      <w:r w:rsidR="004F3728">
        <w:rPr>
          <w:sz w:val="26"/>
          <w:szCs w:val="26"/>
        </w:rPr>
        <w:t>К</w:t>
      </w:r>
      <w:r w:rsidR="009A46EF">
        <w:rPr>
          <w:sz w:val="26"/>
          <w:szCs w:val="26"/>
        </w:rPr>
        <w:t xml:space="preserve">омиссии передаются на уничтожение в установленном в НИУ ВШЭ порядке. </w:t>
      </w:r>
    </w:p>
    <w:p w14:paraId="61B0A1EC" w14:textId="77777777" w:rsidR="00B62185" w:rsidRDefault="006132B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Комиссия </w:t>
      </w:r>
      <w:r w:rsidR="00937860" w:rsidRPr="004E4AB2">
        <w:rPr>
          <w:sz w:val="26"/>
          <w:szCs w:val="26"/>
        </w:rPr>
        <w:t>может инициировать</w:t>
      </w:r>
      <w:r w:rsidR="00B92BDB">
        <w:rPr>
          <w:sz w:val="26"/>
          <w:szCs w:val="26"/>
        </w:rPr>
        <w:t xml:space="preserve"> и проводить</w:t>
      </w:r>
      <w:r w:rsidR="00937860" w:rsidRPr="004E4AB2">
        <w:rPr>
          <w:sz w:val="26"/>
          <w:szCs w:val="26"/>
        </w:rPr>
        <w:t xml:space="preserve"> </w:t>
      </w:r>
      <w:r w:rsidR="00B92BDB" w:rsidRPr="004E4AB2">
        <w:rPr>
          <w:sz w:val="26"/>
          <w:szCs w:val="26"/>
        </w:rPr>
        <w:t>опрос</w:t>
      </w:r>
      <w:r w:rsidR="00B92BDB">
        <w:rPr>
          <w:sz w:val="26"/>
          <w:szCs w:val="26"/>
        </w:rPr>
        <w:t>ы</w:t>
      </w:r>
      <w:r w:rsidR="00B92BDB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об удовлетворенности питанием обучающихся и работников НИУ ВШЭ</w:t>
      </w:r>
      <w:r w:rsidR="00937860" w:rsidRPr="004E4AB2">
        <w:rPr>
          <w:sz w:val="26"/>
          <w:szCs w:val="26"/>
        </w:rPr>
        <w:t xml:space="preserve">. </w:t>
      </w:r>
      <w:r w:rsidR="00625688" w:rsidRPr="004E4AB2">
        <w:rPr>
          <w:sz w:val="26"/>
          <w:szCs w:val="26"/>
        </w:rPr>
        <w:t xml:space="preserve">После проведения опроса </w:t>
      </w:r>
      <w:r w:rsidR="00937860" w:rsidRPr="004E4AB2">
        <w:rPr>
          <w:sz w:val="26"/>
          <w:szCs w:val="26"/>
        </w:rPr>
        <w:t>Комиссия</w:t>
      </w:r>
      <w:r w:rsidRPr="004E4AB2">
        <w:rPr>
          <w:sz w:val="26"/>
          <w:szCs w:val="26"/>
        </w:rPr>
        <w:t xml:space="preserve"> анализирует полученные данные, доводит их до сведения</w:t>
      </w:r>
      <w:r w:rsidR="00B92BDB">
        <w:rPr>
          <w:sz w:val="26"/>
          <w:szCs w:val="26"/>
        </w:rPr>
        <w:t xml:space="preserve"> Организации</w:t>
      </w:r>
      <w:r w:rsidRPr="004E4AB2">
        <w:rPr>
          <w:sz w:val="26"/>
          <w:szCs w:val="26"/>
        </w:rPr>
        <w:t xml:space="preserve">, контролирует </w:t>
      </w:r>
      <w:r w:rsidR="001D728A" w:rsidRPr="004E4AB2">
        <w:rPr>
          <w:sz w:val="26"/>
          <w:szCs w:val="26"/>
        </w:rPr>
        <w:t xml:space="preserve">устранение выявленных в результате опроса недостатков. </w:t>
      </w:r>
      <w:r w:rsidR="00625688" w:rsidRPr="004E4AB2">
        <w:rPr>
          <w:sz w:val="26"/>
          <w:szCs w:val="26"/>
        </w:rPr>
        <w:t>Целесообразность и п</w:t>
      </w:r>
      <w:r w:rsidR="001D728A" w:rsidRPr="004E4AB2">
        <w:rPr>
          <w:sz w:val="26"/>
          <w:szCs w:val="26"/>
        </w:rPr>
        <w:t xml:space="preserve">ериодичность проведения опросов определяется </w:t>
      </w:r>
      <w:r w:rsidR="00625688" w:rsidRPr="004E4AB2">
        <w:rPr>
          <w:sz w:val="26"/>
          <w:szCs w:val="26"/>
        </w:rPr>
        <w:t>К</w:t>
      </w:r>
      <w:r w:rsidR="001D728A" w:rsidRPr="004E4AB2">
        <w:rPr>
          <w:sz w:val="26"/>
          <w:szCs w:val="26"/>
        </w:rPr>
        <w:t>омиссией.</w:t>
      </w:r>
    </w:p>
    <w:p w14:paraId="5040BD44" w14:textId="70664C2C" w:rsidR="001A45AD" w:rsidRPr="00272730" w:rsidRDefault="001A45AD" w:rsidP="00D43752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272730">
        <w:rPr>
          <w:sz w:val="26"/>
          <w:szCs w:val="26"/>
        </w:rPr>
        <w:t>Для осуществления возложенных на Комиссию функций член</w:t>
      </w:r>
      <w:r w:rsidR="00D44C75">
        <w:rPr>
          <w:sz w:val="26"/>
          <w:szCs w:val="26"/>
        </w:rPr>
        <w:t xml:space="preserve">ы </w:t>
      </w:r>
      <w:r w:rsidRPr="00272730">
        <w:rPr>
          <w:sz w:val="26"/>
          <w:szCs w:val="26"/>
        </w:rPr>
        <w:t xml:space="preserve">Комиссии </w:t>
      </w:r>
      <w:r w:rsidR="00D44C75">
        <w:rPr>
          <w:sz w:val="26"/>
          <w:szCs w:val="26"/>
        </w:rPr>
        <w:t xml:space="preserve">имеют </w:t>
      </w:r>
      <w:r w:rsidRPr="00272730">
        <w:rPr>
          <w:sz w:val="26"/>
          <w:szCs w:val="26"/>
        </w:rPr>
        <w:t>прав</w:t>
      </w:r>
      <w:r w:rsidR="00D44C75">
        <w:rPr>
          <w:sz w:val="26"/>
          <w:szCs w:val="26"/>
        </w:rPr>
        <w:t>о</w:t>
      </w:r>
      <w:r w:rsidRPr="00272730">
        <w:rPr>
          <w:sz w:val="26"/>
          <w:szCs w:val="26"/>
        </w:rPr>
        <w:t>:</w:t>
      </w:r>
    </w:p>
    <w:p w14:paraId="5EA9AE12" w14:textId="429E6DCB" w:rsidR="001A45AD" w:rsidRPr="004E4AB2" w:rsidRDefault="001A45AD" w:rsidP="001A45AD">
      <w:pPr>
        <w:pStyle w:val="a3"/>
        <w:numPr>
          <w:ilvl w:val="2"/>
          <w:numId w:val="2"/>
        </w:numPr>
        <w:tabs>
          <w:tab w:val="left" w:pos="851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получ</w:t>
      </w:r>
      <w:r w:rsidR="00D44C75">
        <w:rPr>
          <w:sz w:val="26"/>
          <w:szCs w:val="26"/>
        </w:rPr>
        <w:t>ать</w:t>
      </w:r>
      <w:r w:rsidRPr="004E4AB2">
        <w:rPr>
          <w:sz w:val="26"/>
          <w:szCs w:val="26"/>
        </w:rPr>
        <w:t xml:space="preserve"> необходим</w:t>
      </w:r>
      <w:r w:rsidR="00D44C75">
        <w:rPr>
          <w:sz w:val="26"/>
          <w:szCs w:val="26"/>
        </w:rPr>
        <w:t>ую</w:t>
      </w:r>
      <w:r w:rsidRPr="004E4AB2">
        <w:rPr>
          <w:sz w:val="26"/>
          <w:szCs w:val="26"/>
        </w:rPr>
        <w:t xml:space="preserve"> информаци</w:t>
      </w:r>
      <w:r w:rsidR="00D44C75">
        <w:rPr>
          <w:sz w:val="26"/>
          <w:szCs w:val="26"/>
        </w:rPr>
        <w:t>ю</w:t>
      </w:r>
      <w:r w:rsidRPr="004E4AB2">
        <w:rPr>
          <w:sz w:val="26"/>
          <w:szCs w:val="26"/>
        </w:rPr>
        <w:t xml:space="preserve"> от </w:t>
      </w:r>
      <w:r w:rsidR="00B46B35">
        <w:rPr>
          <w:sz w:val="26"/>
          <w:szCs w:val="26"/>
        </w:rPr>
        <w:t xml:space="preserve">Организации </w:t>
      </w:r>
      <w:r w:rsidRPr="004E4AB2">
        <w:rPr>
          <w:sz w:val="26"/>
          <w:szCs w:val="26"/>
        </w:rPr>
        <w:t xml:space="preserve">и </w:t>
      </w:r>
      <w:r w:rsidR="00B46B35">
        <w:rPr>
          <w:sz w:val="26"/>
          <w:szCs w:val="26"/>
        </w:rPr>
        <w:t>её</w:t>
      </w:r>
      <w:r w:rsidRPr="004E4AB2">
        <w:rPr>
          <w:sz w:val="26"/>
          <w:szCs w:val="26"/>
        </w:rPr>
        <w:t xml:space="preserve"> ответственных представителей в пункте питания;</w:t>
      </w:r>
    </w:p>
    <w:p w14:paraId="2E87D69C" w14:textId="5B8A4685" w:rsidR="001A45AD" w:rsidRPr="001C54C0" w:rsidRDefault="001A45AD" w:rsidP="001A45AD">
      <w:pPr>
        <w:pStyle w:val="a3"/>
        <w:numPr>
          <w:ilvl w:val="2"/>
          <w:numId w:val="2"/>
        </w:numPr>
        <w:tabs>
          <w:tab w:val="left" w:pos="851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вн</w:t>
      </w:r>
      <w:r w:rsidR="00D44C75">
        <w:rPr>
          <w:sz w:val="26"/>
          <w:szCs w:val="26"/>
        </w:rPr>
        <w:t xml:space="preserve">осить </w:t>
      </w:r>
      <w:r w:rsidRPr="004E4AB2">
        <w:rPr>
          <w:sz w:val="26"/>
          <w:szCs w:val="26"/>
        </w:rPr>
        <w:t>предложени</w:t>
      </w:r>
      <w:r w:rsidR="00D44C75">
        <w:rPr>
          <w:sz w:val="26"/>
          <w:szCs w:val="26"/>
        </w:rPr>
        <w:t>я</w:t>
      </w:r>
      <w:r w:rsidRPr="004E4AB2">
        <w:rPr>
          <w:sz w:val="26"/>
          <w:szCs w:val="26"/>
        </w:rPr>
        <w:t xml:space="preserve"> по организации работы Комиссии.</w:t>
      </w:r>
    </w:p>
    <w:p w14:paraId="2C40F1FE" w14:textId="77777777" w:rsidR="001A45AD" w:rsidRDefault="001A45AD" w:rsidP="001A45AD">
      <w:pPr>
        <w:pStyle w:val="a3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Члены Комиссии обязаны:</w:t>
      </w:r>
    </w:p>
    <w:p w14:paraId="52907683" w14:textId="77777777" w:rsidR="001A45AD" w:rsidRPr="004E4AB2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</w:pPr>
      <w:r w:rsidRPr="004E4AB2">
        <w:rPr>
          <w:sz w:val="26"/>
          <w:szCs w:val="26"/>
        </w:rPr>
        <w:t>соблюдать требования Регламента;</w:t>
      </w:r>
    </w:p>
    <w:p w14:paraId="0B1F663F" w14:textId="77777777" w:rsidR="001A45AD" w:rsidRPr="004E4AB2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выполнять требования санитарных правил при осуществлении проверок пунктов питания</w:t>
      </w:r>
      <w:r w:rsidRPr="004E4AB2">
        <w:rPr>
          <w:sz w:val="26"/>
          <w:szCs w:val="26"/>
        </w:rPr>
        <w:t>;</w:t>
      </w:r>
    </w:p>
    <w:p w14:paraId="4EA22C84" w14:textId="77777777" w:rsidR="001A45AD" w:rsidRPr="004E4AB2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присутствовать на заседаниях Комиссии;</w:t>
      </w:r>
    </w:p>
    <w:p w14:paraId="3E92B58B" w14:textId="77777777" w:rsidR="001A45AD" w:rsidRPr="004E4AB2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рассматривать материалы по вопросам работы Комиссии, в том числе полученные </w:t>
      </w:r>
      <w:r>
        <w:rPr>
          <w:sz w:val="26"/>
          <w:szCs w:val="26"/>
        </w:rPr>
        <w:t>по корпоративной электронной почте</w:t>
      </w:r>
      <w:r w:rsidRPr="004E4AB2">
        <w:rPr>
          <w:sz w:val="26"/>
          <w:szCs w:val="26"/>
        </w:rPr>
        <w:t>;</w:t>
      </w:r>
    </w:p>
    <w:p w14:paraId="1D4B7D6D" w14:textId="77777777" w:rsidR="001A45AD" w:rsidRDefault="001A45AD" w:rsidP="001A45AD">
      <w:pPr>
        <w:pStyle w:val="a3"/>
        <w:numPr>
          <w:ilvl w:val="2"/>
          <w:numId w:val="2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ис</w:t>
      </w:r>
      <w:r w:rsidRPr="004E4AB2">
        <w:rPr>
          <w:sz w:val="26"/>
          <w:szCs w:val="26"/>
        </w:rPr>
        <w:t>полнять решения, принятые Комиссией.</w:t>
      </w:r>
    </w:p>
    <w:p w14:paraId="74176F99" w14:textId="2A08BA1B" w:rsidR="0040743E" w:rsidRDefault="0093653B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Работ</w:t>
      </w:r>
      <w:r w:rsidR="00710C25" w:rsidRPr="004E4AB2">
        <w:rPr>
          <w:sz w:val="26"/>
          <w:szCs w:val="26"/>
        </w:rPr>
        <w:t>у</w:t>
      </w:r>
      <w:r w:rsidRPr="004E4AB2">
        <w:rPr>
          <w:sz w:val="26"/>
          <w:szCs w:val="26"/>
        </w:rPr>
        <w:t xml:space="preserve"> Комисси</w:t>
      </w:r>
      <w:r w:rsidR="00B9203D">
        <w:rPr>
          <w:sz w:val="26"/>
          <w:szCs w:val="26"/>
        </w:rPr>
        <w:t>и</w:t>
      </w:r>
      <w:r w:rsidRPr="004E4AB2">
        <w:rPr>
          <w:sz w:val="26"/>
          <w:szCs w:val="26"/>
        </w:rPr>
        <w:t xml:space="preserve"> координируе</w:t>
      </w:r>
      <w:r w:rsidR="00710C25" w:rsidRPr="004E4AB2">
        <w:rPr>
          <w:sz w:val="26"/>
          <w:szCs w:val="26"/>
        </w:rPr>
        <w:t>т</w:t>
      </w:r>
      <w:r w:rsidRPr="004E4AB2">
        <w:rPr>
          <w:sz w:val="26"/>
          <w:szCs w:val="26"/>
        </w:rPr>
        <w:t xml:space="preserve"> Управление</w:t>
      </w:r>
      <w:r w:rsidR="00710C25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>социальной сферы.</w:t>
      </w:r>
    </w:p>
    <w:p w14:paraId="0F8E7E7A" w14:textId="77777777" w:rsidR="00FD5569" w:rsidRPr="004E4AB2" w:rsidRDefault="00FD5569" w:rsidP="00827C47">
      <w:pPr>
        <w:spacing w:line="240" w:lineRule="auto"/>
        <w:ind w:firstLine="652"/>
        <w:rPr>
          <w:sz w:val="26"/>
          <w:szCs w:val="26"/>
        </w:rPr>
      </w:pPr>
    </w:p>
    <w:p w14:paraId="6896D726" w14:textId="77777777" w:rsidR="008F0425" w:rsidRDefault="008F0425" w:rsidP="00827C47">
      <w:pPr>
        <w:pStyle w:val="a3"/>
        <w:spacing w:line="240" w:lineRule="auto"/>
        <w:ind w:left="652" w:firstLine="482"/>
        <w:rPr>
          <w:sz w:val="26"/>
          <w:szCs w:val="26"/>
        </w:rPr>
      </w:pPr>
    </w:p>
    <w:p w14:paraId="7DC8BBEB" w14:textId="77777777" w:rsidR="002761EF" w:rsidRDefault="002761E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51ED7D1" w14:textId="1270CBB2" w:rsidR="002761EF" w:rsidRPr="00526E6F" w:rsidRDefault="002761EF" w:rsidP="00526E6F">
      <w:pPr>
        <w:ind w:left="5103"/>
        <w:jc w:val="left"/>
        <w:rPr>
          <w:sz w:val="26"/>
          <w:szCs w:val="26"/>
        </w:rPr>
      </w:pPr>
      <w:r w:rsidRPr="00526E6F">
        <w:rPr>
          <w:sz w:val="26"/>
          <w:szCs w:val="26"/>
        </w:rPr>
        <w:lastRenderedPageBreak/>
        <w:t>Приложени</w:t>
      </w:r>
      <w:r w:rsidR="00CC22B9" w:rsidRPr="00526E6F">
        <w:rPr>
          <w:sz w:val="26"/>
          <w:szCs w:val="26"/>
        </w:rPr>
        <w:t>е 1</w:t>
      </w:r>
    </w:p>
    <w:p w14:paraId="1B4A4FE9" w14:textId="77777777" w:rsidR="002761EF" w:rsidRPr="00526E6F" w:rsidRDefault="002761EF" w:rsidP="00526E6F">
      <w:pPr>
        <w:ind w:left="5103"/>
        <w:jc w:val="left"/>
        <w:rPr>
          <w:sz w:val="26"/>
          <w:szCs w:val="26"/>
        </w:rPr>
      </w:pPr>
      <w:r w:rsidRPr="00526E6F">
        <w:rPr>
          <w:sz w:val="26"/>
          <w:szCs w:val="26"/>
        </w:rPr>
        <w:t>к Регламенту контроля организации и качества питания обучающихся и работников НИУ ВШЭ</w:t>
      </w:r>
    </w:p>
    <w:p w14:paraId="0CE84F1A" w14:textId="77777777" w:rsidR="002761EF" w:rsidRDefault="002761EF" w:rsidP="00DA232A">
      <w:pPr>
        <w:jc w:val="right"/>
        <w:rPr>
          <w:b/>
        </w:rPr>
      </w:pPr>
    </w:p>
    <w:p w14:paraId="472F476D" w14:textId="77777777" w:rsidR="002761EF" w:rsidRDefault="002761EF" w:rsidP="002761EF">
      <w:pPr>
        <w:rPr>
          <w:b/>
        </w:rPr>
      </w:pPr>
    </w:p>
    <w:p w14:paraId="7BD3F62A" w14:textId="77777777" w:rsidR="00E23851" w:rsidRDefault="00E23851" w:rsidP="00E23851">
      <w:pPr>
        <w:jc w:val="center"/>
        <w:rPr>
          <w:b/>
        </w:rPr>
      </w:pPr>
      <w:r>
        <w:rPr>
          <w:b/>
        </w:rPr>
        <w:t>НИУ ВШЭ</w:t>
      </w:r>
    </w:p>
    <w:p w14:paraId="0D9793BC" w14:textId="77777777" w:rsidR="00E23851" w:rsidRDefault="00E23851" w:rsidP="00E23851">
      <w:pPr>
        <w:jc w:val="center"/>
        <w:rPr>
          <w:b/>
        </w:rPr>
      </w:pPr>
    </w:p>
    <w:p w14:paraId="0B0B4B1F" w14:textId="77777777" w:rsidR="00E23851" w:rsidRPr="00525093" w:rsidRDefault="00E23851" w:rsidP="00E23851">
      <w:pPr>
        <w:jc w:val="center"/>
        <w:rPr>
          <w:b/>
        </w:rPr>
      </w:pPr>
    </w:p>
    <w:p w14:paraId="4B4DA41A" w14:textId="77777777" w:rsidR="00E23851" w:rsidRDefault="00E23851" w:rsidP="00E23851">
      <w:pPr>
        <w:rPr>
          <w:b/>
        </w:rPr>
      </w:pPr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___________________________________________________________________</w:t>
      </w:r>
    </w:p>
    <w:p w14:paraId="7C9D49FD" w14:textId="77777777" w:rsidR="00E23851" w:rsidRPr="00D1503E" w:rsidRDefault="00E23851" w:rsidP="00E23851">
      <w:pPr>
        <w:rPr>
          <w:b/>
        </w:rPr>
      </w:pPr>
    </w:p>
    <w:p w14:paraId="392C793B" w14:textId="77777777" w:rsidR="00E23851" w:rsidRDefault="00E23851" w:rsidP="00E23851"/>
    <w:p w14:paraId="7A338BE5" w14:textId="77777777" w:rsidR="00E23851" w:rsidRDefault="00E23851" w:rsidP="00E23851"/>
    <w:p w14:paraId="268ACAA0" w14:textId="77777777" w:rsidR="00E23851" w:rsidRDefault="00E23851" w:rsidP="00E23851"/>
    <w:p w14:paraId="358C2E79" w14:textId="77777777" w:rsidR="00E23851" w:rsidRDefault="00E23851" w:rsidP="00E23851"/>
    <w:p w14:paraId="5DDFA355" w14:textId="77777777" w:rsidR="00E23851" w:rsidRDefault="00E23851" w:rsidP="00E23851"/>
    <w:p w14:paraId="6789E9BD" w14:textId="77777777" w:rsidR="00E23851" w:rsidRDefault="00E23851" w:rsidP="00E23851"/>
    <w:p w14:paraId="30D8ED26" w14:textId="77777777" w:rsidR="00E23851" w:rsidRDefault="00E23851" w:rsidP="00E23851"/>
    <w:p w14:paraId="0D0E9D74" w14:textId="77777777" w:rsidR="00E23851" w:rsidRPr="009A2E49" w:rsidRDefault="00E23851" w:rsidP="00E23851">
      <w:pPr>
        <w:jc w:val="center"/>
        <w:rPr>
          <w:b/>
          <w:sz w:val="72"/>
          <w:szCs w:val="72"/>
        </w:rPr>
      </w:pPr>
      <w:r w:rsidRPr="009A2E49">
        <w:rPr>
          <w:b/>
          <w:sz w:val="72"/>
          <w:szCs w:val="72"/>
        </w:rPr>
        <w:t>ЖУРНАЛ</w:t>
      </w:r>
    </w:p>
    <w:p w14:paraId="04BB2C08" w14:textId="77777777" w:rsidR="00E23851" w:rsidRDefault="00E23851" w:rsidP="00E23851">
      <w:pPr>
        <w:jc w:val="center"/>
        <w:rPr>
          <w:b/>
        </w:rPr>
      </w:pPr>
    </w:p>
    <w:p w14:paraId="1B94EDEC" w14:textId="77777777" w:rsidR="00E23851" w:rsidRPr="009A2E49" w:rsidRDefault="00E23851" w:rsidP="00E23851">
      <w:pPr>
        <w:jc w:val="center"/>
        <w:rPr>
          <w:b/>
          <w:sz w:val="32"/>
          <w:szCs w:val="32"/>
        </w:rPr>
      </w:pPr>
      <w:r w:rsidRPr="00525093">
        <w:rPr>
          <w:b/>
          <w:sz w:val="36"/>
          <w:szCs w:val="36"/>
        </w:rPr>
        <w:t xml:space="preserve"> </w:t>
      </w:r>
      <w:r w:rsidRPr="009A2E49">
        <w:rPr>
          <w:b/>
          <w:sz w:val="32"/>
          <w:szCs w:val="32"/>
        </w:rPr>
        <w:t>ВЫБОРОЧНЫХ ПРОВЕРОК ПУНКТА ПИТАНИЯ</w:t>
      </w:r>
    </w:p>
    <w:p w14:paraId="3B78475C" w14:textId="77777777" w:rsidR="00E23851" w:rsidRDefault="00E23851" w:rsidP="00E23851"/>
    <w:p w14:paraId="105658FC" w14:textId="77777777" w:rsidR="00E23851" w:rsidRDefault="00E23851" w:rsidP="00E23851"/>
    <w:p w14:paraId="5BA076BD" w14:textId="77777777" w:rsidR="00E23851" w:rsidRDefault="00E23851" w:rsidP="00E23851"/>
    <w:p w14:paraId="35F81D88" w14:textId="77777777" w:rsidR="00E23851" w:rsidRDefault="00E23851" w:rsidP="00E23851"/>
    <w:p w14:paraId="0A91C154" w14:textId="77777777" w:rsidR="00E23851" w:rsidRDefault="00E23851" w:rsidP="00E23851"/>
    <w:p w14:paraId="14B25B9B" w14:textId="77777777" w:rsidR="00E23851" w:rsidRDefault="00E23851" w:rsidP="00E23851"/>
    <w:p w14:paraId="1971039B" w14:textId="77777777" w:rsidR="00E23851" w:rsidRDefault="00E23851" w:rsidP="00E23851"/>
    <w:p w14:paraId="1FA410ED" w14:textId="77777777" w:rsidR="00E23851" w:rsidRDefault="00E23851" w:rsidP="00E23851"/>
    <w:p w14:paraId="742A0FBD" w14:textId="77777777" w:rsidR="00E23851" w:rsidRDefault="00E23851" w:rsidP="00E23851"/>
    <w:p w14:paraId="0CAAB5FB" w14:textId="77777777" w:rsidR="00E23851" w:rsidRDefault="00E23851" w:rsidP="00E23851"/>
    <w:p w14:paraId="0C141C74" w14:textId="77777777" w:rsidR="00E23851" w:rsidRDefault="00E23851" w:rsidP="00E23851"/>
    <w:p w14:paraId="7A943F71" w14:textId="77777777" w:rsidR="00E23851" w:rsidRDefault="00E23851" w:rsidP="00E23851"/>
    <w:p w14:paraId="2452BFD3" w14:textId="77777777" w:rsidR="00E23851" w:rsidRDefault="00E23851" w:rsidP="00E23851"/>
    <w:p w14:paraId="1595B92D" w14:textId="77777777" w:rsidR="00E23851" w:rsidRDefault="00E23851" w:rsidP="00E23851"/>
    <w:p w14:paraId="2BEDBDAE" w14:textId="77777777" w:rsidR="00E23851" w:rsidRDefault="00E23851" w:rsidP="00E23851"/>
    <w:p w14:paraId="5A9276E1" w14:textId="77777777" w:rsidR="00E23851" w:rsidRPr="00525093" w:rsidRDefault="00E23851" w:rsidP="00E23851">
      <w:r>
        <w:t xml:space="preserve">Начат     </w:t>
      </w:r>
      <w:proofErr w:type="gramStart"/>
      <w:r>
        <w:t xml:space="preserve">   «</w:t>
      </w:r>
      <w:proofErr w:type="gramEnd"/>
      <w:r>
        <w:t>______» _____________________ 20 ____ г.</w:t>
      </w:r>
    </w:p>
    <w:p w14:paraId="3FE77832" w14:textId="77777777" w:rsidR="00E23851" w:rsidRDefault="00E23851" w:rsidP="00E23851"/>
    <w:p w14:paraId="2DFAE391" w14:textId="77777777" w:rsidR="00E23851" w:rsidRDefault="00E23851" w:rsidP="00E23851"/>
    <w:p w14:paraId="0CF8FD82" w14:textId="77777777" w:rsidR="00E23851" w:rsidRPr="00525093" w:rsidRDefault="00E23851" w:rsidP="00E23851">
      <w:r>
        <w:t xml:space="preserve">Окончен </w:t>
      </w:r>
      <w:proofErr w:type="gramStart"/>
      <w:r>
        <w:t xml:space="preserve">   «</w:t>
      </w:r>
      <w:proofErr w:type="gramEnd"/>
      <w:r>
        <w:t>______» _____________________ 20 ____ г.</w:t>
      </w:r>
    </w:p>
    <w:p w14:paraId="472210CF" w14:textId="77777777" w:rsidR="00E23851" w:rsidRDefault="00E23851" w:rsidP="00E23851"/>
    <w:p w14:paraId="00EBB1F7" w14:textId="77777777" w:rsidR="008F0425" w:rsidRDefault="008F0425" w:rsidP="00827C47">
      <w:pPr>
        <w:pStyle w:val="a3"/>
        <w:spacing w:line="240" w:lineRule="auto"/>
        <w:ind w:left="652" w:firstLine="482"/>
        <w:rPr>
          <w:sz w:val="26"/>
          <w:szCs w:val="26"/>
        </w:rPr>
      </w:pPr>
    </w:p>
    <w:p w14:paraId="6D16FF42" w14:textId="77777777" w:rsidR="009E269B" w:rsidRDefault="009E269B" w:rsidP="00827C47">
      <w:pPr>
        <w:pStyle w:val="a3"/>
        <w:spacing w:line="240" w:lineRule="auto"/>
        <w:ind w:left="652" w:firstLine="482"/>
        <w:rPr>
          <w:sz w:val="26"/>
          <w:szCs w:val="26"/>
        </w:rPr>
        <w:sectPr w:rsidR="009E269B" w:rsidSect="00E67DF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64B7F77" w14:textId="77777777" w:rsidR="00E23851" w:rsidRDefault="00E23851" w:rsidP="00827C47">
      <w:pPr>
        <w:pStyle w:val="a3"/>
        <w:spacing w:line="240" w:lineRule="auto"/>
        <w:ind w:left="652" w:firstLine="482"/>
        <w:rPr>
          <w:sz w:val="26"/>
          <w:szCs w:val="26"/>
        </w:rPr>
      </w:pPr>
    </w:p>
    <w:tbl>
      <w:tblPr>
        <w:tblStyle w:val="ac"/>
        <w:tblpPr w:leftFromText="180" w:rightFromText="180" w:vertAnchor="text" w:horzAnchor="margin" w:tblpY="14"/>
        <w:tblW w:w="14992" w:type="dxa"/>
        <w:tblLook w:val="04A0" w:firstRow="1" w:lastRow="0" w:firstColumn="1" w:lastColumn="0" w:noHBand="0" w:noVBand="1"/>
      </w:tblPr>
      <w:tblGrid>
        <w:gridCol w:w="988"/>
        <w:gridCol w:w="2522"/>
        <w:gridCol w:w="5386"/>
        <w:gridCol w:w="6096"/>
      </w:tblGrid>
      <w:tr w:rsidR="00FF596C" w:rsidRPr="009F44B6" w14:paraId="19067AE4" w14:textId="77777777" w:rsidTr="0040743E">
        <w:tc>
          <w:tcPr>
            <w:tcW w:w="988" w:type="dxa"/>
          </w:tcPr>
          <w:p w14:paraId="3965BA3E" w14:textId="77777777" w:rsidR="00FF596C" w:rsidRDefault="00FF596C" w:rsidP="0040743E">
            <w:pPr>
              <w:jc w:val="center"/>
              <w:rPr>
                <w:b/>
                <w:sz w:val="24"/>
                <w:szCs w:val="24"/>
              </w:rPr>
            </w:pPr>
          </w:p>
          <w:p w14:paraId="0EA6B757" w14:textId="77777777" w:rsidR="00FF596C" w:rsidRPr="009F44B6" w:rsidRDefault="00FF596C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22" w:type="dxa"/>
          </w:tcPr>
          <w:p w14:paraId="2CD43DC7" w14:textId="77777777" w:rsidR="00FF596C" w:rsidRPr="009F44B6" w:rsidRDefault="00FF596C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Ф.И.О. проверяющих</w:t>
            </w:r>
            <w:r>
              <w:rPr>
                <w:b/>
                <w:sz w:val="24"/>
                <w:szCs w:val="24"/>
              </w:rPr>
              <w:t>, подписи</w:t>
            </w:r>
          </w:p>
        </w:tc>
        <w:tc>
          <w:tcPr>
            <w:tcW w:w="5386" w:type="dxa"/>
          </w:tcPr>
          <w:p w14:paraId="6552C578" w14:textId="77777777" w:rsidR="00FF596C" w:rsidRPr="009F44B6" w:rsidRDefault="00FF596C" w:rsidP="00407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проверяемых еженедельно показателей</w:t>
            </w:r>
          </w:p>
        </w:tc>
        <w:tc>
          <w:tcPr>
            <w:tcW w:w="6096" w:type="dxa"/>
          </w:tcPr>
          <w:p w14:paraId="336E860E" w14:textId="77777777" w:rsidR="00FF596C" w:rsidRDefault="00FF596C" w:rsidP="0040743E">
            <w:pPr>
              <w:jc w:val="center"/>
              <w:rPr>
                <w:b/>
                <w:sz w:val="24"/>
                <w:szCs w:val="24"/>
              </w:rPr>
            </w:pPr>
          </w:p>
          <w:p w14:paraId="32198B6C" w14:textId="77777777" w:rsidR="00FF596C" w:rsidRPr="009F44B6" w:rsidRDefault="00FF596C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Результаты проверки</w:t>
            </w:r>
          </w:p>
        </w:tc>
      </w:tr>
      <w:tr w:rsidR="00FF596C" w14:paraId="73089485" w14:textId="77777777" w:rsidTr="0040743E">
        <w:trPr>
          <w:trHeight w:val="828"/>
        </w:trPr>
        <w:tc>
          <w:tcPr>
            <w:tcW w:w="988" w:type="dxa"/>
            <w:vMerge w:val="restart"/>
          </w:tcPr>
          <w:p w14:paraId="28A52956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632F9E09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34CE9849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74B4FA43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5DF1E30F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23A0A712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6536113D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664037BC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48A71AB0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4DB7A149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18B35513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32D36E6E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74403219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5DCED580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62E18968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016148EE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0C378664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492B5916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1F056D29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2E3976B1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</w:p>
          <w:p w14:paraId="6D8B3200" w14:textId="77777777" w:rsidR="00FF596C" w:rsidRPr="00D7530F" w:rsidRDefault="00FF596C" w:rsidP="00407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14:paraId="100A11B4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Ф.И.О.</w:t>
            </w:r>
          </w:p>
          <w:p w14:paraId="6D55E8D9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13D2D175" w14:textId="77777777" w:rsidR="00FF596C" w:rsidRPr="0056709E" w:rsidRDefault="00FF596C" w:rsidP="0040743E">
            <w:r w:rsidRPr="0056709E">
              <w:t>подпись</w:t>
            </w:r>
          </w:p>
        </w:tc>
        <w:tc>
          <w:tcPr>
            <w:tcW w:w="5386" w:type="dxa"/>
          </w:tcPr>
          <w:p w14:paraId="19BA3C77" w14:textId="77777777" w:rsidR="00FF596C" w:rsidRPr="006F1B29" w:rsidRDefault="00FF596C" w:rsidP="0040743E">
            <w:pPr>
              <w:jc w:val="left"/>
              <w:rPr>
                <w:sz w:val="23"/>
                <w:szCs w:val="23"/>
              </w:rPr>
            </w:pPr>
            <w:r w:rsidRPr="006F1B29">
              <w:rPr>
                <w:sz w:val="23"/>
                <w:szCs w:val="23"/>
              </w:rPr>
              <w:t>1. Соблюдение сан</w:t>
            </w:r>
            <w:r>
              <w:rPr>
                <w:sz w:val="23"/>
                <w:szCs w:val="23"/>
              </w:rPr>
              <w:t>итарных</w:t>
            </w:r>
            <w:r w:rsidRPr="006F1B29">
              <w:rPr>
                <w:sz w:val="23"/>
                <w:szCs w:val="23"/>
              </w:rPr>
              <w:t xml:space="preserve"> норм в обеденном зале, наличие стол</w:t>
            </w:r>
            <w:r>
              <w:rPr>
                <w:sz w:val="23"/>
                <w:szCs w:val="23"/>
              </w:rPr>
              <w:t>.</w:t>
            </w:r>
            <w:r w:rsidRPr="006F1B29">
              <w:rPr>
                <w:sz w:val="23"/>
                <w:szCs w:val="23"/>
              </w:rPr>
              <w:t xml:space="preserve"> приборов, салфеток, емкостей для соли и перца, отсутствие посуды с </w:t>
            </w:r>
            <w:r w:rsidRPr="00250F7E">
              <w:t>повреждениями</w:t>
            </w:r>
          </w:p>
        </w:tc>
        <w:tc>
          <w:tcPr>
            <w:tcW w:w="6096" w:type="dxa"/>
          </w:tcPr>
          <w:p w14:paraId="18AE553C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  <w:tr w:rsidR="00FF596C" w14:paraId="17108324" w14:textId="77777777" w:rsidTr="0040743E">
        <w:trPr>
          <w:trHeight w:val="828"/>
        </w:trPr>
        <w:tc>
          <w:tcPr>
            <w:tcW w:w="988" w:type="dxa"/>
            <w:vMerge/>
          </w:tcPr>
          <w:p w14:paraId="2B369539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68077C8D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Ф.И.О.</w:t>
            </w:r>
          </w:p>
          <w:p w14:paraId="02422D0E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3FC720EB" w14:textId="77777777" w:rsidR="00FF596C" w:rsidRPr="0056709E" w:rsidRDefault="00FF596C" w:rsidP="0040743E">
            <w:r w:rsidRPr="0056709E">
              <w:t>подпись</w:t>
            </w:r>
          </w:p>
        </w:tc>
        <w:tc>
          <w:tcPr>
            <w:tcW w:w="5386" w:type="dxa"/>
          </w:tcPr>
          <w:p w14:paraId="55469F01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Внешний вид обслуживающего персонала, наличие шапочек и перчаток </w:t>
            </w:r>
            <w:r w:rsidRPr="00C8343A">
              <w:t xml:space="preserve">(в случае неблагоприятной </w:t>
            </w:r>
            <w:proofErr w:type="spellStart"/>
            <w:r w:rsidRPr="00C8343A">
              <w:t>эпидобстановки</w:t>
            </w:r>
            <w:proofErr w:type="spellEnd"/>
            <w:r>
              <w:t xml:space="preserve"> -</w:t>
            </w:r>
            <w:r w:rsidRPr="00C8343A">
              <w:t xml:space="preserve"> защитных масок)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114ECCB9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  <w:tr w:rsidR="00FF596C" w14:paraId="0B123FD3" w14:textId="77777777" w:rsidTr="0040743E">
        <w:trPr>
          <w:trHeight w:val="828"/>
        </w:trPr>
        <w:tc>
          <w:tcPr>
            <w:tcW w:w="988" w:type="dxa"/>
            <w:vMerge/>
          </w:tcPr>
          <w:p w14:paraId="6F83BCD0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BEF755E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Ф.И.О.</w:t>
            </w:r>
          </w:p>
          <w:p w14:paraId="1C767017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06B6ED23" w14:textId="77777777" w:rsidR="00FF596C" w:rsidRPr="0056709E" w:rsidRDefault="00FF596C" w:rsidP="0040743E">
            <w:r w:rsidRPr="0056709E">
              <w:t>подпись</w:t>
            </w:r>
          </w:p>
        </w:tc>
        <w:tc>
          <w:tcPr>
            <w:tcW w:w="5386" w:type="dxa"/>
          </w:tcPr>
          <w:p w14:paraId="32B415D5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Состояние мест сбора грязной посуды и баков для отходов</w:t>
            </w:r>
          </w:p>
        </w:tc>
        <w:tc>
          <w:tcPr>
            <w:tcW w:w="6096" w:type="dxa"/>
          </w:tcPr>
          <w:p w14:paraId="41B6561C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  <w:tr w:rsidR="00FF596C" w14:paraId="265B2282" w14:textId="77777777" w:rsidTr="0040743E">
        <w:trPr>
          <w:trHeight w:val="586"/>
        </w:trPr>
        <w:tc>
          <w:tcPr>
            <w:tcW w:w="988" w:type="dxa"/>
            <w:vMerge/>
          </w:tcPr>
          <w:p w14:paraId="56273859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39A99F1A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B496A15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Готовность комплексного обеда к 11.50. и в целом раздачи</w:t>
            </w:r>
          </w:p>
        </w:tc>
        <w:tc>
          <w:tcPr>
            <w:tcW w:w="6096" w:type="dxa"/>
          </w:tcPr>
          <w:p w14:paraId="0A7785F8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  <w:tr w:rsidR="00FF596C" w14:paraId="06E53663" w14:textId="77777777" w:rsidTr="0040743E">
        <w:trPr>
          <w:trHeight w:val="456"/>
        </w:trPr>
        <w:tc>
          <w:tcPr>
            <w:tcW w:w="988" w:type="dxa"/>
            <w:vMerge/>
          </w:tcPr>
          <w:p w14:paraId="11479D89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03734F1D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9AEC3CE" w14:textId="77777777" w:rsidR="00FF596C" w:rsidRPr="00D47418" w:rsidRDefault="00FF596C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 Цена комплексного обеда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96" w:type="dxa"/>
          </w:tcPr>
          <w:p w14:paraId="409A9F7C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 руб.</w:t>
            </w:r>
          </w:p>
        </w:tc>
      </w:tr>
      <w:tr w:rsidR="00FF596C" w14:paraId="136F868C" w14:textId="77777777" w:rsidTr="0040743E">
        <w:trPr>
          <w:trHeight w:val="828"/>
        </w:trPr>
        <w:tc>
          <w:tcPr>
            <w:tcW w:w="988" w:type="dxa"/>
            <w:vMerge/>
          </w:tcPr>
          <w:p w14:paraId="22641B61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757B208B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F9C5934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Наличие ассортимента</w:t>
            </w:r>
            <w:r w:rsidRPr="00223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салатов и горячих блюд в соответствии с меню</w:t>
            </w:r>
          </w:p>
        </w:tc>
        <w:tc>
          <w:tcPr>
            <w:tcW w:w="6096" w:type="dxa"/>
          </w:tcPr>
          <w:p w14:paraId="7C16D829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  <w:tr w:rsidR="00FF596C" w14:paraId="03243CD2" w14:textId="77777777" w:rsidTr="0040743E">
        <w:trPr>
          <w:trHeight w:val="828"/>
        </w:trPr>
        <w:tc>
          <w:tcPr>
            <w:tcW w:w="988" w:type="dxa"/>
            <w:vMerge/>
          </w:tcPr>
          <w:p w14:paraId="388960D5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09549928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D845BD7" w14:textId="77777777" w:rsidR="00FF596C" w:rsidRPr="0056709E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Выборочный завес блюд  </w:t>
            </w:r>
          </w:p>
          <w:p w14:paraId="29C40573" w14:textId="77777777" w:rsidR="00FF596C" w:rsidRPr="00B33D5A" w:rsidRDefault="00FF596C" w:rsidP="0040743E">
            <w:r w:rsidRPr="0056709E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6011C50C" w14:textId="77777777" w:rsidR="00FF596C" w:rsidRPr="00B33D5A" w:rsidRDefault="00FF596C" w:rsidP="0040743E">
            <w:r w:rsidRPr="0056709E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24C14703" w14:textId="77777777" w:rsidR="00FF596C" w:rsidRPr="00B33D5A" w:rsidRDefault="00FF596C" w:rsidP="0040743E">
            <w:r w:rsidRPr="0056709E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25CDF5EA" w14:textId="77777777" w:rsidR="00FF596C" w:rsidRPr="006F1B29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95FD1D8" w14:textId="77777777" w:rsidR="00FF596C" w:rsidRPr="0022302A" w:rsidRDefault="00FF596C" w:rsidP="0040743E">
            <w:r w:rsidRPr="001C11D6">
              <w:t>Соответствие/несоответствие веса указанному в меню</w:t>
            </w:r>
          </w:p>
          <w:p w14:paraId="1C024262" w14:textId="77777777" w:rsidR="00FF596C" w:rsidRDefault="00FF596C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  <w:p w14:paraId="1DB96732" w14:textId="77777777" w:rsidR="00FF596C" w:rsidRDefault="00FF596C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  <w:p w14:paraId="6CB8A87A" w14:textId="77777777" w:rsidR="00FF596C" w:rsidRPr="00B33D5A" w:rsidRDefault="00FF596C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</w:tc>
      </w:tr>
      <w:tr w:rsidR="00FF596C" w14:paraId="2821AF2B" w14:textId="77777777" w:rsidTr="0040743E">
        <w:trPr>
          <w:trHeight w:val="828"/>
        </w:trPr>
        <w:tc>
          <w:tcPr>
            <w:tcW w:w="988" w:type="dxa"/>
            <w:vMerge/>
          </w:tcPr>
          <w:p w14:paraId="203DF85E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046DEAD9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7D72FE6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Выборочная проба блюд</w:t>
            </w:r>
          </w:p>
          <w:p w14:paraId="65552C58" w14:textId="77777777" w:rsidR="00FF596C" w:rsidRPr="00B33D5A" w:rsidRDefault="00FF596C" w:rsidP="0040743E">
            <w:r w:rsidRPr="00833F47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0F93291A" w14:textId="77777777" w:rsidR="00FF596C" w:rsidRPr="00B33D5A" w:rsidRDefault="00FF596C" w:rsidP="0040743E">
            <w:r w:rsidRPr="00833F47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1B9C8AF6" w14:textId="77777777" w:rsidR="00FF596C" w:rsidRPr="00B33D5A" w:rsidRDefault="00FF596C" w:rsidP="0040743E">
            <w:r w:rsidRPr="00833F47">
              <w:t>Наименование блюда</w:t>
            </w:r>
            <w:r>
              <w:t>___________________________</w:t>
            </w:r>
            <w:r w:rsidRPr="00B33D5A">
              <w:t>_</w:t>
            </w:r>
          </w:p>
          <w:p w14:paraId="5F8BC1E7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0F9AA026" w14:textId="77777777" w:rsidR="00FF596C" w:rsidRPr="0022302A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(отлично, хорошо, </w:t>
            </w: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неудовл</w:t>
            </w:r>
            <w:proofErr w:type="spellEnd"/>
            <w:r>
              <w:rPr>
                <w:sz w:val="24"/>
                <w:szCs w:val="24"/>
              </w:rPr>
              <w:t>.); замечания</w:t>
            </w:r>
          </w:p>
          <w:p w14:paraId="39FE947E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  <w:p w14:paraId="76937292" w14:textId="77777777" w:rsidR="00FF596C" w:rsidRDefault="00FF596C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  <w:p w14:paraId="119F5236" w14:textId="77777777" w:rsidR="00FF596C" w:rsidRPr="00B33D5A" w:rsidRDefault="00FF596C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FF596C" w14:paraId="6F02E19D" w14:textId="77777777" w:rsidTr="0040743E">
        <w:trPr>
          <w:trHeight w:val="813"/>
        </w:trPr>
        <w:tc>
          <w:tcPr>
            <w:tcW w:w="988" w:type="dxa"/>
            <w:vMerge/>
          </w:tcPr>
          <w:p w14:paraId="2F49DE63" w14:textId="77777777" w:rsidR="00FF596C" w:rsidRPr="00670055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3FE546AB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D4EBA1" w14:textId="77777777" w:rsidR="00FF596C" w:rsidRDefault="00FF596C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Прочие показатели – указать</w:t>
            </w:r>
          </w:p>
          <w:p w14:paraId="586073B3" w14:textId="77777777" w:rsidR="00FF596C" w:rsidRDefault="00FF596C" w:rsidP="0040743E">
            <w:pPr>
              <w:rPr>
                <w:sz w:val="24"/>
                <w:szCs w:val="24"/>
              </w:rPr>
            </w:pPr>
          </w:p>
          <w:p w14:paraId="07438FAB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45EB4D57" w14:textId="77777777" w:rsidR="00FF596C" w:rsidRDefault="00FF596C" w:rsidP="0040743E">
            <w:pPr>
              <w:rPr>
                <w:sz w:val="24"/>
                <w:szCs w:val="24"/>
              </w:rPr>
            </w:pPr>
          </w:p>
        </w:tc>
      </w:tr>
    </w:tbl>
    <w:p w14:paraId="5C962A29" w14:textId="77777777" w:rsidR="00FF596C" w:rsidRDefault="00FF596C" w:rsidP="00FF596C"/>
    <w:p w14:paraId="2AFF17B1" w14:textId="081C8216" w:rsidR="00E23851" w:rsidRPr="00DA232A" w:rsidRDefault="00FF596C" w:rsidP="00DA232A">
      <w:pPr>
        <w:rPr>
          <w:sz w:val="26"/>
          <w:szCs w:val="26"/>
        </w:rPr>
      </w:pPr>
      <w:r>
        <w:t xml:space="preserve">Ответственное лицо пункта </w:t>
      </w:r>
      <w:proofErr w:type="gramStart"/>
      <w:r>
        <w:t>питания:  должность</w:t>
      </w:r>
      <w:proofErr w:type="gramEnd"/>
      <w:r>
        <w:t xml:space="preserve"> ____________________</w:t>
      </w:r>
      <w:r w:rsidRPr="00B61703">
        <w:t>__</w:t>
      </w:r>
      <w:r>
        <w:t xml:space="preserve">  Ф.И.О. _________________</w:t>
      </w:r>
      <w:r w:rsidRPr="00B61703">
        <w:t>___</w:t>
      </w:r>
      <w:r w:rsidRPr="009D31A4">
        <w:t>__</w:t>
      </w:r>
      <w:r>
        <w:t xml:space="preserve">  Подпись  __________________</w:t>
      </w:r>
    </w:p>
    <w:p w14:paraId="173C9C1F" w14:textId="545C6EFB" w:rsidR="004431FB" w:rsidRDefault="004431FB" w:rsidP="00827C47">
      <w:pPr>
        <w:pStyle w:val="a3"/>
        <w:spacing w:line="240" w:lineRule="auto"/>
        <w:ind w:left="652" w:firstLine="482"/>
        <w:rPr>
          <w:sz w:val="26"/>
          <w:szCs w:val="26"/>
        </w:rPr>
        <w:sectPr w:rsidR="004431FB" w:rsidSect="00FF596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B3E1B4B" w14:textId="48B74621" w:rsidR="004431FB" w:rsidRPr="00526E6F" w:rsidRDefault="004431FB" w:rsidP="00526E6F">
      <w:pPr>
        <w:ind w:left="5812"/>
        <w:jc w:val="left"/>
        <w:rPr>
          <w:sz w:val="26"/>
          <w:szCs w:val="26"/>
        </w:rPr>
      </w:pPr>
      <w:r w:rsidRPr="00526E6F">
        <w:rPr>
          <w:sz w:val="26"/>
          <w:szCs w:val="26"/>
        </w:rPr>
        <w:lastRenderedPageBreak/>
        <w:t xml:space="preserve">Приложение </w:t>
      </w:r>
      <w:r w:rsidR="00CC22B9" w:rsidRPr="00526E6F">
        <w:rPr>
          <w:sz w:val="26"/>
          <w:szCs w:val="26"/>
        </w:rPr>
        <w:t>2</w:t>
      </w:r>
    </w:p>
    <w:p w14:paraId="68A9D167" w14:textId="77777777" w:rsidR="004431FB" w:rsidRPr="00526E6F" w:rsidRDefault="004431FB" w:rsidP="00526E6F">
      <w:pPr>
        <w:ind w:left="5812"/>
        <w:jc w:val="left"/>
        <w:rPr>
          <w:sz w:val="26"/>
          <w:szCs w:val="26"/>
        </w:rPr>
      </w:pPr>
      <w:r w:rsidRPr="00526E6F">
        <w:rPr>
          <w:sz w:val="26"/>
          <w:szCs w:val="26"/>
        </w:rPr>
        <w:t>к Регламенту контроля организации</w:t>
      </w:r>
    </w:p>
    <w:p w14:paraId="55D34F5B" w14:textId="77777777" w:rsidR="004431FB" w:rsidRPr="00526E6F" w:rsidRDefault="004431FB" w:rsidP="00526E6F">
      <w:pPr>
        <w:ind w:left="5812"/>
        <w:jc w:val="left"/>
        <w:rPr>
          <w:sz w:val="26"/>
          <w:szCs w:val="26"/>
        </w:rPr>
      </w:pPr>
      <w:r w:rsidRPr="00526E6F">
        <w:rPr>
          <w:sz w:val="26"/>
          <w:szCs w:val="26"/>
        </w:rPr>
        <w:t xml:space="preserve"> и качества питания обучающихся и </w:t>
      </w:r>
    </w:p>
    <w:p w14:paraId="26984853" w14:textId="77777777" w:rsidR="004431FB" w:rsidRPr="00526E6F" w:rsidRDefault="004431FB" w:rsidP="00526E6F">
      <w:pPr>
        <w:ind w:left="5812"/>
        <w:jc w:val="left"/>
        <w:rPr>
          <w:sz w:val="26"/>
          <w:szCs w:val="26"/>
        </w:rPr>
      </w:pPr>
      <w:r w:rsidRPr="00526E6F">
        <w:rPr>
          <w:sz w:val="26"/>
          <w:szCs w:val="26"/>
        </w:rPr>
        <w:t>работников НИУ ВШЭ</w:t>
      </w:r>
    </w:p>
    <w:p w14:paraId="3B1B7211" w14:textId="77777777" w:rsidR="004431FB" w:rsidRDefault="004431FB" w:rsidP="004431FB">
      <w:pPr>
        <w:jc w:val="left"/>
        <w:rPr>
          <w:b/>
        </w:rPr>
      </w:pPr>
    </w:p>
    <w:p w14:paraId="26F3CED1" w14:textId="77777777" w:rsidR="004431FB" w:rsidRDefault="004431FB" w:rsidP="004431FB">
      <w:pPr>
        <w:rPr>
          <w:b/>
        </w:rPr>
      </w:pPr>
    </w:p>
    <w:p w14:paraId="7251FD31" w14:textId="77777777" w:rsidR="004431FB" w:rsidRDefault="004431FB" w:rsidP="004431FB">
      <w:pPr>
        <w:jc w:val="center"/>
        <w:rPr>
          <w:b/>
        </w:rPr>
      </w:pPr>
      <w:r>
        <w:rPr>
          <w:b/>
        </w:rPr>
        <w:t>НИУ ВШЭ</w:t>
      </w:r>
    </w:p>
    <w:p w14:paraId="4E6B35C3" w14:textId="77777777" w:rsidR="004431FB" w:rsidRDefault="004431FB" w:rsidP="004431FB">
      <w:pPr>
        <w:jc w:val="center"/>
        <w:rPr>
          <w:b/>
        </w:rPr>
      </w:pPr>
    </w:p>
    <w:p w14:paraId="01FA6883" w14:textId="77777777" w:rsidR="004431FB" w:rsidRPr="00525093" w:rsidRDefault="004431FB" w:rsidP="004431FB">
      <w:pPr>
        <w:jc w:val="center"/>
        <w:rPr>
          <w:b/>
        </w:rPr>
      </w:pPr>
    </w:p>
    <w:p w14:paraId="7E8827ED" w14:textId="77777777" w:rsidR="004431FB" w:rsidRDefault="004431FB" w:rsidP="004431FB">
      <w:pPr>
        <w:rPr>
          <w:b/>
        </w:rPr>
      </w:pPr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___________________________________________________________________</w:t>
      </w:r>
    </w:p>
    <w:p w14:paraId="4870B419" w14:textId="77777777" w:rsidR="004431FB" w:rsidRPr="00D1503E" w:rsidRDefault="004431FB" w:rsidP="004431FB">
      <w:pPr>
        <w:rPr>
          <w:b/>
        </w:rPr>
      </w:pPr>
    </w:p>
    <w:p w14:paraId="26B9FD5F" w14:textId="77777777" w:rsidR="004431FB" w:rsidRDefault="004431FB" w:rsidP="004431FB"/>
    <w:p w14:paraId="4839FAA1" w14:textId="77777777" w:rsidR="004431FB" w:rsidRDefault="004431FB" w:rsidP="004431FB"/>
    <w:p w14:paraId="7350D983" w14:textId="77777777" w:rsidR="004431FB" w:rsidRDefault="004431FB" w:rsidP="004431FB"/>
    <w:p w14:paraId="7FB56D6C" w14:textId="77777777" w:rsidR="004431FB" w:rsidRDefault="004431FB" w:rsidP="004431FB"/>
    <w:p w14:paraId="6E33CBBB" w14:textId="77777777" w:rsidR="004431FB" w:rsidRDefault="004431FB" w:rsidP="004431FB"/>
    <w:p w14:paraId="541BBCBE" w14:textId="77777777" w:rsidR="004431FB" w:rsidRDefault="004431FB" w:rsidP="004431FB"/>
    <w:p w14:paraId="4724AFF2" w14:textId="77777777" w:rsidR="004431FB" w:rsidRDefault="004431FB" w:rsidP="004431FB"/>
    <w:p w14:paraId="657EB878" w14:textId="77777777" w:rsidR="004431FB" w:rsidRPr="009A2E49" w:rsidRDefault="004431FB" w:rsidP="004431FB">
      <w:pPr>
        <w:jc w:val="center"/>
        <w:rPr>
          <w:b/>
          <w:sz w:val="72"/>
          <w:szCs w:val="72"/>
        </w:rPr>
      </w:pPr>
      <w:r w:rsidRPr="009A2E49">
        <w:rPr>
          <w:b/>
          <w:sz w:val="72"/>
          <w:szCs w:val="72"/>
        </w:rPr>
        <w:t>ЖУРНАЛ</w:t>
      </w:r>
    </w:p>
    <w:p w14:paraId="4977C077" w14:textId="77777777" w:rsidR="004431FB" w:rsidRDefault="004431FB" w:rsidP="004431FB">
      <w:pPr>
        <w:jc w:val="center"/>
        <w:rPr>
          <w:b/>
        </w:rPr>
      </w:pPr>
    </w:p>
    <w:p w14:paraId="121F6C27" w14:textId="77777777" w:rsidR="004431FB" w:rsidRDefault="004431FB" w:rsidP="004431FB">
      <w:pPr>
        <w:jc w:val="center"/>
        <w:rPr>
          <w:b/>
          <w:sz w:val="32"/>
          <w:szCs w:val="32"/>
        </w:rPr>
      </w:pPr>
      <w:r w:rsidRPr="00525093">
        <w:rPr>
          <w:b/>
          <w:sz w:val="36"/>
          <w:szCs w:val="36"/>
        </w:rPr>
        <w:t xml:space="preserve"> </w:t>
      </w:r>
      <w:r w:rsidRPr="009A2E49">
        <w:rPr>
          <w:b/>
          <w:sz w:val="32"/>
          <w:szCs w:val="32"/>
        </w:rPr>
        <w:t>ВЫБОРОЧНЫХ ПРОВЕРОК ПУНКТА ПИТАНИЯ</w:t>
      </w:r>
    </w:p>
    <w:p w14:paraId="5A84BC41" w14:textId="77777777" w:rsidR="004431FB" w:rsidRPr="009A2E49" w:rsidRDefault="004431FB" w:rsidP="00443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(КОФЕЙНИ)</w:t>
      </w:r>
    </w:p>
    <w:p w14:paraId="3136EA46" w14:textId="77777777" w:rsidR="004431FB" w:rsidRDefault="004431FB" w:rsidP="004431FB"/>
    <w:p w14:paraId="22C63F0C" w14:textId="77777777" w:rsidR="004431FB" w:rsidRDefault="004431FB" w:rsidP="004431FB"/>
    <w:p w14:paraId="2A6D6B01" w14:textId="77777777" w:rsidR="004431FB" w:rsidRDefault="004431FB" w:rsidP="004431FB"/>
    <w:p w14:paraId="42AECF51" w14:textId="77777777" w:rsidR="004431FB" w:rsidRDefault="004431FB" w:rsidP="004431FB"/>
    <w:p w14:paraId="47543AFB" w14:textId="77777777" w:rsidR="004431FB" w:rsidRDefault="004431FB" w:rsidP="004431FB"/>
    <w:p w14:paraId="05677FE3" w14:textId="77777777" w:rsidR="004431FB" w:rsidRDefault="004431FB" w:rsidP="004431FB"/>
    <w:p w14:paraId="6EA1CCA0" w14:textId="77777777" w:rsidR="004431FB" w:rsidRDefault="004431FB" w:rsidP="004431FB"/>
    <w:p w14:paraId="503419EC" w14:textId="77777777" w:rsidR="004431FB" w:rsidRDefault="004431FB" w:rsidP="004431FB"/>
    <w:p w14:paraId="79D3600D" w14:textId="77777777" w:rsidR="004431FB" w:rsidRDefault="004431FB" w:rsidP="004431FB"/>
    <w:p w14:paraId="3D18D373" w14:textId="77777777" w:rsidR="004431FB" w:rsidRDefault="004431FB" w:rsidP="004431FB"/>
    <w:p w14:paraId="7C74BF03" w14:textId="77777777" w:rsidR="004431FB" w:rsidRDefault="004431FB" w:rsidP="004431FB"/>
    <w:p w14:paraId="25D0C6EF" w14:textId="77777777" w:rsidR="004431FB" w:rsidRDefault="004431FB" w:rsidP="004431FB"/>
    <w:p w14:paraId="556C8794" w14:textId="77777777" w:rsidR="004431FB" w:rsidRDefault="004431FB" w:rsidP="004431FB"/>
    <w:p w14:paraId="3F9A20EB" w14:textId="77777777" w:rsidR="004431FB" w:rsidRDefault="004431FB" w:rsidP="004431FB"/>
    <w:p w14:paraId="16ED9D48" w14:textId="77777777" w:rsidR="004431FB" w:rsidRDefault="004431FB" w:rsidP="004431FB"/>
    <w:p w14:paraId="34B798B1" w14:textId="77777777" w:rsidR="004431FB" w:rsidRPr="00525093" w:rsidRDefault="004431FB" w:rsidP="004431FB">
      <w:r>
        <w:t xml:space="preserve">Начат     </w:t>
      </w:r>
      <w:proofErr w:type="gramStart"/>
      <w:r>
        <w:t xml:space="preserve">   «</w:t>
      </w:r>
      <w:proofErr w:type="gramEnd"/>
      <w:r>
        <w:t>______» _____________________ 20 ____ г.</w:t>
      </w:r>
    </w:p>
    <w:p w14:paraId="0269875C" w14:textId="77777777" w:rsidR="004431FB" w:rsidRDefault="004431FB" w:rsidP="004431FB"/>
    <w:p w14:paraId="257A8BB9" w14:textId="77777777" w:rsidR="004431FB" w:rsidRDefault="004431FB" w:rsidP="004431FB"/>
    <w:p w14:paraId="694EEDA2" w14:textId="77777777" w:rsidR="004431FB" w:rsidRPr="00525093" w:rsidRDefault="004431FB" w:rsidP="004431FB">
      <w:r>
        <w:t xml:space="preserve">Окончен </w:t>
      </w:r>
      <w:proofErr w:type="gramStart"/>
      <w:r>
        <w:t xml:space="preserve">   «</w:t>
      </w:r>
      <w:proofErr w:type="gramEnd"/>
      <w:r>
        <w:t>______» _____________________ 20 ____ г.</w:t>
      </w:r>
    </w:p>
    <w:p w14:paraId="13FF3DE4" w14:textId="77777777" w:rsidR="00FF596C" w:rsidRDefault="00FF596C" w:rsidP="00827C47">
      <w:pPr>
        <w:pStyle w:val="a3"/>
        <w:spacing w:line="240" w:lineRule="auto"/>
        <w:ind w:left="652" w:firstLine="482"/>
        <w:rPr>
          <w:sz w:val="26"/>
          <w:szCs w:val="26"/>
        </w:rPr>
      </w:pPr>
    </w:p>
    <w:p w14:paraId="1646AFBA" w14:textId="77777777" w:rsidR="0039770E" w:rsidRDefault="0039770E" w:rsidP="00827C47">
      <w:pPr>
        <w:pStyle w:val="a3"/>
        <w:spacing w:line="240" w:lineRule="auto"/>
        <w:ind w:left="652" w:firstLine="482"/>
        <w:rPr>
          <w:sz w:val="26"/>
          <w:szCs w:val="26"/>
        </w:rPr>
        <w:sectPr w:rsidR="0039770E" w:rsidSect="004431F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14"/>
        <w:tblW w:w="14992" w:type="dxa"/>
        <w:tblLook w:val="04A0" w:firstRow="1" w:lastRow="0" w:firstColumn="1" w:lastColumn="0" w:noHBand="0" w:noVBand="1"/>
      </w:tblPr>
      <w:tblGrid>
        <w:gridCol w:w="988"/>
        <w:gridCol w:w="2522"/>
        <w:gridCol w:w="5386"/>
        <w:gridCol w:w="6096"/>
      </w:tblGrid>
      <w:tr w:rsidR="0039770E" w:rsidRPr="009F44B6" w14:paraId="2F686FC8" w14:textId="77777777" w:rsidTr="0040743E">
        <w:tc>
          <w:tcPr>
            <w:tcW w:w="988" w:type="dxa"/>
          </w:tcPr>
          <w:p w14:paraId="30D02F6A" w14:textId="77777777" w:rsidR="0039770E" w:rsidRDefault="0039770E" w:rsidP="0040743E">
            <w:pPr>
              <w:jc w:val="center"/>
              <w:rPr>
                <w:b/>
                <w:sz w:val="24"/>
                <w:szCs w:val="24"/>
              </w:rPr>
            </w:pPr>
          </w:p>
          <w:p w14:paraId="3DB7BBDE" w14:textId="77777777" w:rsidR="0039770E" w:rsidRPr="009F44B6" w:rsidRDefault="0039770E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22" w:type="dxa"/>
          </w:tcPr>
          <w:p w14:paraId="4CAEFCA1" w14:textId="77777777" w:rsidR="0039770E" w:rsidRPr="009F44B6" w:rsidRDefault="0039770E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Ф.И.О. проверяющих</w:t>
            </w:r>
            <w:r>
              <w:rPr>
                <w:b/>
                <w:sz w:val="24"/>
                <w:szCs w:val="24"/>
              </w:rPr>
              <w:t>, подписи</w:t>
            </w:r>
          </w:p>
        </w:tc>
        <w:tc>
          <w:tcPr>
            <w:tcW w:w="5386" w:type="dxa"/>
          </w:tcPr>
          <w:p w14:paraId="701E832D" w14:textId="77777777" w:rsidR="0039770E" w:rsidRDefault="0039770E" w:rsidP="0040743E">
            <w:pPr>
              <w:jc w:val="center"/>
              <w:rPr>
                <w:b/>
                <w:sz w:val="24"/>
                <w:szCs w:val="24"/>
              </w:rPr>
            </w:pPr>
          </w:p>
          <w:p w14:paraId="5D9B5B9E" w14:textId="77777777" w:rsidR="0039770E" w:rsidRPr="009F44B6" w:rsidRDefault="0039770E" w:rsidP="00407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проверяемых  показателей</w:t>
            </w:r>
          </w:p>
        </w:tc>
        <w:tc>
          <w:tcPr>
            <w:tcW w:w="6096" w:type="dxa"/>
          </w:tcPr>
          <w:p w14:paraId="2C16A96C" w14:textId="77777777" w:rsidR="0039770E" w:rsidRDefault="0039770E" w:rsidP="0040743E">
            <w:pPr>
              <w:jc w:val="center"/>
              <w:rPr>
                <w:b/>
                <w:sz w:val="24"/>
                <w:szCs w:val="24"/>
              </w:rPr>
            </w:pPr>
          </w:p>
          <w:p w14:paraId="7C6E52B9" w14:textId="77777777" w:rsidR="0039770E" w:rsidRPr="009F44B6" w:rsidRDefault="0039770E" w:rsidP="0040743E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Результаты проверки</w:t>
            </w:r>
          </w:p>
        </w:tc>
      </w:tr>
      <w:tr w:rsidR="0039770E" w14:paraId="674039BC" w14:textId="77777777" w:rsidTr="0040743E">
        <w:trPr>
          <w:trHeight w:val="828"/>
        </w:trPr>
        <w:tc>
          <w:tcPr>
            <w:tcW w:w="988" w:type="dxa"/>
            <w:vMerge w:val="restart"/>
          </w:tcPr>
          <w:p w14:paraId="549506C6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7431BFD4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3399296B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15D6BC06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69F7F6F6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68CA31D4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2FE67286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36C456B9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253FBB18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18F950ED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2FA25955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0249E56E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67F34E60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7C12B987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75645C29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2630954B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30DC3696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0B26F841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710E8E55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56773FF9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</w:p>
          <w:p w14:paraId="37DE1F48" w14:textId="77777777" w:rsidR="0039770E" w:rsidRPr="00D7530F" w:rsidRDefault="0039770E" w:rsidP="00407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14:paraId="5F62CF3E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Ф.И.О.</w:t>
            </w:r>
          </w:p>
          <w:p w14:paraId="6CB55F4D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05160EC1" w14:textId="77777777" w:rsidR="0039770E" w:rsidRPr="0056709E" w:rsidRDefault="0039770E" w:rsidP="0040743E">
            <w:r w:rsidRPr="0056709E">
              <w:t>подпись</w:t>
            </w:r>
          </w:p>
        </w:tc>
        <w:tc>
          <w:tcPr>
            <w:tcW w:w="5386" w:type="dxa"/>
          </w:tcPr>
          <w:p w14:paraId="3A40A64E" w14:textId="77777777" w:rsidR="0039770E" w:rsidRPr="006F1B29" w:rsidRDefault="0039770E" w:rsidP="0040743E">
            <w:pPr>
              <w:jc w:val="left"/>
              <w:rPr>
                <w:sz w:val="23"/>
                <w:szCs w:val="23"/>
              </w:rPr>
            </w:pPr>
            <w:r w:rsidRPr="006F1B29">
              <w:rPr>
                <w:sz w:val="23"/>
                <w:szCs w:val="23"/>
              </w:rPr>
              <w:t>1. Соблюдение сан</w:t>
            </w:r>
            <w:r>
              <w:rPr>
                <w:sz w:val="23"/>
                <w:szCs w:val="23"/>
              </w:rPr>
              <w:t>итарных</w:t>
            </w:r>
            <w:r w:rsidRPr="006F1B29">
              <w:rPr>
                <w:sz w:val="23"/>
                <w:szCs w:val="23"/>
              </w:rPr>
              <w:t xml:space="preserve"> норм в зале, наличие стол</w:t>
            </w:r>
            <w:r>
              <w:rPr>
                <w:sz w:val="23"/>
                <w:szCs w:val="23"/>
              </w:rPr>
              <w:t xml:space="preserve">овых </w:t>
            </w:r>
            <w:r w:rsidRPr="006F1B29">
              <w:rPr>
                <w:sz w:val="23"/>
                <w:szCs w:val="23"/>
              </w:rPr>
              <w:t xml:space="preserve"> приборов, салфеток, отсутствие посуды с </w:t>
            </w:r>
            <w:r w:rsidRPr="00250F7E">
              <w:t>повреждениями</w:t>
            </w:r>
          </w:p>
        </w:tc>
        <w:tc>
          <w:tcPr>
            <w:tcW w:w="6096" w:type="dxa"/>
          </w:tcPr>
          <w:p w14:paraId="5D38CDE9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14:paraId="33492D85" w14:textId="77777777" w:rsidTr="0040743E">
        <w:trPr>
          <w:trHeight w:val="828"/>
        </w:trPr>
        <w:tc>
          <w:tcPr>
            <w:tcW w:w="988" w:type="dxa"/>
            <w:vMerge/>
          </w:tcPr>
          <w:p w14:paraId="25F3D630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166CB0B4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Ф.И.О.</w:t>
            </w:r>
          </w:p>
          <w:p w14:paraId="62C3A4E2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0699547C" w14:textId="77777777" w:rsidR="0039770E" w:rsidRPr="0056709E" w:rsidRDefault="0039770E" w:rsidP="0040743E">
            <w:r w:rsidRPr="0056709E">
              <w:t>подпись</w:t>
            </w:r>
          </w:p>
        </w:tc>
        <w:tc>
          <w:tcPr>
            <w:tcW w:w="5386" w:type="dxa"/>
          </w:tcPr>
          <w:p w14:paraId="434ADF7B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Внешний вид обслуживающего персонала. </w:t>
            </w:r>
          </w:p>
          <w:p w14:paraId="2A6C41A2" w14:textId="77777777" w:rsidR="0039770E" w:rsidRPr="00610795" w:rsidRDefault="0039770E" w:rsidP="004F4472">
            <w:pPr>
              <w:rPr>
                <w:sz w:val="20"/>
                <w:szCs w:val="20"/>
              </w:rPr>
            </w:pPr>
            <w:r w:rsidRPr="00610795">
              <w:rPr>
                <w:sz w:val="20"/>
                <w:szCs w:val="20"/>
              </w:rPr>
              <w:t xml:space="preserve">(В   случае неблагоприятной </w:t>
            </w:r>
            <w:proofErr w:type="spellStart"/>
            <w:r w:rsidRPr="00610795">
              <w:rPr>
                <w:sz w:val="20"/>
                <w:szCs w:val="20"/>
              </w:rPr>
              <w:t>эпидобстановки</w:t>
            </w:r>
            <w:proofErr w:type="spellEnd"/>
            <w:r w:rsidRPr="00610795">
              <w:rPr>
                <w:sz w:val="20"/>
                <w:szCs w:val="20"/>
              </w:rPr>
              <w:t xml:space="preserve"> наличие  защитных масок).</w:t>
            </w:r>
          </w:p>
        </w:tc>
        <w:tc>
          <w:tcPr>
            <w:tcW w:w="6096" w:type="dxa"/>
          </w:tcPr>
          <w:p w14:paraId="161EB66D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14:paraId="6DC35659" w14:textId="77777777" w:rsidTr="0040743E">
        <w:trPr>
          <w:trHeight w:val="828"/>
        </w:trPr>
        <w:tc>
          <w:tcPr>
            <w:tcW w:w="988" w:type="dxa"/>
            <w:vMerge/>
          </w:tcPr>
          <w:p w14:paraId="19640A74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DF1D464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Ф.И.О.</w:t>
            </w:r>
          </w:p>
          <w:p w14:paraId="316DC869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5BAE33F1" w14:textId="77777777" w:rsidR="0039770E" w:rsidRPr="0056709E" w:rsidRDefault="0039770E" w:rsidP="0040743E">
            <w:r w:rsidRPr="0056709E">
              <w:t>подпись</w:t>
            </w:r>
          </w:p>
        </w:tc>
        <w:tc>
          <w:tcPr>
            <w:tcW w:w="5386" w:type="dxa"/>
          </w:tcPr>
          <w:p w14:paraId="450B8F8C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Состояние мест сбора грязной посуды (при наличии) и баков для отходов</w:t>
            </w:r>
          </w:p>
        </w:tc>
        <w:tc>
          <w:tcPr>
            <w:tcW w:w="6096" w:type="dxa"/>
          </w:tcPr>
          <w:p w14:paraId="678ED662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14:paraId="5C7DB0F6" w14:textId="77777777" w:rsidTr="0040743E">
        <w:trPr>
          <w:trHeight w:val="586"/>
        </w:trPr>
        <w:tc>
          <w:tcPr>
            <w:tcW w:w="988" w:type="dxa"/>
            <w:vMerge/>
          </w:tcPr>
          <w:p w14:paraId="79D491FC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6AF161E9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946211A" w14:textId="77777777" w:rsidR="0039770E" w:rsidRPr="00ED26D1" w:rsidRDefault="0039770E" w:rsidP="0040743E">
            <w:r>
              <w:rPr>
                <w:sz w:val="24"/>
                <w:szCs w:val="24"/>
              </w:rPr>
              <w:t>4. Соблюдение санитарных норм в подсобных помещениях (при наличии)</w:t>
            </w:r>
          </w:p>
        </w:tc>
        <w:tc>
          <w:tcPr>
            <w:tcW w:w="6096" w:type="dxa"/>
          </w:tcPr>
          <w:p w14:paraId="2270CD38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14:paraId="480F5E48" w14:textId="77777777" w:rsidTr="0040743E">
        <w:trPr>
          <w:trHeight w:val="456"/>
        </w:trPr>
        <w:tc>
          <w:tcPr>
            <w:tcW w:w="988" w:type="dxa"/>
            <w:vMerge/>
          </w:tcPr>
          <w:p w14:paraId="5CFAC27B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1B03BEDB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9BD86AF" w14:textId="77777777" w:rsidR="0039770E" w:rsidRPr="00ED26D1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Соблюдение санитарных норм хранения продуктов (места хранения, сроки хранения)</w:t>
            </w:r>
          </w:p>
        </w:tc>
        <w:tc>
          <w:tcPr>
            <w:tcW w:w="6096" w:type="dxa"/>
          </w:tcPr>
          <w:p w14:paraId="76E4F170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14:paraId="4EF805F9" w14:textId="77777777" w:rsidTr="0040743E">
        <w:trPr>
          <w:trHeight w:val="611"/>
        </w:trPr>
        <w:tc>
          <w:tcPr>
            <w:tcW w:w="988" w:type="dxa"/>
            <w:vMerge/>
          </w:tcPr>
          <w:p w14:paraId="10A0CF18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04358485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42989A8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t>6</w:t>
            </w:r>
            <w:r w:rsidRPr="00ED26D1">
              <w:t>. Наличие групп продукции и напитков в соотв</w:t>
            </w:r>
            <w:r>
              <w:t>.</w:t>
            </w:r>
            <w:r w:rsidRPr="00ED26D1">
              <w:t xml:space="preserve"> с меню </w:t>
            </w:r>
            <w:r w:rsidRPr="007576C1">
              <w:t xml:space="preserve">- горячие и холодные напитки, сэндвичи, в </w:t>
            </w:r>
            <w:proofErr w:type="spellStart"/>
            <w:r w:rsidRPr="007576C1">
              <w:t>т.ч</w:t>
            </w:r>
            <w:proofErr w:type="spellEnd"/>
            <w:r w:rsidRPr="007576C1">
              <w:t>. вегетарианский, выпечка, готовые блюда, фрукты и пр.)</w:t>
            </w:r>
          </w:p>
        </w:tc>
        <w:tc>
          <w:tcPr>
            <w:tcW w:w="6096" w:type="dxa"/>
          </w:tcPr>
          <w:p w14:paraId="1892B35F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  <w:tr w:rsidR="0039770E" w:rsidRPr="00B33D5A" w14:paraId="7CDBD052" w14:textId="77777777" w:rsidTr="0040743E">
        <w:trPr>
          <w:trHeight w:val="828"/>
        </w:trPr>
        <w:tc>
          <w:tcPr>
            <w:tcW w:w="988" w:type="dxa"/>
            <w:vMerge/>
          </w:tcPr>
          <w:p w14:paraId="1C09FFB8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46A3FCA7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C205F19" w14:textId="77777777" w:rsidR="0039770E" w:rsidRPr="0056709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Выборочный завес </w:t>
            </w:r>
            <w:r w:rsidRPr="007576C1">
              <w:rPr>
                <w:sz w:val="24"/>
                <w:szCs w:val="24"/>
              </w:rPr>
              <w:t xml:space="preserve">блюд/выпечки </w:t>
            </w:r>
            <w:r>
              <w:rPr>
                <w:sz w:val="24"/>
                <w:szCs w:val="24"/>
              </w:rPr>
              <w:t>и пр.</w:t>
            </w:r>
          </w:p>
          <w:p w14:paraId="20ED000D" w14:textId="77777777" w:rsidR="0039770E" w:rsidRPr="00B33D5A" w:rsidRDefault="0039770E" w:rsidP="0040743E">
            <w:r w:rsidRPr="0056709E">
              <w:t>Наименование</w:t>
            </w:r>
            <w:r>
              <w:t xml:space="preserve"> ___________________________</w:t>
            </w:r>
            <w:r w:rsidRPr="00B33D5A">
              <w:t>_</w:t>
            </w:r>
          </w:p>
          <w:p w14:paraId="3F27AE84" w14:textId="77777777" w:rsidR="0039770E" w:rsidRPr="00B33D5A" w:rsidRDefault="0039770E" w:rsidP="0040743E">
            <w:r w:rsidRPr="0056709E">
              <w:t xml:space="preserve">Наименование </w:t>
            </w:r>
            <w:r>
              <w:t>___________________________</w:t>
            </w:r>
            <w:r w:rsidRPr="00B33D5A">
              <w:t>_</w:t>
            </w:r>
          </w:p>
          <w:p w14:paraId="705ED5D7" w14:textId="77777777" w:rsidR="0039770E" w:rsidRPr="00B33D5A" w:rsidRDefault="0039770E" w:rsidP="0040743E">
            <w:r w:rsidRPr="0056709E">
              <w:t xml:space="preserve">Наименование </w:t>
            </w:r>
            <w:r>
              <w:t>___________________________</w:t>
            </w:r>
            <w:r w:rsidRPr="00B33D5A">
              <w:t>_</w:t>
            </w:r>
          </w:p>
          <w:p w14:paraId="013E9BC9" w14:textId="77777777" w:rsidR="0039770E" w:rsidRPr="006F1B29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EB191A" w14:textId="77777777" w:rsidR="0039770E" w:rsidRPr="0022302A" w:rsidRDefault="0039770E" w:rsidP="0040743E">
            <w:r w:rsidRPr="001C11D6">
              <w:t>Соответствие/несоответствие веса указанному в меню</w:t>
            </w:r>
          </w:p>
          <w:p w14:paraId="2B2EE54C" w14:textId="77777777" w:rsidR="0039770E" w:rsidRDefault="0039770E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  <w:p w14:paraId="411F544C" w14:textId="77777777" w:rsidR="0039770E" w:rsidRDefault="0039770E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  <w:p w14:paraId="69F1D095" w14:textId="77777777" w:rsidR="0039770E" w:rsidRPr="00B33D5A" w:rsidRDefault="0039770E" w:rsidP="0040743E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</w:tc>
      </w:tr>
      <w:tr w:rsidR="0039770E" w:rsidRPr="00B33D5A" w14:paraId="0A8EAB07" w14:textId="77777777" w:rsidTr="0040743E">
        <w:trPr>
          <w:trHeight w:val="828"/>
        </w:trPr>
        <w:tc>
          <w:tcPr>
            <w:tcW w:w="988" w:type="dxa"/>
            <w:vMerge/>
          </w:tcPr>
          <w:p w14:paraId="17D3E515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370823E1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E5552FE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Выборочная проба </w:t>
            </w:r>
            <w:r w:rsidRPr="007576C1">
              <w:rPr>
                <w:sz w:val="24"/>
                <w:szCs w:val="24"/>
              </w:rPr>
              <w:t xml:space="preserve">блюд/выпечки </w:t>
            </w:r>
            <w:r>
              <w:rPr>
                <w:sz w:val="24"/>
                <w:szCs w:val="24"/>
              </w:rPr>
              <w:t>и пр.</w:t>
            </w:r>
          </w:p>
          <w:p w14:paraId="3A5DB576" w14:textId="77777777" w:rsidR="0039770E" w:rsidRPr="00B33D5A" w:rsidRDefault="0039770E" w:rsidP="0040743E">
            <w:r w:rsidRPr="00833F47">
              <w:t xml:space="preserve">Наименование </w:t>
            </w:r>
            <w:r>
              <w:t>___________________________</w:t>
            </w:r>
            <w:r w:rsidRPr="00B33D5A">
              <w:t>_</w:t>
            </w:r>
          </w:p>
          <w:p w14:paraId="38074BE1" w14:textId="77777777" w:rsidR="0039770E" w:rsidRPr="00B33D5A" w:rsidRDefault="0039770E" w:rsidP="0040743E">
            <w:r w:rsidRPr="00833F47">
              <w:t xml:space="preserve">Наименование </w:t>
            </w:r>
            <w:r>
              <w:t>___________________________</w:t>
            </w:r>
            <w:r w:rsidRPr="00B33D5A">
              <w:t>_</w:t>
            </w:r>
          </w:p>
          <w:p w14:paraId="0AF6D2AE" w14:textId="77777777" w:rsidR="0039770E" w:rsidRPr="00B33D5A" w:rsidRDefault="0039770E" w:rsidP="0040743E">
            <w:r w:rsidRPr="00833F47">
              <w:t xml:space="preserve">Наименование </w:t>
            </w:r>
            <w:r>
              <w:t>___________________________</w:t>
            </w:r>
            <w:r w:rsidRPr="00B33D5A">
              <w:t>_</w:t>
            </w:r>
          </w:p>
          <w:p w14:paraId="39FD0BD1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3BBB2A04" w14:textId="77777777" w:rsidR="0039770E" w:rsidRPr="0022302A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(отлично, хорошо, </w:t>
            </w: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неудовл</w:t>
            </w:r>
            <w:proofErr w:type="spellEnd"/>
            <w:r>
              <w:rPr>
                <w:sz w:val="24"/>
                <w:szCs w:val="24"/>
              </w:rPr>
              <w:t>.); замечания</w:t>
            </w:r>
          </w:p>
          <w:p w14:paraId="1647B42C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  <w:p w14:paraId="57D7B1DB" w14:textId="77777777" w:rsidR="0039770E" w:rsidRDefault="0039770E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  <w:p w14:paraId="08CF0F67" w14:textId="77777777" w:rsidR="0039770E" w:rsidRPr="00B33D5A" w:rsidRDefault="0039770E" w:rsidP="00407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39770E" w14:paraId="06A8A083" w14:textId="77777777" w:rsidTr="0040743E">
        <w:trPr>
          <w:trHeight w:val="813"/>
        </w:trPr>
        <w:tc>
          <w:tcPr>
            <w:tcW w:w="988" w:type="dxa"/>
            <w:vMerge/>
          </w:tcPr>
          <w:p w14:paraId="1E43DF65" w14:textId="77777777" w:rsidR="0039770E" w:rsidRPr="00670055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2CDDF3D8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E06A40" w14:textId="77777777" w:rsidR="0039770E" w:rsidRDefault="0039770E" w:rsidP="0040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Прочие показатели – указать</w:t>
            </w:r>
          </w:p>
          <w:p w14:paraId="11590FB7" w14:textId="77777777" w:rsidR="0039770E" w:rsidRDefault="0039770E" w:rsidP="0040743E">
            <w:pPr>
              <w:rPr>
                <w:sz w:val="24"/>
                <w:szCs w:val="24"/>
              </w:rPr>
            </w:pPr>
          </w:p>
          <w:p w14:paraId="20BC99A1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7E5E672A" w14:textId="77777777" w:rsidR="0039770E" w:rsidRDefault="0039770E" w:rsidP="0040743E">
            <w:pPr>
              <w:rPr>
                <w:sz w:val="24"/>
                <w:szCs w:val="24"/>
              </w:rPr>
            </w:pPr>
          </w:p>
        </w:tc>
      </w:tr>
    </w:tbl>
    <w:p w14:paraId="0E226496" w14:textId="77777777" w:rsidR="004431FB" w:rsidRDefault="004431FB" w:rsidP="00827C47">
      <w:pPr>
        <w:pStyle w:val="a3"/>
        <w:spacing w:line="240" w:lineRule="auto"/>
        <w:ind w:left="652" w:firstLine="482"/>
        <w:rPr>
          <w:sz w:val="26"/>
          <w:szCs w:val="26"/>
        </w:rPr>
      </w:pPr>
    </w:p>
    <w:p w14:paraId="4A7B07F1" w14:textId="66ACFB3D" w:rsidR="00CC22B9" w:rsidRDefault="0039770E" w:rsidP="0039770E">
      <w:r>
        <w:t xml:space="preserve">Ответственное лицо пункта </w:t>
      </w:r>
      <w:proofErr w:type="gramStart"/>
      <w:r>
        <w:t>питания:  должность</w:t>
      </w:r>
      <w:proofErr w:type="gramEnd"/>
      <w:r>
        <w:t xml:space="preserve"> ____________________</w:t>
      </w:r>
      <w:r w:rsidRPr="00B61703">
        <w:t>__</w:t>
      </w:r>
      <w:r>
        <w:t xml:space="preserve">  Ф.И.О. _________________</w:t>
      </w:r>
      <w:r w:rsidRPr="00B61703">
        <w:t>___</w:t>
      </w:r>
      <w:r w:rsidRPr="009D31A4">
        <w:t>__</w:t>
      </w:r>
      <w:r>
        <w:t xml:space="preserve">  Подпись  __________________</w:t>
      </w:r>
    </w:p>
    <w:p w14:paraId="51183CC3" w14:textId="77777777" w:rsidR="00CC22B9" w:rsidRDefault="00CC22B9" w:rsidP="00CC22B9">
      <w:pPr>
        <w:tabs>
          <w:tab w:val="left" w:pos="8505"/>
        </w:tabs>
        <w:ind w:left="5103" w:right="283"/>
        <w:jc w:val="right"/>
        <w:sectPr w:rsidR="00CC22B9" w:rsidSect="003977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14330DE" w14:textId="10D18642" w:rsidR="00CC22B9" w:rsidRPr="00526E6F" w:rsidRDefault="00CC22B9" w:rsidP="00526E6F">
      <w:pPr>
        <w:tabs>
          <w:tab w:val="left" w:pos="8505"/>
        </w:tabs>
        <w:ind w:left="5670" w:right="283"/>
        <w:jc w:val="left"/>
        <w:rPr>
          <w:sz w:val="26"/>
          <w:szCs w:val="26"/>
        </w:rPr>
      </w:pPr>
      <w:r w:rsidRPr="00526E6F">
        <w:rPr>
          <w:sz w:val="26"/>
          <w:szCs w:val="26"/>
        </w:rPr>
        <w:lastRenderedPageBreak/>
        <w:t>Приложение 3</w:t>
      </w:r>
    </w:p>
    <w:p w14:paraId="39B6A45E" w14:textId="77777777" w:rsidR="00CC22B9" w:rsidRPr="00526E6F" w:rsidRDefault="00CC22B9" w:rsidP="00526E6F">
      <w:pPr>
        <w:tabs>
          <w:tab w:val="left" w:pos="8505"/>
        </w:tabs>
        <w:ind w:left="5670" w:right="283"/>
        <w:jc w:val="left"/>
        <w:rPr>
          <w:sz w:val="26"/>
          <w:szCs w:val="26"/>
        </w:rPr>
      </w:pPr>
      <w:r w:rsidRPr="00526E6F">
        <w:rPr>
          <w:sz w:val="26"/>
          <w:szCs w:val="26"/>
        </w:rPr>
        <w:t>к Регламенту контроля организации и качества питания обучающихся и работников НИУ ВШЭ</w:t>
      </w:r>
    </w:p>
    <w:p w14:paraId="2ECC7D65" w14:textId="77777777" w:rsidR="00CC22B9" w:rsidRPr="00E36D4D" w:rsidRDefault="00CC22B9" w:rsidP="00CC22B9">
      <w:pPr>
        <w:rPr>
          <w:sz w:val="18"/>
          <w:szCs w:val="18"/>
        </w:rPr>
      </w:pPr>
    </w:p>
    <w:p w14:paraId="75F35DF6" w14:textId="77777777" w:rsidR="00CC22B9" w:rsidRDefault="00CC22B9" w:rsidP="00CC22B9"/>
    <w:p w14:paraId="14689125" w14:textId="77777777" w:rsidR="00CC22B9" w:rsidRDefault="00CC22B9" w:rsidP="00CC22B9">
      <w:pPr>
        <w:jc w:val="center"/>
      </w:pPr>
      <w:r>
        <w:t xml:space="preserve">АКТ </w:t>
      </w:r>
    </w:p>
    <w:p w14:paraId="0A94E5C7" w14:textId="77777777" w:rsidR="00CC22B9" w:rsidRDefault="00CC22B9" w:rsidP="00CC22B9">
      <w:pPr>
        <w:jc w:val="center"/>
      </w:pPr>
      <w:r>
        <w:t>Комплексной/оперативной проверки пункта питания</w:t>
      </w:r>
    </w:p>
    <w:p w14:paraId="0D3FB2A7" w14:textId="77777777" w:rsidR="00CC22B9" w:rsidRDefault="00CC22B9" w:rsidP="00CC22B9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425"/>
        <w:gridCol w:w="1169"/>
        <w:gridCol w:w="1915"/>
      </w:tblGrid>
      <w:tr w:rsidR="00CC22B9" w14:paraId="3A6FA8FD" w14:textId="77777777" w:rsidTr="00BB46E9">
        <w:tc>
          <w:tcPr>
            <w:tcW w:w="959" w:type="dxa"/>
          </w:tcPr>
          <w:p w14:paraId="5FB55C59" w14:textId="77777777" w:rsidR="00CC22B9" w:rsidRDefault="00CC22B9" w:rsidP="00BB4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BA4BE90" w14:textId="77777777" w:rsidR="00CC22B9" w:rsidRDefault="00CC22B9" w:rsidP="00BB46E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F7A4D" w14:textId="77777777" w:rsidR="00CC22B9" w:rsidRDefault="00CC22B9" w:rsidP="00BB46E9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5A73833C" w14:textId="77777777" w:rsidR="00CC22B9" w:rsidRDefault="00CC22B9" w:rsidP="00BB4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C7E7588" w14:textId="77777777" w:rsidR="00CC22B9" w:rsidRDefault="00CC22B9" w:rsidP="00BB46E9">
            <w:pPr>
              <w:rPr>
                <w:b/>
                <w:sz w:val="24"/>
                <w:szCs w:val="24"/>
              </w:rPr>
            </w:pPr>
          </w:p>
        </w:tc>
      </w:tr>
    </w:tbl>
    <w:p w14:paraId="68B2CFCB" w14:textId="77777777" w:rsidR="00CC22B9" w:rsidRDefault="00CC22B9" w:rsidP="00CC22B9">
      <w:pPr>
        <w:rPr>
          <w:b/>
        </w:rPr>
      </w:pPr>
    </w:p>
    <w:p w14:paraId="2EDA8F71" w14:textId="77777777" w:rsidR="00CC22B9" w:rsidRDefault="00CC22B9" w:rsidP="00CC22B9">
      <w:pPr>
        <w:rPr>
          <w:b/>
        </w:rPr>
      </w:pPr>
    </w:p>
    <w:p w14:paraId="11BD9CB9" w14:textId="77777777" w:rsidR="00CC22B9" w:rsidRDefault="00CC22B9" w:rsidP="00CC22B9">
      <w:r>
        <w:t xml:space="preserve">В процессе проверки: </w:t>
      </w:r>
    </w:p>
    <w:p w14:paraId="3232214D" w14:textId="77777777" w:rsidR="00CC22B9" w:rsidRDefault="00CC22B9" w:rsidP="00CC22B9"/>
    <w:p w14:paraId="48345460" w14:textId="77777777" w:rsidR="00CC22B9" w:rsidRDefault="00CC22B9" w:rsidP="00CC22B9">
      <w:r w:rsidRPr="009162C8">
        <w:t>Выявлены</w:t>
      </w:r>
      <w:r>
        <w:t xml:space="preserve"> </w:t>
      </w:r>
      <w:r w:rsidRPr="009162C8">
        <w:t xml:space="preserve">нарушения </w:t>
      </w:r>
      <w:r>
        <w:t>санитарных норм в обеденном зале, производственных или складских помещениях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14:paraId="7BF57655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1A95B2B4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5808B2D7" w14:textId="77777777" w:rsidTr="00BB46E9">
        <w:tc>
          <w:tcPr>
            <w:tcW w:w="9463" w:type="dxa"/>
            <w:tcBorders>
              <w:top w:val="single" w:sz="4" w:space="0" w:color="auto"/>
            </w:tcBorders>
          </w:tcPr>
          <w:p w14:paraId="12C99E02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5BBF6168" w14:textId="77777777" w:rsidR="00CC22B9" w:rsidRPr="002C0DBF" w:rsidRDefault="00CC22B9" w:rsidP="00BB46E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C22B9" w:rsidRPr="002C0DBF" w14:paraId="028ACDA5" w14:textId="77777777" w:rsidTr="00BB46E9">
        <w:tc>
          <w:tcPr>
            <w:tcW w:w="9463" w:type="dxa"/>
          </w:tcPr>
          <w:p w14:paraId="60C1B6B3" w14:textId="77777777" w:rsidR="00CC22B9" w:rsidRPr="002C0DBF" w:rsidRDefault="00CC22B9" w:rsidP="00BB46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FFD38A" w14:textId="77777777" w:rsidR="00CC22B9" w:rsidRDefault="00CC22B9" w:rsidP="00CC22B9"/>
    <w:p w14:paraId="6E630922" w14:textId="77777777" w:rsidR="00CC22B9" w:rsidRDefault="00CC22B9" w:rsidP="00CC22B9"/>
    <w:p w14:paraId="68625070" w14:textId="77777777" w:rsidR="00CC22B9" w:rsidRDefault="00CC22B9" w:rsidP="00CC22B9">
      <w:r>
        <w:t xml:space="preserve">Выявлены нарушения правил хранения пищевого сырья, готовой продукции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14:paraId="1AF17481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1EB4D8E4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63BD1CD6" w14:textId="77777777" w:rsidTr="00BB46E9">
        <w:tc>
          <w:tcPr>
            <w:tcW w:w="9463" w:type="dxa"/>
            <w:tcBorders>
              <w:top w:val="single" w:sz="4" w:space="0" w:color="auto"/>
            </w:tcBorders>
          </w:tcPr>
          <w:p w14:paraId="3C0F2BE4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2D13980E" w14:textId="77777777" w:rsidR="00CC22B9" w:rsidRPr="009162C8" w:rsidRDefault="00CC22B9" w:rsidP="00BB46E9">
            <w:pPr>
              <w:jc w:val="center"/>
              <w:rPr>
                <w:vertAlign w:val="superscript"/>
              </w:rPr>
            </w:pPr>
          </w:p>
        </w:tc>
      </w:tr>
      <w:tr w:rsidR="00CC22B9" w14:paraId="7A297682" w14:textId="77777777" w:rsidTr="00BB46E9">
        <w:tc>
          <w:tcPr>
            <w:tcW w:w="9463" w:type="dxa"/>
          </w:tcPr>
          <w:p w14:paraId="69083015" w14:textId="77777777" w:rsidR="00CC22B9" w:rsidRPr="002C0DBF" w:rsidRDefault="00CC22B9" w:rsidP="00BB46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B4541C" w14:textId="77777777" w:rsidR="00CC22B9" w:rsidRDefault="00CC22B9" w:rsidP="00CC22B9"/>
    <w:p w14:paraId="580B8BD0" w14:textId="77777777" w:rsidR="00CC22B9" w:rsidRDefault="00CC22B9" w:rsidP="00CC22B9"/>
    <w:p w14:paraId="4DFF9C01" w14:textId="77777777" w:rsidR="00CC22B9" w:rsidRDefault="00CC22B9" w:rsidP="00CC22B9">
      <w:r>
        <w:t>Выявлены нарушения норм, предъявляемых к местам сбора и хранения пищевых отходов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14:paraId="34B0D84E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6210AC5A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72FB8009" w14:textId="77777777" w:rsidTr="00BB46E9">
        <w:tc>
          <w:tcPr>
            <w:tcW w:w="9463" w:type="dxa"/>
            <w:tcBorders>
              <w:top w:val="single" w:sz="4" w:space="0" w:color="auto"/>
            </w:tcBorders>
          </w:tcPr>
          <w:p w14:paraId="7F66F97B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2C7DD906" w14:textId="77777777" w:rsidR="00CC22B9" w:rsidRPr="009162C8" w:rsidRDefault="00CC22B9" w:rsidP="00BB46E9">
            <w:pPr>
              <w:jc w:val="center"/>
              <w:rPr>
                <w:vertAlign w:val="superscript"/>
              </w:rPr>
            </w:pPr>
          </w:p>
        </w:tc>
      </w:tr>
      <w:tr w:rsidR="00CC22B9" w:rsidRPr="002C0DBF" w14:paraId="05186D91" w14:textId="77777777" w:rsidTr="00BB46E9">
        <w:tc>
          <w:tcPr>
            <w:tcW w:w="9463" w:type="dxa"/>
          </w:tcPr>
          <w:p w14:paraId="356BD6B3" w14:textId="77777777" w:rsidR="00CC22B9" w:rsidRPr="002C0DBF" w:rsidRDefault="00CC22B9" w:rsidP="00BB46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013AB" w14:textId="77777777" w:rsidR="00CC22B9" w:rsidRDefault="00CC22B9" w:rsidP="00CC22B9"/>
    <w:p w14:paraId="706F3F3D" w14:textId="77777777" w:rsidR="00CC22B9" w:rsidRDefault="00CC22B9" w:rsidP="00CC22B9"/>
    <w:p w14:paraId="76DA093C" w14:textId="77777777" w:rsidR="00CC22B9" w:rsidRDefault="00CC22B9" w:rsidP="00CC22B9">
      <w:r>
        <w:t xml:space="preserve">Выявлены нарушения требований, предъявляемых к персоналу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:rsidRPr="002C0DBF" w14:paraId="32B7553C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25A1293A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361BEAF8" w14:textId="77777777" w:rsidTr="00BB46E9">
        <w:tc>
          <w:tcPr>
            <w:tcW w:w="9463" w:type="dxa"/>
            <w:tcBorders>
              <w:top w:val="single" w:sz="4" w:space="0" w:color="auto"/>
            </w:tcBorders>
          </w:tcPr>
          <w:p w14:paraId="3E4DBD5B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47662EBD" w14:textId="77777777" w:rsidR="00CC22B9" w:rsidRPr="009162C8" w:rsidRDefault="00CC22B9" w:rsidP="00BB46E9">
            <w:pPr>
              <w:jc w:val="center"/>
              <w:rPr>
                <w:vertAlign w:val="superscript"/>
              </w:rPr>
            </w:pPr>
          </w:p>
        </w:tc>
      </w:tr>
      <w:tr w:rsidR="00CC22B9" w:rsidRPr="002C0DBF" w14:paraId="1286A106" w14:textId="77777777" w:rsidTr="00BB46E9">
        <w:tc>
          <w:tcPr>
            <w:tcW w:w="9463" w:type="dxa"/>
          </w:tcPr>
          <w:p w14:paraId="6811EB8E" w14:textId="77777777" w:rsidR="00CC22B9" w:rsidRPr="002C0DBF" w:rsidRDefault="00CC22B9" w:rsidP="00BB46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DC0F03" w14:textId="77777777" w:rsidR="00CC22B9" w:rsidRDefault="00CC22B9" w:rsidP="00CC22B9"/>
    <w:p w14:paraId="0238C9E6" w14:textId="77777777" w:rsidR="00CC22B9" w:rsidRDefault="00CC22B9" w:rsidP="00CC22B9">
      <w:r>
        <w:t>Выявлены нарушения требований, предъявляемых к ассортименту и качеству готовых блюд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:rsidRPr="002C0DBF" w14:paraId="1D3CF834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57A62DEE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562E2B54" w14:textId="77777777" w:rsidTr="00BB46E9">
        <w:tc>
          <w:tcPr>
            <w:tcW w:w="9463" w:type="dxa"/>
            <w:tcBorders>
              <w:top w:val="single" w:sz="4" w:space="0" w:color="auto"/>
            </w:tcBorders>
          </w:tcPr>
          <w:p w14:paraId="470AAD38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7FA41E5F" w14:textId="77777777" w:rsidR="00CC22B9" w:rsidRPr="009162C8" w:rsidRDefault="00CC22B9" w:rsidP="00BB46E9">
            <w:pPr>
              <w:jc w:val="center"/>
              <w:rPr>
                <w:vertAlign w:val="superscript"/>
              </w:rPr>
            </w:pPr>
          </w:p>
        </w:tc>
      </w:tr>
      <w:tr w:rsidR="00CC22B9" w:rsidRPr="002C0DBF" w14:paraId="12DF3ABA" w14:textId="77777777" w:rsidTr="00BB46E9">
        <w:tc>
          <w:tcPr>
            <w:tcW w:w="9463" w:type="dxa"/>
          </w:tcPr>
          <w:p w14:paraId="4441296E" w14:textId="77777777" w:rsidR="00CC22B9" w:rsidRPr="002C0DBF" w:rsidRDefault="00CC22B9" w:rsidP="00BB46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DCBC47" w14:textId="77777777" w:rsidR="00CC22B9" w:rsidRDefault="00CC22B9" w:rsidP="00CC22B9">
      <w:pPr>
        <w:jc w:val="left"/>
      </w:pPr>
    </w:p>
    <w:p w14:paraId="6FD8B8CC" w14:textId="77777777" w:rsidR="0048602E" w:rsidRDefault="0048602E" w:rsidP="00CC22B9">
      <w:pPr>
        <w:jc w:val="left"/>
      </w:pPr>
    </w:p>
    <w:p w14:paraId="05E6FAE5" w14:textId="77777777" w:rsidR="0048602E" w:rsidRDefault="0048602E" w:rsidP="00CC22B9">
      <w:pPr>
        <w:jc w:val="left"/>
      </w:pPr>
    </w:p>
    <w:p w14:paraId="672FA6F0" w14:textId="0B959E4F" w:rsidR="00CC22B9" w:rsidRDefault="00CC22B9" w:rsidP="00CC22B9">
      <w:pPr>
        <w:jc w:val="left"/>
      </w:pPr>
      <w:r>
        <w:t>Выявлены другие нарушения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22B9" w:rsidRPr="002C0DBF" w14:paraId="4ABAF3B1" w14:textId="77777777" w:rsidTr="00BB46E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14:paraId="2A243967" w14:textId="77777777" w:rsidR="00CC22B9" w:rsidRPr="005D77A6" w:rsidRDefault="00CC22B9" w:rsidP="00BB46E9">
            <w:pPr>
              <w:jc w:val="center"/>
              <w:rPr>
                <w:sz w:val="20"/>
                <w:szCs w:val="20"/>
              </w:rPr>
            </w:pPr>
          </w:p>
        </w:tc>
      </w:tr>
      <w:tr w:rsidR="00CC22B9" w14:paraId="39D5964D" w14:textId="77777777" w:rsidTr="00BB46E9">
        <w:trPr>
          <w:trHeight w:val="398"/>
        </w:trPr>
        <w:tc>
          <w:tcPr>
            <w:tcW w:w="9463" w:type="dxa"/>
            <w:tcBorders>
              <w:top w:val="single" w:sz="4" w:space="0" w:color="auto"/>
            </w:tcBorders>
          </w:tcPr>
          <w:p w14:paraId="0123ADE3" w14:textId="77777777" w:rsidR="00CC22B9" w:rsidRDefault="00CC22B9" w:rsidP="00BB46E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14:paraId="50D2961C" w14:textId="77777777" w:rsidR="00CC22B9" w:rsidRPr="009162C8" w:rsidRDefault="00CC22B9" w:rsidP="00BB46E9">
            <w:pPr>
              <w:jc w:val="center"/>
              <w:rPr>
                <w:vertAlign w:val="superscript"/>
              </w:rPr>
            </w:pPr>
          </w:p>
        </w:tc>
      </w:tr>
      <w:tr w:rsidR="00CC22B9" w:rsidRPr="002C0DBF" w14:paraId="1372C284" w14:textId="77777777" w:rsidTr="00BB46E9">
        <w:tc>
          <w:tcPr>
            <w:tcW w:w="9463" w:type="dxa"/>
          </w:tcPr>
          <w:p w14:paraId="51F3DD04" w14:textId="77777777" w:rsidR="00CC22B9" w:rsidRPr="002C0DBF" w:rsidRDefault="00CC22B9" w:rsidP="00DA23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4CCB75E" w14:textId="77777777" w:rsidR="0048602E" w:rsidRDefault="0048602E" w:rsidP="00CC22B9"/>
    <w:p w14:paraId="03B717B1" w14:textId="77777777" w:rsidR="00CC22B9" w:rsidRDefault="00CC22B9" w:rsidP="00CC22B9"/>
    <w:p w14:paraId="221481E6" w14:textId="77777777" w:rsidR="00CC22B9" w:rsidRDefault="00CC22B9" w:rsidP="00CC22B9"/>
    <w:p w14:paraId="07C8088F" w14:textId="77777777" w:rsidR="00CC22B9" w:rsidRPr="00F64215" w:rsidRDefault="00CC22B9" w:rsidP="00CC22B9">
      <w:r>
        <w:t>Рекомендации Комиссии</w:t>
      </w:r>
    </w:p>
    <w:p w14:paraId="1FFD0BAD" w14:textId="2110F83D" w:rsidR="00CC22B9" w:rsidRPr="00DA232A" w:rsidRDefault="00CC22B9" w:rsidP="00CC22B9">
      <w:r w:rsidRPr="00F64215">
        <w:t>____________________________________________________________________________</w:t>
      </w:r>
      <w:r w:rsidR="0048602E" w:rsidRPr="00DA232A">
        <w:t>___</w:t>
      </w:r>
    </w:p>
    <w:p w14:paraId="49B5A864" w14:textId="6A08290C" w:rsidR="00CC22B9" w:rsidRPr="00DA232A" w:rsidRDefault="00CC22B9" w:rsidP="00CC22B9">
      <w:r w:rsidRPr="00F64215">
        <w:t>___________________________________________________________________________</w:t>
      </w:r>
      <w:r w:rsidR="0048602E" w:rsidRPr="00DA232A">
        <w:t>____</w:t>
      </w:r>
    </w:p>
    <w:p w14:paraId="5909D52D" w14:textId="0BCD1E7A" w:rsidR="00CC22B9" w:rsidRPr="00DA232A" w:rsidRDefault="00CC22B9" w:rsidP="00CC22B9">
      <w:r w:rsidRPr="00F64215">
        <w:t>___________________________________________________________________________</w:t>
      </w:r>
      <w:r w:rsidR="0048602E" w:rsidRPr="00DA232A">
        <w:t>____</w:t>
      </w:r>
    </w:p>
    <w:p w14:paraId="6943F8CF" w14:textId="6BA7CF2F" w:rsidR="00CC22B9" w:rsidRPr="00DA232A" w:rsidRDefault="00CC22B9" w:rsidP="00CC22B9">
      <w:r w:rsidRPr="00F64215">
        <w:t>___________________________________________________________________________</w:t>
      </w:r>
      <w:r w:rsidR="0048602E" w:rsidRPr="00DA232A">
        <w:t>____</w:t>
      </w:r>
    </w:p>
    <w:p w14:paraId="6FAD18C1" w14:textId="2487EE5E" w:rsidR="00CC22B9" w:rsidRPr="00DA232A" w:rsidRDefault="00CC22B9" w:rsidP="00CC22B9">
      <w:r w:rsidRPr="00F64215">
        <w:t>___________________________________________________________________________</w:t>
      </w:r>
      <w:r w:rsidR="0048602E" w:rsidRPr="00DA232A">
        <w:t>____</w:t>
      </w:r>
    </w:p>
    <w:p w14:paraId="5E9B921B" w14:textId="77777777" w:rsidR="00CC22B9" w:rsidRDefault="00CC22B9" w:rsidP="00CC22B9"/>
    <w:p w14:paraId="11410887" w14:textId="77777777" w:rsidR="00CC22B9" w:rsidRDefault="00CC22B9" w:rsidP="00CC22B9"/>
    <w:p w14:paraId="06F0DA0B" w14:textId="77777777" w:rsidR="00CC22B9" w:rsidRDefault="00CC22B9" w:rsidP="00CC22B9"/>
    <w:p w14:paraId="60E997E9" w14:textId="77777777" w:rsidR="00CC22B9" w:rsidRDefault="00CC22B9" w:rsidP="00CC22B9">
      <w:r>
        <w:t xml:space="preserve">Проверка проведена членами Комиссии </w:t>
      </w:r>
      <w:r w:rsidRPr="00E36D4D">
        <w:t>по вопросам общественного питания</w:t>
      </w:r>
      <w:r>
        <w:t xml:space="preserve">: </w:t>
      </w:r>
    </w:p>
    <w:p w14:paraId="7C759D28" w14:textId="77777777" w:rsidR="00CC22B9" w:rsidRDefault="00CC22B9" w:rsidP="00CC22B9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544"/>
        <w:gridCol w:w="360"/>
        <w:gridCol w:w="1873"/>
      </w:tblGrid>
      <w:tr w:rsidR="00CC22B9" w14:paraId="0BFAC1DF" w14:textId="77777777" w:rsidTr="00BB46E9">
        <w:tc>
          <w:tcPr>
            <w:tcW w:w="3402" w:type="dxa"/>
          </w:tcPr>
          <w:p w14:paraId="471B0DBA" w14:textId="77777777" w:rsidR="00CC22B9" w:rsidRDefault="00CC22B9" w:rsidP="00BB46E9"/>
        </w:tc>
        <w:tc>
          <w:tcPr>
            <w:tcW w:w="284" w:type="dxa"/>
            <w:tcBorders>
              <w:top w:val="nil"/>
              <w:bottom w:val="nil"/>
            </w:tcBorders>
          </w:tcPr>
          <w:p w14:paraId="73EA7EB2" w14:textId="77777777" w:rsidR="00CC22B9" w:rsidRDefault="00CC22B9" w:rsidP="00BB46E9"/>
        </w:tc>
        <w:tc>
          <w:tcPr>
            <w:tcW w:w="3544" w:type="dxa"/>
          </w:tcPr>
          <w:p w14:paraId="060B629C" w14:textId="77777777" w:rsidR="00CC22B9" w:rsidRDefault="00CC22B9" w:rsidP="00BB46E9"/>
        </w:tc>
        <w:tc>
          <w:tcPr>
            <w:tcW w:w="360" w:type="dxa"/>
            <w:tcBorders>
              <w:top w:val="nil"/>
              <w:bottom w:val="nil"/>
            </w:tcBorders>
          </w:tcPr>
          <w:p w14:paraId="7DD2BC88" w14:textId="77777777" w:rsidR="00CC22B9" w:rsidRDefault="00CC22B9" w:rsidP="00BB46E9"/>
        </w:tc>
        <w:tc>
          <w:tcPr>
            <w:tcW w:w="1873" w:type="dxa"/>
          </w:tcPr>
          <w:p w14:paraId="1897A0A6" w14:textId="77777777" w:rsidR="00CC22B9" w:rsidRDefault="00CC22B9" w:rsidP="00BB46E9"/>
        </w:tc>
      </w:tr>
      <w:tr w:rsidR="00CC22B9" w14:paraId="3E7EA25B" w14:textId="77777777" w:rsidTr="00BB46E9">
        <w:tc>
          <w:tcPr>
            <w:tcW w:w="3402" w:type="dxa"/>
          </w:tcPr>
          <w:p w14:paraId="2DEC3904" w14:textId="77777777" w:rsidR="00CC22B9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5A542059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69E4A0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14:paraId="4174B65A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846793" w14:textId="77777777" w:rsidR="00CC22B9" w:rsidRDefault="00CC22B9" w:rsidP="00BB46E9"/>
        </w:tc>
        <w:tc>
          <w:tcPr>
            <w:tcW w:w="1873" w:type="dxa"/>
          </w:tcPr>
          <w:p w14:paraId="338633D1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  <w:tr w:rsidR="00CC22B9" w14:paraId="23166554" w14:textId="77777777" w:rsidTr="00BB46E9">
        <w:tc>
          <w:tcPr>
            <w:tcW w:w="3402" w:type="dxa"/>
          </w:tcPr>
          <w:p w14:paraId="1B275733" w14:textId="77777777" w:rsidR="00CC22B9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4F4906B5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933D06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14:paraId="0E98DEE8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9AC27F3" w14:textId="77777777" w:rsidR="00CC22B9" w:rsidRDefault="00CC22B9" w:rsidP="00BB46E9"/>
        </w:tc>
        <w:tc>
          <w:tcPr>
            <w:tcW w:w="1873" w:type="dxa"/>
          </w:tcPr>
          <w:p w14:paraId="7C855B8F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  <w:tr w:rsidR="00CC22B9" w14:paraId="3B864D29" w14:textId="77777777" w:rsidTr="00BB46E9">
        <w:tc>
          <w:tcPr>
            <w:tcW w:w="3402" w:type="dxa"/>
          </w:tcPr>
          <w:p w14:paraId="2D39FC0B" w14:textId="77777777" w:rsidR="00CC22B9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2486F223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03EEC5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14:paraId="79EBF566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32313B" w14:textId="77777777" w:rsidR="00CC22B9" w:rsidRDefault="00CC22B9" w:rsidP="00BB46E9"/>
        </w:tc>
        <w:tc>
          <w:tcPr>
            <w:tcW w:w="1873" w:type="dxa"/>
          </w:tcPr>
          <w:p w14:paraId="5C9782EB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  <w:tr w:rsidR="00CC22B9" w14:paraId="0DC192D7" w14:textId="77777777" w:rsidTr="00BB46E9">
        <w:tc>
          <w:tcPr>
            <w:tcW w:w="3402" w:type="dxa"/>
          </w:tcPr>
          <w:p w14:paraId="2A4AE4EE" w14:textId="77777777" w:rsidR="00CC22B9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163D396F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D108ED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14:paraId="7F504F60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020990" w14:textId="77777777" w:rsidR="00CC22B9" w:rsidRDefault="00CC22B9" w:rsidP="00BB46E9"/>
        </w:tc>
        <w:tc>
          <w:tcPr>
            <w:tcW w:w="1873" w:type="dxa"/>
          </w:tcPr>
          <w:p w14:paraId="3435C489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</w:tbl>
    <w:p w14:paraId="562AF821" w14:textId="77777777" w:rsidR="00CC22B9" w:rsidRDefault="00CC22B9" w:rsidP="00CC22B9"/>
    <w:p w14:paraId="497DE267" w14:textId="77777777" w:rsidR="00CC22B9" w:rsidRDefault="00CC22B9" w:rsidP="00CC22B9"/>
    <w:p w14:paraId="7D637024" w14:textId="77777777" w:rsidR="00CC22B9" w:rsidRDefault="00CC22B9" w:rsidP="00CC22B9"/>
    <w:p w14:paraId="6AD21667" w14:textId="77777777" w:rsidR="00CC22B9" w:rsidRDefault="00CC22B9" w:rsidP="00CC22B9"/>
    <w:p w14:paraId="29859F62" w14:textId="5CC496DD" w:rsidR="0048602E" w:rsidRDefault="0048602E" w:rsidP="00CC22B9"/>
    <w:p w14:paraId="7CDC7320" w14:textId="77777777" w:rsidR="0048602E" w:rsidRDefault="0048602E" w:rsidP="00CC22B9"/>
    <w:p w14:paraId="41B34F4F" w14:textId="77777777" w:rsidR="00CC22B9" w:rsidRDefault="00CC22B9" w:rsidP="00CC22B9"/>
    <w:p w14:paraId="16F67333" w14:textId="77777777" w:rsidR="00CC22B9" w:rsidRDefault="00CC22B9" w:rsidP="00CC22B9"/>
    <w:p w14:paraId="07AE3BC8" w14:textId="77777777" w:rsidR="00CC22B9" w:rsidRDefault="00CC22B9" w:rsidP="00CC22B9"/>
    <w:p w14:paraId="42380960" w14:textId="77777777" w:rsidR="00CC22B9" w:rsidRDefault="00CC22B9" w:rsidP="00CC22B9"/>
    <w:p w14:paraId="7ACC77AC" w14:textId="77777777" w:rsidR="00CC22B9" w:rsidRDefault="00CC22B9" w:rsidP="00CC22B9"/>
    <w:p w14:paraId="1117EC7C" w14:textId="77777777" w:rsidR="00CC22B9" w:rsidRDefault="00CC22B9" w:rsidP="00CC22B9"/>
    <w:p w14:paraId="5DD81335" w14:textId="77777777" w:rsidR="00CC22B9" w:rsidRDefault="00CC22B9" w:rsidP="00CC22B9">
      <w:r>
        <w:t xml:space="preserve">С Актом проверки ознакомлен(а), </w:t>
      </w:r>
      <w:r w:rsidRPr="004F4472">
        <w:t>второй э</w:t>
      </w:r>
      <w:r>
        <w:t>кземпляр получил(а):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126"/>
        <w:gridCol w:w="425"/>
        <w:gridCol w:w="1560"/>
        <w:gridCol w:w="425"/>
        <w:gridCol w:w="1843"/>
      </w:tblGrid>
      <w:tr w:rsidR="00CC22B9" w14:paraId="2A737EA8" w14:textId="77777777" w:rsidTr="00BB46E9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565C101" w14:textId="77777777" w:rsidR="00CC22B9" w:rsidRDefault="00CC22B9" w:rsidP="00BB46E9"/>
          <w:p w14:paraId="6BAA1AA7" w14:textId="77777777" w:rsidR="00CC22B9" w:rsidRDefault="00CC22B9" w:rsidP="00BB46E9"/>
        </w:tc>
        <w:tc>
          <w:tcPr>
            <w:tcW w:w="425" w:type="dxa"/>
            <w:tcBorders>
              <w:top w:val="nil"/>
              <w:bottom w:val="nil"/>
            </w:tcBorders>
          </w:tcPr>
          <w:p w14:paraId="77CD69F5" w14:textId="77777777" w:rsidR="00CC22B9" w:rsidRDefault="00CC22B9" w:rsidP="00BB46E9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66CE6C" w14:textId="77777777" w:rsidR="00CC22B9" w:rsidRDefault="00CC22B9" w:rsidP="00BB46E9"/>
        </w:tc>
        <w:tc>
          <w:tcPr>
            <w:tcW w:w="425" w:type="dxa"/>
            <w:tcBorders>
              <w:top w:val="nil"/>
              <w:bottom w:val="nil"/>
            </w:tcBorders>
          </w:tcPr>
          <w:p w14:paraId="6909C6CB" w14:textId="77777777" w:rsidR="00CC22B9" w:rsidRDefault="00CC22B9" w:rsidP="00BB46E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71C577A" w14:textId="77777777" w:rsidR="00CC22B9" w:rsidRDefault="00CC22B9" w:rsidP="00BB46E9"/>
        </w:tc>
        <w:tc>
          <w:tcPr>
            <w:tcW w:w="425" w:type="dxa"/>
            <w:tcBorders>
              <w:top w:val="nil"/>
              <w:bottom w:val="nil"/>
            </w:tcBorders>
          </w:tcPr>
          <w:p w14:paraId="5554B537" w14:textId="77777777" w:rsidR="00CC22B9" w:rsidRDefault="00CC22B9" w:rsidP="00BB46E9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DB8ED47" w14:textId="77777777" w:rsidR="00CC22B9" w:rsidRDefault="00CC22B9" w:rsidP="00BB46E9"/>
        </w:tc>
      </w:tr>
      <w:tr w:rsidR="00CC22B9" w14:paraId="3007F101" w14:textId="77777777" w:rsidTr="00BB46E9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BCEBFE9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 представителя Контрагента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A50F0F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83F7BE2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8040E0" w14:textId="77777777" w:rsidR="00CC22B9" w:rsidRDefault="00CC22B9" w:rsidP="00BB46E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145BEEC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BA2CA4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04F5F4D" w14:textId="77777777" w:rsidR="00CC22B9" w:rsidRPr="00E9028F" w:rsidRDefault="00CC22B9" w:rsidP="00BB46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14:paraId="5387BFBA" w14:textId="11F00D37" w:rsidR="00CC22B9" w:rsidRDefault="00CC22B9" w:rsidP="0039770E"/>
    <w:sectPr w:rsidR="00CC22B9" w:rsidSect="00DA23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F5608" w16cid:durableId="2405F40C"/>
  <w16cid:commentId w16cid:paraId="1EEDFDE0" w16cid:durableId="2405F40D"/>
  <w16cid:commentId w16cid:paraId="1AB35C0B" w16cid:durableId="2405F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69F6" w14:textId="77777777" w:rsidR="00706CF6" w:rsidRDefault="00706CF6" w:rsidP="0008140B">
      <w:pPr>
        <w:spacing w:line="240" w:lineRule="auto"/>
      </w:pPr>
      <w:r>
        <w:separator/>
      </w:r>
    </w:p>
  </w:endnote>
  <w:endnote w:type="continuationSeparator" w:id="0">
    <w:p w14:paraId="2449F336" w14:textId="77777777" w:rsidR="00706CF6" w:rsidRDefault="00706CF6" w:rsidP="00081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43D0" w14:textId="77777777" w:rsidR="00706CF6" w:rsidRDefault="00706CF6" w:rsidP="0008140B">
      <w:pPr>
        <w:spacing w:line="240" w:lineRule="auto"/>
      </w:pPr>
      <w:r>
        <w:separator/>
      </w:r>
    </w:p>
  </w:footnote>
  <w:footnote w:type="continuationSeparator" w:id="0">
    <w:p w14:paraId="01CA0556" w14:textId="77777777" w:rsidR="00706CF6" w:rsidRDefault="00706CF6" w:rsidP="00081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8891"/>
      <w:docPartObj>
        <w:docPartGallery w:val="Page Numbers (Top of Page)"/>
        <w:docPartUnique/>
      </w:docPartObj>
    </w:sdtPr>
    <w:sdtEndPr/>
    <w:sdtContent>
      <w:p w14:paraId="70FE61AB" w14:textId="5323BFDF" w:rsidR="0008140B" w:rsidRDefault="000814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C7">
          <w:rPr>
            <w:noProof/>
          </w:rPr>
          <w:t>10</w:t>
        </w:r>
        <w:r>
          <w:fldChar w:fldCharType="end"/>
        </w:r>
      </w:p>
    </w:sdtContent>
  </w:sdt>
  <w:p w14:paraId="314DB72A" w14:textId="77777777" w:rsidR="0008140B" w:rsidRDefault="000814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E12"/>
    <w:multiLevelType w:val="hybridMultilevel"/>
    <w:tmpl w:val="D84A1C56"/>
    <w:lvl w:ilvl="0" w:tplc="4AA645E6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EC20ED"/>
    <w:multiLevelType w:val="hybridMultilevel"/>
    <w:tmpl w:val="4C667AF0"/>
    <w:lvl w:ilvl="0" w:tplc="47448E6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40D9"/>
    <w:multiLevelType w:val="hybridMultilevel"/>
    <w:tmpl w:val="F89E6F54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34F04"/>
    <w:multiLevelType w:val="hybridMultilevel"/>
    <w:tmpl w:val="490CE610"/>
    <w:lvl w:ilvl="0" w:tplc="EE2820DE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89B"/>
    <w:multiLevelType w:val="multilevel"/>
    <w:tmpl w:val="28F8F9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865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1800"/>
      </w:pPr>
      <w:rPr>
        <w:rFonts w:hint="default"/>
      </w:rPr>
    </w:lvl>
  </w:abstractNum>
  <w:abstractNum w:abstractNumId="6" w15:restartNumberingAfterBreak="0">
    <w:nsid w:val="5E7A2816"/>
    <w:multiLevelType w:val="hybridMultilevel"/>
    <w:tmpl w:val="0FF0D91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0"/>
    <w:rsid w:val="000044AF"/>
    <w:rsid w:val="0000557F"/>
    <w:rsid w:val="00005911"/>
    <w:rsid w:val="000130BE"/>
    <w:rsid w:val="000179D7"/>
    <w:rsid w:val="00036672"/>
    <w:rsid w:val="00040928"/>
    <w:rsid w:val="00040C6E"/>
    <w:rsid w:val="0004573F"/>
    <w:rsid w:val="000567D1"/>
    <w:rsid w:val="00071F48"/>
    <w:rsid w:val="00072952"/>
    <w:rsid w:val="0008140B"/>
    <w:rsid w:val="000839F1"/>
    <w:rsid w:val="00090B61"/>
    <w:rsid w:val="000A00E0"/>
    <w:rsid w:val="000B3446"/>
    <w:rsid w:val="000B6132"/>
    <w:rsid w:val="000B7EF1"/>
    <w:rsid w:val="000C492C"/>
    <w:rsid w:val="000D2032"/>
    <w:rsid w:val="000D5423"/>
    <w:rsid w:val="000D63EA"/>
    <w:rsid w:val="000D7799"/>
    <w:rsid w:val="000E4A59"/>
    <w:rsid w:val="000E6A9B"/>
    <w:rsid w:val="000F0B1A"/>
    <w:rsid w:val="00102886"/>
    <w:rsid w:val="001124A1"/>
    <w:rsid w:val="00125791"/>
    <w:rsid w:val="0013124C"/>
    <w:rsid w:val="00146421"/>
    <w:rsid w:val="00153117"/>
    <w:rsid w:val="001569F6"/>
    <w:rsid w:val="00160663"/>
    <w:rsid w:val="00163F39"/>
    <w:rsid w:val="0017402F"/>
    <w:rsid w:val="0018140E"/>
    <w:rsid w:val="00186526"/>
    <w:rsid w:val="001911A7"/>
    <w:rsid w:val="001A076E"/>
    <w:rsid w:val="001A45AD"/>
    <w:rsid w:val="001A4A43"/>
    <w:rsid w:val="001A4C85"/>
    <w:rsid w:val="001B2224"/>
    <w:rsid w:val="001B7A39"/>
    <w:rsid w:val="001C54C0"/>
    <w:rsid w:val="001C55D1"/>
    <w:rsid w:val="001C7638"/>
    <w:rsid w:val="001C7A10"/>
    <w:rsid w:val="001D144F"/>
    <w:rsid w:val="001D728A"/>
    <w:rsid w:val="001E1F32"/>
    <w:rsid w:val="001E51AC"/>
    <w:rsid w:val="001F7516"/>
    <w:rsid w:val="002018CF"/>
    <w:rsid w:val="002032C7"/>
    <w:rsid w:val="002043C7"/>
    <w:rsid w:val="002156E8"/>
    <w:rsid w:val="00231A13"/>
    <w:rsid w:val="00252C66"/>
    <w:rsid w:val="00267E7A"/>
    <w:rsid w:val="00273099"/>
    <w:rsid w:val="002761EF"/>
    <w:rsid w:val="00292053"/>
    <w:rsid w:val="0029670E"/>
    <w:rsid w:val="002A2EBA"/>
    <w:rsid w:val="002A315C"/>
    <w:rsid w:val="002B278F"/>
    <w:rsid w:val="002C2A85"/>
    <w:rsid w:val="002D1A69"/>
    <w:rsid w:val="002F41E5"/>
    <w:rsid w:val="002F6BD8"/>
    <w:rsid w:val="00306DA4"/>
    <w:rsid w:val="00313B66"/>
    <w:rsid w:val="003311AD"/>
    <w:rsid w:val="0034067E"/>
    <w:rsid w:val="0035070C"/>
    <w:rsid w:val="00354CF9"/>
    <w:rsid w:val="00355321"/>
    <w:rsid w:val="00370330"/>
    <w:rsid w:val="00385264"/>
    <w:rsid w:val="00386138"/>
    <w:rsid w:val="00396A68"/>
    <w:rsid w:val="0039770E"/>
    <w:rsid w:val="003A529E"/>
    <w:rsid w:val="003A74D3"/>
    <w:rsid w:val="003B4E05"/>
    <w:rsid w:val="003C70CF"/>
    <w:rsid w:val="003D3D0D"/>
    <w:rsid w:val="003F1207"/>
    <w:rsid w:val="003F160E"/>
    <w:rsid w:val="0040743E"/>
    <w:rsid w:val="0041636B"/>
    <w:rsid w:val="004200E2"/>
    <w:rsid w:val="0043612F"/>
    <w:rsid w:val="00441DA6"/>
    <w:rsid w:val="004431FB"/>
    <w:rsid w:val="00455439"/>
    <w:rsid w:val="004576C8"/>
    <w:rsid w:val="0046000C"/>
    <w:rsid w:val="00465BAF"/>
    <w:rsid w:val="00470E6C"/>
    <w:rsid w:val="00476640"/>
    <w:rsid w:val="00481827"/>
    <w:rsid w:val="00482049"/>
    <w:rsid w:val="00485A41"/>
    <w:rsid w:val="0048602E"/>
    <w:rsid w:val="00486331"/>
    <w:rsid w:val="004878E9"/>
    <w:rsid w:val="004A0D7C"/>
    <w:rsid w:val="004C218D"/>
    <w:rsid w:val="004E0E3C"/>
    <w:rsid w:val="004E12C0"/>
    <w:rsid w:val="004E4AB2"/>
    <w:rsid w:val="004F3728"/>
    <w:rsid w:val="004F4472"/>
    <w:rsid w:val="004F7BB5"/>
    <w:rsid w:val="00501E7F"/>
    <w:rsid w:val="005063EA"/>
    <w:rsid w:val="005079AE"/>
    <w:rsid w:val="00510010"/>
    <w:rsid w:val="00511481"/>
    <w:rsid w:val="005137C8"/>
    <w:rsid w:val="00526E6F"/>
    <w:rsid w:val="00527749"/>
    <w:rsid w:val="00530667"/>
    <w:rsid w:val="00533542"/>
    <w:rsid w:val="00535128"/>
    <w:rsid w:val="00535FFF"/>
    <w:rsid w:val="00541B06"/>
    <w:rsid w:val="00543905"/>
    <w:rsid w:val="005661B2"/>
    <w:rsid w:val="00570276"/>
    <w:rsid w:val="005741EB"/>
    <w:rsid w:val="005775BE"/>
    <w:rsid w:val="005A28BC"/>
    <w:rsid w:val="005B4019"/>
    <w:rsid w:val="005B7926"/>
    <w:rsid w:val="005C3F28"/>
    <w:rsid w:val="005C65F4"/>
    <w:rsid w:val="005D12DE"/>
    <w:rsid w:val="005D50BA"/>
    <w:rsid w:val="005D6B68"/>
    <w:rsid w:val="005E1855"/>
    <w:rsid w:val="005E35CB"/>
    <w:rsid w:val="005F5E56"/>
    <w:rsid w:val="0060116B"/>
    <w:rsid w:val="00606162"/>
    <w:rsid w:val="006102A9"/>
    <w:rsid w:val="00610795"/>
    <w:rsid w:val="006132B2"/>
    <w:rsid w:val="00615D85"/>
    <w:rsid w:val="00616A51"/>
    <w:rsid w:val="00625688"/>
    <w:rsid w:val="00640656"/>
    <w:rsid w:val="00662D80"/>
    <w:rsid w:val="00674545"/>
    <w:rsid w:val="0067769C"/>
    <w:rsid w:val="00684E66"/>
    <w:rsid w:val="00693080"/>
    <w:rsid w:val="00693B06"/>
    <w:rsid w:val="00694134"/>
    <w:rsid w:val="006D518E"/>
    <w:rsid w:val="006E020C"/>
    <w:rsid w:val="00703C90"/>
    <w:rsid w:val="007059C1"/>
    <w:rsid w:val="00706CF6"/>
    <w:rsid w:val="00710A4A"/>
    <w:rsid w:val="00710C25"/>
    <w:rsid w:val="007116F5"/>
    <w:rsid w:val="00712C4D"/>
    <w:rsid w:val="00717D28"/>
    <w:rsid w:val="0072426E"/>
    <w:rsid w:val="00725B55"/>
    <w:rsid w:val="00725E45"/>
    <w:rsid w:val="00727E1F"/>
    <w:rsid w:val="00764E6A"/>
    <w:rsid w:val="007746F0"/>
    <w:rsid w:val="007A5D7C"/>
    <w:rsid w:val="007B2FAC"/>
    <w:rsid w:val="007B311F"/>
    <w:rsid w:val="007C416C"/>
    <w:rsid w:val="007D72B7"/>
    <w:rsid w:val="007F6086"/>
    <w:rsid w:val="00802B12"/>
    <w:rsid w:val="00810127"/>
    <w:rsid w:val="00811FE3"/>
    <w:rsid w:val="00827C47"/>
    <w:rsid w:val="008335B6"/>
    <w:rsid w:val="00837C7A"/>
    <w:rsid w:val="00871D6D"/>
    <w:rsid w:val="00871FC6"/>
    <w:rsid w:val="0088409D"/>
    <w:rsid w:val="00885250"/>
    <w:rsid w:val="00893B42"/>
    <w:rsid w:val="008A2CF5"/>
    <w:rsid w:val="008B0A25"/>
    <w:rsid w:val="008B0ED6"/>
    <w:rsid w:val="008B468C"/>
    <w:rsid w:val="008C2E19"/>
    <w:rsid w:val="008C493F"/>
    <w:rsid w:val="008C6C8B"/>
    <w:rsid w:val="008D1887"/>
    <w:rsid w:val="008D5873"/>
    <w:rsid w:val="008E78AA"/>
    <w:rsid w:val="008F0425"/>
    <w:rsid w:val="008F630F"/>
    <w:rsid w:val="008F7F09"/>
    <w:rsid w:val="0091026F"/>
    <w:rsid w:val="00916B97"/>
    <w:rsid w:val="0093653B"/>
    <w:rsid w:val="00937860"/>
    <w:rsid w:val="00947BF7"/>
    <w:rsid w:val="009668F3"/>
    <w:rsid w:val="0097620B"/>
    <w:rsid w:val="00977F1E"/>
    <w:rsid w:val="00981C9F"/>
    <w:rsid w:val="00995BC5"/>
    <w:rsid w:val="009A46EF"/>
    <w:rsid w:val="009A4C70"/>
    <w:rsid w:val="009A7423"/>
    <w:rsid w:val="009B39B7"/>
    <w:rsid w:val="009C4270"/>
    <w:rsid w:val="009D4ACC"/>
    <w:rsid w:val="009E269B"/>
    <w:rsid w:val="009E4413"/>
    <w:rsid w:val="009E4C85"/>
    <w:rsid w:val="009F4B76"/>
    <w:rsid w:val="00A05633"/>
    <w:rsid w:val="00A06054"/>
    <w:rsid w:val="00A06F4B"/>
    <w:rsid w:val="00A102DF"/>
    <w:rsid w:val="00A11600"/>
    <w:rsid w:val="00A1352D"/>
    <w:rsid w:val="00A15980"/>
    <w:rsid w:val="00A30D91"/>
    <w:rsid w:val="00A33B42"/>
    <w:rsid w:val="00A360F7"/>
    <w:rsid w:val="00A4515E"/>
    <w:rsid w:val="00A57DDE"/>
    <w:rsid w:val="00A732E7"/>
    <w:rsid w:val="00A86B19"/>
    <w:rsid w:val="00A96FAA"/>
    <w:rsid w:val="00A97040"/>
    <w:rsid w:val="00AA7F8B"/>
    <w:rsid w:val="00AB2044"/>
    <w:rsid w:val="00AB5B1F"/>
    <w:rsid w:val="00AD1E64"/>
    <w:rsid w:val="00AE67E6"/>
    <w:rsid w:val="00AF276D"/>
    <w:rsid w:val="00AF729C"/>
    <w:rsid w:val="00B04105"/>
    <w:rsid w:val="00B133A4"/>
    <w:rsid w:val="00B14B2E"/>
    <w:rsid w:val="00B24612"/>
    <w:rsid w:val="00B27B7D"/>
    <w:rsid w:val="00B4195D"/>
    <w:rsid w:val="00B46B35"/>
    <w:rsid w:val="00B53BDE"/>
    <w:rsid w:val="00B62185"/>
    <w:rsid w:val="00B76442"/>
    <w:rsid w:val="00B838CB"/>
    <w:rsid w:val="00B9203D"/>
    <w:rsid w:val="00B92BDB"/>
    <w:rsid w:val="00B931CF"/>
    <w:rsid w:val="00B93AE6"/>
    <w:rsid w:val="00BA2242"/>
    <w:rsid w:val="00BC4C52"/>
    <w:rsid w:val="00BD0587"/>
    <w:rsid w:val="00BF4495"/>
    <w:rsid w:val="00BF5EF5"/>
    <w:rsid w:val="00C019AE"/>
    <w:rsid w:val="00C20691"/>
    <w:rsid w:val="00C256BD"/>
    <w:rsid w:val="00C5761F"/>
    <w:rsid w:val="00C60B5E"/>
    <w:rsid w:val="00C65C2D"/>
    <w:rsid w:val="00C73764"/>
    <w:rsid w:val="00C7408F"/>
    <w:rsid w:val="00C857F2"/>
    <w:rsid w:val="00C94B0B"/>
    <w:rsid w:val="00CA1DDC"/>
    <w:rsid w:val="00CA2E97"/>
    <w:rsid w:val="00CC22B9"/>
    <w:rsid w:val="00CE5712"/>
    <w:rsid w:val="00CF78AA"/>
    <w:rsid w:val="00D1503E"/>
    <w:rsid w:val="00D15958"/>
    <w:rsid w:val="00D15C26"/>
    <w:rsid w:val="00D1761E"/>
    <w:rsid w:val="00D20694"/>
    <w:rsid w:val="00D23686"/>
    <w:rsid w:val="00D347EA"/>
    <w:rsid w:val="00D43752"/>
    <w:rsid w:val="00D44C75"/>
    <w:rsid w:val="00D553D0"/>
    <w:rsid w:val="00D57635"/>
    <w:rsid w:val="00D62FD6"/>
    <w:rsid w:val="00D667A5"/>
    <w:rsid w:val="00D673AF"/>
    <w:rsid w:val="00D8667B"/>
    <w:rsid w:val="00D91552"/>
    <w:rsid w:val="00DA232A"/>
    <w:rsid w:val="00DA56AD"/>
    <w:rsid w:val="00DF647C"/>
    <w:rsid w:val="00E013E0"/>
    <w:rsid w:val="00E11495"/>
    <w:rsid w:val="00E21100"/>
    <w:rsid w:val="00E23851"/>
    <w:rsid w:val="00E26D97"/>
    <w:rsid w:val="00E3063B"/>
    <w:rsid w:val="00E35D91"/>
    <w:rsid w:val="00E50C4F"/>
    <w:rsid w:val="00E513B1"/>
    <w:rsid w:val="00E57764"/>
    <w:rsid w:val="00E6617E"/>
    <w:rsid w:val="00E67DF7"/>
    <w:rsid w:val="00E81EF9"/>
    <w:rsid w:val="00E9042D"/>
    <w:rsid w:val="00EB5F25"/>
    <w:rsid w:val="00EC1660"/>
    <w:rsid w:val="00EE72EE"/>
    <w:rsid w:val="00F10A8C"/>
    <w:rsid w:val="00F112BF"/>
    <w:rsid w:val="00F16285"/>
    <w:rsid w:val="00F20FFF"/>
    <w:rsid w:val="00F23D43"/>
    <w:rsid w:val="00F362FB"/>
    <w:rsid w:val="00F37F50"/>
    <w:rsid w:val="00F45A2F"/>
    <w:rsid w:val="00F57B0A"/>
    <w:rsid w:val="00F64215"/>
    <w:rsid w:val="00F7304A"/>
    <w:rsid w:val="00F95BE9"/>
    <w:rsid w:val="00FA1BC6"/>
    <w:rsid w:val="00FA7AE1"/>
    <w:rsid w:val="00FC3127"/>
    <w:rsid w:val="00FC735D"/>
    <w:rsid w:val="00FD400F"/>
    <w:rsid w:val="00FD5569"/>
    <w:rsid w:val="00FE75A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298B"/>
  <w15:docId w15:val="{2F5F8F29-25FE-4B0B-8312-DA14C9A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4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E4A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A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A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4A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4AB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E4AB2"/>
    <w:pPr>
      <w:spacing w:line="240" w:lineRule="auto"/>
      <w:jc w:val="left"/>
    </w:pPr>
  </w:style>
  <w:style w:type="table" w:styleId="ac">
    <w:name w:val="Table Grid"/>
    <w:basedOn w:val="a1"/>
    <w:uiPriority w:val="59"/>
    <w:rsid w:val="002761EF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814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140B"/>
  </w:style>
  <w:style w:type="paragraph" w:styleId="af">
    <w:name w:val="footer"/>
    <w:basedOn w:val="a"/>
    <w:link w:val="af0"/>
    <w:uiPriority w:val="99"/>
    <w:unhideWhenUsed/>
    <w:rsid w:val="0008140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8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1088CD7-37B5-45C9-9C92-94C5C30C293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Наталья Сергеевна</cp:lastModifiedBy>
  <cp:revision>2</cp:revision>
  <cp:lastPrinted>2021-03-29T07:32:00Z</cp:lastPrinted>
  <dcterms:created xsi:type="dcterms:W3CDTF">2023-05-24T11:29:00Z</dcterms:created>
  <dcterms:modified xsi:type="dcterms:W3CDTF">2023-05-24T11:29:00Z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социальной сфе</vt:lpwstr>
  </property>
  <property fmtid="{D5CDD505-2E9C-101B-9397-08002B2CF9AE}" pid="7" name="regnumProj">
    <vt:lpwstr>М 2021/2/12-763</vt:lpwstr>
  </property>
  <property fmtid="{D5CDD505-2E9C-101B-9397-08002B2CF9AE}" pid="8" name="documentContent">
    <vt:lpwstr>Об утверждении Регламента контроля организации и качества питания обучающихся и работников Национального исследовательского университета _x000d_
«Высшая школа экономики»_x000d_
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Романова Н.С.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Руководитель проекта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