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A879" w14:textId="203D91E5" w:rsidR="005F63B1" w:rsidRPr="00346939" w:rsidRDefault="00490B15" w:rsidP="00D54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 xml:space="preserve">Аннотации образовательного компонента образовательной программы </w:t>
      </w:r>
      <w:r w:rsidR="00D546C3">
        <w:rPr>
          <w:rFonts w:ascii="Times New Roman" w:hAnsi="Times New Roman" w:cs="Times New Roman"/>
          <w:b/>
          <w:sz w:val="26"/>
          <w:szCs w:val="26"/>
        </w:rPr>
        <w:t>«Прикладная экономика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  <w:r w:rsidR="00D546C3">
        <w:rPr>
          <w:rFonts w:ascii="Times New Roman" w:hAnsi="Times New Roman" w:cs="Times New Roman"/>
          <w:b/>
          <w:sz w:val="26"/>
          <w:szCs w:val="26"/>
        </w:rPr>
        <w:t xml:space="preserve"> (Пермский кампус)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2357"/>
        <w:gridCol w:w="756"/>
        <w:gridCol w:w="6239"/>
      </w:tblGrid>
      <w:tr w:rsidR="00490B15" w:rsidRPr="00490B15" w14:paraId="14C4273B" w14:textId="77777777" w:rsidTr="00287E02">
        <w:tc>
          <w:tcPr>
            <w:tcW w:w="2357" w:type="dxa"/>
          </w:tcPr>
          <w:p w14:paraId="1AF8EF58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615" w:type="dxa"/>
          </w:tcPr>
          <w:p w14:paraId="5B02BE16" w14:textId="77777777"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6380" w:type="dxa"/>
          </w:tcPr>
          <w:p w14:paraId="134337E6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490B15" w:rsidRPr="00490B15" w14:paraId="6ED20921" w14:textId="77777777" w:rsidTr="00287E02">
        <w:tc>
          <w:tcPr>
            <w:tcW w:w="2357" w:type="dxa"/>
          </w:tcPr>
          <w:p w14:paraId="4421D082" w14:textId="1E4C7AC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615" w:type="dxa"/>
          </w:tcPr>
          <w:p w14:paraId="6048EF67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9153D00" w14:textId="487F840A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предполагает самостоятельную подготовку к сдаче кандидатского минимума.</w:t>
            </w:r>
          </w:p>
        </w:tc>
      </w:tr>
      <w:tr w:rsidR="00573483" w:rsidRPr="00490B15" w14:paraId="2508B45D" w14:textId="77777777" w:rsidTr="00287E02">
        <w:tc>
          <w:tcPr>
            <w:tcW w:w="2357" w:type="dxa"/>
          </w:tcPr>
          <w:p w14:paraId="0FFD94BB" w14:textId="6DD4177D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Иностранный (английский) язык для исследователей</w:t>
            </w:r>
          </w:p>
        </w:tc>
        <w:tc>
          <w:tcPr>
            <w:tcW w:w="615" w:type="dxa"/>
          </w:tcPr>
          <w:p w14:paraId="0E3F7F70" w14:textId="7C960168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35089353" w14:textId="1BA57094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Целью изучения дисциплины «</w:t>
            </w:r>
            <w:proofErr w:type="spellStart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Research</w:t>
            </w:r>
            <w:proofErr w:type="spellEnd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  <w:proofErr w:type="spellEnd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» является развитие у аспирантов соответствующих универсальных компетенций ОС НИУ ВШЭ, направленных на формирование готовности и способности научно-педагогических кадров к представлению результатов собственной научно-исследовательской деятельности в международном контексте, в частности, подготовке публикационных материалов и публичного научного выступления на английском языке. Задачи дисциплины: - ознакомить аспирантов с требованиями иностранного академического сообщества к содержанию и форме представления результатов научного исследования в письменной и устной форме; - углублять и расширять теоретические и практические знания обучающихся в области требований международного академического сообщества к содержанию и форме представления результатов научного исследования в письменной и устной форме; - формировать готовность и способность к представлению результатов собственного научного исследования в виде публикации и публичного выступления на иностранном языке.</w:t>
            </w:r>
          </w:p>
        </w:tc>
      </w:tr>
      <w:tr w:rsidR="00573483" w:rsidRPr="00490B15" w14:paraId="6C599F98" w14:textId="77777777" w:rsidTr="00287E02">
        <w:tc>
          <w:tcPr>
            <w:tcW w:w="2357" w:type="dxa"/>
          </w:tcPr>
          <w:p w14:paraId="420A9A23" w14:textId="5A3AB8F4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Философия и методология науки</w:t>
            </w:r>
          </w:p>
        </w:tc>
        <w:tc>
          <w:tcPr>
            <w:tcW w:w="615" w:type="dxa"/>
          </w:tcPr>
          <w:p w14:paraId="2BC8017D" w14:textId="7FCD57FC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32EDEAE8" w14:textId="553E3DCD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483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Преподавание учебной дисциплины «Философия и методология науки» осуществляется в объеме требований образовательного стандарта НИУ ВШЭ.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 В основе курса лежит представление о науке как определенной культурно-исторической воплощенности онтологической </w:t>
            </w:r>
            <w:proofErr w:type="spellStart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укорененности</w:t>
            </w:r>
            <w:proofErr w:type="spellEnd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в мире. Философия науки представляется открытой системой знания, непрерывно обновляющейся и в отношении конкретных научных дисциплин, и в отношении социальной и культурной практики. Освоение курса подразумевает включение аспирантов в живой в диалог с великими учеными и мыслителями разных </w:t>
            </w:r>
            <w:r w:rsidRPr="00573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эпох, философский разговор о фундаментальных и о современных вопросах развития научного миропонимания. Центральной задачей данного курса является формирование навыков продуктивной рациональности как способности к последовательному аналитическому мышлению и, одновременно, направленности на порождение нового знания в стремительно меняющихся контекстах познавательной и социальной практики. Эта задача решается через ознакомление аспирантов в ходе лекционных и семинарских занятий с ключевыми составляющими истории и философии науки (историей возникновения и эволюции научных программ, структурой научного знания и динамикой его развития, факторами социокультурной детерминации познания, научной этикой, спецификой дисциплинарных, междисциплинарных и </w:t>
            </w:r>
            <w:proofErr w:type="spellStart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трансдисциплинарных</w:t>
            </w:r>
            <w:proofErr w:type="spellEnd"/>
            <w:r w:rsidRPr="00573483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исследований, стратегиями научного поиска и научного исследования на современном этапе развития науки), а так же самостоятельной работой по написанию философского или историко-философского эссе, связанного с темой диссертационного исследования, изучением первоисточников и участием в дискуссиях на семинарах. Каждая тема программы сопровождается списком литературы.</w:t>
            </w:r>
          </w:p>
        </w:tc>
      </w:tr>
      <w:tr w:rsidR="00573483" w:rsidRPr="00490B15" w14:paraId="710959A6" w14:textId="77777777" w:rsidTr="00287E02">
        <w:tc>
          <w:tcPr>
            <w:tcW w:w="2357" w:type="dxa"/>
          </w:tcPr>
          <w:p w14:paraId="74A8DBAB" w14:textId="736188E3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Педагогика высшей школы</w:t>
            </w:r>
          </w:p>
        </w:tc>
        <w:tc>
          <w:tcPr>
            <w:tcW w:w="615" w:type="dxa"/>
          </w:tcPr>
          <w:p w14:paraId="0D001AF2" w14:textId="03B55191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58167813" w14:textId="38268D43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483">
              <w:rPr>
                <w:rFonts w:ascii="Times New Roman" w:hAnsi="Times New Roman" w:cs="Times New Roman"/>
                <w:sz w:val="26"/>
                <w:szCs w:val="26"/>
              </w:rPr>
              <w:t>Курс «Педагогика высшей школы» нацелен на развитие универсальных навыков, которые необходимы как выпускникам аспирантуры, которые преподают или планируют педагогическую деятельность, так и тем выпускникам, которые планируют реализовать себя в других сферах (научной, консалтинговой, управленческой). К таким навыкам относятся: умение представить результаты своей работы, умение держать внимание аудитории, умение структурировать материал, умение грамотно дать обратную связь коллегам или студентам.</w:t>
            </w:r>
          </w:p>
        </w:tc>
      </w:tr>
      <w:tr w:rsidR="00490B15" w:rsidRPr="00490B15" w14:paraId="10A0A001" w14:textId="77777777" w:rsidTr="00287E02">
        <w:tc>
          <w:tcPr>
            <w:tcW w:w="2357" w:type="dxa"/>
          </w:tcPr>
          <w:p w14:paraId="0AB538EB" w14:textId="25E12A38" w:rsidR="00490B15" w:rsidRPr="00490B15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</w:t>
            </w:r>
          </w:p>
        </w:tc>
        <w:tc>
          <w:tcPr>
            <w:tcW w:w="615" w:type="dxa"/>
          </w:tcPr>
          <w:p w14:paraId="655541A5" w14:textId="2622BCA2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12C45293" w14:textId="34A57611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Аспирантского</w:t>
            </w: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 является подготовка аспиранта к самостоятельной деятельности как ученого-исследователя, включая постановку и корректировку научной проблемы, работу с разнообразными источниками научно-технической информации, проведение оригинального научного исследования самостоятельно и в составе научного коллектива, обсуждение результатов научных исследований в процессе свободной дискуссии в профессиональной среде, презентацию и подготовку к публикации результатов научно-исследовательской </w:t>
            </w:r>
            <w:r w:rsidRPr="005D04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а также подготовку диссертации на соискание ученой степени кандидата наук по выбранному профилю.</w:t>
            </w:r>
          </w:p>
        </w:tc>
      </w:tr>
      <w:tr w:rsidR="00490B15" w:rsidRPr="00490B15" w14:paraId="4CEABCD6" w14:textId="77777777" w:rsidTr="00287E02">
        <w:tc>
          <w:tcPr>
            <w:tcW w:w="2357" w:type="dxa"/>
          </w:tcPr>
          <w:p w14:paraId="7D270E97" w14:textId="4A1D6E80" w:rsidR="00490B15" w:rsidRPr="00490B15" w:rsidRDefault="005D0470" w:rsidP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Эконометрика </w:t>
            </w:r>
          </w:p>
        </w:tc>
        <w:tc>
          <w:tcPr>
            <w:tcW w:w="615" w:type="dxa"/>
          </w:tcPr>
          <w:p w14:paraId="5E67BAF4" w14:textId="2E5BAC1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8F418C9" w14:textId="77777777" w:rsid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освоения дисциплины является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изучение продвинутых методов эконометрического анализа, их применения в экономической и финансовой сфере с использованием соответствующего программного обеспечения (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Stata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. Ключевой акцент делается на умении подобрать эконометрические методы, наиболее подходящие для исследовательской задачи, и их качественного применения с использованием современного программного обеспечения.</w:t>
            </w:r>
          </w:p>
          <w:p w14:paraId="4C7C0578" w14:textId="0EA9CE54" w:rsidR="0019754C" w:rsidRPr="004D6843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является совместной для изучения студентами магистратуры и аспирантуры.</w:t>
            </w:r>
          </w:p>
        </w:tc>
      </w:tr>
      <w:tr w:rsidR="00490B15" w:rsidRPr="00490B15" w14:paraId="001863A7" w14:textId="77777777" w:rsidTr="00287E02">
        <w:tc>
          <w:tcPr>
            <w:tcW w:w="2357" w:type="dxa"/>
          </w:tcPr>
          <w:p w14:paraId="645B3B53" w14:textId="30B60625" w:rsidR="00490B15" w:rsidRPr="00490B15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теория</w:t>
            </w:r>
          </w:p>
        </w:tc>
        <w:tc>
          <w:tcPr>
            <w:tcW w:w="615" w:type="dxa"/>
          </w:tcPr>
          <w:p w14:paraId="1AFFDA5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467E065" w14:textId="53108235" w:rsidR="00490B15" w:rsidRPr="00490B15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54C">
              <w:rPr>
                <w:rFonts w:ascii="Times New Roman" w:hAnsi="Times New Roman" w:cs="Times New Roman"/>
                <w:sz w:val="26"/>
                <w:szCs w:val="26"/>
              </w:rPr>
              <w:t>В рамках курса раскрываются основные концепции открытой макроэкономики, экономического роста, потребления и инвестиций. Цели курса - узнать, какие факторы влияют на динамику взаимоотношений между национальной экономикой и остальным миром, а также узнать механизмы экономического роста. Курс охватывает широкий круг тем по денежно-кредитной и фискальной политике.</w:t>
            </w:r>
          </w:p>
        </w:tc>
      </w:tr>
      <w:tr w:rsidR="00573483" w:rsidRPr="00490B15" w14:paraId="7AF72DD3" w14:textId="77777777" w:rsidTr="00287E02">
        <w:tc>
          <w:tcPr>
            <w:tcW w:w="2357" w:type="dxa"/>
          </w:tcPr>
          <w:p w14:paraId="23E190AC" w14:textId="3055420B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библиометрия</w:t>
            </w:r>
            <w:proofErr w:type="spellEnd"/>
          </w:p>
        </w:tc>
        <w:tc>
          <w:tcPr>
            <w:tcW w:w="615" w:type="dxa"/>
          </w:tcPr>
          <w:p w14:paraId="1F77DDF8" w14:textId="51D373D7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548B3182" w14:textId="3D1FB806" w:rsidR="00573483" w:rsidRPr="0019754C" w:rsidRDefault="00980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Курс предназначен для аспирантов всех направлений подготовки и формирует системное представление о принципах прикладной </w:t>
            </w:r>
            <w:proofErr w:type="spellStart"/>
            <w:r w:rsidRPr="00980229">
              <w:rPr>
                <w:rFonts w:ascii="Times New Roman" w:hAnsi="Times New Roman" w:cs="Times New Roman"/>
                <w:sz w:val="26"/>
                <w:szCs w:val="26"/>
              </w:rPr>
              <w:t>библиометрии</w:t>
            </w:r>
            <w:proofErr w:type="spellEnd"/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, современных </w:t>
            </w:r>
            <w:proofErr w:type="spellStart"/>
            <w:r w:rsidRPr="00980229">
              <w:rPr>
                <w:rFonts w:ascii="Times New Roman" w:hAnsi="Times New Roman" w:cs="Times New Roman"/>
                <w:sz w:val="26"/>
                <w:szCs w:val="26"/>
              </w:rPr>
              <w:t>библиометрических</w:t>
            </w:r>
            <w:proofErr w:type="spellEnd"/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инструментах и их использовании в академической карьере, в том числе в НИУ ВШЭ.</w:t>
            </w:r>
          </w:p>
        </w:tc>
      </w:tr>
      <w:tr w:rsidR="0019754C" w:rsidRPr="00490B15" w14:paraId="128744A5" w14:textId="77777777" w:rsidTr="00287E02">
        <w:tc>
          <w:tcPr>
            <w:tcW w:w="2357" w:type="dxa"/>
          </w:tcPr>
          <w:p w14:paraId="6D0E0F12" w14:textId="7702C618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проблемы прикладной экономики</w:t>
            </w:r>
          </w:p>
        </w:tc>
        <w:tc>
          <w:tcPr>
            <w:tcW w:w="615" w:type="dxa"/>
          </w:tcPr>
          <w:p w14:paraId="4F652331" w14:textId="46F9D948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7604002A" w14:textId="3D88E12C" w:rsidR="0019754C" w:rsidRP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54C">
              <w:rPr>
                <w:rFonts w:ascii="Times New Roman" w:hAnsi="Times New Roman" w:cs="Times New Roman"/>
                <w:sz w:val="26"/>
                <w:szCs w:val="26"/>
              </w:rPr>
              <w:t>Основной целью изучения дисциплины «Современные исследования прикладной экономики» является ознакомление аспирантов с передовыми модельными наработками ведущих ученых-экономистов в области прикладного экономического анализа. В курсе изучаются модели поведения экономических агентов, предлагаемые ведущими экономистами-исследователями для анализа экономических процессов в последнее время, рассматриваются модели принятия решений в условиях неопределенности, методы построения функций рыночного спроса на основе анализа поведения потребителя.</w:t>
            </w:r>
          </w:p>
        </w:tc>
      </w:tr>
      <w:tr w:rsidR="0019754C" w:rsidRPr="00490B15" w14:paraId="1658ACD2" w14:textId="77777777" w:rsidTr="00287E02">
        <w:tc>
          <w:tcPr>
            <w:tcW w:w="2357" w:type="dxa"/>
          </w:tcPr>
          <w:p w14:paraId="71C188AA" w14:textId="289F89AA" w:rsidR="0019754C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Современное состояние наук в менеджменте</w:t>
            </w:r>
          </w:p>
        </w:tc>
        <w:tc>
          <w:tcPr>
            <w:tcW w:w="615" w:type="dxa"/>
          </w:tcPr>
          <w:p w14:paraId="28A4CC15" w14:textId="130131EB" w:rsidR="0019754C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553611E0" w14:textId="37AFFE7A" w:rsidR="0019754C" w:rsidRPr="0019754C" w:rsidRDefault="00980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Цель данной дисциплины состоит в ознакомлении и изучении аспирантами актуальных направлений исследований в области менеджмента, тенденций и проблем развития менеджмента как науки и сферы профессиональной деятельности. По окончании курса аспиранты должны знать основные </w:t>
            </w:r>
            <w:r w:rsidRPr="009802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направления исследований в области менеджмента, быть осведомлены о тенденциях развития менеджмента как профессии.</w:t>
            </w:r>
          </w:p>
        </w:tc>
      </w:tr>
      <w:tr w:rsidR="00573483" w:rsidRPr="00490B15" w14:paraId="3845802B" w14:textId="77777777" w:rsidTr="00287E02">
        <w:tc>
          <w:tcPr>
            <w:tcW w:w="2357" w:type="dxa"/>
          </w:tcPr>
          <w:p w14:paraId="1B156BDD" w14:textId="3413D2A7" w:rsidR="00573483" w:rsidRPr="00490B15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Теория отраслевых рынков и конкурентная политика</w:t>
            </w:r>
          </w:p>
        </w:tc>
        <w:tc>
          <w:tcPr>
            <w:tcW w:w="615" w:type="dxa"/>
          </w:tcPr>
          <w:p w14:paraId="1FD7B40F" w14:textId="2FE4CFD3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0D141991" w14:textId="744CED7B" w:rsidR="00573483" w:rsidRPr="00980229" w:rsidRDefault="00980229" w:rsidP="00980229">
            <w:pPr>
              <w:tabs>
                <w:tab w:val="left" w:pos="1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0229">
              <w:rPr>
                <w:rFonts w:ascii="Times New Roman" w:hAnsi="Times New Roman" w:cs="Times New Roman"/>
                <w:sz w:val="26"/>
                <w:szCs w:val="26"/>
              </w:rPr>
              <w:t>Курс «Теория отраслевых рынков и конкурентная политика» знакомит аспирантов с концептуальными подходами к анализу проблем определения границ фирмы и межфирменного взаимодействия, и одновременно – с историей развития теории организации отраслевых рынков среди других направлений экономической теории. Центральное место в данном курсе занимает изучение основных проблем теории отраслевых рынков – включая вопросы стратегического взаимодействия продавцов, исследованиям и инновациям, конкуренции на рынках дифференцированного продукта, вертикальной организации рынка, антимонопольной политики, а также теории естественной монополии и использованию ее выводов для организации государственной политики в отраслях естественных монополий.</w:t>
            </w:r>
          </w:p>
        </w:tc>
      </w:tr>
      <w:tr w:rsidR="00573483" w:rsidRPr="00490B15" w14:paraId="19F63FCF" w14:textId="77777777" w:rsidTr="00287E02">
        <w:tc>
          <w:tcPr>
            <w:tcW w:w="2357" w:type="dxa"/>
          </w:tcPr>
          <w:p w14:paraId="12EBEC45" w14:textId="2B339930" w:rsidR="00573483" w:rsidRPr="00490B15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проблемы в исследовании финансов</w:t>
            </w:r>
          </w:p>
        </w:tc>
        <w:tc>
          <w:tcPr>
            <w:tcW w:w="615" w:type="dxa"/>
          </w:tcPr>
          <w:p w14:paraId="7FD3DEAA" w14:textId="7805A81E" w:rsidR="00573483" w:rsidRDefault="00573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287B84C0" w14:textId="49EE98CF" w:rsidR="00573483" w:rsidRPr="00980229" w:rsidRDefault="00980229" w:rsidP="00980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Цель освоения дисциплины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80229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bookmarkStart w:id="0" w:name="_GoBack"/>
            <w:bookmarkEnd w:id="0"/>
            <w:r w:rsidRPr="00980229">
              <w:rPr>
                <w:rFonts w:ascii="Times New Roman" w:hAnsi="Times New Roman" w:cs="Times New Roman"/>
                <w:sz w:val="26"/>
                <w:szCs w:val="26"/>
              </w:rPr>
              <w:t>ормирование у аспиранта знаний и компетенций, позволяющих ему оперировать понятиями и категориями в сфере финансов и кредита, ориентироваться в моделях взаимодействия различных сегментов финансового рынка, анализировать ключевые теоретические модели и современное состояние исследований в области различных корпоративных финансовых решений с учетом особенностей развитых и развивающихся рынков капитала.</w:t>
            </w:r>
          </w:p>
        </w:tc>
      </w:tr>
      <w:tr w:rsidR="00490B15" w:rsidRPr="00490B15" w14:paraId="084FB221" w14:textId="77777777" w:rsidTr="00287E02">
        <w:tc>
          <w:tcPr>
            <w:tcW w:w="2357" w:type="dxa"/>
          </w:tcPr>
          <w:p w14:paraId="42B3B2C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615" w:type="dxa"/>
          </w:tcPr>
          <w:p w14:paraId="02DEE74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3C5B1B28" w14:textId="77777777"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14:paraId="0E2DA641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490B15" w:rsidRPr="00490B15" w14:paraId="255B1799" w14:textId="77777777" w:rsidTr="00287E02">
        <w:tc>
          <w:tcPr>
            <w:tcW w:w="2357" w:type="dxa"/>
          </w:tcPr>
          <w:p w14:paraId="74715D66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615" w:type="dxa"/>
          </w:tcPr>
          <w:p w14:paraId="3C1901D9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2668BBF9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14:paraId="1B0006A4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14:paraId="6B0B8A7B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14:paraId="34CC86C6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6939" w:rsidRPr="00490B15" w14:paraId="27F485C1" w14:textId="77777777" w:rsidTr="00287E02">
        <w:tc>
          <w:tcPr>
            <w:tcW w:w="2357" w:type="dxa"/>
          </w:tcPr>
          <w:p w14:paraId="32A50EDE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615" w:type="dxa"/>
          </w:tcPr>
          <w:p w14:paraId="01381CAA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0B05A35" w14:textId="77777777"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88182C9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14:paraId="4B835507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14:paraId="0861B8A0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14:paraId="5730C812" w14:textId="77777777" w:rsidTr="00287E02">
        <w:tc>
          <w:tcPr>
            <w:tcW w:w="2357" w:type="dxa"/>
          </w:tcPr>
          <w:p w14:paraId="6ABBF65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615" w:type="dxa"/>
          </w:tcPr>
          <w:p w14:paraId="47E6F892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2DAC804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14:paraId="1E38062A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14:paraId="66514263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14:paraId="566CCB98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14:paraId="26CB7B2F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14:paraId="6741824E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14:paraId="05783D4C" w14:textId="77777777"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14:paraId="70D44F85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1BFB8307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14:paraId="1ADE51A0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14:paraId="5DEE35CC" w14:textId="77777777"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5"/>
    <w:rsid w:val="00061CA7"/>
    <w:rsid w:val="0019754C"/>
    <w:rsid w:val="002535FE"/>
    <w:rsid w:val="00287E02"/>
    <w:rsid w:val="00346939"/>
    <w:rsid w:val="00490B15"/>
    <w:rsid w:val="004D6843"/>
    <w:rsid w:val="00573483"/>
    <w:rsid w:val="005D0470"/>
    <w:rsid w:val="005E5812"/>
    <w:rsid w:val="00895986"/>
    <w:rsid w:val="0095599D"/>
    <w:rsid w:val="00980229"/>
    <w:rsid w:val="00D546C3"/>
    <w:rsid w:val="00EB7E34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81A"/>
  <w15:chartTrackingRefBased/>
  <w15:docId w15:val="{17130B0E-B2F6-44FF-8F2D-EE8C73B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Анастасия Божья-Воля</cp:lastModifiedBy>
  <cp:revision>4</cp:revision>
  <dcterms:created xsi:type="dcterms:W3CDTF">2024-02-29T07:00:00Z</dcterms:created>
  <dcterms:modified xsi:type="dcterms:W3CDTF">2024-02-29T07:12:00Z</dcterms:modified>
</cp:coreProperties>
</file>