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7327E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2679700</wp:posOffset>
                </wp:positionH>
                <wp:positionV relativeFrom="page">
                  <wp:posOffset>2489200</wp:posOffset>
                </wp:positionV>
                <wp:extent cx="1370965" cy="281305"/>
                <wp:effectExtent l="3175" t="3175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45" w:rsidRDefault="009B3777" w:rsidP="0093004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6.18-04/291124-5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pt;margin-top:196pt;width:107.95pt;height:22.1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TcsgIAALc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" filled="f" stroked="f">
                <v:textbox style="mso-fit-shape-to-text:t">
                  <w:txbxContent>
                    <w:p w:rsidR="00930045" w:rsidRDefault="009B3777" w:rsidP="0093004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6.18-04/291124-5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731F4" w:rsidRDefault="007327E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1041400</wp:posOffset>
                </wp:positionH>
                <wp:positionV relativeFrom="page">
                  <wp:posOffset>2489200</wp:posOffset>
                </wp:positionV>
                <wp:extent cx="926465" cy="281305"/>
                <wp:effectExtent l="3175" t="3175" r="381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45" w:rsidRDefault="009B3777" w:rsidP="0093004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29.11.2024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2pt;margin-top:196pt;width:72.95pt;height:22.15pt;z-index: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" filled="f" stroked="f">
                <v:textbox style="mso-fit-shape-to-text:t">
                  <w:txbxContent>
                    <w:p w:rsidR="00930045" w:rsidRDefault="009B3777" w:rsidP="0093004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29.11.2024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51609" w:rsidRPr="00C51609" w:rsidRDefault="003141F6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9B3777"/>
    <w:p w:rsidR="001F009B" w:rsidRDefault="009B3777"/>
    <w:p w:rsidR="001F009B" w:rsidRDefault="009B3777"/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auto"/>
        </w:rPr>
      </w:pPr>
      <w:r>
        <w:rPr>
          <w:sz w:val="23"/>
          <w:szCs w:val="23"/>
        </w:rPr>
        <w:t xml:space="preserve"> </w:t>
      </w:r>
    </w:p>
    <w:p w:rsidR="00692A92" w:rsidRPr="0000023A" w:rsidRDefault="00692A92">
      <w:pPr>
        <w:rPr>
          <w:color w:val="auto"/>
        </w:rPr>
      </w:pPr>
    </w:p>
    <w:p w:rsidR="00145B71" w:rsidRPr="009D1030" w:rsidRDefault="00145B71">
      <w:pPr>
        <w:rPr>
          <w:b/>
          <w:color w:val="auto"/>
          <w:sz w:val="28"/>
          <w:szCs w:val="28"/>
        </w:rPr>
      </w:pPr>
    </w:p>
    <w:p w:rsidR="00FC6C7B" w:rsidRPr="00757299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00023A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E5702E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A51D9A" w:rsidRPr="009109D2" w:rsidRDefault="009109D2" w:rsidP="00A51D9A">
      <w:pPr>
        <w:jc w:val="both"/>
        <w:rPr>
          <w:b/>
          <w:bCs/>
          <w:color w:val="auto"/>
          <w:kern w:val="0"/>
          <w:sz w:val="26"/>
          <w:szCs w:val="26"/>
        </w:rPr>
      </w:pPr>
      <w:r w:rsidRPr="009109D2">
        <w:rPr>
          <w:b/>
          <w:bCs/>
          <w:color w:val="auto"/>
          <w:sz w:val="26"/>
          <w:szCs w:val="26"/>
        </w:rPr>
        <w:t>О прикреплении к НИУ ВШЭ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</w:p>
    <w:p w:rsidR="00A51D9A" w:rsidRDefault="00A51D9A" w:rsidP="00A51D9A">
      <w:pPr>
        <w:pStyle w:val="2"/>
        <w:rPr>
          <w:b/>
          <w:color w:val="auto"/>
          <w:szCs w:val="26"/>
        </w:rPr>
      </w:pPr>
    </w:p>
    <w:p w:rsidR="00A51D9A" w:rsidRDefault="00A51D9A" w:rsidP="009D51EA">
      <w:pPr>
        <w:pStyle w:val="2"/>
        <w:rPr>
          <w:b/>
          <w:color w:val="auto"/>
          <w:szCs w:val="26"/>
        </w:rPr>
      </w:pPr>
    </w:p>
    <w:p w:rsidR="00A51D9A" w:rsidRPr="009D51EA" w:rsidRDefault="00A51D9A" w:rsidP="00A51D9A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A51D9A">
      <w:pPr>
        <w:pStyle w:val="2"/>
        <w:ind w:firstLine="720"/>
        <w:rPr>
          <w:color w:val="auto"/>
          <w:szCs w:val="26"/>
        </w:rPr>
      </w:pPr>
    </w:p>
    <w:p w:rsidR="00E34D39" w:rsidRPr="00BC04AF" w:rsidRDefault="009109D2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Прикрепить </w:t>
      </w:r>
      <w:bookmarkStart w:id="0" w:name="_GoBack"/>
      <w:r w:rsidR="003060E2">
        <w:rPr>
          <w:rFonts w:eastAsia="Calibri"/>
          <w:color w:val="auto"/>
          <w:sz w:val="26"/>
          <w:szCs w:val="26"/>
        </w:rPr>
        <w:t>Р</w:t>
      </w:r>
      <w:r w:rsidR="00237327">
        <w:rPr>
          <w:rFonts w:eastAsia="Calibri"/>
          <w:color w:val="auto"/>
          <w:sz w:val="26"/>
          <w:szCs w:val="26"/>
        </w:rPr>
        <w:t>окитянского Сергея Георгиевича</w:t>
      </w:r>
      <w:bookmarkEnd w:id="0"/>
      <w:r w:rsidR="007E5BBF">
        <w:rPr>
          <w:rFonts w:eastAsia="Calibri"/>
          <w:color w:val="auto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к </w:t>
      </w:r>
      <w:r w:rsidR="00BC04AF">
        <w:rPr>
          <w:rFonts w:eastAsia="Calibri"/>
          <w:color w:val="auto"/>
          <w:sz w:val="26"/>
          <w:szCs w:val="26"/>
        </w:rPr>
        <w:t xml:space="preserve">аспирантуре </w:t>
      </w:r>
      <w:r w:rsidR="00E34D39" w:rsidRPr="00BC04AF">
        <w:rPr>
          <w:rFonts w:eastAsia="Calibri"/>
          <w:color w:val="auto"/>
          <w:sz w:val="26"/>
          <w:szCs w:val="26"/>
        </w:rPr>
        <w:t>НИУ ВШЭ для подготовки диссертации на соискание ученой степени кандидата юридических наук без освоения программы подготовки научных и научно-педагогических кадров в аспирантуре по научной специальности 5.1.</w:t>
      </w:r>
      <w:r w:rsidR="007E5BBF">
        <w:rPr>
          <w:rFonts w:eastAsia="Calibri"/>
          <w:color w:val="auto"/>
          <w:sz w:val="26"/>
          <w:szCs w:val="26"/>
        </w:rPr>
        <w:t>2</w:t>
      </w:r>
      <w:r w:rsidR="00E34D39" w:rsidRPr="00BC04AF">
        <w:rPr>
          <w:rFonts w:eastAsia="Calibri"/>
          <w:color w:val="auto"/>
          <w:sz w:val="26"/>
          <w:szCs w:val="26"/>
        </w:rPr>
        <w:t xml:space="preserve"> </w:t>
      </w:r>
      <w:r w:rsidR="007E5BBF">
        <w:rPr>
          <w:rFonts w:eastAsia="Calibri"/>
          <w:color w:val="auto"/>
          <w:sz w:val="26"/>
          <w:szCs w:val="26"/>
        </w:rPr>
        <w:t>Публично-правовые</w:t>
      </w:r>
      <w:r w:rsidR="00E34D39" w:rsidRPr="00BC04AF">
        <w:rPr>
          <w:rFonts w:eastAsia="Calibri"/>
          <w:color w:val="auto"/>
          <w:sz w:val="26"/>
          <w:szCs w:val="26"/>
        </w:rPr>
        <w:t xml:space="preserve"> </w:t>
      </w:r>
      <w:r w:rsidR="00B06801">
        <w:rPr>
          <w:rFonts w:eastAsia="Calibri"/>
          <w:color w:val="auto"/>
          <w:sz w:val="26"/>
          <w:szCs w:val="26"/>
        </w:rPr>
        <w:t>(</w:t>
      </w:r>
      <w:r w:rsidR="007E5BBF">
        <w:rPr>
          <w:rFonts w:eastAsia="Calibri"/>
          <w:color w:val="auto"/>
          <w:sz w:val="26"/>
          <w:szCs w:val="26"/>
        </w:rPr>
        <w:t>государственно-правовые</w:t>
      </w:r>
      <w:r w:rsidR="00B06801">
        <w:rPr>
          <w:rFonts w:eastAsia="Calibri"/>
          <w:color w:val="auto"/>
          <w:sz w:val="26"/>
          <w:szCs w:val="26"/>
        </w:rPr>
        <w:t xml:space="preserve">) </w:t>
      </w:r>
      <w:r w:rsidR="00E34D39" w:rsidRPr="00BC04AF">
        <w:rPr>
          <w:rFonts w:eastAsia="Calibri"/>
          <w:color w:val="auto"/>
          <w:sz w:val="26"/>
          <w:szCs w:val="26"/>
        </w:rPr>
        <w:t xml:space="preserve">науки </w:t>
      </w:r>
      <w:r w:rsidR="00BC04AF">
        <w:rPr>
          <w:rFonts w:eastAsia="Calibri"/>
          <w:color w:val="auto"/>
          <w:sz w:val="26"/>
          <w:szCs w:val="26"/>
        </w:rPr>
        <w:t xml:space="preserve">к </w:t>
      </w:r>
      <w:r w:rsidR="00E34D39" w:rsidRPr="00BC04AF">
        <w:rPr>
          <w:rFonts w:eastAsia="Calibri"/>
          <w:color w:val="auto"/>
          <w:sz w:val="26"/>
          <w:szCs w:val="26"/>
        </w:rPr>
        <w:t xml:space="preserve">департаменту </w:t>
      </w:r>
      <w:r w:rsidR="007E5BBF">
        <w:rPr>
          <w:rFonts w:eastAsia="Calibri"/>
          <w:color w:val="auto"/>
          <w:sz w:val="26"/>
          <w:szCs w:val="26"/>
        </w:rPr>
        <w:t>публичного права</w:t>
      </w:r>
      <w:r w:rsidR="00B06801" w:rsidRPr="00B06801">
        <w:rPr>
          <w:rFonts w:eastAsia="Calibri"/>
          <w:color w:val="auto"/>
          <w:sz w:val="26"/>
          <w:szCs w:val="26"/>
        </w:rPr>
        <w:t xml:space="preserve"> факультета права</w:t>
      </w:r>
      <w:r w:rsidR="00B06801" w:rsidRPr="00BC04AF">
        <w:rPr>
          <w:rFonts w:eastAsia="Calibri"/>
          <w:color w:val="auto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на 1 год с </w:t>
      </w:r>
      <w:r w:rsidR="007E5BBF">
        <w:rPr>
          <w:rFonts w:eastAsia="Calibri"/>
          <w:color w:val="auto"/>
          <w:sz w:val="26"/>
          <w:szCs w:val="26"/>
        </w:rPr>
        <w:t>2</w:t>
      </w:r>
      <w:r w:rsidR="00237327">
        <w:rPr>
          <w:rFonts w:eastAsia="Calibri"/>
          <w:color w:val="auto"/>
          <w:sz w:val="26"/>
          <w:szCs w:val="26"/>
        </w:rPr>
        <w:t>0</w:t>
      </w:r>
      <w:r w:rsidR="00E34D39" w:rsidRPr="00B06801">
        <w:rPr>
          <w:rFonts w:eastAsia="Calibri"/>
          <w:color w:val="auto"/>
          <w:sz w:val="26"/>
          <w:szCs w:val="26"/>
        </w:rPr>
        <w:t>.</w:t>
      </w:r>
      <w:r w:rsidR="00237327">
        <w:rPr>
          <w:rFonts w:eastAsia="Calibri"/>
          <w:color w:val="auto"/>
          <w:sz w:val="26"/>
          <w:szCs w:val="26"/>
        </w:rPr>
        <w:t>11</w:t>
      </w:r>
      <w:r w:rsidR="00E34D39" w:rsidRPr="00B06801">
        <w:rPr>
          <w:rFonts w:eastAsia="Calibri"/>
          <w:color w:val="auto"/>
          <w:sz w:val="26"/>
          <w:szCs w:val="26"/>
        </w:rPr>
        <w:t>.202</w:t>
      </w:r>
      <w:r w:rsidR="00B06801" w:rsidRPr="00B06801">
        <w:rPr>
          <w:rFonts w:eastAsia="Calibri"/>
          <w:color w:val="auto"/>
          <w:sz w:val="26"/>
          <w:szCs w:val="26"/>
        </w:rPr>
        <w:t>4</w:t>
      </w:r>
      <w:r w:rsidR="00E34D39" w:rsidRPr="00BC04AF">
        <w:rPr>
          <w:rFonts w:eastAsia="Calibri"/>
          <w:color w:val="auto"/>
          <w:sz w:val="26"/>
          <w:szCs w:val="26"/>
        </w:rPr>
        <w:t>.</w:t>
      </w:r>
    </w:p>
    <w:p w:rsidR="009109D2" w:rsidRPr="00B06801" w:rsidRDefault="00E34D39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 w:rsidRPr="00B06801">
        <w:rPr>
          <w:rFonts w:eastAsia="Calibri"/>
          <w:color w:val="auto"/>
          <w:sz w:val="26"/>
          <w:szCs w:val="26"/>
        </w:rPr>
        <w:t xml:space="preserve"> </w:t>
      </w:r>
      <w:r w:rsidR="00C80DBD" w:rsidRPr="00B06801">
        <w:rPr>
          <w:rFonts w:eastAsia="Calibri"/>
          <w:color w:val="auto"/>
          <w:sz w:val="26"/>
          <w:szCs w:val="26"/>
        </w:rPr>
        <w:t xml:space="preserve">Назначить </w:t>
      </w:r>
      <w:r w:rsidR="00237327">
        <w:rPr>
          <w:rFonts w:eastAsia="Calibri"/>
          <w:color w:val="auto"/>
          <w:sz w:val="26"/>
          <w:szCs w:val="26"/>
        </w:rPr>
        <w:t>Кошеля Алексея Сергеевича</w:t>
      </w:r>
      <w:r w:rsidR="00C80DBD" w:rsidRPr="00B06801">
        <w:rPr>
          <w:rFonts w:eastAsia="Calibri"/>
          <w:color w:val="auto"/>
          <w:sz w:val="26"/>
          <w:szCs w:val="26"/>
        </w:rPr>
        <w:t xml:space="preserve">, д.ю.н., профессора департамента </w:t>
      </w:r>
      <w:r w:rsidR="007E5BBF">
        <w:rPr>
          <w:rFonts w:eastAsia="Calibri"/>
          <w:color w:val="auto"/>
          <w:sz w:val="26"/>
          <w:szCs w:val="26"/>
        </w:rPr>
        <w:t>публичного права</w:t>
      </w:r>
      <w:r w:rsidR="00C80DBD" w:rsidRPr="00B06801">
        <w:rPr>
          <w:rFonts w:eastAsia="Calibri"/>
          <w:color w:val="auto"/>
          <w:sz w:val="26"/>
          <w:szCs w:val="26"/>
        </w:rPr>
        <w:t xml:space="preserve"> факультета права научным руководителем</w:t>
      </w:r>
      <w:r w:rsidR="007E5BBF">
        <w:rPr>
          <w:rFonts w:eastAsia="Calibri"/>
          <w:color w:val="auto"/>
          <w:sz w:val="26"/>
          <w:szCs w:val="26"/>
        </w:rPr>
        <w:t xml:space="preserve"> Р</w:t>
      </w:r>
      <w:r w:rsidR="00237327">
        <w:rPr>
          <w:rFonts w:eastAsia="Calibri"/>
          <w:color w:val="auto"/>
          <w:sz w:val="26"/>
          <w:szCs w:val="26"/>
        </w:rPr>
        <w:t>окитянского Сергея Георгиевича</w:t>
      </w:r>
      <w:r w:rsidR="00B06801">
        <w:rPr>
          <w:rFonts w:eastAsia="Calibri"/>
          <w:color w:val="auto"/>
          <w:sz w:val="26"/>
          <w:szCs w:val="26"/>
        </w:rPr>
        <w:t>.</w:t>
      </w:r>
    </w:p>
    <w:p w:rsidR="00E34D39" w:rsidRDefault="00E34D39" w:rsidP="00E34D39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7E5BBF" w:rsidRPr="00E34D39" w:rsidRDefault="007E5BBF" w:rsidP="00E34D39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9109D2" w:rsidRPr="00B06801" w:rsidRDefault="009109D2" w:rsidP="009109D2">
      <w:pPr>
        <w:jc w:val="both"/>
        <w:rPr>
          <w:bCs/>
          <w:color w:val="auto"/>
          <w:sz w:val="26"/>
          <w:szCs w:val="26"/>
        </w:rPr>
      </w:pPr>
      <w:r w:rsidRPr="00324DE6">
        <w:rPr>
          <w:color w:val="auto"/>
          <w:sz w:val="26"/>
          <w:szCs w:val="26"/>
        </w:rPr>
        <w:t xml:space="preserve">Основание: </w:t>
      </w:r>
      <w:r w:rsidR="007E5BBF">
        <w:rPr>
          <w:color w:val="auto"/>
          <w:sz w:val="26"/>
          <w:szCs w:val="26"/>
        </w:rPr>
        <w:t>заявление Р</w:t>
      </w:r>
      <w:r w:rsidR="00237327">
        <w:rPr>
          <w:color w:val="auto"/>
          <w:sz w:val="26"/>
          <w:szCs w:val="26"/>
        </w:rPr>
        <w:t xml:space="preserve">окитянского С.Г., </w:t>
      </w:r>
      <w:r w:rsidR="009B73B7" w:rsidRPr="00BC04AF">
        <w:rPr>
          <w:bCs/>
          <w:color w:val="auto"/>
          <w:sz w:val="26"/>
          <w:szCs w:val="26"/>
        </w:rPr>
        <w:t>протокол заседания</w:t>
      </w:r>
      <w:r w:rsidR="007E5BBF">
        <w:rPr>
          <w:bCs/>
          <w:color w:val="auto"/>
          <w:sz w:val="26"/>
          <w:szCs w:val="26"/>
        </w:rPr>
        <w:t xml:space="preserve"> комиссии</w:t>
      </w:r>
      <w:r w:rsidR="009B73B7" w:rsidRPr="00BC04AF">
        <w:rPr>
          <w:bCs/>
          <w:color w:val="auto"/>
          <w:sz w:val="26"/>
          <w:szCs w:val="26"/>
        </w:rPr>
        <w:t xml:space="preserve"> </w:t>
      </w:r>
      <w:r w:rsidR="007E5BBF" w:rsidRPr="001B3F25">
        <w:rPr>
          <w:bCs/>
          <w:color w:val="000000"/>
          <w:sz w:val="26"/>
          <w:szCs w:val="26"/>
        </w:rPr>
        <w:t>по рассмотрению вопросов прикрепления</w:t>
      </w:r>
      <w:r w:rsidR="009B73B7" w:rsidRPr="00BC04AF">
        <w:rPr>
          <w:bCs/>
          <w:color w:val="auto"/>
          <w:sz w:val="26"/>
          <w:szCs w:val="26"/>
        </w:rPr>
        <w:t xml:space="preserve"> </w:t>
      </w:r>
      <w:r w:rsidR="00A57852">
        <w:rPr>
          <w:bCs/>
          <w:color w:val="auto"/>
          <w:sz w:val="26"/>
          <w:szCs w:val="26"/>
        </w:rPr>
        <w:t>от 13</w:t>
      </w:r>
      <w:r w:rsidR="00E80D75" w:rsidRPr="00BC04AF">
        <w:rPr>
          <w:bCs/>
          <w:color w:val="auto"/>
          <w:sz w:val="26"/>
          <w:szCs w:val="26"/>
        </w:rPr>
        <w:t>.</w:t>
      </w:r>
      <w:r w:rsidR="00A57852">
        <w:rPr>
          <w:bCs/>
          <w:color w:val="auto"/>
          <w:sz w:val="26"/>
          <w:szCs w:val="26"/>
        </w:rPr>
        <w:t>11</w:t>
      </w:r>
      <w:r w:rsidR="00E80D75" w:rsidRPr="00BC04AF">
        <w:rPr>
          <w:bCs/>
          <w:color w:val="auto"/>
          <w:sz w:val="26"/>
          <w:szCs w:val="26"/>
        </w:rPr>
        <w:t>.202</w:t>
      </w:r>
      <w:r w:rsidR="00B06801">
        <w:rPr>
          <w:bCs/>
          <w:color w:val="auto"/>
          <w:sz w:val="26"/>
          <w:szCs w:val="26"/>
        </w:rPr>
        <w:t>4</w:t>
      </w:r>
      <w:r w:rsidR="00E80D75" w:rsidRPr="00BC04AF">
        <w:rPr>
          <w:bCs/>
          <w:color w:val="auto"/>
          <w:sz w:val="26"/>
          <w:szCs w:val="26"/>
        </w:rPr>
        <w:t xml:space="preserve"> </w:t>
      </w:r>
      <w:r w:rsidR="00B06801" w:rsidRPr="00B06801">
        <w:rPr>
          <w:bCs/>
          <w:color w:val="auto"/>
          <w:sz w:val="26"/>
          <w:szCs w:val="26"/>
        </w:rPr>
        <w:t>№</w:t>
      </w:r>
      <w:r w:rsidR="00A57852">
        <w:rPr>
          <w:bCs/>
          <w:color w:val="auto"/>
          <w:sz w:val="26"/>
          <w:szCs w:val="26"/>
        </w:rPr>
        <w:t xml:space="preserve"> С-03</w:t>
      </w:r>
      <w:r w:rsidR="007E5BBF">
        <w:rPr>
          <w:bCs/>
          <w:color w:val="auto"/>
          <w:sz w:val="26"/>
          <w:szCs w:val="26"/>
        </w:rPr>
        <w:t>/2024</w:t>
      </w:r>
      <w:r w:rsidR="00B06801" w:rsidRPr="00B06801">
        <w:rPr>
          <w:bCs/>
          <w:color w:val="auto"/>
          <w:sz w:val="26"/>
          <w:szCs w:val="26"/>
        </w:rPr>
        <w:t>.</w:t>
      </w:r>
    </w:p>
    <w:p w:rsidR="0022234E" w:rsidRDefault="0022234E" w:rsidP="00A51D9A">
      <w:pPr>
        <w:rPr>
          <w:color w:val="auto"/>
          <w:sz w:val="26"/>
          <w:szCs w:val="26"/>
        </w:rPr>
      </w:pPr>
    </w:p>
    <w:p w:rsidR="002A2636" w:rsidRPr="0022234E" w:rsidRDefault="002A2636" w:rsidP="00A51D9A">
      <w:pPr>
        <w:rPr>
          <w:color w:val="auto"/>
          <w:sz w:val="26"/>
          <w:szCs w:val="26"/>
        </w:rPr>
      </w:pPr>
    </w:p>
    <w:p w:rsidR="00C76694" w:rsidRPr="0030146F" w:rsidRDefault="00A51D9A" w:rsidP="002A2636">
      <w:r>
        <w:rPr>
          <w:color w:val="auto"/>
          <w:sz w:val="26"/>
          <w:szCs w:val="26"/>
        </w:rPr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921673">
        <w:rPr>
          <w:color w:val="auto"/>
          <w:sz w:val="26"/>
          <w:szCs w:val="26"/>
        </w:rPr>
        <w:t xml:space="preserve">    </w:t>
      </w:r>
      <w:r>
        <w:rPr>
          <w:color w:val="auto"/>
          <w:sz w:val="26"/>
          <w:szCs w:val="26"/>
        </w:rPr>
        <w:t>С.Ю. Рощин</w:t>
      </w:r>
    </w:p>
    <w:sectPr w:rsidR="00C76694" w:rsidRPr="0030146F" w:rsidSect="00A53EF5">
      <w:type w:val="nextColumn"/>
      <w:pgSz w:w="11907" w:h="16840" w:code="9"/>
      <w:pgMar w:top="1491" w:right="1021" w:bottom="993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777" w:rsidRDefault="009B3777" w:rsidP="009109D2">
      <w:r>
        <w:separator/>
      </w:r>
    </w:p>
  </w:endnote>
  <w:endnote w:type="continuationSeparator" w:id="0">
    <w:p w:rsidR="009B3777" w:rsidRDefault="009B3777" w:rsidP="009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777" w:rsidRDefault="009B3777" w:rsidP="009109D2">
      <w:r>
        <w:separator/>
      </w:r>
    </w:p>
  </w:footnote>
  <w:footnote w:type="continuationSeparator" w:id="0">
    <w:p w:rsidR="009B3777" w:rsidRDefault="009B3777" w:rsidP="009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3E52B5"/>
    <w:multiLevelType w:val="hybridMultilevel"/>
    <w:tmpl w:val="90D0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2"/>
    <w:rsid w:val="0000023A"/>
    <w:rsid w:val="00010C9E"/>
    <w:rsid w:val="000259A9"/>
    <w:rsid w:val="00056764"/>
    <w:rsid w:val="000B77D7"/>
    <w:rsid w:val="000C2517"/>
    <w:rsid w:val="000F5465"/>
    <w:rsid w:val="0013096D"/>
    <w:rsid w:val="00145B71"/>
    <w:rsid w:val="0014613C"/>
    <w:rsid w:val="00174CF7"/>
    <w:rsid w:val="0020390B"/>
    <w:rsid w:val="00207629"/>
    <w:rsid w:val="002170F2"/>
    <w:rsid w:val="0022234E"/>
    <w:rsid w:val="0022776E"/>
    <w:rsid w:val="00237327"/>
    <w:rsid w:val="002403B9"/>
    <w:rsid w:val="00270005"/>
    <w:rsid w:val="0027390B"/>
    <w:rsid w:val="00287928"/>
    <w:rsid w:val="00295546"/>
    <w:rsid w:val="002A2636"/>
    <w:rsid w:val="002B61B7"/>
    <w:rsid w:val="002B69CB"/>
    <w:rsid w:val="002D00D9"/>
    <w:rsid w:val="0030146F"/>
    <w:rsid w:val="003060E2"/>
    <w:rsid w:val="003141F6"/>
    <w:rsid w:val="00324DE6"/>
    <w:rsid w:val="00325CC0"/>
    <w:rsid w:val="0033019B"/>
    <w:rsid w:val="003424A9"/>
    <w:rsid w:val="003520EF"/>
    <w:rsid w:val="00377388"/>
    <w:rsid w:val="00396B51"/>
    <w:rsid w:val="003F32B6"/>
    <w:rsid w:val="00404ADA"/>
    <w:rsid w:val="0041263A"/>
    <w:rsid w:val="004306B4"/>
    <w:rsid w:val="004863BE"/>
    <w:rsid w:val="004A4EA0"/>
    <w:rsid w:val="004A699F"/>
    <w:rsid w:val="004C75EC"/>
    <w:rsid w:val="004D7746"/>
    <w:rsid w:val="004E06DE"/>
    <w:rsid w:val="004E226C"/>
    <w:rsid w:val="00501B5E"/>
    <w:rsid w:val="00510AC7"/>
    <w:rsid w:val="005308D4"/>
    <w:rsid w:val="00566916"/>
    <w:rsid w:val="00591A17"/>
    <w:rsid w:val="00595A96"/>
    <w:rsid w:val="00596E99"/>
    <w:rsid w:val="006023B0"/>
    <w:rsid w:val="006270F3"/>
    <w:rsid w:val="00647C24"/>
    <w:rsid w:val="00653E70"/>
    <w:rsid w:val="00690B60"/>
    <w:rsid w:val="00692A92"/>
    <w:rsid w:val="006E3054"/>
    <w:rsid w:val="006F3C18"/>
    <w:rsid w:val="00700CBF"/>
    <w:rsid w:val="00702CB9"/>
    <w:rsid w:val="00706EF4"/>
    <w:rsid w:val="007327EB"/>
    <w:rsid w:val="00733537"/>
    <w:rsid w:val="0075640A"/>
    <w:rsid w:val="00757299"/>
    <w:rsid w:val="00797009"/>
    <w:rsid w:val="007C3B97"/>
    <w:rsid w:val="007E5BBF"/>
    <w:rsid w:val="00814E48"/>
    <w:rsid w:val="00883B82"/>
    <w:rsid w:val="008B71B6"/>
    <w:rsid w:val="008D4352"/>
    <w:rsid w:val="009109D2"/>
    <w:rsid w:val="009176ED"/>
    <w:rsid w:val="00921673"/>
    <w:rsid w:val="00931712"/>
    <w:rsid w:val="00947FA0"/>
    <w:rsid w:val="00984F6B"/>
    <w:rsid w:val="009B3777"/>
    <w:rsid w:val="009B73B7"/>
    <w:rsid w:val="009D1030"/>
    <w:rsid w:val="009D51EA"/>
    <w:rsid w:val="009E0F18"/>
    <w:rsid w:val="009E2247"/>
    <w:rsid w:val="00A00A10"/>
    <w:rsid w:val="00A105BC"/>
    <w:rsid w:val="00A51D9A"/>
    <w:rsid w:val="00A53EF5"/>
    <w:rsid w:val="00A57852"/>
    <w:rsid w:val="00A72CBA"/>
    <w:rsid w:val="00AF49C1"/>
    <w:rsid w:val="00B00417"/>
    <w:rsid w:val="00B02DB7"/>
    <w:rsid w:val="00B06801"/>
    <w:rsid w:val="00B1452A"/>
    <w:rsid w:val="00B64F70"/>
    <w:rsid w:val="00B65945"/>
    <w:rsid w:val="00B751FE"/>
    <w:rsid w:val="00BB0B68"/>
    <w:rsid w:val="00BC04AF"/>
    <w:rsid w:val="00BC7647"/>
    <w:rsid w:val="00BD5324"/>
    <w:rsid w:val="00BF455F"/>
    <w:rsid w:val="00BF673A"/>
    <w:rsid w:val="00C21F93"/>
    <w:rsid w:val="00C76694"/>
    <w:rsid w:val="00C80DBD"/>
    <w:rsid w:val="00C8383F"/>
    <w:rsid w:val="00CC122C"/>
    <w:rsid w:val="00CC660C"/>
    <w:rsid w:val="00D018E3"/>
    <w:rsid w:val="00D44BBC"/>
    <w:rsid w:val="00D5075D"/>
    <w:rsid w:val="00D56A14"/>
    <w:rsid w:val="00D77AC3"/>
    <w:rsid w:val="00D9383E"/>
    <w:rsid w:val="00D97ABA"/>
    <w:rsid w:val="00DA2082"/>
    <w:rsid w:val="00DA26D5"/>
    <w:rsid w:val="00DA3C69"/>
    <w:rsid w:val="00DB5E8C"/>
    <w:rsid w:val="00DE0227"/>
    <w:rsid w:val="00DF012B"/>
    <w:rsid w:val="00E153AD"/>
    <w:rsid w:val="00E34D39"/>
    <w:rsid w:val="00E41B5B"/>
    <w:rsid w:val="00E5702E"/>
    <w:rsid w:val="00E77E9D"/>
    <w:rsid w:val="00E80D75"/>
    <w:rsid w:val="00E90B7F"/>
    <w:rsid w:val="00EE2C67"/>
    <w:rsid w:val="00EE69B8"/>
    <w:rsid w:val="00F12F78"/>
    <w:rsid w:val="00F5315F"/>
    <w:rsid w:val="00FB62CE"/>
    <w:rsid w:val="00FC66C8"/>
    <w:rsid w:val="00FC6C7B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63C7E4-19CB-4A94-92C3-F97EF91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footnote text"/>
    <w:basedOn w:val="a"/>
    <w:link w:val="a9"/>
    <w:uiPriority w:val="99"/>
    <w:rsid w:val="009109D2"/>
    <w:rPr>
      <w:color w:val="auto"/>
      <w:kern w:val="0"/>
      <w:sz w:val="20"/>
    </w:rPr>
  </w:style>
  <w:style w:type="character" w:customStyle="1" w:styleId="a9">
    <w:name w:val="Текст сноски Знак"/>
    <w:basedOn w:val="a0"/>
    <w:link w:val="a8"/>
    <w:uiPriority w:val="99"/>
    <w:rsid w:val="009109D2"/>
  </w:style>
  <w:style w:type="character" w:styleId="aa">
    <w:name w:val="footnote reference"/>
    <w:uiPriority w:val="99"/>
    <w:rsid w:val="009109D2"/>
    <w:rPr>
      <w:vertAlign w:val="superscript"/>
    </w:rPr>
  </w:style>
  <w:style w:type="paragraph" w:styleId="ab">
    <w:name w:val="List Paragraph"/>
    <w:basedOn w:val="a"/>
    <w:uiPriority w:val="34"/>
    <w:qFormat/>
    <w:rsid w:val="009109D2"/>
    <w:pPr>
      <w:ind w:left="720"/>
      <w:contextualSpacing/>
    </w:pPr>
  </w:style>
  <w:style w:type="paragraph" w:styleId="ac">
    <w:name w:val="header"/>
    <w:basedOn w:val="a"/>
    <w:link w:val="ad"/>
    <w:unhideWhenUsed/>
    <w:rsid w:val="003014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0146F"/>
    <w:rPr>
      <w:color w:val="0000FF"/>
      <w:kern w:val="28"/>
      <w:sz w:val="32"/>
    </w:rPr>
  </w:style>
  <w:style w:type="paragraph" w:styleId="ae">
    <w:name w:val="footer"/>
    <w:basedOn w:val="a"/>
    <w:link w:val="af"/>
    <w:unhideWhenUsed/>
    <w:rsid w:val="003014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0146F"/>
    <w:rPr>
      <w:color w:val="0000FF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31D0534F-450A-4ECC-B40A-3CBDB3EB205B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Бурлуцкая Ольга Александровна</cp:lastModifiedBy>
  <cp:revision>2</cp:revision>
  <cp:lastPrinted>2022-12-01T14:50:00Z</cp:lastPrinted>
  <dcterms:created xsi:type="dcterms:W3CDTF">2024-11-29T09:55:00Z</dcterms:created>
  <dcterms:modified xsi:type="dcterms:W3CDTF">2024-11-29T09:55:00Z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Бисерова С.А.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личному составу студентов и аспирантов</vt:lpwstr>
  </property>
  <property fmtid="{D5CDD505-2E9C-101B-9397-08002B2CF9AE}" pid="8" name="regnumProj">
    <vt:lpwstr>М 2021/1/12-460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НИУ ВШЭ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зачислении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