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10" w:rsidRPr="00ED6810" w:rsidRDefault="00ED6810" w:rsidP="00ED6810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ED681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Концепция магистерской программы</w:t>
      </w:r>
    </w:p>
    <w:p w:rsidR="00ED6810" w:rsidRPr="00ED6810" w:rsidRDefault="00ED6810" w:rsidP="00ED681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программы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юридическая деятельность протекает в условиях, когда возникают совершенно новые, нуждающиеся в правовом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опосредовании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общественные отношения и реформируются не только национальные публично-властные институты, но и начинает перестраиваться система международных институтов.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Социально-экономические и политические реформы должны иметь ясную стратегию, четко разработанную теоретическую концепцию, возможные сценарии развития и механизм правового обеспечения. Это ставит перед юридической наукой и образованием задачу готовить высококвалифицированных специалистов в области публичного права.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общей проблемой подготовки юристов является сложность поиска баланса между академической университетской подготовкой и «подгонкой» юриста под задачи конкретной функции – специалиста в публично-правовой сфере. Наличие, благодаря введению модели «4+2», дополнительного года на подготовку увеличивает возможности решения этой сложной задачи. При этом представляется актуальным использовать дополнительный временной ресурс прежде всего в целях подготовки квалифицированных юристов для публично-правовой сферы и исследователей проблематики в этой сфере. Магистерская программа построена таким образом, чтобы обеспечить решение ключевых задач, без реализации которых невозможно правильно ориентироваться в профессиональной юридической деятельности, инновациях и тенденциях развития профессии.</w:t>
      </w:r>
    </w:p>
    <w:p w:rsidR="00ED6810" w:rsidRPr="00ED6810" w:rsidRDefault="00ED6810" w:rsidP="00ED681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компетенций, формируемых в результате обучения по магистерской программе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Магистерская программа «Публичное право» отвечает требованиям перехода от существующей сегодня квалификационной к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компетенционной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модели, которая формируется в рамках Болонского процесса и становится универсальной моделью высшего образования в европейских странах. Программа делает акцент на том, что юрист, работающий в сфере публичного права, должен обладать: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фундаментальными знаниями в области теории права и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государствоведения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реализации своих профессиональных способностей в стремительно меняющихся условиях, диктуемых новыми вызовами, которые становятся характерной особенностью современного существования как национальных государств, так и мирового сообщества в целом;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системно-аналитическими навыками, позволяющими адекватно воспринимать и оценивать глобальные и локальные угрозы и опасности, предлагать и формализовать оптимальные решения по их нейтрализации;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инновационными способностями, т.е. умением не только генерировать новые идеи в сфере организации публичных институтов, но и внедрять их с наименьшими социальными потерями, в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знанием и умением методологии разработки и проведения реформ в сфере публичной власти;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и приемами концентрации ресурсов на решении определенных задач, формулируемых в условиях заданного места и времени;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 общих закономерностей взаимозависимости экономики и публичной власти;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качественными характеристиками, соответствующими мировым стандартам в профессии.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сфокусирована на формировании разного типа компетенций: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социально-личностных, необходимых юристу-профессионалу для ведения переговорных процессов, выстраивания работы структурного подразделения, взаимодействия с коллегами внутри органа власти и в профессиональном сообществе в целом;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общепрофессиональных, связанных с умениями решать профессиональные задачи, формируемые путем целевой организации правового материала, предполагающей анализ и синтез разных правовых институтов, поиск и выбор правовых средств, при помощи которых можно решить те или иные задачи;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специальных, обеспечивающих привязку к конкретному объекту, предмету труда и предполагающей формирование навыков практической работы в определенных направлениях, решение задач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правовой квалификации.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по данной программе студент должен приобрести профессиональные компетенции, необходимые для осуществления: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экспертно-консультационной деятельности, состоящей в разработке проектов нормативных правовых актов, подготовке заключений по проектам правовых актов и доктринальному толкованию актов;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организационно-управленческой деятельности в виде способности принимать оптимальные управленческие решения и воспринимать управленческие инновации;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научно-исследовательской деятельности;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научно-педагогической деятельности.</w:t>
      </w:r>
    </w:p>
    <w:p w:rsidR="00ED6810" w:rsidRPr="00ED6810" w:rsidRDefault="00ED6810" w:rsidP="00ED681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содержания и структуры программы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Предлагаемая магистерская программа учитывает, с одной стороны, специфику Высшей школы экономики, а с другой, – современные тенденции к некоторой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экономизации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публично-правовых отношений. Именно поэтому в рамках данной магистерской программы изучаются различные аспекты влияния, с одной стороны, экономики на построение и функционирование институтов публичной власти, с другой, – самих публично-властных институтов на экономику.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одновременно ориентирована на сочетание изучения теоретических основ права и 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государствоведения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одновременным формированием прикладных правовых навыков, которые позволят дипломированным магистрам приступить к практической работе в государственных и муниципальных структурах, в крупных корпорациях (прежде всего, в их GR-подразделениях) а также в научно-исследовательской области. Конкурентным преимуществом программы является акцент на органическом сочетании в учебном процессе теоретических и прикладных аспектов. Предложенная модель определяет следующие основные методические подходы: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базовых «продвинутых» курсов, сочетающих в себе анализ теоретических проблем и изучение практики;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достаточного числа курсов по выбору, ориентированных на правоприменительную практику при наличии в сфере выбора и теоретических правовых курсов;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наличие, помимо форм научно-исследовательской работы (научных семинаров), форм обучения и контроля знаний, позволяющих развить такие важные в практической деятельности навыки, как подготовка и экспертиза письменного документа, публичная дискуссия на правовую тематику, подготовка экспертных правовых заключений;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зарубежного и международного опыта правового регулирования и реального функционирования основных государственных институтов в разных странах.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выпускники магистерской программы «Публичное право» должны получить весомые практические знания, подкрепленные высоким уровнем теоретической подготовки.</w:t>
      </w:r>
    </w:p>
    <w:p w:rsidR="00ED6810" w:rsidRPr="00ED6810" w:rsidRDefault="00ED6810" w:rsidP="00ED681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учебного плана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магистерской программы призван обеспечить серьезную профессиональную подготовку юристов для аналитической и практической работы в публично-правовых (кстати, не обязательно национальных) институтах. Это будет достигнуто, среди прочего, благодаря тому, что, с одной стороны, учебный план магистерской программы включает в себя курсы, предлагаемые основными четырьмя кафедрами публично-правового направления (хотя и в разной пропорции): 1) теории права и сравнительного правоведения, 2) конституционного и муниципального права, 3) административного права, 4) международного права, с другой стороны, как говорилось выше, предполагает углубленное изучение проблем взаимосвязи экономики и процесса осуществления публичной власти. При этом магистерская программа, используя преимущество разносторонней направленности Высшей школы экономики, предусматривает чтение курсов, предлагаемых кафедрами иных факультетов Университета: факультета государственного и муниципального управления (ФГМУ), факультета экономики (ФЭ) и факультета прикладной политологии (ФПП).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логика предопределила необходимость изучения в рамках двухгодичной программы «Публичное право» двух базовых курсов, предусмотренного образовательным стандартом НИУ «ВШЭ» – Современные проблемы юридической науки (конституционное право) и Сравнительное правоведение (Сравнительное конституционное право), а также и шести обязательных курсов:</w:t>
      </w:r>
    </w:p>
    <w:p w:rsidR="00ED6810" w:rsidRPr="00ED6810" w:rsidRDefault="00ED6810" w:rsidP="00ED68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гражданская служба: проблемы правового регулирования.</w:t>
      </w:r>
    </w:p>
    <w:p w:rsidR="00ED6810" w:rsidRPr="00ED6810" w:rsidRDefault="00ED6810" w:rsidP="00ED68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аналитика.</w:t>
      </w:r>
    </w:p>
    <w:p w:rsidR="00ED6810" w:rsidRPr="00ED6810" w:rsidRDefault="00ED6810" w:rsidP="00ED68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экономическое право.</w:t>
      </w:r>
    </w:p>
    <w:p w:rsidR="00ED6810" w:rsidRPr="00ED6810" w:rsidRDefault="00ED6810" w:rsidP="00ED681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собственность: вопросы конституционно-правового регулирования.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курсы студенты имеют возможность выбрать самостоятельно, начиная со второго модуля первого года обучения. Это следующие курсы: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 право-2.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права.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конституционных прав и свобод в Интернете.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 граждан и местная власть: актуальные проблемы.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позиции Конституционного Суда РФ в сфере публичного права.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Нормография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теория и методология нормотворчества.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и власть: конституционно-правовые аспекты лоббизма и взаимодействия.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Экономика общественного сектора (ФЭ)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проведения реформ в постсоветских государствах.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судебного оспаривания нормативных правовых актов.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государство: тенденции и проблемы развития.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ВТО.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 в науке и образовании (факультатив).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 в международной практике и деловом общении (факультатив).</w:t>
      </w:r>
    </w:p>
    <w:p w:rsidR="00ED6810" w:rsidRPr="00ED6810" w:rsidRDefault="00ED6810" w:rsidP="00ED6810">
      <w:pPr>
        <w:numPr>
          <w:ilvl w:val="0"/>
          <w:numId w:val="10"/>
        </w:numPr>
        <w:shd w:val="clear" w:color="auto" w:fill="FFFFFF"/>
        <w:tabs>
          <w:tab w:val="clear" w:pos="720"/>
          <w:tab w:val="num" w:pos="1134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служба в современном мире: сравнительный анализ. А также - дисциплины по выбору из другой магистерской программы.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учебного плана магистерской подготовки юристов для публично-правовой сферы является научно-исследовательская работа, в рамках который регулярно проводится научно-исследовательский семинар.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Научно-исследовательский семинар (НИС) проводится силами кафедры конституционного и муниципального права. В концептуальном плане предполагается, что данная форма обучения будет походить на мозговые штурмы тех или иных актуальных проблем – как теоретических (фундаментальных), так и прикладных. В рамках НИС студенты смогут восполнить неизбежный содержательный пробел, вызванный тем, что многие публично-правовые проблемы студенты не имеют возможности постигнуть достаточно глубоко, поскольку рамки учебного плана не позволяют отвести на это достаточно времени. Другая задача НИС – помощь в выборе темы магистерской диссертации, а также апробация основных положений диссертации каждым </w:t>
      </w: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студентом. Руководит Научно-исследовательским семинаром доктор юридических наук, профессор Е.А. Лукьянова.</w:t>
      </w:r>
    </w:p>
    <w:p w:rsidR="00ED6810" w:rsidRPr="00ED6810" w:rsidRDefault="00ED6810" w:rsidP="00ED6810">
      <w:pPr>
        <w:shd w:val="clear" w:color="auto" w:fill="FFFFFF"/>
        <w:spacing w:after="0" w:line="37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студентов магистратуры предусмотрена возможность слушать адаптационные курсы по основным дисциплинам.</w:t>
      </w:r>
    </w:p>
    <w:p w:rsidR="00ED6810" w:rsidRPr="00ED6810" w:rsidRDefault="00ED6810" w:rsidP="00ED681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требования к выпускнику магистерской программы «Публичное право»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НИУ «ВШЭ», завершивший обучение на магистерской программе «Публичное право», будет иметь качественную университетскую подготовку юриста, способного как к практической, так и к исследовательской деятельности. Выпускники программы будут обладать высокими компетенциями: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анализу системы институтов публичной власти и их функционирования;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разработке оптимальных решений в целях совершенствования правового регулирования как в сфере организации самой публичной власти, так и в сфере воздействия органов публичной власти на наиболее актуальные сегменты общественных отношений;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участию в переговорных процессах, а также юридическому консультированию участников таких процессов;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конструированию оптимальной организационно-функциональной структуры органов публичной власти.</w:t>
      </w:r>
    </w:p>
    <w:p w:rsidR="00ED6810" w:rsidRPr="00ED6810" w:rsidRDefault="00ED6810" w:rsidP="00ED681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магистрах данного профиля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российском и международном рынке труда имеется потребность в специалистах, имеющих широкую университетскую подготовку, и в то же время обладающих знаниями и навыками, необходимыми для правового анализа в конкретных областях публичной жизни. Поэтому практической сферой применений знаний, полученных по магистерской программе, является работа в: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публичной власти;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заведениях высшего профессионального юридического образования и послевузовской подготовки;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независимых (общественных), а также корпоративных научно-исследовательских и аналитических учреждениях и центрах;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органах и организациях, прежде всего, формирующих правовую политику, осуществляющих правотворческую деятельность;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 организациях и ассоциациях.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выпускников магистерской программы могут быть: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выработка вариантов решения проблем, стоящих перед российским обществом и государством;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сценариев правовой политики и государственного управления;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законодательных инициатив и обоснование наиболее приемлемых вариантов законопроектов;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существующей правовой ситуации в международных отношениях, вариантов ее развития в будущем;</w:t>
      </w:r>
    </w:p>
    <w:p w:rsidR="00ED6810" w:rsidRPr="00ED6810" w:rsidRDefault="00ED6810" w:rsidP="00ED6810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72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обоснование оптимальной стратегии развития государства.</w:t>
      </w:r>
    </w:p>
    <w:p w:rsidR="00ED6810" w:rsidRPr="00ED6810" w:rsidRDefault="00ED6810" w:rsidP="00ED681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магистерской программы профессорско-преподавательским составом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Ядром кадрового персонала магистерской программы является профессорско-преподавательский состав кафедры конституционного и муниципального права, а также кафедр теории права и сравнительного правоведения, административного права, международного права, предпринимательского права. Кроме того, к проведению занятий по магистерской программе привлекаются преподаватели других факультетов НИУ «ВШЭ», специалисты-практики из органов государственной власти.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программы – </w:t>
      </w:r>
      <w:hyperlink r:id="rId5" w:history="1">
        <w:r w:rsidRPr="00ED6810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Краснов Михаил Александрович</w:t>
        </w:r>
      </w:hyperlink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юридических наук, заведующий кафедрой конституционного и муниципального права, ординарный профессор НИУ «ВШЭ».</w:t>
      </w:r>
    </w:p>
    <w:p w:rsidR="00ED6810" w:rsidRPr="00ED6810" w:rsidRDefault="00ED6810" w:rsidP="00ED6810">
      <w:pPr>
        <w:shd w:val="clear" w:color="auto" w:fill="FFFFFF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зачисления на программу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программу магистерской подготовки производится на основе конкурсного отбора лиц, имеющих диплом о высшем профессиональном образовании (</w:t>
      </w:r>
      <w:proofErr w:type="gram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  и</w:t>
      </w:r>
      <w:proofErr w:type="gram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специалист) в вузах, имеющих государственную аккредитацию.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Вступительные испытания проводятся по дисциплине «Конституционное и муниципальное право». Экзаменационные вопросы предполагают знание курса конституционного права зарубежных стран.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руководителя программы</w:t>
      </w:r>
    </w:p>
    <w:p w:rsidR="00ED6810" w:rsidRPr="00ED6810" w:rsidRDefault="00ED6810" w:rsidP="00ED681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ED6810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Краснов Михаил Александрович</w:t>
        </w:r>
      </w:hyperlink>
    </w:p>
    <w:p w:rsidR="00ED6810" w:rsidRPr="00ED6810" w:rsidRDefault="00ED6810" w:rsidP="00ED681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7" w:history="1">
        <w:r w:rsidRPr="00ED6810">
          <w:rPr>
            <w:rFonts w:ascii="Times New Roman" w:eastAsia="Times New Roman" w:hAnsi="Times New Roman" w:cs="Times New Roman"/>
            <w:color w:val="007AC5"/>
            <w:sz w:val="24"/>
            <w:szCs w:val="24"/>
            <w:lang w:eastAsia="ru-RU"/>
          </w:rPr>
          <w:t>admprav@hse.ru</w:t>
        </w:r>
      </w:hyperlink>
    </w:p>
    <w:p w:rsidR="00ED6810" w:rsidRPr="00ED6810" w:rsidRDefault="00ED6810" w:rsidP="00ED6810">
      <w:pPr>
        <w:shd w:val="clear" w:color="auto" w:fill="FFFFFF"/>
        <w:spacing w:before="192" w:after="0" w:line="37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(офис): (8-495) 951-02-68.</w:t>
      </w:r>
    </w:p>
    <w:p w:rsidR="009B55B6" w:rsidRPr="00ED6810" w:rsidRDefault="009B55B6" w:rsidP="00ED6810">
      <w:pPr>
        <w:jc w:val="both"/>
        <w:rPr>
          <w:rFonts w:ascii="Times New Roman" w:hAnsi="Times New Roman" w:cs="Times New Roman"/>
        </w:rPr>
      </w:pPr>
    </w:p>
    <w:sectPr w:rsidR="009B55B6" w:rsidRPr="00ED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66A"/>
    <w:multiLevelType w:val="multilevel"/>
    <w:tmpl w:val="2C9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508A0"/>
    <w:multiLevelType w:val="multilevel"/>
    <w:tmpl w:val="1224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728E7"/>
    <w:multiLevelType w:val="multilevel"/>
    <w:tmpl w:val="AEBC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97F6B"/>
    <w:multiLevelType w:val="multilevel"/>
    <w:tmpl w:val="E69C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D09B8"/>
    <w:multiLevelType w:val="multilevel"/>
    <w:tmpl w:val="0C14C6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E6B01"/>
    <w:multiLevelType w:val="multilevel"/>
    <w:tmpl w:val="9CF8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30AE"/>
    <w:multiLevelType w:val="multilevel"/>
    <w:tmpl w:val="A44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373E4"/>
    <w:multiLevelType w:val="multilevel"/>
    <w:tmpl w:val="7F56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6C1759"/>
    <w:multiLevelType w:val="multilevel"/>
    <w:tmpl w:val="1224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164F32"/>
    <w:multiLevelType w:val="multilevel"/>
    <w:tmpl w:val="F8A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4D"/>
    <w:rsid w:val="009B55B6"/>
    <w:rsid w:val="00DF0E4D"/>
    <w:rsid w:val="00ED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7379-1A24-4506-A920-88FBED21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prav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org/persons/139931/" TargetMode="External"/><Relationship Id="rId5" Type="http://schemas.openxmlformats.org/officeDocument/2006/relationships/hyperlink" Target="http://www.hse.ru/org/persons/13993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Александра Сергеевна</dc:creator>
  <cp:keywords/>
  <dc:description/>
  <cp:lastModifiedBy>Долгова Александра Сергеевна</cp:lastModifiedBy>
  <cp:revision>3</cp:revision>
  <dcterms:created xsi:type="dcterms:W3CDTF">2015-09-23T13:07:00Z</dcterms:created>
  <dcterms:modified xsi:type="dcterms:W3CDTF">2015-09-23T13:16:00Z</dcterms:modified>
</cp:coreProperties>
</file>