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1D" w:rsidRDefault="00124E1D" w:rsidP="008D2EB2">
      <w:pPr>
        <w:pStyle w:val="a3"/>
        <w:jc w:val="center"/>
      </w:pPr>
      <w:r>
        <w:t xml:space="preserve">                                                      </w:t>
      </w:r>
      <w:r w:rsidR="0032537C">
        <w:t xml:space="preserve">                               </w:t>
      </w:r>
      <w:r w:rsidR="008719D4">
        <w:t xml:space="preserve">Утверждено </w:t>
      </w:r>
      <w:r w:rsidR="0032537C">
        <w:t>А</w:t>
      </w:r>
      <w:r w:rsidR="008719D4">
        <w:t>кадемическим советом ОП</w:t>
      </w:r>
    </w:p>
    <w:p w:rsidR="008719D4" w:rsidRDefault="00124E1D" w:rsidP="008D2EB2">
      <w:pPr>
        <w:pStyle w:val="a3"/>
        <w:jc w:val="center"/>
      </w:pPr>
      <w:r>
        <w:t xml:space="preserve">                                              </w:t>
      </w:r>
      <w:r w:rsidR="008719D4">
        <w:t xml:space="preserve"> </w:t>
      </w:r>
      <w:r w:rsidR="0032537C">
        <w:t xml:space="preserve">              </w:t>
      </w:r>
      <w:bookmarkStart w:id="0" w:name="_GoBack"/>
      <w:bookmarkEnd w:id="0"/>
      <w:r w:rsidR="008719D4">
        <w:t>протокол №1 от 01.03.2017</w:t>
      </w:r>
    </w:p>
    <w:p w:rsidR="00124E1D" w:rsidRPr="008719D4" w:rsidRDefault="00124E1D" w:rsidP="008D2EB2">
      <w:pPr>
        <w:pStyle w:val="a3"/>
        <w:jc w:val="center"/>
        <w:rPr>
          <w:b/>
        </w:rPr>
      </w:pPr>
    </w:p>
    <w:p w:rsidR="008D2EB2" w:rsidRPr="008D2EB2" w:rsidRDefault="008D2EB2" w:rsidP="008D2EB2">
      <w:pPr>
        <w:pStyle w:val="a3"/>
        <w:jc w:val="center"/>
        <w:rPr>
          <w:b/>
        </w:rPr>
      </w:pPr>
      <w:r w:rsidRPr="008D2EB2">
        <w:rPr>
          <w:b/>
        </w:rPr>
        <w:t xml:space="preserve">Концепция </w:t>
      </w:r>
      <w:r w:rsidR="00F953F0">
        <w:rPr>
          <w:b/>
        </w:rPr>
        <w:t xml:space="preserve">образовательной программы </w:t>
      </w:r>
      <w:r w:rsidR="00F953F0" w:rsidRPr="00F953F0">
        <w:rPr>
          <w:b/>
        </w:rPr>
        <w:t>«</w:t>
      </w:r>
      <w:r w:rsidRPr="008D2EB2">
        <w:rPr>
          <w:b/>
        </w:rPr>
        <w:t>Мировая экономика</w:t>
      </w:r>
      <w:r w:rsidR="00F953F0" w:rsidRPr="00F953F0">
        <w:rPr>
          <w:b/>
        </w:rPr>
        <w:t>»</w:t>
      </w:r>
    </w:p>
    <w:p w:rsidR="008D2EB2" w:rsidRDefault="008D2EB2" w:rsidP="008D2EB2">
      <w:pPr>
        <w:pStyle w:val="a3"/>
        <w:jc w:val="both"/>
      </w:pPr>
      <w:r>
        <w:t xml:space="preserve">Магистерская программа «Мировая экономика» призвана дать систематические знания о характере развития мирового хозяйства как взаимосвязанной системы взаимодействующих на мировой арене национальных хозяйств, международных организаций и транснациональных структур, а также способствовать пониманию основных тенденций, проблем и перспектив мировой экономики. </w:t>
      </w:r>
    </w:p>
    <w:p w:rsidR="008D2EB2" w:rsidRDefault="008D2EB2" w:rsidP="008D2EB2">
      <w:pPr>
        <w:pStyle w:val="a3"/>
        <w:jc w:val="both"/>
      </w:pPr>
      <w:proofErr w:type="gramStart"/>
      <w:r>
        <w:t>Программа соединяет задачи углубленного фундаментального образования, развития навыков научно-исследовательской работы и формирования компетенций, необходимых высококвалифицированным специалистам – руководителям и работникам под разделений различного уровня государственных и коммерческих структур, связанных с внешнеэкономической деятельностью, аналитикам и экспертам в области международных финансовых рынков, внешнеэкономической деятельности и регулирования внешнеэкономических отношений, специалистам в сфере управления недропользованием и регулирования энергетических рынков, высококвалифицированным исследователям и преподавателям в области</w:t>
      </w:r>
      <w:proofErr w:type="gramEnd"/>
      <w:r>
        <w:t xml:space="preserve"> мировой экономики и международных экономических отношений. </w:t>
      </w:r>
      <w:proofErr w:type="gramStart"/>
      <w:r>
        <w:t xml:space="preserve">По каждой специализации помимо обучения по обязательным, адаптационным и специальным (в том числе по выбору) дисциплинам организуются научно-исследовательские семинары, предполагающие объединение в одной форме исследовательской работы выработки экспертно-аналитических навыков с учебным процессом и освоением инструментария практической деятельности. </w:t>
      </w:r>
      <w:proofErr w:type="gramEnd"/>
    </w:p>
    <w:p w:rsidR="008D2EB2" w:rsidRDefault="008D2EB2" w:rsidP="008D2EB2">
      <w:pPr>
        <w:pStyle w:val="a3"/>
        <w:jc w:val="both"/>
      </w:pPr>
      <w:r>
        <w:t xml:space="preserve">Курсы читаются на русском и английском языках ведущими российскими и зарубежными специалистами. </w:t>
      </w:r>
    </w:p>
    <w:p w:rsidR="008D2EB2" w:rsidRDefault="008D2EB2" w:rsidP="008D2EB2">
      <w:pPr>
        <w:pStyle w:val="a3"/>
        <w:jc w:val="both"/>
      </w:pPr>
      <w:r>
        <w:t xml:space="preserve">Общая структура магистратуры предполагает обучение в течение двух лет в России с возможностью зарубежных стажировок. </w:t>
      </w:r>
    </w:p>
    <w:p w:rsidR="008D2EB2" w:rsidRDefault="008D2EB2" w:rsidP="008D2EB2">
      <w:pPr>
        <w:pStyle w:val="a3"/>
        <w:jc w:val="both"/>
      </w:pPr>
      <w:r>
        <w:t xml:space="preserve">Студенты магистерской программы «Мировая экономика» также могут выбрать одну из трех траекторий обучения: </w:t>
      </w:r>
    </w:p>
    <w:p w:rsidR="008D2EB2" w:rsidRDefault="008D2EB2" w:rsidP="008D2EB2">
      <w:pPr>
        <w:pStyle w:val="a3"/>
        <w:jc w:val="both"/>
      </w:pPr>
      <w:r>
        <w:t xml:space="preserve">* «Регулирование энергетических и сырьевых рынков в России и мире» </w:t>
      </w:r>
    </w:p>
    <w:p w:rsidR="008D2EB2" w:rsidRDefault="008D2EB2" w:rsidP="008D2EB2">
      <w:pPr>
        <w:pStyle w:val="a3"/>
        <w:jc w:val="both"/>
      </w:pPr>
      <w:r>
        <w:t xml:space="preserve">* «Торговая политика» </w:t>
      </w:r>
    </w:p>
    <w:p w:rsidR="008D2EB2" w:rsidRDefault="008D2EB2" w:rsidP="008D2EB2">
      <w:pPr>
        <w:pStyle w:val="a3"/>
        <w:jc w:val="both"/>
      </w:pPr>
      <w:r>
        <w:t xml:space="preserve">* «Глобальное </w:t>
      </w:r>
      <w:r w:rsidR="00DE0302">
        <w:t>управление</w:t>
      </w:r>
      <w:r>
        <w:t xml:space="preserve"> и финансы» </w:t>
      </w:r>
    </w:p>
    <w:p w:rsidR="00C83404" w:rsidRDefault="00C83404" w:rsidP="008D2EB2">
      <w:pPr>
        <w:jc w:val="both"/>
      </w:pPr>
    </w:p>
    <w:sectPr w:rsidR="00C83404" w:rsidSect="00A4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B2"/>
    <w:rsid w:val="00124E1D"/>
    <w:rsid w:val="001D098B"/>
    <w:rsid w:val="0032537C"/>
    <w:rsid w:val="00515A7A"/>
    <w:rsid w:val="005F0024"/>
    <w:rsid w:val="00672B12"/>
    <w:rsid w:val="0081683C"/>
    <w:rsid w:val="008719D4"/>
    <w:rsid w:val="00891D4C"/>
    <w:rsid w:val="008D2EB2"/>
    <w:rsid w:val="00A435EE"/>
    <w:rsid w:val="00AF25EF"/>
    <w:rsid w:val="00C83404"/>
    <w:rsid w:val="00D26AEF"/>
    <w:rsid w:val="00DE0302"/>
    <w:rsid w:val="00F310D3"/>
    <w:rsid w:val="00F94120"/>
    <w:rsid w:val="00F9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Анна Андреевна</dc:creator>
  <cp:lastModifiedBy>Есауленко Галина Петровна</cp:lastModifiedBy>
  <cp:revision>4</cp:revision>
  <dcterms:created xsi:type="dcterms:W3CDTF">2017-03-14T09:09:00Z</dcterms:created>
  <dcterms:modified xsi:type="dcterms:W3CDTF">2017-03-14T10:00:00Z</dcterms:modified>
</cp:coreProperties>
</file>