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B462" w14:textId="1D4A7BE3" w:rsidR="009115F7" w:rsidRPr="002232C1" w:rsidRDefault="00F8364B" w:rsidP="0046674F">
      <w:pPr>
        <w:pStyle w:val="a9"/>
      </w:pPr>
      <w:bookmarkStart w:id="0" w:name="_GoBack"/>
      <w:bookmarkEnd w:id="0"/>
      <w:r w:rsidRPr="0046674F">
        <w:t>КОНЦЕПЦИЯ</w:t>
      </w:r>
      <w:r w:rsidR="009115F7" w:rsidRPr="00692AA5">
        <w:t xml:space="preserve"> </w:t>
      </w:r>
      <w:r w:rsidR="008C3AA5">
        <w:t>МАГИСТЕРСКОЙ ПРОГРАММЫ</w:t>
      </w:r>
      <w:r w:rsidR="00877C54">
        <w:t xml:space="preserve"> </w:t>
      </w:r>
      <w:r w:rsidR="00877C54">
        <w:br/>
      </w:r>
      <w:r w:rsidR="00C91C62" w:rsidRPr="002232C1">
        <w:t>Финансовые технологии и анализ данных</w:t>
      </w:r>
      <w:r w:rsidR="00877C54" w:rsidRPr="002232C1">
        <w:br/>
      </w:r>
      <w:r w:rsidR="009115F7" w:rsidRPr="002232C1">
        <w:t xml:space="preserve">НИУ ВШЭ </w:t>
      </w:r>
    </w:p>
    <w:p w14:paraId="204DED11" w14:textId="77777777" w:rsidR="009F4AB6" w:rsidRPr="002232C1" w:rsidRDefault="009F4AB6" w:rsidP="00DC05AD">
      <w:pPr>
        <w:pStyle w:val="1"/>
        <w:spacing w:before="0" w:after="120"/>
      </w:pPr>
      <w:r w:rsidRPr="002232C1">
        <w:t>Общая характеристика</w:t>
      </w:r>
    </w:p>
    <w:p w14:paraId="688C7A5E" w14:textId="5BEB5D97" w:rsidR="00AC1622" w:rsidRPr="00285F53" w:rsidRDefault="00AC1622" w:rsidP="00DC05AD">
      <w:pPr>
        <w:spacing w:after="120"/>
      </w:pPr>
      <w:r w:rsidRPr="002232C1">
        <w:t xml:space="preserve">Магистерская программа </w:t>
      </w:r>
      <w:r w:rsidRPr="00D71FD8">
        <w:t>«</w:t>
      </w:r>
      <w:r w:rsidR="00C91C62" w:rsidRPr="002232C1">
        <w:t>Финансовые технологии и анализ данных</w:t>
      </w:r>
      <w:r w:rsidRPr="00D71FD8">
        <w:t>»</w:t>
      </w:r>
      <w:r w:rsidR="00C91C62">
        <w:t xml:space="preserve"> </w:t>
      </w:r>
      <w:r>
        <w:t xml:space="preserve">реализуется на </w:t>
      </w:r>
      <w:r w:rsidR="00F92B14">
        <w:t>Ф</w:t>
      </w:r>
      <w:r w:rsidR="00512EAA">
        <w:t>акультете компьютерных наук</w:t>
      </w:r>
      <w:r w:rsidR="00F92B14">
        <w:t xml:space="preserve"> </w:t>
      </w:r>
      <w:r w:rsidR="00DC05AD">
        <w:t xml:space="preserve">Высшей школы экономики </w:t>
      </w:r>
      <w:r w:rsidR="00F92B14">
        <w:t>(ФКН</w:t>
      </w:r>
      <w:r w:rsidR="00DC05AD">
        <w:t xml:space="preserve"> ВШЭ</w:t>
      </w:r>
      <w:r w:rsidR="00C91A01">
        <w:t>)</w:t>
      </w:r>
      <w:r w:rsidR="00C91A01" w:rsidRPr="00C91A01">
        <w:t xml:space="preserve"> </w:t>
      </w:r>
      <w:r w:rsidR="00C91A01">
        <w:t>совместно с ПАО «Сбербанк России»</w:t>
      </w:r>
      <w:r>
        <w:t xml:space="preserve">. Она является </w:t>
      </w:r>
      <w:proofErr w:type="spellStart"/>
      <w:r w:rsidR="00F92B14">
        <w:t>практикоориентированной</w:t>
      </w:r>
      <w:proofErr w:type="spellEnd"/>
      <w:r w:rsidR="00F92B14">
        <w:t xml:space="preserve"> </w:t>
      </w:r>
      <w:r w:rsidR="00285F53">
        <w:t xml:space="preserve">и </w:t>
      </w:r>
      <w:r w:rsidR="00C91A01">
        <w:t xml:space="preserve">обеспечивает </w:t>
      </w:r>
      <w:r w:rsidR="004612D6">
        <w:t>как</w:t>
      </w:r>
      <w:r w:rsidR="00285F53">
        <w:t xml:space="preserve"> подготовку по информационным технологиям и </w:t>
      </w:r>
      <w:r w:rsidR="004612D6">
        <w:t>современным методам анализа данных</w:t>
      </w:r>
      <w:r w:rsidR="00285F53">
        <w:t>, так и ознакомление</w:t>
      </w:r>
      <w:r w:rsidR="00DC05AD">
        <w:t xml:space="preserve"> с</w:t>
      </w:r>
      <w:r w:rsidR="00285F53">
        <w:t xml:space="preserve"> </w:t>
      </w:r>
      <w:r w:rsidR="004612D6">
        <w:t xml:space="preserve">основами финансового и банковского анализа, а также с теми </w:t>
      </w:r>
      <w:r w:rsidR="00285F53">
        <w:t>прикладны</w:t>
      </w:r>
      <w:r w:rsidR="004612D6">
        <w:t>ми</w:t>
      </w:r>
      <w:r w:rsidR="00285F53">
        <w:t xml:space="preserve"> задач</w:t>
      </w:r>
      <w:r w:rsidR="004612D6">
        <w:t>ами</w:t>
      </w:r>
      <w:r w:rsidR="00285F53">
        <w:t xml:space="preserve">, которые возникают в современных </w:t>
      </w:r>
      <w:r w:rsidR="00781EE6">
        <w:t>финансовых</w:t>
      </w:r>
      <w:r w:rsidR="00285F53">
        <w:t xml:space="preserve"> </w:t>
      </w:r>
      <w:r w:rsidR="00285F53">
        <w:rPr>
          <w:lang w:val="en-US"/>
        </w:rPr>
        <w:t>data</w:t>
      </w:r>
      <w:r w:rsidR="00285F53" w:rsidRPr="00285F53">
        <w:t>-</w:t>
      </w:r>
      <w:r w:rsidR="00285F53">
        <w:rPr>
          <w:lang w:val="en-US"/>
        </w:rPr>
        <w:t>driven</w:t>
      </w:r>
      <w:r w:rsidR="00285F53" w:rsidRPr="00285F53">
        <w:t xml:space="preserve"> </w:t>
      </w:r>
      <w:r w:rsidR="00285F53">
        <w:t>организациях.</w:t>
      </w:r>
    </w:p>
    <w:p w14:paraId="703F5624" w14:textId="77777777" w:rsidR="00AC1622" w:rsidRDefault="00AC1622" w:rsidP="00DC05AD">
      <w:pPr>
        <w:spacing w:after="120"/>
      </w:pPr>
      <w:r>
        <w:t>Форма обучения – очная.</w:t>
      </w:r>
    </w:p>
    <w:p w14:paraId="563132F6" w14:textId="77777777" w:rsidR="006C5559" w:rsidRDefault="006C5559" w:rsidP="006C5559">
      <w:pPr>
        <w:spacing w:after="120"/>
      </w:pPr>
      <w:r>
        <w:t>Направление подготовки – 01.04.02 «Прикладная математика и информатика»</w:t>
      </w:r>
    </w:p>
    <w:p w14:paraId="4E253D42" w14:textId="2B8B0A74" w:rsidR="00454D30" w:rsidRDefault="00D770F9" w:rsidP="007E27B2">
      <w:pPr>
        <w:spacing w:before="240" w:after="240"/>
      </w:pPr>
      <w:r w:rsidRPr="00DB164D">
        <w:rPr>
          <w:bCs/>
        </w:rPr>
        <w:t>Набор студентов планируется осуществлять на платной основе.</w:t>
      </w:r>
      <w:r w:rsidR="007E27B2">
        <w:rPr>
          <w:bCs/>
        </w:rPr>
        <w:t xml:space="preserve"> </w:t>
      </w:r>
      <w:r w:rsidR="00717258">
        <w:t>Тридцати п</w:t>
      </w:r>
      <w:r w:rsidR="00454D30">
        <w:t xml:space="preserve">оступающим, показавшим лучшие результаты по итогам вступительных испытаний и собеседования, </w:t>
      </w:r>
      <w:r w:rsidR="00454D30" w:rsidRPr="00314B13">
        <w:t xml:space="preserve">Сбербанк оплачивает </w:t>
      </w:r>
      <w:r w:rsidR="00454D30">
        <w:t xml:space="preserve">обучение на программе. </w:t>
      </w:r>
    </w:p>
    <w:p w14:paraId="78EAFF23" w14:textId="190F98D2" w:rsidR="00285F53" w:rsidRDefault="00285F53" w:rsidP="00DC05AD">
      <w:pPr>
        <w:pStyle w:val="af4"/>
        <w:spacing w:line="240" w:lineRule="auto"/>
      </w:pPr>
      <w:r>
        <w:t>Нормативный срок освоения – 2 года, общая трудоемкость составляет 120 зачетных единиц.</w:t>
      </w:r>
    </w:p>
    <w:p w14:paraId="37F76A2F" w14:textId="37347049" w:rsidR="00AC1622" w:rsidRDefault="00587192" w:rsidP="00DC05AD">
      <w:pPr>
        <w:spacing w:after="120"/>
      </w:pPr>
      <w:r>
        <w:t>Я</w:t>
      </w:r>
      <w:r w:rsidR="00F92B14">
        <w:t>зык</w:t>
      </w:r>
      <w:r>
        <w:t>и</w:t>
      </w:r>
      <w:r w:rsidR="00AC1622">
        <w:t xml:space="preserve"> препода</w:t>
      </w:r>
      <w:r w:rsidR="00B37087">
        <w:t xml:space="preserve">вания – русский </w:t>
      </w:r>
      <w:r>
        <w:t xml:space="preserve">и </w:t>
      </w:r>
      <w:r w:rsidR="00AC1622">
        <w:t>английск</w:t>
      </w:r>
      <w:r>
        <w:t>ий</w:t>
      </w:r>
      <w:r w:rsidR="00AC1622">
        <w:t>.</w:t>
      </w:r>
    </w:p>
    <w:p w14:paraId="35F4E719" w14:textId="77777777" w:rsidR="00D770F9" w:rsidRPr="00DB164D" w:rsidRDefault="00D770F9" w:rsidP="00D770F9">
      <w:pPr>
        <w:spacing w:before="240" w:after="240"/>
        <w:ind w:firstLine="709"/>
        <w:rPr>
          <w:bCs/>
        </w:rPr>
      </w:pPr>
      <w:r w:rsidRPr="00DB164D">
        <w:t>Выпускники программы получают документ об образовании и о квалификации государственного образца</w:t>
      </w:r>
      <w:r w:rsidRPr="00DB164D">
        <w:rPr>
          <w:bCs/>
        </w:rPr>
        <w:t xml:space="preserve">. </w:t>
      </w:r>
    </w:p>
    <w:p w14:paraId="6BB5A7D3" w14:textId="0657EFDC" w:rsidR="00314B13" w:rsidRDefault="00DC05AD" w:rsidP="00DC05AD">
      <w:pPr>
        <w:spacing w:after="120"/>
      </w:pPr>
      <w:r>
        <w:t>Партнером программы является ПАО «Сбербанк России», крупнейший банк России</w:t>
      </w:r>
      <w:r w:rsidR="009C27FE">
        <w:t xml:space="preserve">. </w:t>
      </w:r>
      <w:r w:rsidR="006C3C8F">
        <w:t xml:space="preserve">ПАО «Сбербанк России» позиционирует себя как ИТ-компания </w:t>
      </w:r>
      <w:r w:rsidR="00C91A01">
        <w:t xml:space="preserve">с банковской лицензией </w:t>
      </w:r>
      <w:r w:rsidR="006C3C8F">
        <w:t>и является крупнейшим инвестором в информационные технологии</w:t>
      </w:r>
      <w:r w:rsidR="00A15716">
        <w:t xml:space="preserve"> в России</w:t>
      </w:r>
      <w:r w:rsidR="00A15716">
        <w:rPr>
          <w:rStyle w:val="af8"/>
        </w:rPr>
        <w:footnoteReference w:id="1"/>
      </w:r>
      <w:r w:rsidR="00A15716">
        <w:t xml:space="preserve">. </w:t>
      </w:r>
    </w:p>
    <w:p w14:paraId="388AD286" w14:textId="77777777" w:rsidR="0037242A" w:rsidRDefault="0037242A" w:rsidP="00DC05AD">
      <w:pPr>
        <w:spacing w:after="120"/>
      </w:pPr>
    </w:p>
    <w:p w14:paraId="12EEB167" w14:textId="77777777" w:rsidR="0046674F" w:rsidRDefault="0046674F" w:rsidP="0046674F">
      <w:pPr>
        <w:pStyle w:val="1"/>
      </w:pPr>
      <w:r>
        <w:t>Актуальность и значимость</w:t>
      </w:r>
    </w:p>
    <w:p w14:paraId="4A0C4254" w14:textId="77777777" w:rsidR="00B25139" w:rsidRDefault="00E51BA2" w:rsidP="009C27FE">
      <w:r>
        <w:t xml:space="preserve">Международный лидер в сфере услуг стратегического консалтинга, компания </w:t>
      </w:r>
      <w:r>
        <w:rPr>
          <w:lang w:val="en-US"/>
        </w:rPr>
        <w:t>McKinsey</w:t>
      </w:r>
      <w:r>
        <w:t xml:space="preserve">, публикует исследования, согласно которым к 2025 году </w:t>
      </w:r>
      <w:r w:rsidR="00C57BAE">
        <w:t xml:space="preserve">мировая </w:t>
      </w:r>
      <w:r>
        <w:t>банковская индустрия претерпит существенные изменения</w:t>
      </w:r>
      <w:r>
        <w:rPr>
          <w:rStyle w:val="af8"/>
        </w:rPr>
        <w:footnoteReference w:id="2"/>
      </w:r>
      <w:r>
        <w:t xml:space="preserve">. Одними из главных причин трансформации являются </w:t>
      </w:r>
      <w:proofErr w:type="spellStart"/>
      <w:r>
        <w:t>диджитализация</w:t>
      </w:r>
      <w:proofErr w:type="spellEnd"/>
      <w:r>
        <w:t xml:space="preserve"> банковских услуг, стремительно растущий объем данных о клиентах и их операциях, возникновение новых </w:t>
      </w:r>
      <w:r w:rsidR="00C57BAE">
        <w:t xml:space="preserve">видов риска, связанных с использованием машинного обучения в принятии решений. </w:t>
      </w:r>
    </w:p>
    <w:p w14:paraId="72F40E24" w14:textId="5E89D81C" w:rsidR="00FF4171" w:rsidRDefault="00C57BAE" w:rsidP="009C27FE">
      <w:r>
        <w:t xml:space="preserve">Данные тенденции определяют высокий спрос на </w:t>
      </w:r>
      <w:r w:rsidR="00990521">
        <w:t xml:space="preserve">редкую комбинацию знаний и профессиональных навыков у </w:t>
      </w:r>
      <w:r>
        <w:t>специалистов</w:t>
      </w:r>
      <w:r w:rsidR="00990521">
        <w:t xml:space="preserve">, желающих трудоустроиться в банковской сфере. </w:t>
      </w:r>
      <w:r w:rsidR="00327C0F">
        <w:t>Дата-аналитик</w:t>
      </w:r>
      <w:r w:rsidR="00587192">
        <w:t xml:space="preserve"> </w:t>
      </w:r>
      <w:r w:rsidR="00990521">
        <w:t xml:space="preserve">должен </w:t>
      </w:r>
      <w:r w:rsidR="006C3C8F">
        <w:t>обладать</w:t>
      </w:r>
      <w:r w:rsidR="00990521">
        <w:t xml:space="preserve"> знаниями об устройстве финансовой системы, макроэкономике, бизнес-процессах и при этом </w:t>
      </w:r>
      <w:r w:rsidR="006C3C8F">
        <w:t>владеть</w:t>
      </w:r>
      <w:r w:rsidR="00990521">
        <w:t xml:space="preserve"> навыками сбора, обработки и анализа больших массивов данных</w:t>
      </w:r>
      <w:r w:rsidR="006C3C8F">
        <w:t xml:space="preserve">, а также </w:t>
      </w:r>
      <w:r w:rsidR="008A471E">
        <w:t>уметь</w:t>
      </w:r>
      <w:r w:rsidR="006C3C8F">
        <w:t xml:space="preserve"> развивать и применять современные </w:t>
      </w:r>
      <w:r w:rsidR="00A60A09">
        <w:t>методы</w:t>
      </w:r>
      <w:r w:rsidR="006C3C8F">
        <w:t xml:space="preserve"> математического моделирования и предиктивной аналитики.</w:t>
      </w:r>
    </w:p>
    <w:p w14:paraId="771511EA" w14:textId="6172D095" w:rsidR="008D50A3" w:rsidRDefault="0069002A" w:rsidP="00AC0CD4">
      <w:r>
        <w:lastRenderedPageBreak/>
        <w:t xml:space="preserve">В ближайшем будущем информационные технологии настолько сильно изменят ландшафт финансовой системы, что владение данными технологиями и их успешное внедрение в бизнес-процессы будет не просто определять лидерство на рынке, но само выживание на этом рынке. </w:t>
      </w:r>
      <w:proofErr w:type="gramStart"/>
      <w:r>
        <w:t xml:space="preserve">Данное опасение было высказано генеральным директором такого крупного </w:t>
      </w:r>
      <w:r w:rsidR="00D566CB">
        <w:t xml:space="preserve">международного </w:t>
      </w:r>
      <w:r>
        <w:t xml:space="preserve">банка как </w:t>
      </w:r>
      <w:r>
        <w:rPr>
          <w:lang w:val="en-US"/>
        </w:rPr>
        <w:t>JP</w:t>
      </w:r>
      <w:r w:rsidRPr="0069002A">
        <w:t xml:space="preserve"> </w:t>
      </w:r>
      <w:r>
        <w:rPr>
          <w:lang w:val="en-US"/>
        </w:rPr>
        <w:t>Morgan</w:t>
      </w:r>
      <w:r>
        <w:rPr>
          <w:rStyle w:val="af8"/>
          <w:lang w:val="en-US"/>
        </w:rPr>
        <w:footnoteReference w:id="3"/>
      </w:r>
      <w:r>
        <w:t xml:space="preserve">. </w:t>
      </w:r>
      <w:r w:rsidR="00CB161C">
        <w:t>В выступлениях руководителей различных банков фигурируют такие высказывания, как «Большие данные – это новая нефть»</w:t>
      </w:r>
      <w:r w:rsidR="004D4EBB">
        <w:t xml:space="preserve">, </w:t>
      </w:r>
      <w:r w:rsidR="004D4EBB" w:rsidRPr="004D4EBB">
        <w:t>«</w:t>
      </w:r>
      <w:r w:rsidR="004D4EBB">
        <w:t>Машинное обучение</w:t>
      </w:r>
      <w:r w:rsidR="004D4EBB" w:rsidRPr="004D4EBB">
        <w:t xml:space="preserve"> – это новое электричество»</w:t>
      </w:r>
      <w:r w:rsidR="004D4EBB">
        <w:t xml:space="preserve">, которые подчеркивают, что анализ больших массивов данных является не просто конкурентным преимуществом, а жизненно необходимым элементом любой крупной финансовой организации. </w:t>
      </w:r>
      <w:proofErr w:type="gramEnd"/>
    </w:p>
    <w:p w14:paraId="0C6EE2A4" w14:textId="29E0E28F" w:rsidR="008D50A3" w:rsidRDefault="008D50A3" w:rsidP="00AC0CD4">
      <w:r>
        <w:t xml:space="preserve">Развитие информационных технологий создает гораздо более жесткую конкурентную среду для банков и кредитных организаций. Так, например, с </w:t>
      </w:r>
      <w:r w:rsidR="00907B48">
        <w:t xml:space="preserve">января </w:t>
      </w:r>
      <w:r>
        <w:t>2017 г. две крупнейшие телекоммуникационные компании России начали предоставлять займы для своих клиентов</w:t>
      </w:r>
      <w:r>
        <w:rPr>
          <w:rStyle w:val="af8"/>
        </w:rPr>
        <w:footnoteReference w:id="4"/>
      </w:r>
      <w:r>
        <w:t xml:space="preserve">, хотя ранее никогда не развивали </w:t>
      </w:r>
      <w:proofErr w:type="gramStart"/>
      <w:r>
        <w:t>данное</w:t>
      </w:r>
      <w:proofErr w:type="gramEnd"/>
      <w:r>
        <w:t xml:space="preserve"> бизнес-направление. Предоставление подобных услуг со стороны нефинансовых компаний оказалось возможным именно благодаря внедрению современной ИТ-инфраструктуры для хранения большого объема данных по клиентам и</w:t>
      </w:r>
      <w:r w:rsidR="00907B48">
        <w:t xml:space="preserve"> применению продвинутых математических методов анализа данных, так</w:t>
      </w:r>
      <w:r w:rsidR="00AD03D6">
        <w:t xml:space="preserve">их как машинное обучение. Выходя на рынок кредитования, нефинансовые компании, естественно, претендуют на долю рынка, конкурируя с традиционными участниками банковского сектора.  </w:t>
      </w:r>
      <w:r>
        <w:t xml:space="preserve"> </w:t>
      </w:r>
    </w:p>
    <w:p w14:paraId="24F0D365" w14:textId="76998A9C" w:rsidR="008D50A3" w:rsidRDefault="00792B83" w:rsidP="00AC0CD4">
      <w:r>
        <w:t xml:space="preserve">Другим примером технологии, которая может радикально изменить функционирование банковской системы, является активно развивающаяся технология </w:t>
      </w:r>
      <w:proofErr w:type="spellStart"/>
      <w:r>
        <w:t>блокчейн</w:t>
      </w:r>
      <w:proofErr w:type="spellEnd"/>
      <w:r>
        <w:t xml:space="preserve"> (</w:t>
      </w:r>
      <w:r>
        <w:rPr>
          <w:lang w:val="en-US"/>
        </w:rPr>
        <w:t>block</w:t>
      </w:r>
      <w:r w:rsidRPr="00792B83">
        <w:t>-</w:t>
      </w:r>
      <w:r>
        <w:rPr>
          <w:lang w:val="en-US"/>
        </w:rPr>
        <w:t>chain</w:t>
      </w:r>
      <w:r>
        <w:t xml:space="preserve">). В середине 2016 г. глава ПАО «Сбербанк России» </w:t>
      </w:r>
      <w:proofErr w:type="spellStart"/>
      <w:r>
        <w:t>Г.О.</w:t>
      </w:r>
      <w:r w:rsidR="008D50A3">
        <w:t>Греф</w:t>
      </w:r>
      <w:proofErr w:type="spellEnd"/>
      <w:r>
        <w:t xml:space="preserve"> </w:t>
      </w:r>
      <w:r w:rsidR="00484B89">
        <w:t>высказал следующие ожидания:</w:t>
      </w:r>
      <w:r>
        <w:t xml:space="preserve"> «</w:t>
      </w:r>
      <w:r w:rsidRPr="00792B83">
        <w:t xml:space="preserve">Я считаю </w:t>
      </w:r>
      <w:proofErr w:type="spellStart"/>
      <w:r w:rsidRPr="00792B83">
        <w:t>блокчейн</w:t>
      </w:r>
      <w:proofErr w:type="spellEnd"/>
      <w:r w:rsidRPr="00792B83">
        <w:t xml:space="preserve"> исключительно перспективной технологией. Через два-три года мало останется сфер, где бы она радикально не изменила основы </w:t>
      </w:r>
      <w:proofErr w:type="gramStart"/>
      <w:r w:rsidRPr="00792B83">
        <w:t>бизнес-модели</w:t>
      </w:r>
      <w:proofErr w:type="gramEnd"/>
      <w:r>
        <w:t>»</w:t>
      </w:r>
      <w:r>
        <w:rPr>
          <w:rStyle w:val="af8"/>
        </w:rPr>
        <w:footnoteReference w:id="5"/>
      </w:r>
      <w:r>
        <w:t>.</w:t>
      </w:r>
    </w:p>
    <w:p w14:paraId="3467302B" w14:textId="77777777" w:rsidR="00DF2F20" w:rsidRDefault="00DF2F20" w:rsidP="00DF2F20">
      <w:r>
        <w:t>Приведенные выше примеры показывают, что изменения, связанные с информационными технологиями и современными математическими методами анализа данных, окажут существенное влияние на финансовую отрасль, и, при недостаточном уровне подготовки участников финансовой системы, могут стать угрозой для их успешного функционирования.</w:t>
      </w:r>
    </w:p>
    <w:p w14:paraId="6EBB3269" w14:textId="044C330E" w:rsidR="001F49EB" w:rsidRDefault="00DF2F20" w:rsidP="00AC0CD4">
      <w:r>
        <w:t>Одним из главных участников финансовой системы российской экономики является ПАО «Сбербанк России» (Сбербанк). Сбербанк сегодня — это треть российской банковской системы.</w:t>
      </w:r>
      <w:r w:rsidR="00E035E1">
        <w:t xml:space="preserve"> </w:t>
      </w:r>
      <w:r>
        <w:t xml:space="preserve">Таким образом, </w:t>
      </w:r>
      <w:r w:rsidR="001F49EB">
        <w:t xml:space="preserve">современные </w:t>
      </w:r>
      <w:r>
        <w:t>тренды в развитии информационных технологий и математических методов анализа данных</w:t>
      </w:r>
      <w:r w:rsidR="001F49EB">
        <w:t xml:space="preserve"> становятся вызовом не только перед Сбербанком как отдельной крупной компанией, но и всей финансовой системой в России. </w:t>
      </w:r>
    </w:p>
    <w:p w14:paraId="0E27F450" w14:textId="69349F35" w:rsidR="0046674F" w:rsidRDefault="001F49EB" w:rsidP="001E46C4">
      <w:r>
        <w:t>Ответом на данный вызов, прежде всего, должна стать подготовка высококвалифицированных специалистов, которые обладают знаниями в области макроэкономики, финанс</w:t>
      </w:r>
      <w:r w:rsidR="008F6251">
        <w:t>ов</w:t>
      </w:r>
      <w:r w:rsidR="005C2A0C">
        <w:t>, управления</w:t>
      </w:r>
      <w:r>
        <w:t xml:space="preserve"> бизнес-процессами и одновременно </w:t>
      </w:r>
      <w:r w:rsidR="003719E6">
        <w:t xml:space="preserve">владеют навыками анализа больших массивов данных, </w:t>
      </w:r>
      <w:r w:rsidR="001E46C4">
        <w:t xml:space="preserve">разработки математических моделей и предиктивной аналитики. </w:t>
      </w:r>
      <w:r>
        <w:t xml:space="preserve"> </w:t>
      </w:r>
      <w:r w:rsidR="001E46C4">
        <w:t xml:space="preserve">На данный момент в </w:t>
      </w:r>
      <w:r w:rsidR="00484B89" w:rsidRPr="00484B89">
        <w:t>нашей стране этот вызов ещё не встретил должного ответа со стороны образовательного сообщества</w:t>
      </w:r>
      <w:r w:rsidR="00451E1B">
        <w:t xml:space="preserve">. </w:t>
      </w:r>
    </w:p>
    <w:p w14:paraId="53922F49" w14:textId="77777777" w:rsidR="001E46C4" w:rsidRPr="001E46C4" w:rsidRDefault="001E46C4" w:rsidP="001E46C4"/>
    <w:p w14:paraId="2DD44E05" w14:textId="77777777" w:rsidR="0046674F" w:rsidRDefault="007C1C97" w:rsidP="007C1C97">
      <w:pPr>
        <w:pStyle w:val="1"/>
      </w:pPr>
      <w:r>
        <w:t>Цели магистерской программы</w:t>
      </w:r>
    </w:p>
    <w:p w14:paraId="44C1EF0E" w14:textId="4E202E4E" w:rsidR="009A4E66" w:rsidRDefault="00A728AB" w:rsidP="009A4E66">
      <w:r>
        <w:t xml:space="preserve">Целью </w:t>
      </w:r>
      <w:r w:rsidRPr="00091736">
        <w:t>создания</w:t>
      </w:r>
      <w:r w:rsidR="009A4E66" w:rsidRPr="00091736">
        <w:t xml:space="preserve"> </w:t>
      </w:r>
      <w:r w:rsidR="000318A2" w:rsidRPr="00091736">
        <w:t>магистерской программы</w:t>
      </w:r>
      <w:r w:rsidR="009A4E66" w:rsidRPr="00091736">
        <w:t xml:space="preserve"> </w:t>
      </w:r>
      <w:r w:rsidR="00E03B86" w:rsidRPr="00D71FD8">
        <w:t>«</w:t>
      </w:r>
      <w:r w:rsidR="00C91C62" w:rsidRPr="00D71FD8">
        <w:rPr>
          <w:rFonts w:hint="eastAsia"/>
        </w:rPr>
        <w:t>Финансовые</w:t>
      </w:r>
      <w:r w:rsidR="00C91C62" w:rsidRPr="00D71FD8">
        <w:t xml:space="preserve"> </w:t>
      </w:r>
      <w:r w:rsidR="00C91C62" w:rsidRPr="00D71FD8">
        <w:rPr>
          <w:rFonts w:hint="eastAsia"/>
        </w:rPr>
        <w:t>технологии</w:t>
      </w:r>
      <w:r w:rsidR="00C91C62" w:rsidRPr="00D71FD8">
        <w:t xml:space="preserve"> </w:t>
      </w:r>
      <w:r w:rsidR="00C91C62" w:rsidRPr="00D71FD8">
        <w:rPr>
          <w:rFonts w:hint="eastAsia"/>
        </w:rPr>
        <w:t>и</w:t>
      </w:r>
      <w:r w:rsidR="00C91C62" w:rsidRPr="00D71FD8">
        <w:t xml:space="preserve"> </w:t>
      </w:r>
      <w:r w:rsidR="00C91C62" w:rsidRPr="00D71FD8">
        <w:rPr>
          <w:rFonts w:hint="eastAsia"/>
        </w:rPr>
        <w:t>анализ</w:t>
      </w:r>
      <w:r w:rsidR="00C91C62" w:rsidRPr="00D71FD8">
        <w:t xml:space="preserve"> </w:t>
      </w:r>
      <w:r w:rsidR="00C91C62" w:rsidRPr="00D71FD8">
        <w:rPr>
          <w:rFonts w:hint="eastAsia"/>
        </w:rPr>
        <w:t>данных</w:t>
      </w:r>
      <w:r w:rsidR="00E03B86" w:rsidRPr="00D71FD8">
        <w:t>»</w:t>
      </w:r>
      <w:r w:rsidR="00764915">
        <w:t xml:space="preserve"> </w:t>
      </w:r>
      <w:r w:rsidRPr="00091736">
        <w:t>является ответ</w:t>
      </w:r>
      <w:r>
        <w:t xml:space="preserve"> </w:t>
      </w:r>
      <w:r w:rsidR="009A4E66" w:rsidRPr="00F8364B">
        <w:t>основным вызовам</w:t>
      </w:r>
      <w:r w:rsidR="000318A2">
        <w:t xml:space="preserve">, обращённым </w:t>
      </w:r>
      <w:r w:rsidR="00781EE6">
        <w:t xml:space="preserve">как </w:t>
      </w:r>
      <w:r w:rsidR="000318A2">
        <w:t>к</w:t>
      </w:r>
      <w:r w:rsidR="00781EE6">
        <w:t xml:space="preserve"> НИУ ВШЭ и р</w:t>
      </w:r>
      <w:r w:rsidR="009A4E66" w:rsidRPr="00F8364B">
        <w:t>оссий</w:t>
      </w:r>
      <w:r w:rsidR="000318A2">
        <w:t>скому образованию</w:t>
      </w:r>
      <w:r w:rsidR="009A4E66" w:rsidRPr="00F8364B">
        <w:t xml:space="preserve"> в целом</w:t>
      </w:r>
      <w:r w:rsidR="00781EE6">
        <w:t xml:space="preserve">, так и к </w:t>
      </w:r>
      <w:r w:rsidR="00AB2192">
        <w:t>российским системообразующим финансовым организациям</w:t>
      </w:r>
      <w:r w:rsidR="009A4E66" w:rsidRPr="00F8364B">
        <w:t xml:space="preserve">: подготовка </w:t>
      </w:r>
      <w:r w:rsidR="002A40D5">
        <w:t xml:space="preserve">высококвалифицированных </w:t>
      </w:r>
      <w:r w:rsidR="002A40D5" w:rsidRPr="00F8364B">
        <w:t>специалистов</w:t>
      </w:r>
      <w:r w:rsidR="009A4E66" w:rsidRPr="00F8364B">
        <w:t>, обладающих</w:t>
      </w:r>
      <w:r w:rsidR="000147EC">
        <w:t xml:space="preserve"> </w:t>
      </w:r>
      <w:r w:rsidR="002A40D5">
        <w:t xml:space="preserve">уникальной </w:t>
      </w:r>
      <w:r w:rsidR="002A40D5">
        <w:lastRenderedPageBreak/>
        <w:t>комбинацией компетенций</w:t>
      </w:r>
      <w:r w:rsidR="00E03B86">
        <w:t xml:space="preserve"> в </w:t>
      </w:r>
      <w:r w:rsidR="002A40D5">
        <w:t>передовых</w:t>
      </w:r>
      <w:r w:rsidR="00E03B86">
        <w:t xml:space="preserve"> областях </w:t>
      </w:r>
      <w:r w:rsidR="002A40D5">
        <w:t xml:space="preserve">развития информационных технологий, математики </w:t>
      </w:r>
      <w:r w:rsidR="00E03B86">
        <w:t>и экономики</w:t>
      </w:r>
      <w:r w:rsidR="009A4E66">
        <w:t>.</w:t>
      </w:r>
    </w:p>
    <w:p w14:paraId="394E89B4" w14:textId="6F4C84EF" w:rsidR="00A728AB" w:rsidRPr="00F8364B" w:rsidRDefault="00587192" w:rsidP="009A4E66">
      <w:r w:rsidRPr="00D71FD8">
        <w:t xml:space="preserve"> </w:t>
      </w:r>
      <w:proofErr w:type="gramStart"/>
      <w:r w:rsidR="00A728AB">
        <w:t xml:space="preserve">Обучающиеся проходят фундаментальную подготовку по </w:t>
      </w:r>
      <w:r w:rsidR="0082083F">
        <w:t xml:space="preserve">релевантным </w:t>
      </w:r>
      <w:r w:rsidR="00A728AB">
        <w:t xml:space="preserve">разделам математики, </w:t>
      </w:r>
      <w:r w:rsidR="0082083F">
        <w:t xml:space="preserve">требующимся </w:t>
      </w:r>
      <w:r w:rsidR="00A728AB">
        <w:t xml:space="preserve">для анализа данных, осваивают современные парадигмы программирования (параллельно-распределенные вычисления, </w:t>
      </w:r>
      <w:r w:rsidR="00A728AB">
        <w:rPr>
          <w:lang w:val="en-US"/>
        </w:rPr>
        <w:t>cloud</w:t>
      </w:r>
      <w:r w:rsidR="00A728AB" w:rsidRPr="00A728AB">
        <w:t xml:space="preserve"> </w:t>
      </w:r>
      <w:r w:rsidR="00A728AB">
        <w:rPr>
          <w:lang w:val="en-US"/>
        </w:rPr>
        <w:t>computing</w:t>
      </w:r>
      <w:r w:rsidR="00A728AB">
        <w:t xml:space="preserve">), </w:t>
      </w:r>
      <w:r w:rsidR="0082083F">
        <w:t xml:space="preserve">современные </w:t>
      </w:r>
      <w:r w:rsidR="00B256D7">
        <w:t xml:space="preserve">методы </w:t>
      </w:r>
      <w:r w:rsidR="0082083F">
        <w:t xml:space="preserve">машинного обучения к задачам финансов, </w:t>
      </w:r>
      <w:r w:rsidR="00A728AB">
        <w:t>а также изучают основы макроэкономики, корпоративных финансов и банковского дела.</w:t>
      </w:r>
      <w:proofErr w:type="gramEnd"/>
    </w:p>
    <w:p w14:paraId="3EE0C7CE" w14:textId="151935FE" w:rsidR="003A4493" w:rsidRDefault="003A4493" w:rsidP="009A4E66">
      <w:r>
        <w:t xml:space="preserve">Особое внимание в рамках </w:t>
      </w:r>
      <w:r w:rsidR="0073657C">
        <w:t xml:space="preserve">магистерской программы </w:t>
      </w:r>
      <w:r>
        <w:t xml:space="preserve">уделяется применению полученных знаний на практике. Курсы включают разбор прикладных задач, </w:t>
      </w:r>
      <w:r w:rsidR="0082083F">
        <w:t xml:space="preserve">связанных </w:t>
      </w:r>
      <w:r>
        <w:t xml:space="preserve">с анализом данных, которые возникают в крупных финансовых </w:t>
      </w:r>
      <w:r>
        <w:rPr>
          <w:lang w:val="en-US"/>
        </w:rPr>
        <w:t>data</w:t>
      </w:r>
      <w:r w:rsidRPr="003A4493">
        <w:t>-</w:t>
      </w:r>
      <w:r>
        <w:rPr>
          <w:lang w:val="en-US"/>
        </w:rPr>
        <w:t>driven</w:t>
      </w:r>
      <w:r w:rsidRPr="003A4493">
        <w:t xml:space="preserve"> </w:t>
      </w:r>
      <w:r>
        <w:t xml:space="preserve">компаниях. В этой перспективе ключевую роль играет партнер магистерской программы – Сбербанк. Планируется </w:t>
      </w:r>
      <w:r w:rsidR="00C91A01">
        <w:t xml:space="preserve">предоставление студентам возможности изучать курсы для руководителей банка, реализуемые в Корпоративном университете Сбербанка; </w:t>
      </w:r>
      <w:r>
        <w:t>привлечение сотрудников банка</w:t>
      </w:r>
      <w:r w:rsidR="0082083F">
        <w:t xml:space="preserve"> к преподаванию</w:t>
      </w:r>
      <w:r w:rsidR="00C91A01">
        <w:t xml:space="preserve"> и </w:t>
      </w:r>
      <w:r>
        <w:t>проведение мастер-классов с их участием</w:t>
      </w:r>
      <w:r w:rsidR="00C91A01">
        <w:t>;</w:t>
      </w:r>
      <w:r>
        <w:t xml:space="preserve"> разбор кейсов</w:t>
      </w:r>
      <w:r w:rsidR="00C91A01">
        <w:t xml:space="preserve"> и</w:t>
      </w:r>
      <w:r>
        <w:t xml:space="preserve"> проведение </w:t>
      </w:r>
      <w:r w:rsidR="007B786E">
        <w:t>«</w:t>
      </w:r>
      <w:proofErr w:type="spellStart"/>
      <w:r>
        <w:t>хакатонов</w:t>
      </w:r>
      <w:proofErr w:type="spellEnd"/>
      <w:r w:rsidR="007B786E">
        <w:t>»</w:t>
      </w:r>
      <w:r w:rsidR="00C91A01">
        <w:t>;</w:t>
      </w:r>
      <w:r>
        <w:t xml:space="preserve"> работа </w:t>
      </w:r>
      <w:r w:rsidR="00C91A01">
        <w:t xml:space="preserve">над проектами на основе массивов данных, предоставляемых банком; проведение производственной практики в подразделениях банка с организацией обзорных выступлений руководителей этих подразделений </w:t>
      </w:r>
      <w:proofErr w:type="gramStart"/>
      <w:r w:rsidR="00C91A01">
        <w:t>о</w:t>
      </w:r>
      <w:proofErr w:type="gramEnd"/>
      <w:r w:rsidR="002F7743">
        <w:t xml:space="preserve"> их</w:t>
      </w:r>
      <w:r w:rsidR="00C91A01">
        <w:t xml:space="preserve"> задачах и текущей работе</w:t>
      </w:r>
      <w:r>
        <w:t>.</w:t>
      </w:r>
    </w:p>
    <w:p w14:paraId="749FCFCE" w14:textId="30E3D876" w:rsidR="00314B13" w:rsidRDefault="00314B13" w:rsidP="009A4E66">
      <w:r>
        <w:t>Экономические и финансовые дисциплин</w:t>
      </w:r>
      <w:r w:rsidR="002A0192">
        <w:t>ы</w:t>
      </w:r>
      <w:r>
        <w:t xml:space="preserve"> будут </w:t>
      </w:r>
      <w:r w:rsidR="002A0192">
        <w:t>представлены как в адаптационных, так и в базовых обязательных курсах программы.</w:t>
      </w:r>
    </w:p>
    <w:p w14:paraId="5EFCD2BC" w14:textId="1F84B707" w:rsidR="009A4E66" w:rsidRPr="00855AE7" w:rsidRDefault="003A4493" w:rsidP="009A4E66">
      <w:r>
        <w:t>Практическая направленность программы</w:t>
      </w:r>
      <w:r w:rsidR="009A4E66" w:rsidRPr="00855AE7">
        <w:t xml:space="preserve"> будет способствовать повышению конкурентоспособности и востребованности</w:t>
      </w:r>
      <w:r>
        <w:t xml:space="preserve"> выпускников программы</w:t>
      </w:r>
      <w:r w:rsidR="009A4E66" w:rsidRPr="00855AE7">
        <w:t>.</w:t>
      </w:r>
    </w:p>
    <w:p w14:paraId="7E47A841" w14:textId="20342467" w:rsidR="00957496" w:rsidRDefault="00957496" w:rsidP="00957496">
      <w:r>
        <w:t xml:space="preserve">Основными целями </w:t>
      </w:r>
      <w:r w:rsidR="00C100F9">
        <w:t>магистерской программы</w:t>
      </w:r>
      <w:r w:rsidR="004A1FD6">
        <w:t xml:space="preserve"> являются:</w:t>
      </w:r>
    </w:p>
    <w:p w14:paraId="1E0ED3E8" w14:textId="49364FFA" w:rsidR="00957496" w:rsidRDefault="00957496" w:rsidP="00290F1A">
      <w:pPr>
        <w:pStyle w:val="a3"/>
        <w:numPr>
          <w:ilvl w:val="0"/>
          <w:numId w:val="2"/>
        </w:numPr>
      </w:pPr>
      <w:r>
        <w:t xml:space="preserve">Получение </w:t>
      </w:r>
      <w:r w:rsidR="0082083F">
        <w:t>студентами</w:t>
      </w:r>
      <w:r>
        <w:t xml:space="preserve">, имеющими базовое образование в области </w:t>
      </w:r>
      <w:r w:rsidR="00EA3C54">
        <w:t xml:space="preserve">прикладной математики, информатики, экономики </w:t>
      </w:r>
      <w:r w:rsidR="00056EE7">
        <w:t>и смежных областях</w:t>
      </w:r>
      <w:r>
        <w:t xml:space="preserve">, специализации магистерского уровня в сфере </w:t>
      </w:r>
      <w:r w:rsidR="004A1FD6">
        <w:t>анализа данных, машинного обучения, искусственного интеллекта с приложением к задачам</w:t>
      </w:r>
      <w:r w:rsidR="0082083F">
        <w:t xml:space="preserve"> в области финансов</w:t>
      </w:r>
      <w:r>
        <w:t>.</w:t>
      </w:r>
    </w:p>
    <w:p w14:paraId="4F7F0812" w14:textId="1A04BDB9" w:rsidR="0082083F" w:rsidRDefault="00957496" w:rsidP="00290F1A">
      <w:pPr>
        <w:pStyle w:val="a3"/>
        <w:numPr>
          <w:ilvl w:val="0"/>
          <w:numId w:val="2"/>
        </w:numPr>
      </w:pPr>
      <w:r w:rsidRPr="00957496">
        <w:t>Дополнение аналитических компетенций, полученных при изучении экономики,</w:t>
      </w:r>
      <w:r>
        <w:t xml:space="preserve"> </w:t>
      </w:r>
      <w:r w:rsidR="008559F6">
        <w:t>эконометрики</w:t>
      </w:r>
      <w:r>
        <w:t>,</w:t>
      </w:r>
      <w:r w:rsidRPr="00957496">
        <w:t xml:space="preserve"> </w:t>
      </w:r>
      <w:r w:rsidR="008559F6">
        <w:t xml:space="preserve">математической статистики, </w:t>
      </w:r>
      <w:r>
        <w:t>компьютерной лингвистики</w:t>
      </w:r>
      <w:r w:rsidR="00F60AF5">
        <w:t xml:space="preserve"> и т.п.</w:t>
      </w:r>
      <w:r w:rsidR="00056EE7">
        <w:t>, математическими и технологическими компетенциями</w:t>
      </w:r>
      <w:r w:rsidR="00F60AF5">
        <w:t xml:space="preserve"> по работе с </w:t>
      </w:r>
      <w:r w:rsidR="00A373F6" w:rsidRPr="00A373F6">
        <w:t>больши</w:t>
      </w:r>
      <w:r w:rsidR="0082083F">
        <w:t>ми</w:t>
      </w:r>
      <w:r w:rsidR="00A373F6" w:rsidRPr="00A373F6">
        <w:t xml:space="preserve"> данны</w:t>
      </w:r>
      <w:r w:rsidR="0082083F">
        <w:t>ми</w:t>
      </w:r>
      <w:r w:rsidR="00A373F6" w:rsidRPr="00A373F6">
        <w:t xml:space="preserve">, </w:t>
      </w:r>
      <w:r w:rsidR="0082083F">
        <w:t>различной структуры</w:t>
      </w:r>
      <w:r w:rsidR="00F60AF5">
        <w:t>.</w:t>
      </w:r>
    </w:p>
    <w:p w14:paraId="39E41C5C" w14:textId="263A500D" w:rsidR="00957496" w:rsidRDefault="0082083F" w:rsidP="00290F1A">
      <w:pPr>
        <w:pStyle w:val="a3"/>
        <w:numPr>
          <w:ilvl w:val="0"/>
          <w:numId w:val="2"/>
        </w:numPr>
      </w:pPr>
      <w:r>
        <w:t xml:space="preserve"> Получение выпускниками, имеющими образование в сфере анализа данных, специализации</w:t>
      </w:r>
      <w:r w:rsidR="00957496">
        <w:t xml:space="preserve"> </w:t>
      </w:r>
      <w:r>
        <w:t xml:space="preserve">в области </w:t>
      </w:r>
      <w:r w:rsidR="0023587D">
        <w:t xml:space="preserve">финансов банка и основных областей применения анализа данных – финансовых технологий, </w:t>
      </w:r>
      <w:proofErr w:type="gramStart"/>
      <w:r w:rsidR="0023587D">
        <w:t>риск-менеджмента</w:t>
      </w:r>
      <w:proofErr w:type="gramEnd"/>
      <w:r w:rsidR="0023587D">
        <w:t>, обработки данных клиентов, мобильных приложений и др</w:t>
      </w:r>
      <w:r>
        <w:t>.</w:t>
      </w:r>
    </w:p>
    <w:p w14:paraId="2896B0B2" w14:textId="78617126" w:rsidR="00B330C7" w:rsidRPr="001B3FB1" w:rsidRDefault="00B330C7" w:rsidP="001B3FB1">
      <w:pPr>
        <w:pStyle w:val="2"/>
        <w:numPr>
          <w:ilvl w:val="0"/>
          <w:numId w:val="0"/>
        </w:numPr>
        <w:ind w:left="576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1B3FB1">
        <w:rPr>
          <w:rFonts w:ascii="Times New Roman" w:hAnsi="Times New Roman"/>
          <w:bCs w:val="0"/>
          <w:i w:val="0"/>
          <w:iCs w:val="0"/>
          <w:sz w:val="24"/>
          <w:szCs w:val="24"/>
        </w:rPr>
        <w:t>Целевая аудитория</w:t>
      </w:r>
      <w:r w:rsidR="001B3F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представляет собой следующие категории:</w:t>
      </w:r>
    </w:p>
    <w:p w14:paraId="38055EFA" w14:textId="68AADF41" w:rsidR="003667DD" w:rsidRDefault="003667DD" w:rsidP="00290F1A">
      <w:pPr>
        <w:pStyle w:val="a3"/>
        <w:numPr>
          <w:ilvl w:val="0"/>
          <w:numId w:val="6"/>
        </w:numPr>
      </w:pPr>
      <w:r>
        <w:t xml:space="preserve">Выпускники </w:t>
      </w:r>
      <w:proofErr w:type="spellStart"/>
      <w:r w:rsidR="00764915">
        <w:t>бакалавриата</w:t>
      </w:r>
      <w:proofErr w:type="spellEnd"/>
      <w:r w:rsidR="00764915">
        <w:t xml:space="preserve"> математических</w:t>
      </w:r>
      <w:r w:rsidR="003840DA">
        <w:t xml:space="preserve">, </w:t>
      </w:r>
      <w:r w:rsidR="00F31C92">
        <w:t>экономических и</w:t>
      </w:r>
      <w:r w:rsidR="00C91C62">
        <w:t xml:space="preserve"> технических факультетов</w:t>
      </w:r>
      <w:r w:rsidR="003840DA">
        <w:t xml:space="preserve"> ведущих университетов</w:t>
      </w:r>
      <w:r w:rsidR="00764915">
        <w:t>.</w:t>
      </w:r>
      <w:r w:rsidR="00C91C62">
        <w:t xml:space="preserve"> </w:t>
      </w:r>
    </w:p>
    <w:p w14:paraId="5F95F473" w14:textId="03D38C93" w:rsidR="00B330C7" w:rsidRDefault="00B330C7" w:rsidP="00290F1A">
      <w:pPr>
        <w:pStyle w:val="a3"/>
        <w:numPr>
          <w:ilvl w:val="0"/>
          <w:numId w:val="6"/>
        </w:numPr>
      </w:pPr>
      <w:r>
        <w:t>Специалисты и магистры</w:t>
      </w:r>
      <w:r w:rsidR="0079056E">
        <w:t xml:space="preserve"> по направлениям, указанным в п.1</w:t>
      </w:r>
      <w:r>
        <w:t xml:space="preserve">, </w:t>
      </w:r>
      <w:r w:rsidR="00390838">
        <w:t>имеющие целью</w:t>
      </w:r>
      <w:r>
        <w:t xml:space="preserve"> получить дополнительную специализацию и системно подготовиться к серьёзной аналитической или исследовательской деятельности в области анализа </w:t>
      </w:r>
      <w:r w:rsidR="00390838">
        <w:t>больших данных</w:t>
      </w:r>
      <w:r>
        <w:t xml:space="preserve"> </w:t>
      </w:r>
      <w:r w:rsidR="00390838">
        <w:t>в современных крупных финансовых компаниях</w:t>
      </w:r>
      <w:r>
        <w:t>.</w:t>
      </w:r>
    </w:p>
    <w:p w14:paraId="5F721336" w14:textId="32E25C16" w:rsidR="00091736" w:rsidRDefault="00091736" w:rsidP="00F91BC8">
      <w:pPr>
        <w:rPr>
          <w:b/>
          <w:kern w:val="32"/>
          <w:sz w:val="32"/>
          <w:szCs w:val="32"/>
        </w:rPr>
      </w:pPr>
    </w:p>
    <w:p w14:paraId="4C1431CA" w14:textId="6A9DA63B" w:rsidR="00091736" w:rsidRDefault="00091736" w:rsidP="00D71FD8">
      <w:pPr>
        <w:pStyle w:val="1"/>
      </w:pPr>
      <w:r w:rsidRPr="00091736">
        <w:t>Требования к абитуриентам и условия поступления</w:t>
      </w:r>
      <w:r>
        <w:t xml:space="preserve"> </w:t>
      </w:r>
    </w:p>
    <w:p w14:paraId="32A2204A" w14:textId="75D87F69" w:rsidR="00091736" w:rsidRDefault="00091736" w:rsidP="00091736">
      <w:r>
        <w:t xml:space="preserve">Поступающие на магистерскую программу «Финансовые технологии и анализ данных» должны иметь высшее образование (степень бакалавра и/или специалиста), подтвержденное документом государственного образца. </w:t>
      </w:r>
    </w:p>
    <w:p w14:paraId="10BD84D0" w14:textId="2C454681" w:rsidR="00091736" w:rsidRDefault="00093C8F" w:rsidP="00091736">
      <w:r>
        <w:lastRenderedPageBreak/>
        <w:t>Н</w:t>
      </w:r>
      <w:r w:rsidR="00091736">
        <w:t xml:space="preserve">а момент поступления </w:t>
      </w:r>
      <w:r w:rsidR="003840DA">
        <w:t xml:space="preserve">необходимо </w:t>
      </w:r>
      <w:r w:rsidR="00091736">
        <w:t xml:space="preserve">владеть английским языком </w:t>
      </w:r>
      <w:r w:rsidR="003840DA">
        <w:t xml:space="preserve">на уровне достаточном для освоения </w:t>
      </w:r>
      <w:r w:rsidR="00091736">
        <w:t xml:space="preserve">научной, технической и учебной литературы, а также </w:t>
      </w:r>
      <w:r w:rsidR="003840DA">
        <w:t>лекций</w:t>
      </w:r>
      <w:r w:rsidR="00091736">
        <w:t>, читаемы</w:t>
      </w:r>
      <w:r w:rsidR="003840DA">
        <w:t>х</w:t>
      </w:r>
      <w:r w:rsidR="00091736">
        <w:t xml:space="preserve"> на английском языке.</w:t>
      </w:r>
    </w:p>
    <w:p w14:paraId="519CCF71" w14:textId="15C70A44" w:rsidR="00091736" w:rsidRDefault="00093C8F" w:rsidP="00091736">
      <w:r>
        <w:t xml:space="preserve">Также </w:t>
      </w:r>
      <w:r w:rsidR="00091736">
        <w:t xml:space="preserve">на момент поступления </w:t>
      </w:r>
      <w:r w:rsidR="009922A5">
        <w:t xml:space="preserve">необходимо </w:t>
      </w:r>
      <w:r w:rsidR="00091736">
        <w:t>обладать достаточными знаниями в области:</w:t>
      </w:r>
    </w:p>
    <w:p w14:paraId="07CEFE84" w14:textId="1A3905C1" w:rsidR="00091736" w:rsidRDefault="00091736" w:rsidP="00290F1A">
      <w:pPr>
        <w:pStyle w:val="a3"/>
        <w:numPr>
          <w:ilvl w:val="0"/>
          <w:numId w:val="8"/>
        </w:numPr>
      </w:pPr>
      <w:r>
        <w:t>Математического анализа,</w:t>
      </w:r>
    </w:p>
    <w:p w14:paraId="2B06C6FA" w14:textId="05FDD2DA" w:rsidR="00091736" w:rsidRDefault="00091736" w:rsidP="00290F1A">
      <w:pPr>
        <w:pStyle w:val="a3"/>
        <w:numPr>
          <w:ilvl w:val="0"/>
          <w:numId w:val="8"/>
        </w:numPr>
      </w:pPr>
      <w:r>
        <w:t>Линейной алгебры,</w:t>
      </w:r>
    </w:p>
    <w:p w14:paraId="3C984B11" w14:textId="35FDA7D3" w:rsidR="003840DA" w:rsidRDefault="003840DA" w:rsidP="00290F1A">
      <w:pPr>
        <w:pStyle w:val="a3"/>
        <w:numPr>
          <w:ilvl w:val="0"/>
          <w:numId w:val="8"/>
        </w:numPr>
      </w:pPr>
      <w:r>
        <w:t>Дискретной математики</w:t>
      </w:r>
      <w:r w:rsidR="00C64D9E">
        <w:t>,</w:t>
      </w:r>
    </w:p>
    <w:p w14:paraId="3E0C2110" w14:textId="33A5CEFB" w:rsidR="00091736" w:rsidRDefault="003840DA" w:rsidP="00290F1A">
      <w:pPr>
        <w:pStyle w:val="a3"/>
        <w:numPr>
          <w:ilvl w:val="0"/>
          <w:numId w:val="8"/>
        </w:numPr>
      </w:pPr>
      <w:r>
        <w:t>Теории вероятности</w:t>
      </w:r>
      <w:r w:rsidR="00C64D9E">
        <w:t>,</w:t>
      </w:r>
    </w:p>
    <w:p w14:paraId="097F6222" w14:textId="7C78CE9C" w:rsidR="003840DA" w:rsidRDefault="003840DA" w:rsidP="00290F1A">
      <w:pPr>
        <w:pStyle w:val="a3"/>
        <w:numPr>
          <w:ilvl w:val="0"/>
          <w:numId w:val="8"/>
        </w:numPr>
      </w:pPr>
      <w:r>
        <w:t>Математической статистики</w:t>
      </w:r>
      <w:r w:rsidR="00C64D9E">
        <w:t>,</w:t>
      </w:r>
    </w:p>
    <w:p w14:paraId="419B40FD" w14:textId="29A7B7B5" w:rsidR="00501F99" w:rsidRDefault="00501F99" w:rsidP="00290F1A">
      <w:pPr>
        <w:pStyle w:val="a3"/>
        <w:numPr>
          <w:ilvl w:val="0"/>
          <w:numId w:val="8"/>
        </w:numPr>
      </w:pPr>
      <w:r>
        <w:t>Многомерного статистического анализа,</w:t>
      </w:r>
    </w:p>
    <w:p w14:paraId="17E9BCF6" w14:textId="7E43A7F0" w:rsidR="00091736" w:rsidRDefault="00C64D9E" w:rsidP="00290F1A">
      <w:pPr>
        <w:pStyle w:val="a3"/>
        <w:numPr>
          <w:ilvl w:val="0"/>
          <w:numId w:val="8"/>
        </w:numPr>
      </w:pPr>
      <w:r>
        <w:t>Алгоритмов и структур данных</w:t>
      </w:r>
      <w:r w:rsidR="00B76C65">
        <w:t>.</w:t>
      </w:r>
    </w:p>
    <w:p w14:paraId="2CB523A2" w14:textId="048E8E8A" w:rsidR="00B76C65" w:rsidRDefault="00501F99" w:rsidP="00091736">
      <w:r>
        <w:t>Также поступающие должны обладать навыками программирования</w:t>
      </w:r>
      <w:r w:rsidR="00314B13" w:rsidRPr="00B968E6">
        <w:t>.</w:t>
      </w:r>
      <w:r>
        <w:t xml:space="preserve"> </w:t>
      </w:r>
      <w:r w:rsidR="00091736">
        <w:t>Прием на магистерскую программу осуществляется путем конкурсного отбора на основе результатов вступительных испытаний</w:t>
      </w:r>
      <w:r w:rsidR="0011317D">
        <w:t xml:space="preserve"> и собеседования</w:t>
      </w:r>
      <w:r w:rsidR="00091736">
        <w:t xml:space="preserve">. </w:t>
      </w:r>
      <w:r w:rsidR="0011317D">
        <w:t>Таким образом, конкурсный отбор состоит из трех этапов</w:t>
      </w:r>
      <w:r w:rsidR="00B76C65">
        <w:t xml:space="preserve">: </w:t>
      </w:r>
    </w:p>
    <w:p w14:paraId="65DC538D" w14:textId="7F2BAF8B" w:rsidR="00B76C65" w:rsidRDefault="00B76C65" w:rsidP="00290F1A">
      <w:pPr>
        <w:pStyle w:val="a3"/>
        <w:numPr>
          <w:ilvl w:val="0"/>
          <w:numId w:val="15"/>
        </w:numPr>
      </w:pPr>
      <w:r>
        <w:t>Экзамен по н</w:t>
      </w:r>
      <w:r w:rsidR="0011317D">
        <w:t>аправлению</w:t>
      </w:r>
      <w:r w:rsidRPr="00B76C65">
        <w:t xml:space="preserve"> подготовки 01.04.02 </w:t>
      </w:r>
      <w:r w:rsidR="0011317D">
        <w:t>«</w:t>
      </w:r>
      <w:r w:rsidRPr="00B76C65">
        <w:t>Прикладная математика и информатика</w:t>
      </w:r>
      <w:r w:rsidR="0011317D">
        <w:t>»</w:t>
      </w:r>
      <w:r>
        <w:t xml:space="preserve">, включающий задачу на основы программирования; </w:t>
      </w:r>
    </w:p>
    <w:p w14:paraId="7BB9D8E9" w14:textId="1329EC01" w:rsidR="00B76C65" w:rsidRDefault="00B76C65" w:rsidP="00290F1A">
      <w:pPr>
        <w:pStyle w:val="a3"/>
        <w:numPr>
          <w:ilvl w:val="0"/>
          <w:numId w:val="15"/>
        </w:numPr>
      </w:pPr>
      <w:r>
        <w:t>Экзамен по английскому языку;</w:t>
      </w:r>
    </w:p>
    <w:p w14:paraId="601A4CFB" w14:textId="05123861" w:rsidR="00B76C65" w:rsidRDefault="00B76C65" w:rsidP="00290F1A">
      <w:pPr>
        <w:pStyle w:val="a3"/>
        <w:numPr>
          <w:ilvl w:val="0"/>
          <w:numId w:val="15"/>
        </w:numPr>
      </w:pPr>
      <w:r>
        <w:t>Собеседование</w:t>
      </w:r>
      <w:r w:rsidR="0011317D">
        <w:t>.</w:t>
      </w:r>
      <w:r>
        <w:t xml:space="preserve"> </w:t>
      </w:r>
    </w:p>
    <w:p w14:paraId="709D97D1" w14:textId="6BFEEA6B" w:rsidR="00091736" w:rsidRDefault="00091736" w:rsidP="00091736">
      <w:proofErr w:type="gramStart"/>
      <w:r>
        <w:t xml:space="preserve">Для подтверждения необходимого уровня владения английским языком, кандидаты </w:t>
      </w:r>
      <w:r w:rsidR="00B76C65">
        <w:t xml:space="preserve">могут представить </w:t>
      </w:r>
      <w:r>
        <w:t>международный сертификат экзамена по английскому языку САЕ (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); ВЕС </w:t>
      </w:r>
      <w:proofErr w:type="spellStart"/>
      <w:r>
        <w:t>Higher</w:t>
      </w:r>
      <w:proofErr w:type="spellEnd"/>
      <w:r>
        <w:t xml:space="preserve"> (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); IELTS с оценкой не ниже 6, TOEFL IBT (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Based</w:t>
      </w:r>
      <w:proofErr w:type="spellEnd"/>
      <w:r>
        <w:t>) от 80 баллов (рассчитывается от 0 до 120) или PBT (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Based</w:t>
      </w:r>
      <w:proofErr w:type="spellEnd"/>
      <w:r>
        <w:t>) – от 500 баллов (рассчитывается от 310 до 677).</w:t>
      </w:r>
      <w:proofErr w:type="gramEnd"/>
      <w:r>
        <w:t xml:space="preserve"> В случае отсутствия международного сертификата кандидат сдает квалификационный экзамен по английскому языку</w:t>
      </w:r>
      <w:r w:rsidR="00E501CB">
        <w:t>.</w:t>
      </w:r>
    </w:p>
    <w:p w14:paraId="2D2CB4C7" w14:textId="07991903" w:rsidR="00314B13" w:rsidRPr="00314B13" w:rsidRDefault="00314B13" w:rsidP="00091736">
      <w:r>
        <w:t xml:space="preserve">По результатам вступительных испытаний и собеседования поступающим, показавшим лучшие результаты, Сбербанк оплачивает обучение на программе без обязательств со стороны поступающего </w:t>
      </w:r>
      <w:r w:rsidR="00532706">
        <w:t xml:space="preserve">в отношении работы в </w:t>
      </w:r>
      <w:r>
        <w:t>Сбербанк</w:t>
      </w:r>
      <w:r w:rsidR="00532706">
        <w:t>е после окончания программы</w:t>
      </w:r>
      <w:r>
        <w:t xml:space="preserve">. Количество мест, </w:t>
      </w:r>
      <w:r w:rsidR="00532706">
        <w:t>финансируемых</w:t>
      </w:r>
      <w:r>
        <w:t xml:space="preserve"> Сбербанком, составляет 30 (тридцать) мест.</w:t>
      </w:r>
      <w:r w:rsidR="007C20FB">
        <w:t xml:space="preserve"> </w:t>
      </w:r>
      <w:r w:rsidR="00F31C92">
        <w:t>В случае набора</w:t>
      </w:r>
      <w:r w:rsidR="007C20FB">
        <w:t xml:space="preserve"> свыше </w:t>
      </w:r>
      <w:r w:rsidR="00F31C92">
        <w:t>30</w:t>
      </w:r>
      <w:r w:rsidR="007C20FB">
        <w:t xml:space="preserve"> обучающихся</w:t>
      </w:r>
      <w:r w:rsidR="00F31C92">
        <w:t xml:space="preserve"> студенты, не вошедшие в 30 лучших по результатам вступительных испытаний и собеседования, оплачивают обучение самостоятельно.</w:t>
      </w:r>
    </w:p>
    <w:p w14:paraId="470A8920" w14:textId="77247986" w:rsidR="00F91BC8" w:rsidRDefault="00F91BC8" w:rsidP="00091736"/>
    <w:p w14:paraId="79ADCE0E" w14:textId="6D2472A6" w:rsidR="00E501CB" w:rsidRDefault="00E501CB" w:rsidP="00E501CB">
      <w:pPr>
        <w:pStyle w:val="1"/>
      </w:pPr>
      <w:r w:rsidRPr="00E501CB">
        <w:t>Характеристика сегмента рынка образовательных услуг в сфере анализа данных и основные конкуренты</w:t>
      </w:r>
      <w:r>
        <w:t xml:space="preserve"> </w:t>
      </w:r>
    </w:p>
    <w:p w14:paraId="2EE3483F" w14:textId="4A42C5D0" w:rsidR="00F80530" w:rsidRDefault="00093C8F" w:rsidP="00707812">
      <w:r>
        <w:t>Учебные курсы</w:t>
      </w:r>
      <w:r w:rsidR="00F80530">
        <w:t xml:space="preserve">, </w:t>
      </w:r>
      <w:r>
        <w:t>посвященные данной тематике</w:t>
      </w:r>
      <w:r w:rsidR="00F80530">
        <w:t>, в России</w:t>
      </w:r>
      <w:r w:rsidR="00555C26">
        <w:t xml:space="preserve"> </w:t>
      </w:r>
      <w:r w:rsidR="00F80530">
        <w:t xml:space="preserve">являются либо частью </w:t>
      </w:r>
      <w:r>
        <w:t xml:space="preserve">образовательных </w:t>
      </w:r>
      <w:r w:rsidR="00F80530">
        <w:t xml:space="preserve">программ в университетах, либо </w:t>
      </w:r>
      <w:r>
        <w:t xml:space="preserve">читаются по </w:t>
      </w:r>
      <w:r w:rsidR="00F80530">
        <w:t>инициатив</w:t>
      </w:r>
      <w:r>
        <w:t>е</w:t>
      </w:r>
      <w:r w:rsidR="00F80530">
        <w:t xml:space="preserve"> компаний, либо </w:t>
      </w:r>
      <w:r>
        <w:t xml:space="preserve">развиваются </w:t>
      </w:r>
      <w:r w:rsidR="00555C26">
        <w:t>открытыми онлайн сообществами.</w:t>
      </w:r>
    </w:p>
    <w:p w14:paraId="17646CA4" w14:textId="510E4D0E" w:rsidR="00555C26" w:rsidRDefault="00555C26" w:rsidP="00555C26">
      <w:proofErr w:type="gramStart"/>
      <w:r>
        <w:t>Среди магистерских программ, которые близки данному направлению, отметим программы «Науки о данных», «</w:t>
      </w:r>
      <w:r w:rsidRPr="00555C26">
        <w:t>Статистическая теория обучения</w:t>
      </w:r>
      <w:r>
        <w:t xml:space="preserve">» на факультете компьютерных наук </w:t>
      </w:r>
      <w:r w:rsidR="006A3214">
        <w:t xml:space="preserve">НИУ </w:t>
      </w:r>
      <w:r>
        <w:t>ВШЭ, программу «Анализ данных» ФУПМ МФТИ</w:t>
      </w:r>
      <w:r w:rsidR="004D6E4A">
        <w:t xml:space="preserve">, </w:t>
      </w:r>
      <w:r>
        <w:t>программы «</w:t>
      </w:r>
      <w:r w:rsidR="00EA3463">
        <w:t>Интеллектуальный</w:t>
      </w:r>
      <w:r>
        <w:t>̆ анализ больших данных» и «</w:t>
      </w:r>
      <w:proofErr w:type="spellStart"/>
      <w:r>
        <w:t>Статистическии</w:t>
      </w:r>
      <w:proofErr w:type="spellEnd"/>
      <w:r>
        <w:t xml:space="preserve">̆ анализ и прогнозирование рисков» ВМК МГУ, «Математические и компьютерные методы анализа» мехмата МГУ, программу «Управление большими данными» в университете </w:t>
      </w:r>
      <w:proofErr w:type="spellStart"/>
      <w:r>
        <w:t>Иннополис</w:t>
      </w:r>
      <w:proofErr w:type="spellEnd"/>
      <w:r>
        <w:t>, а также «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Mathematics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Stochastics</w:t>
      </w:r>
      <w:proofErr w:type="spellEnd"/>
      <w:r>
        <w:t>» в НГУ</w:t>
      </w:r>
      <w:r w:rsidR="00290D22">
        <w:t>, программу «Финансовая математика» на мехмате МГУ</w:t>
      </w:r>
      <w:r>
        <w:t>.</w:t>
      </w:r>
    </w:p>
    <w:p w14:paraId="0FAFA2CA" w14:textId="6E7EAD11" w:rsidR="00555C26" w:rsidRDefault="005C71E2" w:rsidP="00555C26">
      <w:r>
        <w:t>Среди образовательных инициатив компаний, которые близки данному направлению, отметим Школу</w:t>
      </w:r>
      <w:r w:rsidR="00555C26">
        <w:t xml:space="preserve"> анализа данных компании Яндекс</w:t>
      </w:r>
      <w:r>
        <w:t xml:space="preserve"> (</w:t>
      </w:r>
      <w:hyperlink r:id="rId9" w:history="1">
        <w:r w:rsidRPr="000A76A5">
          <w:rPr>
            <w:rStyle w:val="a5"/>
          </w:rPr>
          <w:t>https://yandexdataschool.ru/</w:t>
        </w:r>
      </w:hyperlink>
      <w:r>
        <w:t xml:space="preserve">), Школу </w:t>
      </w:r>
      <w:r w:rsidR="009D2DA5">
        <w:lastRenderedPageBreak/>
        <w:t>д</w:t>
      </w:r>
      <w:r>
        <w:t>анных компании Билайн (</w:t>
      </w:r>
      <w:hyperlink r:id="rId10" w:history="1">
        <w:r w:rsidRPr="000A76A5">
          <w:rPr>
            <w:rStyle w:val="a5"/>
          </w:rPr>
          <w:t>http://bigdata.beeline.digital</w:t>
        </w:r>
      </w:hyperlink>
      <w:r>
        <w:t>),</w:t>
      </w:r>
      <w:r w:rsidRPr="005C71E2">
        <w:t xml:space="preserve"> </w:t>
      </w:r>
      <w:r w:rsidR="009D2DA5">
        <w:t>открытие кафедры финансовых технологий компании Тинькофф в МФТИ.</w:t>
      </w:r>
    </w:p>
    <w:p w14:paraId="2017F20A" w14:textId="4E9B997A" w:rsidR="008C2F0C" w:rsidRDefault="005C71E2" w:rsidP="008C2F0C">
      <w:r>
        <w:t xml:space="preserve">Среди открытых онлайн сообществ отметим сообщество </w:t>
      </w:r>
      <w:r>
        <w:rPr>
          <w:lang w:val="en-US"/>
        </w:rPr>
        <w:t>Open</w:t>
      </w:r>
      <w:r w:rsidRPr="005C71E2">
        <w:t xml:space="preserve"> </w:t>
      </w:r>
      <w:r>
        <w:rPr>
          <w:lang w:val="en-US"/>
        </w:rPr>
        <w:t>Data</w:t>
      </w:r>
      <w:r w:rsidRPr="005C71E2">
        <w:t xml:space="preserve"> </w:t>
      </w:r>
      <w:r>
        <w:rPr>
          <w:lang w:val="en-US"/>
        </w:rPr>
        <w:t>Science</w:t>
      </w:r>
      <w:r w:rsidRPr="005C71E2">
        <w:t xml:space="preserve"> </w:t>
      </w:r>
      <w:r>
        <w:t>(</w:t>
      </w:r>
      <w:hyperlink r:id="rId11" w:history="1">
        <w:r w:rsidRPr="000A76A5">
          <w:rPr>
            <w:rStyle w:val="a5"/>
          </w:rPr>
          <w:t>http://ods.ai/</w:t>
        </w:r>
      </w:hyperlink>
      <w:r>
        <w:t xml:space="preserve">), курсы на платформе </w:t>
      </w:r>
      <w:r>
        <w:rPr>
          <w:lang w:val="en-US"/>
        </w:rPr>
        <w:t>Coursera</w:t>
      </w:r>
      <w:r w:rsidRPr="005C71E2">
        <w:t xml:space="preserve"> (</w:t>
      </w:r>
      <w:hyperlink r:id="rId12" w:history="1">
        <w:r w:rsidRPr="000A76A5">
          <w:rPr>
            <w:rStyle w:val="a5"/>
          </w:rPr>
          <w:t>https://www.coursera.org/course/datasci</w:t>
        </w:r>
      </w:hyperlink>
      <w:r w:rsidRPr="005C71E2">
        <w:t>)</w:t>
      </w:r>
      <w:r w:rsidR="008C2F0C" w:rsidRPr="008C2F0C">
        <w:t>.</w:t>
      </w:r>
    </w:p>
    <w:p w14:paraId="7A35BA57" w14:textId="18F46932" w:rsidR="00707812" w:rsidRPr="00022B00" w:rsidRDefault="008C2F0C" w:rsidP="008C2F0C">
      <w:proofErr w:type="gramStart"/>
      <w:r>
        <w:t xml:space="preserve">Из международного опыта магистерских программ отметим </w:t>
      </w:r>
      <w:r w:rsidR="009D2DA5">
        <w:t>У</w:t>
      </w:r>
      <w:r>
        <w:t>ниверситет</w:t>
      </w:r>
      <w:r w:rsidR="00707812">
        <w:t xml:space="preserve"> Нью-Йорка (</w:t>
      </w:r>
      <w:hyperlink r:id="rId13" w:history="1">
        <w:r w:rsidR="00707812" w:rsidRPr="002C02A9">
          <w:rPr>
            <w:rStyle w:val="a5"/>
          </w:rPr>
          <w:t>http://cds.nyu.edu/academics/ms-in-data-science/curriculum</w:t>
        </w:r>
      </w:hyperlink>
      <w:r w:rsidR="00707812">
        <w:t>), Вашингтона (</w:t>
      </w:r>
      <w:hyperlink r:id="rId14" w:history="1">
        <w:r w:rsidR="00707812" w:rsidRPr="002C02A9">
          <w:rPr>
            <w:rStyle w:val="a5"/>
          </w:rPr>
          <w:t>http://www.pce.uw.edu/certificates/data-science.html</w:t>
        </w:r>
      </w:hyperlink>
      <w:r w:rsidR="00707812">
        <w:t>)</w:t>
      </w:r>
      <w:r w:rsidR="00227016">
        <w:t>,</w:t>
      </w:r>
      <w:r w:rsidR="00707812">
        <w:t xml:space="preserve"> </w:t>
      </w:r>
      <w:r w:rsidR="00056EE7">
        <w:t>Кар</w:t>
      </w:r>
      <w:r w:rsidR="00227016">
        <w:t>неги-</w:t>
      </w:r>
      <w:proofErr w:type="spellStart"/>
      <w:r w:rsidR="00227016">
        <w:t>Меллон</w:t>
      </w:r>
      <w:proofErr w:type="spellEnd"/>
      <w:r w:rsidR="00227016">
        <w:t xml:space="preserve"> (</w:t>
      </w:r>
      <w:hyperlink r:id="rId15" w:history="1">
        <w:r w:rsidR="00227016" w:rsidRPr="002C02A9">
          <w:rPr>
            <w:rStyle w:val="a5"/>
          </w:rPr>
          <w:t>http://www.heinz.cmu.edu/school-of-information-systems-and-management/information-systems-management-mism/business-intelligence-data-analytics/index.aspx</w:t>
        </w:r>
      </w:hyperlink>
      <w:r w:rsidR="00227016">
        <w:t>),</w:t>
      </w:r>
      <w:r w:rsidR="00DC21A5" w:rsidRPr="00D71FD8">
        <w:t xml:space="preserve"> </w:t>
      </w:r>
      <w:r w:rsidR="00DC21A5">
        <w:t xml:space="preserve">программу в </w:t>
      </w:r>
      <w:r w:rsidR="009D2DA5">
        <w:t xml:space="preserve">Калифорнийском университете в </w:t>
      </w:r>
      <w:r w:rsidR="00DC21A5">
        <w:t>Беркли (</w:t>
      </w:r>
      <w:hyperlink r:id="rId16" w:history="1">
        <w:r w:rsidR="00DC21A5" w:rsidRPr="002C02A9">
          <w:rPr>
            <w:rStyle w:val="a5"/>
          </w:rPr>
          <w:t>http://datascience.berkeley.edu</w:t>
        </w:r>
      </w:hyperlink>
      <w:r w:rsidR="00DC21A5">
        <w:t>)</w:t>
      </w:r>
      <w:r>
        <w:t xml:space="preserve"> а также программу </w:t>
      </w:r>
      <w:proofErr w:type="spellStart"/>
      <w:r w:rsidRPr="008C2F0C">
        <w:t>MSc</w:t>
      </w:r>
      <w:proofErr w:type="spellEnd"/>
      <w:r w:rsidRPr="008C2F0C">
        <w:t xml:space="preserve"> </w:t>
      </w:r>
      <w:proofErr w:type="spellStart"/>
      <w:r w:rsidRPr="008C2F0C">
        <w:t>Business</w:t>
      </w:r>
      <w:proofErr w:type="spellEnd"/>
      <w:r w:rsidRPr="008C2F0C">
        <w:t xml:space="preserve"> </w:t>
      </w:r>
      <w:proofErr w:type="spellStart"/>
      <w:r w:rsidRPr="008C2F0C">
        <w:t>Analytics</w:t>
      </w:r>
      <w:proofErr w:type="spellEnd"/>
      <w:r>
        <w:t xml:space="preserve"> в </w:t>
      </w:r>
      <w:r>
        <w:rPr>
          <w:lang w:val="en-US"/>
        </w:rPr>
        <w:t>Imperial</w:t>
      </w:r>
      <w:r w:rsidRPr="008C2F0C">
        <w:t xml:space="preserve"> </w:t>
      </w:r>
      <w:r>
        <w:rPr>
          <w:lang w:val="en-US"/>
        </w:rPr>
        <w:t>College</w:t>
      </w:r>
      <w:r w:rsidRPr="008C2F0C">
        <w:t xml:space="preserve"> </w:t>
      </w:r>
      <w:r>
        <w:rPr>
          <w:lang w:val="en-US"/>
        </w:rPr>
        <w:t>Business</w:t>
      </w:r>
      <w:r w:rsidRPr="008C2F0C">
        <w:t xml:space="preserve"> </w:t>
      </w:r>
      <w:r>
        <w:rPr>
          <w:lang w:val="en-US"/>
        </w:rPr>
        <w:t>School</w:t>
      </w:r>
      <w:r>
        <w:rPr>
          <w:rStyle w:val="af8"/>
          <w:lang w:val="en-US"/>
        </w:rPr>
        <w:footnoteReference w:id="6"/>
      </w:r>
      <w:r w:rsidR="00227016">
        <w:t>.</w:t>
      </w:r>
      <w:proofErr w:type="gramEnd"/>
    </w:p>
    <w:p w14:paraId="3029DD4F" w14:textId="081F93B0" w:rsidR="00964427" w:rsidRDefault="00290D22" w:rsidP="008C2F0C">
      <w:r>
        <w:t xml:space="preserve">Большинство </w:t>
      </w:r>
      <w:r w:rsidR="008C2F0C">
        <w:t xml:space="preserve">университетских программ </w:t>
      </w:r>
      <w:r>
        <w:t xml:space="preserve">имеют либо </w:t>
      </w:r>
      <w:r w:rsidR="008C2F0C">
        <w:t xml:space="preserve">академический акцент на преподавание дисциплин </w:t>
      </w:r>
      <w:r>
        <w:t>(</w:t>
      </w:r>
      <w:r w:rsidR="008C2F0C">
        <w:t xml:space="preserve">выпускники подготавливаются </w:t>
      </w:r>
      <w:r w:rsidR="0067116E">
        <w:t xml:space="preserve">скорее </w:t>
      </w:r>
      <w:r w:rsidR="008C2F0C">
        <w:t xml:space="preserve">для исследовательской </w:t>
      </w:r>
      <w:r w:rsidR="0067116E">
        <w:t>и научной работы</w:t>
      </w:r>
      <w:r>
        <w:t>)</w:t>
      </w:r>
      <w:r w:rsidR="005755A9">
        <w:t xml:space="preserve">, </w:t>
      </w:r>
      <w:r>
        <w:t xml:space="preserve">либо не фокусируются </w:t>
      </w:r>
      <w:r w:rsidR="005755A9">
        <w:t xml:space="preserve">на </w:t>
      </w:r>
      <w:r w:rsidR="00D75E6E">
        <w:t>приложениях в финансовой</w:t>
      </w:r>
      <w:r w:rsidR="005755A9">
        <w:t xml:space="preserve"> </w:t>
      </w:r>
      <w:r w:rsidR="00D75E6E">
        <w:t>сфере</w:t>
      </w:r>
      <w:r w:rsidR="0067116E">
        <w:t>.</w:t>
      </w:r>
      <w:r w:rsidR="00225B7B">
        <w:t xml:space="preserve"> </w:t>
      </w:r>
    </w:p>
    <w:p w14:paraId="36EA1CAA" w14:textId="3E7188F3" w:rsidR="00964427" w:rsidRPr="00C6778D" w:rsidRDefault="0067116E" w:rsidP="008C2F0C">
      <w:r>
        <w:t xml:space="preserve">Образовательные программы от компаний сфокусированы на прикладные аспекты изучения анализа данных и не предоставляют степень магистра. Кроме того, отметим, что сферой деятельности компаний Яндекс и Билайн являются </w:t>
      </w:r>
      <w:proofErr w:type="gramStart"/>
      <w:r>
        <w:t>ИТ</w:t>
      </w:r>
      <w:proofErr w:type="gramEnd"/>
      <w:r>
        <w:t xml:space="preserve"> и телекоммуникации соответственно – предоставление финансовых продуктов и услуг не является их приоритетной деятельностью</w:t>
      </w:r>
      <w:r w:rsidR="00964427">
        <w:t>, в отличие от Сбербанка</w:t>
      </w:r>
      <w:r>
        <w:t>.</w:t>
      </w:r>
      <w:r w:rsidR="00964427">
        <w:t xml:space="preserve"> </w:t>
      </w:r>
      <w:proofErr w:type="spellStart"/>
      <w:r w:rsidR="00022B00">
        <w:t>Финтех</w:t>
      </w:r>
      <w:proofErr w:type="spellEnd"/>
      <w:r w:rsidR="00022B00">
        <w:t xml:space="preserve"> школа банка Тинькофф представляет собой обучающий курс по языку программирования </w:t>
      </w:r>
      <w:r w:rsidR="00022B00">
        <w:rPr>
          <w:lang w:val="en-US"/>
        </w:rPr>
        <w:t>Scala</w:t>
      </w:r>
      <w:r w:rsidR="00022B00">
        <w:t xml:space="preserve"> и его приложениям в задачах анализа финансовых данных длительностью всего два месяца. </w:t>
      </w:r>
      <w:r w:rsidR="00C6778D">
        <w:t xml:space="preserve">Образовательная программа компании </w:t>
      </w:r>
      <w:proofErr w:type="spellStart"/>
      <w:r w:rsidR="00C6778D">
        <w:rPr>
          <w:lang w:val="en-US"/>
        </w:rPr>
        <w:t>WorldQuant</w:t>
      </w:r>
      <w:proofErr w:type="spellEnd"/>
      <w:r w:rsidR="00C6778D">
        <w:t xml:space="preserve"> </w:t>
      </w:r>
      <w:r w:rsidR="00022B00">
        <w:t xml:space="preserve">так же </w:t>
      </w:r>
      <w:r w:rsidR="00C6778D">
        <w:t xml:space="preserve">предполагает финансовую направленность, но является узконаправленной – рассматриваются методы построения математических моделей исключительно для </w:t>
      </w:r>
      <w:proofErr w:type="spellStart"/>
      <w:r w:rsidR="00C6778D">
        <w:t>трейдинга</w:t>
      </w:r>
      <w:proofErr w:type="spellEnd"/>
      <w:r w:rsidR="00C6778D">
        <w:t xml:space="preserve"> на фондовом рынке.</w:t>
      </w:r>
    </w:p>
    <w:p w14:paraId="7A3A9B21" w14:textId="6299CEC3" w:rsidR="00A02B29" w:rsidRPr="007C1C97" w:rsidRDefault="00964427" w:rsidP="00571D76">
      <w:r>
        <w:t>Образование в рам</w:t>
      </w:r>
      <w:r w:rsidR="00571D76">
        <w:t>ках открытых онлайн сообществ имеет целью, прежде всего, обмен опытом и не предполагает каких-либо вступительных испытаний, получения степени и служит, скорее, средством коммуникации между профессионалами и начинающими специалистами в области анализа данных и машинного обучения.</w:t>
      </w:r>
    </w:p>
    <w:p w14:paraId="355E4730" w14:textId="65C053A2" w:rsidR="007C1C97" w:rsidRDefault="00DD677B" w:rsidP="00D71FD8">
      <w:pPr>
        <w:pStyle w:val="1"/>
      </w:pPr>
      <w:r>
        <w:t xml:space="preserve">Анализ востребованности выпускников и возможности трудоустройства </w:t>
      </w:r>
    </w:p>
    <w:p w14:paraId="2204E956" w14:textId="6594A31C" w:rsidR="001E2E4C" w:rsidRDefault="00EE762B" w:rsidP="00EE762B">
      <w:proofErr w:type="gramStart"/>
      <w:r>
        <w:t xml:space="preserve">Подтверждением </w:t>
      </w:r>
      <w:r w:rsidR="00F4133B">
        <w:t>потребности в магистрах данного профиля</w:t>
      </w:r>
      <w:r>
        <w:t xml:space="preserve"> служат многочисленные консалтинговые компании, оказывающие услуги </w:t>
      </w:r>
      <w:r w:rsidR="00F64FEF">
        <w:t xml:space="preserve">в области </w:t>
      </w:r>
      <w:r>
        <w:t>анализ</w:t>
      </w:r>
      <w:r w:rsidR="00F64FEF">
        <w:t>а</w:t>
      </w:r>
      <w:r>
        <w:t xml:space="preserve"> данных, среди них отметим такие представленные в России компании, как </w:t>
      </w:r>
      <w:r>
        <w:rPr>
          <w:lang w:val="en-US"/>
        </w:rPr>
        <w:t>SAS</w:t>
      </w:r>
      <w:r w:rsidRPr="00EE762B">
        <w:t xml:space="preserve">, </w:t>
      </w:r>
      <w:r>
        <w:rPr>
          <w:lang w:val="en-US"/>
        </w:rPr>
        <w:t>IBM</w:t>
      </w:r>
      <w:r w:rsidRPr="00EE762B">
        <w:t xml:space="preserve">, </w:t>
      </w:r>
      <w:r>
        <w:rPr>
          <w:lang w:val="en-US"/>
        </w:rPr>
        <w:t>Accenture</w:t>
      </w:r>
      <w:r w:rsidRPr="00EE762B">
        <w:t xml:space="preserve">, </w:t>
      </w:r>
      <w:r>
        <w:rPr>
          <w:lang w:val="en-US"/>
        </w:rPr>
        <w:t>Oliver</w:t>
      </w:r>
      <w:r w:rsidRPr="00EE762B">
        <w:t xml:space="preserve"> </w:t>
      </w:r>
      <w:r>
        <w:rPr>
          <w:lang w:val="en-US"/>
        </w:rPr>
        <w:t>Wyman</w:t>
      </w:r>
      <w:r w:rsidRPr="00EE762B">
        <w:t>,</w:t>
      </w:r>
      <w:r>
        <w:t xml:space="preserve"> </w:t>
      </w:r>
      <w:r>
        <w:rPr>
          <w:lang w:val="en-US"/>
        </w:rPr>
        <w:t>KPMG</w:t>
      </w:r>
      <w:r w:rsidRPr="00EE762B">
        <w:t xml:space="preserve">, </w:t>
      </w:r>
      <w:r>
        <w:rPr>
          <w:lang w:val="en-US"/>
        </w:rPr>
        <w:t>Deloitte</w:t>
      </w:r>
      <w:r w:rsidRPr="00EE762B">
        <w:t xml:space="preserve">, </w:t>
      </w:r>
      <w:proofErr w:type="spellStart"/>
      <w:r>
        <w:rPr>
          <w:lang w:val="en-US"/>
        </w:rPr>
        <w:t>Glowbyte</w:t>
      </w:r>
      <w:proofErr w:type="spellEnd"/>
      <w:r w:rsidRPr="00EE762B">
        <w:t xml:space="preserve">, </w:t>
      </w:r>
      <w:r>
        <w:rPr>
          <w:lang w:val="en-US"/>
        </w:rPr>
        <w:t>Double</w:t>
      </w:r>
      <w:r w:rsidRPr="00EE762B">
        <w:t xml:space="preserve"> </w:t>
      </w:r>
      <w:r>
        <w:rPr>
          <w:lang w:val="en-US"/>
        </w:rPr>
        <w:t>Data</w:t>
      </w:r>
      <w:r w:rsidRPr="00EE762B">
        <w:t xml:space="preserve">, </w:t>
      </w:r>
      <w:r>
        <w:rPr>
          <w:lang w:val="en-US"/>
        </w:rPr>
        <w:t>Rubbles</w:t>
      </w:r>
      <w:r w:rsidRPr="00EE762B">
        <w:t xml:space="preserve">, </w:t>
      </w:r>
      <w:proofErr w:type="spellStart"/>
      <w:r>
        <w:rPr>
          <w:lang w:val="en-US"/>
        </w:rPr>
        <w:t>Econophysica</w:t>
      </w:r>
      <w:proofErr w:type="spellEnd"/>
      <w:r w:rsidRPr="00EE762B">
        <w:t xml:space="preserve">, </w:t>
      </w:r>
      <w:proofErr w:type="spellStart"/>
      <w:r>
        <w:rPr>
          <w:lang w:val="en-US"/>
        </w:rPr>
        <w:t>Prognoz</w:t>
      </w:r>
      <w:proofErr w:type="spellEnd"/>
      <w:r w:rsidRPr="00EE762B">
        <w:t xml:space="preserve">, </w:t>
      </w:r>
      <w:proofErr w:type="spellStart"/>
      <w:r>
        <w:rPr>
          <w:lang w:val="en-US"/>
        </w:rPr>
        <w:t>Forecsys</w:t>
      </w:r>
      <w:proofErr w:type="spellEnd"/>
      <w:r w:rsidRPr="00EE762B">
        <w:t>,</w:t>
      </w:r>
      <w:r>
        <w:t xml:space="preserve"> и др.</w:t>
      </w:r>
      <w:r w:rsidRPr="00EE762B">
        <w:t xml:space="preserve"> </w:t>
      </w:r>
      <w:r>
        <w:t>Все они предъявляют спрос на высококвалифицированных специалистов в области математической статистики, машинного обучения и анализа данных.</w:t>
      </w:r>
      <w:proofErr w:type="gramEnd"/>
      <w:r w:rsidRPr="00EE762B">
        <w:t xml:space="preserve"> </w:t>
      </w:r>
      <w:r>
        <w:t xml:space="preserve">Сбербанк за последние 7 лет имел опыт работы практически со всеми данными консультантами, и является своего рода аккумулятором экспертизы. </w:t>
      </w:r>
    </w:p>
    <w:p w14:paraId="378C12D8" w14:textId="12424E2E" w:rsidR="001E2E4C" w:rsidRDefault="00EE762B" w:rsidP="004452C4">
      <w:r>
        <w:t>В свою очередь сам Сбербанк активно нанимает специалистов в данной сфере. На</w:t>
      </w:r>
      <w:r w:rsidR="001E2E4C">
        <w:t xml:space="preserve"> данный момент в Сбербанке труди</w:t>
      </w:r>
      <w:r>
        <w:t xml:space="preserve">тся </w:t>
      </w:r>
      <w:r w:rsidR="00101B0B">
        <w:t>более</w:t>
      </w:r>
      <w:r>
        <w:t xml:space="preserve"> 1</w:t>
      </w:r>
      <w:r w:rsidR="00055394">
        <w:t>2</w:t>
      </w:r>
      <w:r>
        <w:t xml:space="preserve">0 </w:t>
      </w:r>
      <w:proofErr w:type="gramStart"/>
      <w:r w:rsidR="00101B0B">
        <w:t>дата-аналитиков</w:t>
      </w:r>
      <w:proofErr w:type="gramEnd"/>
      <w:r w:rsidR="00101B0B">
        <w:t xml:space="preserve">, планируется расширение их численности, а также предполагается </w:t>
      </w:r>
      <w:r w:rsidR="00F64FEF">
        <w:t xml:space="preserve">трансформация </w:t>
      </w:r>
      <w:r w:rsidR="007720D7">
        <w:t>банка</w:t>
      </w:r>
      <w:r w:rsidR="00F64FEF">
        <w:t xml:space="preserve"> в </w:t>
      </w:r>
      <w:r w:rsidR="00F64FEF">
        <w:rPr>
          <w:lang w:val="en-US"/>
        </w:rPr>
        <w:t>data</w:t>
      </w:r>
      <w:r w:rsidR="00F64FEF" w:rsidRPr="00D71FD8">
        <w:t>-</w:t>
      </w:r>
      <w:r w:rsidR="00F64FEF">
        <w:rPr>
          <w:lang w:val="en-US"/>
        </w:rPr>
        <w:t>driven</w:t>
      </w:r>
      <w:r w:rsidR="00F64FEF" w:rsidRPr="00D71FD8">
        <w:t xml:space="preserve"> </w:t>
      </w:r>
      <w:r w:rsidR="00F64FEF">
        <w:t>организацию</w:t>
      </w:r>
      <w:r w:rsidR="00101B0B">
        <w:t>.</w:t>
      </w:r>
      <w:r w:rsidR="001E2E4C" w:rsidRPr="001E2E4C">
        <w:t xml:space="preserve"> </w:t>
      </w:r>
      <w:proofErr w:type="gramStart"/>
      <w:r w:rsidR="004452C4">
        <w:t xml:space="preserve">Выпускники программы будут востребованы на позициях </w:t>
      </w:r>
      <w:r w:rsidR="00F64FEF">
        <w:t>специалистов и</w:t>
      </w:r>
      <w:r w:rsidR="004452C4">
        <w:t xml:space="preserve"> руководителей проектов в подразделениях, отвечающих за сбор, обработку, анализ больших массивов разнородных данных, построение математических моделей на основе методов машинного обучения, имплементацию математических моделей в промышленных средах, мониторинг качества работы моделей, </w:t>
      </w:r>
      <w:r w:rsidR="00B36EDB">
        <w:t>разработку продуктов и сервисов, основанных на анализе больших массивов данных</w:t>
      </w:r>
      <w:r w:rsidR="004452C4">
        <w:t>.</w:t>
      </w:r>
      <w:proofErr w:type="gramEnd"/>
    </w:p>
    <w:p w14:paraId="5D4A9682" w14:textId="1D91D7FB" w:rsidR="00EE762B" w:rsidRPr="001E2E4C" w:rsidRDefault="001E2E4C" w:rsidP="00EE762B">
      <w:r>
        <w:lastRenderedPageBreak/>
        <w:t>Банк проводит «</w:t>
      </w:r>
      <w:proofErr w:type="spellStart"/>
      <w:r>
        <w:t>хакатоны</w:t>
      </w:r>
      <w:proofErr w:type="spellEnd"/>
      <w:r>
        <w:t xml:space="preserve">» по анализу данных, на которые предоставляет </w:t>
      </w:r>
      <w:r w:rsidR="00F64FEF">
        <w:t xml:space="preserve">реальные </w:t>
      </w:r>
      <w:r>
        <w:t xml:space="preserve">данные из своих систем – например, </w:t>
      </w:r>
      <w:proofErr w:type="spellStart"/>
      <w:r>
        <w:rPr>
          <w:lang w:val="en-US"/>
        </w:rPr>
        <w:t>Sberbank</w:t>
      </w:r>
      <w:proofErr w:type="spellEnd"/>
      <w:r w:rsidRPr="001E2E4C">
        <w:t xml:space="preserve"> </w:t>
      </w:r>
      <w:r>
        <w:rPr>
          <w:lang w:val="en-US"/>
        </w:rPr>
        <w:t>Data</w:t>
      </w:r>
      <w:r w:rsidRPr="001E2E4C">
        <w:t xml:space="preserve"> </w:t>
      </w:r>
      <w:r>
        <w:rPr>
          <w:lang w:val="en-US"/>
        </w:rPr>
        <w:t>Science</w:t>
      </w:r>
      <w:r w:rsidRPr="001E2E4C">
        <w:t xml:space="preserve"> </w:t>
      </w:r>
      <w:r>
        <w:rPr>
          <w:lang w:val="en-US"/>
        </w:rPr>
        <w:t>Journey</w:t>
      </w:r>
      <w:r>
        <w:rPr>
          <w:rStyle w:val="af8"/>
          <w:lang w:val="en-US"/>
        </w:rPr>
        <w:footnoteReference w:id="7"/>
      </w:r>
      <w:r w:rsidR="00F64FEF">
        <w:t>.</w:t>
      </w:r>
    </w:p>
    <w:p w14:paraId="6189E078" w14:textId="200174E8" w:rsidR="00583CAE" w:rsidRDefault="008E4786" w:rsidP="007C1C97">
      <w:r>
        <w:t>Классическая схема подготовки аналитиков не соответствует этим вызовам</w:t>
      </w:r>
      <w:r w:rsidR="002E5D92">
        <w:t xml:space="preserve">, поскольку системно не охватывает дополнительные задачи обработки </w:t>
      </w:r>
      <w:r w:rsidR="006A21AD">
        <w:t xml:space="preserve">и анализа </w:t>
      </w:r>
      <w:r w:rsidR="002E5D92">
        <w:t>данных</w:t>
      </w:r>
      <w:r w:rsidR="00F64FEF">
        <w:t xml:space="preserve"> в финансовой сфере</w:t>
      </w:r>
      <w:r w:rsidR="006A21AD">
        <w:t>, включая неструктурированные данные больших объёмов</w:t>
      </w:r>
      <w:r w:rsidR="00827E32">
        <w:t xml:space="preserve">, а также </w:t>
      </w:r>
      <w:r w:rsidR="00F4133B">
        <w:t xml:space="preserve">не </w:t>
      </w:r>
      <w:r w:rsidR="00315724">
        <w:t>уделяет должного внимания практическому опыту</w:t>
      </w:r>
      <w:r w:rsidR="00827E32">
        <w:t xml:space="preserve"> </w:t>
      </w:r>
      <w:r w:rsidR="00F4133B">
        <w:t>использования</w:t>
      </w:r>
      <w:r w:rsidR="00827E32">
        <w:t xml:space="preserve"> </w:t>
      </w:r>
      <w:r w:rsidR="00F4133B">
        <w:t xml:space="preserve">современных методов хранения и обработки данных </w:t>
      </w:r>
      <w:r w:rsidR="00101B0B">
        <w:t>(</w:t>
      </w:r>
      <w:r w:rsidR="00101B0B">
        <w:rPr>
          <w:lang w:val="en-US"/>
        </w:rPr>
        <w:t>Apache</w:t>
      </w:r>
      <w:r w:rsidR="00101B0B" w:rsidRPr="00101B0B">
        <w:t xml:space="preserve"> </w:t>
      </w:r>
      <w:r w:rsidR="00101B0B">
        <w:rPr>
          <w:lang w:val="en-US"/>
        </w:rPr>
        <w:t>Spark</w:t>
      </w:r>
      <w:r w:rsidR="00101B0B" w:rsidRPr="00101B0B">
        <w:t xml:space="preserve">, </w:t>
      </w:r>
      <w:r w:rsidR="00101B0B">
        <w:rPr>
          <w:lang w:val="en-US"/>
        </w:rPr>
        <w:t>Hadoop</w:t>
      </w:r>
      <w:r w:rsidR="00101B0B" w:rsidRPr="00101B0B">
        <w:t xml:space="preserve">, </w:t>
      </w:r>
      <w:r w:rsidR="00101B0B">
        <w:rPr>
          <w:lang w:val="en-US"/>
        </w:rPr>
        <w:t>Hive</w:t>
      </w:r>
      <w:r w:rsidR="00101B0B" w:rsidRPr="00101B0B">
        <w:t xml:space="preserve">, </w:t>
      </w:r>
      <w:r w:rsidR="00101B0B">
        <w:rPr>
          <w:lang w:val="en-US"/>
        </w:rPr>
        <w:t>MongoDB</w:t>
      </w:r>
      <w:r w:rsidR="00101B0B">
        <w:t>)</w:t>
      </w:r>
      <w:r>
        <w:t>.</w:t>
      </w:r>
      <w:r w:rsidR="002E5D92">
        <w:t xml:space="preserve"> </w:t>
      </w:r>
      <w:r w:rsidR="001A3B09">
        <w:t xml:space="preserve">При этом </w:t>
      </w:r>
      <w:r w:rsidR="00727674">
        <w:t xml:space="preserve">присутствует </w:t>
      </w:r>
      <w:r w:rsidR="001A3B09">
        <w:t>д</w:t>
      </w:r>
      <w:r w:rsidR="002E5D92">
        <w:t xml:space="preserve">ефицит специалистов, готовых системно подходить к </w:t>
      </w:r>
      <w:r w:rsidR="001A3B09">
        <w:t xml:space="preserve">решению задач, </w:t>
      </w:r>
      <w:r w:rsidR="00D71FD8">
        <w:t>связанных с</w:t>
      </w:r>
      <w:r w:rsidR="001A3B09">
        <w:t xml:space="preserve"> </w:t>
      </w:r>
      <w:r w:rsidR="007720D7">
        <w:t xml:space="preserve">обработкой </w:t>
      </w:r>
      <w:r w:rsidR="006A21AD">
        <w:t>данных разных видов и типов</w:t>
      </w:r>
      <w:r w:rsidR="001A3B09">
        <w:t>, перестройкой структуры хранилищ</w:t>
      </w:r>
      <w:r w:rsidR="007720D7">
        <w:t xml:space="preserve"> данных</w:t>
      </w:r>
      <w:r w:rsidR="001A3B09">
        <w:t>, эффективностью процессов обработки, анализом больших данных</w:t>
      </w:r>
      <w:r w:rsidR="00C20F36">
        <w:t xml:space="preserve"> (снижение размерности, обнаружение аномалий, схема проведения статистических экспериментов и т.д.) </w:t>
      </w:r>
      <w:r w:rsidR="00F4133B">
        <w:t>применительно к финансовой сфере.</w:t>
      </w:r>
    </w:p>
    <w:p w14:paraId="26177CCA" w14:textId="385882D4" w:rsidR="007C1C97" w:rsidRDefault="007C1C97" w:rsidP="007C1C97">
      <w:pPr>
        <w:pStyle w:val="1"/>
      </w:pPr>
      <w:r>
        <w:t>Набор компетенций, формируемых программой</w:t>
      </w:r>
      <w:r w:rsidR="00155D34">
        <w:t xml:space="preserve"> </w:t>
      </w:r>
    </w:p>
    <w:p w14:paraId="1C1F900F" w14:textId="77777777" w:rsidR="00155D34" w:rsidRPr="00155D34" w:rsidRDefault="00155D34" w:rsidP="00D71FD8"/>
    <w:p w14:paraId="6E1B12DE" w14:textId="08D550B5" w:rsidR="007C1C97" w:rsidRDefault="00727674" w:rsidP="007C1C97">
      <w:r>
        <w:t>Магистерская программа</w:t>
      </w:r>
      <w:r w:rsidR="008E4786">
        <w:t xml:space="preserve"> формирует </w:t>
      </w:r>
      <w:r w:rsidR="00D75E6E">
        <w:t xml:space="preserve">у </w:t>
      </w:r>
      <w:proofErr w:type="gramStart"/>
      <w:r w:rsidR="00D75E6E">
        <w:t>обучающихся</w:t>
      </w:r>
      <w:proofErr w:type="gramEnd"/>
      <w:r w:rsidR="00D75E6E">
        <w:t xml:space="preserve"> </w:t>
      </w:r>
      <w:r w:rsidR="008E4786">
        <w:t xml:space="preserve">следующие </w:t>
      </w:r>
      <w:r w:rsidR="00D75E6E">
        <w:t xml:space="preserve">навыки и </w:t>
      </w:r>
      <w:r w:rsidR="008E4786">
        <w:t>компетенции:</w:t>
      </w:r>
    </w:p>
    <w:p w14:paraId="1FAFC569" w14:textId="4840ECF3" w:rsidR="008E4786" w:rsidRDefault="00C20F36" w:rsidP="00290F1A">
      <w:pPr>
        <w:pStyle w:val="a3"/>
        <w:numPr>
          <w:ilvl w:val="0"/>
          <w:numId w:val="4"/>
        </w:numPr>
      </w:pPr>
      <w:r>
        <w:t>П</w:t>
      </w:r>
      <w:r w:rsidR="008E4786">
        <w:t>рименя</w:t>
      </w:r>
      <w:r>
        <w:t>ет</w:t>
      </w:r>
      <w:r w:rsidR="008E4786">
        <w:t xml:space="preserve"> на практике знания о</w:t>
      </w:r>
      <w:r w:rsidR="00A5084E">
        <w:t xml:space="preserve"> макроэкономических аспектах у</w:t>
      </w:r>
      <w:r w:rsidR="00DE2C21">
        <w:t>стройств</w:t>
      </w:r>
      <w:r w:rsidR="00A5084E">
        <w:t>а</w:t>
      </w:r>
      <w:r w:rsidR="00DE2C21">
        <w:t xml:space="preserve"> финансовой системы, </w:t>
      </w:r>
      <w:r w:rsidR="00A5084E">
        <w:t>финансах банков</w:t>
      </w:r>
      <w:r w:rsidR="00DE2C21">
        <w:t xml:space="preserve">, </w:t>
      </w:r>
      <w:r w:rsidR="000407BC">
        <w:t xml:space="preserve">банковской ИТ-инфраструктуре, </w:t>
      </w:r>
      <w:r w:rsidR="00DE2C21">
        <w:t xml:space="preserve">об основных задачах </w:t>
      </w:r>
      <w:r w:rsidR="00A5084E">
        <w:t xml:space="preserve">анализа данных </w:t>
      </w:r>
      <w:r w:rsidR="00DE2C21">
        <w:t xml:space="preserve">в области </w:t>
      </w:r>
      <w:r w:rsidR="00A5084E">
        <w:t xml:space="preserve">финансовых технологий, </w:t>
      </w:r>
      <w:r w:rsidR="00DE2C21">
        <w:t>управления рисками</w:t>
      </w:r>
      <w:r w:rsidR="00A5084E">
        <w:t xml:space="preserve">, </w:t>
      </w:r>
      <w:r w:rsidR="00DE2C21">
        <w:t>банковском маркетинге</w:t>
      </w:r>
      <w:r w:rsidR="00A5084E">
        <w:t xml:space="preserve"> (обработка данных клиентов)</w:t>
      </w:r>
      <w:r w:rsidR="008E4786">
        <w:t>.</w:t>
      </w:r>
    </w:p>
    <w:p w14:paraId="3535233D" w14:textId="0CD359BB" w:rsidR="008E4786" w:rsidRDefault="00C20F36" w:rsidP="00290F1A">
      <w:pPr>
        <w:pStyle w:val="a3"/>
        <w:numPr>
          <w:ilvl w:val="0"/>
          <w:numId w:val="4"/>
        </w:numPr>
      </w:pPr>
      <w:r>
        <w:t>С</w:t>
      </w:r>
      <w:r w:rsidR="008E4786">
        <w:t xml:space="preserve">троит математические модели </w:t>
      </w:r>
      <w:r w:rsidR="009E11CD" w:rsidRPr="009E11CD">
        <w:t xml:space="preserve">и вычислительные алгоритмы </w:t>
      </w:r>
      <w:r w:rsidR="008E4786">
        <w:t xml:space="preserve">обработки </w:t>
      </w:r>
      <w:r w:rsidR="00781DAF">
        <w:t xml:space="preserve"> и анализа</w:t>
      </w:r>
      <w:r w:rsidR="00A830BC">
        <w:t xml:space="preserve"> данных,</w:t>
      </w:r>
      <w:r w:rsidR="00620F32">
        <w:t xml:space="preserve"> принятия решений в банковской сфере с учетом неопределенности и риска, </w:t>
      </w:r>
      <w:r w:rsidR="00A830BC">
        <w:t>оценива</w:t>
      </w:r>
      <w:r w:rsidR="0004051E">
        <w:t>ет</w:t>
      </w:r>
      <w:r w:rsidR="00A830BC">
        <w:t xml:space="preserve"> качество работы таких алгоритмов и интерпретир</w:t>
      </w:r>
      <w:r w:rsidR="0004051E">
        <w:t>ует</w:t>
      </w:r>
      <w:r w:rsidR="00A830BC">
        <w:t xml:space="preserve"> результаты моделирования</w:t>
      </w:r>
      <w:r w:rsidR="009E4259">
        <w:t xml:space="preserve"> (с использованием таких инструментов, как </w:t>
      </w:r>
      <w:r w:rsidR="009E4259">
        <w:rPr>
          <w:lang w:val="en-US"/>
        </w:rPr>
        <w:t>Python</w:t>
      </w:r>
      <w:r w:rsidR="009E4259" w:rsidRPr="009E4259">
        <w:t xml:space="preserve">, </w:t>
      </w:r>
      <w:r w:rsidR="009E4259">
        <w:rPr>
          <w:lang w:val="en-US"/>
        </w:rPr>
        <w:t>R</w:t>
      </w:r>
      <w:r w:rsidR="009E4259" w:rsidRPr="009E4259">
        <w:t xml:space="preserve">, </w:t>
      </w:r>
      <w:r w:rsidR="009E4259">
        <w:rPr>
          <w:lang w:val="en-US"/>
        </w:rPr>
        <w:t>H</w:t>
      </w:r>
      <w:r w:rsidR="009E4259" w:rsidRPr="009E4259">
        <w:t>2</w:t>
      </w:r>
      <w:r w:rsidR="009E4259">
        <w:rPr>
          <w:lang w:val="en-US"/>
        </w:rPr>
        <w:t>O</w:t>
      </w:r>
      <w:r w:rsidR="009E4259" w:rsidRPr="009E4259">
        <w:t xml:space="preserve">, </w:t>
      </w:r>
      <w:r w:rsidR="00584A3B">
        <w:rPr>
          <w:lang w:val="en-US"/>
        </w:rPr>
        <w:t>Spark</w:t>
      </w:r>
      <w:r w:rsidR="00584A3B" w:rsidRPr="00584A3B">
        <w:t xml:space="preserve"> </w:t>
      </w:r>
      <w:proofErr w:type="spellStart"/>
      <w:r w:rsidR="00584A3B">
        <w:rPr>
          <w:lang w:val="en-US"/>
        </w:rPr>
        <w:t>MLLib</w:t>
      </w:r>
      <w:proofErr w:type="spellEnd"/>
      <w:r w:rsidR="009E4259" w:rsidRPr="009E4259">
        <w:t>)</w:t>
      </w:r>
      <w:r w:rsidR="00A830BC">
        <w:t>.</w:t>
      </w:r>
    </w:p>
    <w:p w14:paraId="5295A9AF" w14:textId="704A33D1" w:rsidR="008E4786" w:rsidRDefault="00C20F36" w:rsidP="00290F1A">
      <w:pPr>
        <w:pStyle w:val="a3"/>
        <w:numPr>
          <w:ilvl w:val="0"/>
          <w:numId w:val="4"/>
        </w:numPr>
      </w:pPr>
      <w:r>
        <w:t>П</w:t>
      </w:r>
      <w:r w:rsidR="00DE2C21">
        <w:t>рименя</w:t>
      </w:r>
      <w:r>
        <w:t>е</w:t>
      </w:r>
      <w:r w:rsidR="00DE2C21">
        <w:t xml:space="preserve">т на практике системные знания </w:t>
      </w:r>
      <w:r w:rsidR="004452C4">
        <w:t xml:space="preserve">о жизненном цикле проектов и </w:t>
      </w:r>
      <w:r w:rsidR="00DE2C21">
        <w:t>об инструментах управления проектами в сфере ИТ</w:t>
      </w:r>
      <w:r w:rsidR="00D169A7">
        <w:t>.</w:t>
      </w:r>
    </w:p>
    <w:p w14:paraId="5D2776D1" w14:textId="69B2DEF8" w:rsidR="00DE2C21" w:rsidRDefault="00C20F36" w:rsidP="00290F1A">
      <w:pPr>
        <w:pStyle w:val="a3"/>
        <w:numPr>
          <w:ilvl w:val="0"/>
          <w:numId w:val="4"/>
        </w:numPr>
      </w:pPr>
      <w:r>
        <w:t xml:space="preserve">Формулирует </w:t>
      </w:r>
      <w:proofErr w:type="gramStart"/>
      <w:r w:rsidR="00DE2C21">
        <w:t>бизнес-задачи</w:t>
      </w:r>
      <w:proofErr w:type="gramEnd"/>
      <w:r w:rsidR="00DE2C21">
        <w:t xml:space="preserve"> в контексте сбора необходимых данных, анализа данных, построения математической модели, имплементации в промышленной среде.</w:t>
      </w:r>
    </w:p>
    <w:p w14:paraId="529B8633" w14:textId="0E20CEA7" w:rsidR="004A587E" w:rsidRDefault="00C20F36" w:rsidP="00290F1A">
      <w:pPr>
        <w:pStyle w:val="a3"/>
        <w:numPr>
          <w:ilvl w:val="0"/>
          <w:numId w:val="4"/>
        </w:numPr>
      </w:pPr>
      <w:r>
        <w:t>Использует</w:t>
      </w:r>
      <w:r w:rsidR="004A587E">
        <w:t xml:space="preserve"> на практике современные технологии обработки больших объёмов сложно или недостаточно структурированных данных</w:t>
      </w:r>
      <w:r w:rsidR="00DE2C21">
        <w:t xml:space="preserve"> (такие как </w:t>
      </w:r>
      <w:r w:rsidR="00DE2C21">
        <w:rPr>
          <w:lang w:val="en-US"/>
        </w:rPr>
        <w:t>Apache</w:t>
      </w:r>
      <w:r w:rsidR="00DE2C21" w:rsidRPr="00DE2C21">
        <w:t xml:space="preserve"> </w:t>
      </w:r>
      <w:r w:rsidR="00DE2C21">
        <w:rPr>
          <w:lang w:val="en-US"/>
        </w:rPr>
        <w:t>Spark</w:t>
      </w:r>
      <w:r w:rsidR="00727674" w:rsidRPr="00727674">
        <w:t xml:space="preserve">, </w:t>
      </w:r>
      <w:r w:rsidR="00727674">
        <w:rPr>
          <w:lang w:val="en-US"/>
        </w:rPr>
        <w:t>Storm</w:t>
      </w:r>
      <w:r w:rsidR="00727674" w:rsidRPr="00727674">
        <w:t xml:space="preserve">, </w:t>
      </w:r>
      <w:r w:rsidR="00727674">
        <w:rPr>
          <w:lang w:val="en-US"/>
        </w:rPr>
        <w:t>Kafka</w:t>
      </w:r>
      <w:r w:rsidR="00727674" w:rsidRPr="00727674">
        <w:t xml:space="preserve">, </w:t>
      </w:r>
      <w:r w:rsidR="00727674">
        <w:rPr>
          <w:lang w:val="en-US"/>
        </w:rPr>
        <w:t>Cassandra</w:t>
      </w:r>
      <w:r w:rsidR="00DE2C21" w:rsidRPr="00DE2C21">
        <w:t>)</w:t>
      </w:r>
      <w:r w:rsidR="004A587E">
        <w:t>.</w:t>
      </w:r>
    </w:p>
    <w:p w14:paraId="257E75FC" w14:textId="77777777" w:rsidR="007C1C97" w:rsidRDefault="009A4E66" w:rsidP="007C1C97">
      <w:pPr>
        <w:pStyle w:val="1"/>
      </w:pPr>
      <w:r>
        <w:t>Особенности структуры и содержания программы</w:t>
      </w:r>
    </w:p>
    <w:p w14:paraId="7F810AFA" w14:textId="77777777" w:rsidR="009A4E66" w:rsidRDefault="009A4E66" w:rsidP="009A4E66">
      <w:pPr>
        <w:pStyle w:val="2"/>
      </w:pPr>
      <w:r>
        <w:t>Оригинальный образовательный стандарт</w:t>
      </w:r>
    </w:p>
    <w:p w14:paraId="148F0F23" w14:textId="6A253312" w:rsidR="00613AFD" w:rsidRDefault="0038616A" w:rsidP="0072440A">
      <w:r>
        <w:t>Магистерская программа</w:t>
      </w:r>
      <w:r w:rsidR="00160A75">
        <w:t xml:space="preserve"> опирается на оригинальный </w:t>
      </w:r>
      <w:r w:rsidR="00613AFD">
        <w:t xml:space="preserve">образовательный стандарт </w:t>
      </w:r>
      <w:r w:rsidR="00160A75">
        <w:t>(</w:t>
      </w:r>
      <w:proofErr w:type="spellStart"/>
      <w:r w:rsidR="00160A75">
        <w:t>ОрОС</w:t>
      </w:r>
      <w:proofErr w:type="spellEnd"/>
      <w:r w:rsidR="00160A75">
        <w:t>) НИУ ВШЭ по направлению 01</w:t>
      </w:r>
      <w:r w:rsidR="00DD0327">
        <w:t>.</w:t>
      </w:r>
      <w:r w:rsidR="00160A75">
        <w:t>04</w:t>
      </w:r>
      <w:r w:rsidR="00DD0327">
        <w:t>.02</w:t>
      </w:r>
      <w:r w:rsidR="00160A75">
        <w:t xml:space="preserve"> «Прикладная математика и информатика».</w:t>
      </w:r>
    </w:p>
    <w:p w14:paraId="0CD6E6E4" w14:textId="35A1C8A0" w:rsidR="008E4786" w:rsidRDefault="00583CAE" w:rsidP="003A5732">
      <w:r>
        <w:t>Станда</w:t>
      </w:r>
      <w:proofErr w:type="gramStart"/>
      <w:r>
        <w:t>рт вкл</w:t>
      </w:r>
      <w:proofErr w:type="gramEnd"/>
      <w:r>
        <w:t>ючает теоретическое обучение – ц</w:t>
      </w:r>
      <w:r w:rsidR="004570FF">
        <w:t>икл дисциплин направления и цикл дисциплин программы.</w:t>
      </w:r>
      <w:r>
        <w:t xml:space="preserve"> </w:t>
      </w:r>
      <w:r w:rsidR="003A5732">
        <w:t>В</w:t>
      </w:r>
      <w:r>
        <w:t xml:space="preserve"> стандарт входят</w:t>
      </w:r>
      <w:r w:rsidR="008E4786">
        <w:t>:</w:t>
      </w:r>
    </w:p>
    <w:p w14:paraId="2B6477D8" w14:textId="23D01CEE" w:rsidR="004570FF" w:rsidRDefault="0038616A" w:rsidP="00290F1A">
      <w:pPr>
        <w:pStyle w:val="a3"/>
        <w:numPr>
          <w:ilvl w:val="0"/>
          <w:numId w:val="3"/>
        </w:numPr>
      </w:pPr>
      <w:r>
        <w:t>Научно-исследовательский</w:t>
      </w:r>
      <w:r w:rsidR="004570FF">
        <w:t xml:space="preserve"> семинар.</w:t>
      </w:r>
    </w:p>
    <w:p w14:paraId="48566A17" w14:textId="77777777" w:rsidR="004570FF" w:rsidRDefault="004570FF" w:rsidP="00290F1A">
      <w:pPr>
        <w:pStyle w:val="a3"/>
        <w:numPr>
          <w:ilvl w:val="0"/>
          <w:numId w:val="3"/>
        </w:numPr>
      </w:pPr>
      <w:r>
        <w:t>Междисциплинарная курсовая работа.</w:t>
      </w:r>
    </w:p>
    <w:p w14:paraId="3630DF47" w14:textId="77777777" w:rsidR="008E4786" w:rsidRDefault="008E4786" w:rsidP="00290F1A">
      <w:pPr>
        <w:pStyle w:val="a3"/>
        <w:numPr>
          <w:ilvl w:val="0"/>
          <w:numId w:val="3"/>
        </w:numPr>
      </w:pPr>
      <w:r w:rsidRPr="008E4786">
        <w:t>Научно-исследовательская практика</w:t>
      </w:r>
      <w:r>
        <w:t>.</w:t>
      </w:r>
    </w:p>
    <w:p w14:paraId="0BF2885A" w14:textId="77777777" w:rsidR="008E4786" w:rsidRDefault="008E4786" w:rsidP="00290F1A">
      <w:pPr>
        <w:pStyle w:val="a3"/>
        <w:numPr>
          <w:ilvl w:val="0"/>
          <w:numId w:val="3"/>
        </w:numPr>
      </w:pPr>
      <w:r>
        <w:t>Итоговая государственная аттестация.</w:t>
      </w:r>
    </w:p>
    <w:p w14:paraId="7265AB33" w14:textId="77777777" w:rsidR="008E4786" w:rsidRDefault="008E4786" w:rsidP="00290F1A">
      <w:pPr>
        <w:pStyle w:val="a3"/>
        <w:numPr>
          <w:ilvl w:val="1"/>
          <w:numId w:val="3"/>
        </w:numPr>
      </w:pPr>
      <w:r w:rsidRPr="008E4786">
        <w:t>Междисциплинарный экзамен по направлению «Прикладная математика и информатика»</w:t>
      </w:r>
      <w:r>
        <w:t>.</w:t>
      </w:r>
    </w:p>
    <w:p w14:paraId="4165C0CF" w14:textId="77777777" w:rsidR="004570FF" w:rsidRDefault="008E4786" w:rsidP="00290F1A">
      <w:pPr>
        <w:pStyle w:val="a3"/>
        <w:numPr>
          <w:ilvl w:val="1"/>
          <w:numId w:val="3"/>
        </w:numPr>
      </w:pPr>
      <w:r>
        <w:t>Подготовка и защита выпускной квалификационной работы</w:t>
      </w:r>
      <w:r w:rsidR="004570FF">
        <w:t>.</w:t>
      </w:r>
    </w:p>
    <w:p w14:paraId="77A293A5" w14:textId="426B33C1" w:rsidR="00913B68" w:rsidRDefault="00913B68" w:rsidP="00913B68">
      <w:r>
        <w:lastRenderedPageBreak/>
        <w:t xml:space="preserve">Поскольку целевой аудиторией </w:t>
      </w:r>
      <w:r w:rsidR="0075109E">
        <w:t>предполагаются</w:t>
      </w:r>
      <w:r>
        <w:t xml:space="preserve"> </w:t>
      </w:r>
      <w:r w:rsidR="00C7590B">
        <w:t xml:space="preserve">выпускники </w:t>
      </w:r>
      <w:r>
        <w:t>разнородны</w:t>
      </w:r>
      <w:r w:rsidR="00C7590B">
        <w:t>х</w:t>
      </w:r>
      <w:r>
        <w:t xml:space="preserve"> бакалаврски</w:t>
      </w:r>
      <w:r w:rsidR="00C7590B">
        <w:t>х</w:t>
      </w:r>
      <w:r>
        <w:t xml:space="preserve"> программ различных университетов, в 1 модуле 1 курса предусмот</w:t>
      </w:r>
      <w:r w:rsidR="00EE3843">
        <w:t>рены адаптационные дисциплины</w:t>
      </w:r>
      <w:r w:rsidR="0075109E">
        <w:t xml:space="preserve">, </w:t>
      </w:r>
      <w:r w:rsidR="00C7590B">
        <w:t>включающие курсы</w:t>
      </w:r>
      <w:r w:rsidR="0075109E">
        <w:t xml:space="preserve"> по экономике</w:t>
      </w:r>
      <w:r w:rsidR="00EE3843">
        <w:t>.</w:t>
      </w:r>
      <w:r w:rsidR="00327C0F">
        <w:t xml:space="preserve"> </w:t>
      </w:r>
    </w:p>
    <w:p w14:paraId="497FDE38" w14:textId="4E4381E4" w:rsidR="009A4E66" w:rsidRPr="0047139A" w:rsidRDefault="00DF1F6A" w:rsidP="009A4E66">
      <w:pPr>
        <w:pStyle w:val="2"/>
      </w:pPr>
      <w:r w:rsidRPr="0047139A">
        <w:t>Базовый у</w:t>
      </w:r>
      <w:r w:rsidR="009A4E66" w:rsidRPr="0047139A">
        <w:t>чебный план</w:t>
      </w:r>
    </w:p>
    <w:p w14:paraId="497CD678" w14:textId="10309182" w:rsidR="00583CAE" w:rsidRPr="0047139A" w:rsidRDefault="00583CAE" w:rsidP="004570FF"/>
    <w:p w14:paraId="553CA869" w14:textId="77777777" w:rsidR="004570FF" w:rsidRPr="0047139A" w:rsidRDefault="004570FF" w:rsidP="004570FF">
      <w:r w:rsidRPr="0047139A">
        <w:t>Адаптационные курсы.</w:t>
      </w:r>
    </w:p>
    <w:p w14:paraId="1AEB7373" w14:textId="01782783" w:rsidR="00D75E6E" w:rsidRPr="0047139A" w:rsidRDefault="00D75E6E" w:rsidP="00290F1A">
      <w:pPr>
        <w:pStyle w:val="a3"/>
        <w:numPr>
          <w:ilvl w:val="0"/>
          <w:numId w:val="9"/>
        </w:numPr>
      </w:pPr>
      <w:r w:rsidRPr="0047139A">
        <w:t xml:space="preserve">Макроэкономика </w:t>
      </w:r>
    </w:p>
    <w:p w14:paraId="55B8BD25" w14:textId="58D485EF" w:rsidR="00D75E6E" w:rsidRPr="0047139A" w:rsidRDefault="00D75E6E" w:rsidP="00290F1A">
      <w:pPr>
        <w:pStyle w:val="a3"/>
        <w:numPr>
          <w:ilvl w:val="0"/>
          <w:numId w:val="9"/>
        </w:numPr>
      </w:pPr>
      <w:r w:rsidRPr="0047139A">
        <w:t xml:space="preserve">Теория баз данных </w:t>
      </w:r>
    </w:p>
    <w:p w14:paraId="7B2B9C02" w14:textId="433247F0" w:rsidR="00D75E6E" w:rsidRPr="0047139A" w:rsidRDefault="00D75E6E" w:rsidP="00290F1A">
      <w:pPr>
        <w:pStyle w:val="a3"/>
        <w:numPr>
          <w:ilvl w:val="0"/>
          <w:numId w:val="9"/>
        </w:numPr>
      </w:pPr>
      <w:r w:rsidRPr="0047139A">
        <w:t xml:space="preserve">Эконометрика </w:t>
      </w:r>
    </w:p>
    <w:p w14:paraId="1A6C6F81" w14:textId="1A8DB998" w:rsidR="006876AB" w:rsidRPr="0047139A" w:rsidRDefault="00D75E6E" w:rsidP="00290F1A">
      <w:pPr>
        <w:pStyle w:val="a3"/>
        <w:numPr>
          <w:ilvl w:val="0"/>
          <w:numId w:val="9"/>
        </w:numPr>
      </w:pPr>
      <w:r w:rsidRPr="0047139A">
        <w:t xml:space="preserve">Машинное обучение </w:t>
      </w:r>
    </w:p>
    <w:p w14:paraId="5CB7593C" w14:textId="77777777" w:rsidR="00501F99" w:rsidRDefault="00501F99" w:rsidP="00D71FD8"/>
    <w:p w14:paraId="141913F9" w14:textId="7B0728DB" w:rsidR="006876AB" w:rsidRPr="00501F99" w:rsidRDefault="00D75E6E" w:rsidP="00D71FD8">
      <w:r w:rsidRPr="00501F99">
        <w:t>Цикл дисциплин направления</w:t>
      </w:r>
      <w:r w:rsidR="006876AB" w:rsidRPr="00501F99">
        <w:t>.</w:t>
      </w:r>
    </w:p>
    <w:p w14:paraId="513CF07F" w14:textId="599CC4EA" w:rsidR="00501F99" w:rsidRPr="0047139A" w:rsidRDefault="00501F99" w:rsidP="00B968E6">
      <w:pPr>
        <w:ind w:firstLine="708"/>
      </w:pPr>
      <w:r>
        <w:t>Базовая часть:</w:t>
      </w:r>
    </w:p>
    <w:p w14:paraId="727F5F9B" w14:textId="7DCF0F8C" w:rsidR="00501F99" w:rsidRDefault="00501F99" w:rsidP="00290F1A">
      <w:pPr>
        <w:pStyle w:val="a3"/>
        <w:numPr>
          <w:ilvl w:val="0"/>
          <w:numId w:val="10"/>
        </w:numPr>
      </w:pPr>
      <w:r>
        <w:t xml:space="preserve">Современные методы анализа данных: </w:t>
      </w:r>
      <w:r w:rsidR="00AE6102">
        <w:t>г</w:t>
      </w:r>
      <w:r>
        <w:t>лубинное обучение.</w:t>
      </w:r>
    </w:p>
    <w:p w14:paraId="1B83BEA3" w14:textId="77777777" w:rsidR="00501F99" w:rsidRDefault="00501F99" w:rsidP="00290F1A">
      <w:pPr>
        <w:pStyle w:val="a3"/>
        <w:numPr>
          <w:ilvl w:val="0"/>
          <w:numId w:val="10"/>
        </w:numPr>
      </w:pPr>
      <w:r>
        <w:t>Современные методы принятия решений: алгоритмы обработки больших данных</w:t>
      </w:r>
    </w:p>
    <w:p w14:paraId="16705A4D" w14:textId="0E3EBE9F" w:rsidR="00501F99" w:rsidRDefault="00501F99" w:rsidP="00B968E6">
      <w:pPr>
        <w:ind w:firstLine="708"/>
      </w:pPr>
      <w:r>
        <w:t>Вариативная часть:</w:t>
      </w:r>
    </w:p>
    <w:p w14:paraId="1D1103D5" w14:textId="77777777" w:rsidR="00501F99" w:rsidRDefault="00501F99" w:rsidP="00290F1A">
      <w:pPr>
        <w:pStyle w:val="a3"/>
        <w:numPr>
          <w:ilvl w:val="0"/>
          <w:numId w:val="11"/>
        </w:numPr>
      </w:pPr>
      <w:r>
        <w:t>Финансы банка</w:t>
      </w:r>
    </w:p>
    <w:p w14:paraId="3EC0588C" w14:textId="77777777" w:rsidR="00501F99" w:rsidRDefault="00501F99" w:rsidP="00290F1A">
      <w:pPr>
        <w:pStyle w:val="a3"/>
        <w:numPr>
          <w:ilvl w:val="0"/>
          <w:numId w:val="11"/>
        </w:numPr>
      </w:pPr>
      <w:r>
        <w:t>Финансовые технологии</w:t>
      </w:r>
    </w:p>
    <w:p w14:paraId="0F855954" w14:textId="77777777" w:rsidR="00501F99" w:rsidRDefault="00501F99" w:rsidP="0047139A"/>
    <w:p w14:paraId="5004AF8E" w14:textId="63E6FE0A" w:rsidR="00D75E6E" w:rsidRPr="00501F99" w:rsidRDefault="00D75E6E" w:rsidP="0047139A">
      <w:r w:rsidRPr="00501F99">
        <w:t>Цикл дисциплин программы.</w:t>
      </w:r>
    </w:p>
    <w:p w14:paraId="6E71DC6E" w14:textId="77777777" w:rsidR="00D75E6E" w:rsidRPr="0047139A" w:rsidRDefault="00D75E6E" w:rsidP="00B968E6">
      <w:pPr>
        <w:ind w:firstLine="708"/>
      </w:pPr>
      <w:r w:rsidRPr="0047139A">
        <w:t>Базовая часть</w:t>
      </w:r>
    </w:p>
    <w:p w14:paraId="0D17E3C4" w14:textId="77777777" w:rsidR="00501F99" w:rsidRDefault="00501F99" w:rsidP="00290F1A">
      <w:pPr>
        <w:pStyle w:val="a3"/>
        <w:numPr>
          <w:ilvl w:val="0"/>
          <w:numId w:val="12"/>
        </w:numPr>
      </w:pPr>
      <w:r>
        <w:t>Управление данными и исполнение моделей</w:t>
      </w:r>
    </w:p>
    <w:p w14:paraId="68899C69" w14:textId="77777777" w:rsidR="00501F99" w:rsidRDefault="00501F99" w:rsidP="00290F1A">
      <w:pPr>
        <w:pStyle w:val="a3"/>
        <w:numPr>
          <w:ilvl w:val="0"/>
          <w:numId w:val="12"/>
        </w:numPr>
      </w:pPr>
      <w:r>
        <w:t>Байесовские методы в анализе данных</w:t>
      </w:r>
    </w:p>
    <w:p w14:paraId="0242498E" w14:textId="77777777" w:rsidR="00501F99" w:rsidRDefault="00501F99" w:rsidP="00290F1A">
      <w:pPr>
        <w:pStyle w:val="a3"/>
        <w:numPr>
          <w:ilvl w:val="0"/>
          <w:numId w:val="12"/>
        </w:numPr>
      </w:pPr>
      <w:r>
        <w:t>Анализ текстов. Генеративные модели.</w:t>
      </w:r>
    </w:p>
    <w:p w14:paraId="440C8528" w14:textId="77777777" w:rsidR="00501F99" w:rsidRDefault="00501F99" w:rsidP="00290F1A">
      <w:pPr>
        <w:pStyle w:val="a3"/>
        <w:numPr>
          <w:ilvl w:val="0"/>
          <w:numId w:val="12"/>
        </w:numPr>
      </w:pPr>
      <w:r>
        <w:t xml:space="preserve">Основы </w:t>
      </w:r>
      <w:proofErr w:type="gramStart"/>
      <w:r>
        <w:t>риск-менеджмента</w:t>
      </w:r>
      <w:proofErr w:type="gramEnd"/>
    </w:p>
    <w:p w14:paraId="20A0E917" w14:textId="77777777" w:rsidR="00501F99" w:rsidRDefault="00501F99" w:rsidP="00290F1A">
      <w:pPr>
        <w:pStyle w:val="a3"/>
        <w:numPr>
          <w:ilvl w:val="0"/>
          <w:numId w:val="12"/>
        </w:numPr>
      </w:pPr>
      <w:r>
        <w:t>Банковская ИТ-инфраструктура</w:t>
      </w:r>
    </w:p>
    <w:p w14:paraId="57FA55F2" w14:textId="5CECF08A" w:rsidR="00D75E6E" w:rsidRPr="0047139A" w:rsidRDefault="00D75E6E" w:rsidP="00BE45A0">
      <w:pPr>
        <w:ind w:firstLine="709"/>
      </w:pPr>
      <w:r w:rsidRPr="0047139A">
        <w:t xml:space="preserve">Вариативная часть </w:t>
      </w:r>
    </w:p>
    <w:p w14:paraId="49E065F5" w14:textId="77777777" w:rsidR="00501F99" w:rsidRDefault="00501F99" w:rsidP="00290F1A">
      <w:pPr>
        <w:pStyle w:val="a3"/>
        <w:numPr>
          <w:ilvl w:val="0"/>
          <w:numId w:val="13"/>
        </w:numPr>
      </w:pPr>
      <w:r>
        <w:t>Архитектура кластерных систем и параллельно-распределенное выполнение</w:t>
      </w:r>
    </w:p>
    <w:p w14:paraId="40B43D6C" w14:textId="61F7098F" w:rsidR="00501F99" w:rsidRDefault="00501F99" w:rsidP="00290F1A">
      <w:pPr>
        <w:pStyle w:val="a3"/>
        <w:numPr>
          <w:ilvl w:val="0"/>
          <w:numId w:val="13"/>
        </w:numPr>
      </w:pPr>
      <w:r>
        <w:t>Рекомендательные системы и по</w:t>
      </w:r>
      <w:r w:rsidR="002A0192">
        <w:t>и</w:t>
      </w:r>
      <w:r>
        <w:t>ск закономерностей в данных</w:t>
      </w:r>
    </w:p>
    <w:p w14:paraId="7D3A0796" w14:textId="123694C8" w:rsidR="00501F99" w:rsidRDefault="00501F99" w:rsidP="00290F1A">
      <w:pPr>
        <w:pStyle w:val="a3"/>
        <w:numPr>
          <w:ilvl w:val="0"/>
          <w:numId w:val="13"/>
        </w:numPr>
      </w:pPr>
      <w:r>
        <w:t>Технологии мобильных приложений</w:t>
      </w:r>
    </w:p>
    <w:p w14:paraId="6762FD16" w14:textId="39F7435B" w:rsidR="00501F99" w:rsidRDefault="00501F99" w:rsidP="00290F1A">
      <w:pPr>
        <w:pStyle w:val="a3"/>
        <w:numPr>
          <w:ilvl w:val="0"/>
          <w:numId w:val="13"/>
        </w:numPr>
      </w:pPr>
      <w:r>
        <w:t xml:space="preserve">Управление ИТ-проектами и командами разработчиков в сфере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science</w:t>
      </w:r>
      <w:proofErr w:type="spellEnd"/>
    </w:p>
    <w:p w14:paraId="5DDFDB9D" w14:textId="40395120" w:rsidR="00501F99" w:rsidRDefault="00501F99" w:rsidP="00290F1A">
      <w:pPr>
        <w:pStyle w:val="a3"/>
        <w:numPr>
          <w:ilvl w:val="0"/>
          <w:numId w:val="13"/>
        </w:numPr>
      </w:pPr>
      <w:r w:rsidRPr="00501F99">
        <w:t>Структурный анализ и визуализация сетей</w:t>
      </w:r>
    </w:p>
    <w:p w14:paraId="71EA1D40" w14:textId="3DA97AB3" w:rsidR="00501F99" w:rsidRDefault="00501F99" w:rsidP="00290F1A">
      <w:pPr>
        <w:pStyle w:val="a3"/>
        <w:numPr>
          <w:ilvl w:val="0"/>
          <w:numId w:val="13"/>
        </w:numPr>
      </w:pPr>
      <w:r>
        <w:t>Онтологическое моделирование и семантические технологии</w:t>
      </w:r>
    </w:p>
    <w:p w14:paraId="39B74085" w14:textId="4EB1BC69" w:rsidR="00501F99" w:rsidRDefault="00501F99" w:rsidP="00B968E6">
      <w:pPr>
        <w:pStyle w:val="a3"/>
      </w:pPr>
    </w:p>
    <w:p w14:paraId="59D69AA8" w14:textId="77777777" w:rsidR="0038616A" w:rsidRDefault="0038616A" w:rsidP="0038616A">
      <w:pPr>
        <w:pStyle w:val="2"/>
      </w:pPr>
      <w:r>
        <w:t>Концепция научно-исследовательского семинара</w:t>
      </w:r>
    </w:p>
    <w:p w14:paraId="11CBAD52" w14:textId="0E6E0341" w:rsidR="006C233B" w:rsidRDefault="00C7590B" w:rsidP="00FD67E9">
      <w:r>
        <w:t xml:space="preserve">Важным </w:t>
      </w:r>
      <w:r w:rsidR="00FD67E9">
        <w:t xml:space="preserve">элементом магистерской программы является </w:t>
      </w:r>
      <w:r w:rsidR="0038616A">
        <w:t>Научно-</w:t>
      </w:r>
      <w:r w:rsidR="00FD67E9">
        <w:t>исследовател</w:t>
      </w:r>
      <w:r w:rsidR="006F758D">
        <w:t>ьский семинар (НИС)</w:t>
      </w:r>
      <w:r w:rsidR="00FD67E9">
        <w:t>. Проведение НИС преследует две цели:</w:t>
      </w:r>
    </w:p>
    <w:p w14:paraId="4716DF7C" w14:textId="1274B66F" w:rsidR="00FD67E9" w:rsidRDefault="00FD67E9" w:rsidP="00290F1A">
      <w:pPr>
        <w:pStyle w:val="a3"/>
        <w:numPr>
          <w:ilvl w:val="0"/>
          <w:numId w:val="7"/>
        </w:numPr>
      </w:pPr>
      <w:r>
        <w:t>Подготовить магистранта к культуре воспроизводимого исследования (</w:t>
      </w:r>
      <w:r>
        <w:rPr>
          <w:lang w:val="en-US"/>
        </w:rPr>
        <w:t>reproducible</w:t>
      </w:r>
      <w:r w:rsidRPr="00FD67E9">
        <w:t xml:space="preserve"> </w:t>
      </w:r>
      <w:r>
        <w:rPr>
          <w:lang w:val="en-US"/>
        </w:rPr>
        <w:t>research</w:t>
      </w:r>
      <w:r>
        <w:t xml:space="preserve">), которая включает в себя умение </w:t>
      </w:r>
      <w:r w:rsidRPr="00FD67E9">
        <w:t>изложить свои результаты</w:t>
      </w:r>
      <w:r>
        <w:t>, предоставить средства к воспроизведению результатов</w:t>
      </w:r>
      <w:r w:rsidRPr="00FD67E9">
        <w:t xml:space="preserve">, понять и изложить чужие результаты, а также </w:t>
      </w:r>
      <w:r w:rsidR="00C7590B" w:rsidRPr="00FD67E9">
        <w:t>умени</w:t>
      </w:r>
      <w:r w:rsidR="00C7590B">
        <w:t>е</w:t>
      </w:r>
      <w:r w:rsidR="00C7590B" w:rsidRPr="00FD67E9">
        <w:t xml:space="preserve"> </w:t>
      </w:r>
      <w:r w:rsidRPr="00FD67E9">
        <w:t>принять участие в дискуссии</w:t>
      </w:r>
      <w:r w:rsidR="007720D7">
        <w:t xml:space="preserve"> по рабочим вопросам</w:t>
      </w:r>
      <w:r>
        <w:t>;</w:t>
      </w:r>
    </w:p>
    <w:p w14:paraId="0208761C" w14:textId="41BA2DE9" w:rsidR="00FD67E9" w:rsidRDefault="00FD67E9" w:rsidP="00290F1A">
      <w:pPr>
        <w:pStyle w:val="a3"/>
        <w:numPr>
          <w:ilvl w:val="0"/>
          <w:numId w:val="7"/>
        </w:numPr>
      </w:pPr>
      <w:r>
        <w:t>Подготовить магистранта к защите курсовой работы или ВКР практической направленности</w:t>
      </w:r>
      <w:r w:rsidR="006A3CBB">
        <w:t>,</w:t>
      </w:r>
      <w:r>
        <w:t xml:space="preserve"> </w:t>
      </w:r>
      <w:r w:rsidR="006A3CBB">
        <w:t xml:space="preserve">например, решение практического </w:t>
      </w:r>
      <w:proofErr w:type="gramStart"/>
      <w:r w:rsidR="006A3CBB">
        <w:t>бизнес-кейса</w:t>
      </w:r>
      <w:proofErr w:type="gramEnd"/>
      <w:r w:rsidR="006F758D">
        <w:t xml:space="preserve"> в финансовой сфере с использованием методов машинного обучения</w:t>
      </w:r>
      <w:r w:rsidR="006A3CBB">
        <w:t xml:space="preserve">, </w:t>
      </w:r>
      <w:r w:rsidR="006F758D">
        <w:t xml:space="preserve">разработка </w:t>
      </w:r>
      <w:r w:rsidR="00C7590B">
        <w:t xml:space="preserve">новых </w:t>
      </w:r>
      <w:r w:rsidR="006F758D">
        <w:t xml:space="preserve">алгоритмов анализа данных и </w:t>
      </w:r>
      <w:r w:rsidR="006A3CBB">
        <w:t xml:space="preserve">исследование </w:t>
      </w:r>
      <w:r w:rsidR="006F758D">
        <w:t>их качества работы.</w:t>
      </w:r>
    </w:p>
    <w:p w14:paraId="4BF529EE" w14:textId="221F3E74" w:rsidR="00EE3843" w:rsidRDefault="00A6414D" w:rsidP="0038616A">
      <w:r>
        <w:lastRenderedPageBreak/>
        <w:t xml:space="preserve">Достижение </w:t>
      </w:r>
      <w:r w:rsidR="00C7590B">
        <w:t xml:space="preserve">вышеуказанных </w:t>
      </w:r>
      <w:r>
        <w:t xml:space="preserve">целей позволит </w:t>
      </w:r>
      <w:r w:rsidR="00EE3843" w:rsidRPr="00EE3843">
        <w:t xml:space="preserve">подготовить студента к участию в </w:t>
      </w:r>
      <w:proofErr w:type="gramStart"/>
      <w:r w:rsidR="006C233B">
        <w:t>бизнес</w:t>
      </w:r>
      <w:r w:rsidR="006F758D">
        <w:t>-</w:t>
      </w:r>
      <w:r w:rsidR="00EE3843" w:rsidRPr="00EE3843">
        <w:t>совещаниях</w:t>
      </w:r>
      <w:proofErr w:type="gramEnd"/>
      <w:r w:rsidR="006F758D">
        <w:t>, переговорах</w:t>
      </w:r>
      <w:r w:rsidR="00C7590B">
        <w:t xml:space="preserve"> и</w:t>
      </w:r>
      <w:r w:rsidR="006F758D">
        <w:t xml:space="preserve"> защите</w:t>
      </w:r>
      <w:r w:rsidR="00EE3843" w:rsidRPr="00EE3843">
        <w:t xml:space="preserve"> </w:t>
      </w:r>
      <w:r w:rsidR="006F758D">
        <w:t>своей позиции</w:t>
      </w:r>
      <w:r w:rsidR="00EE3843" w:rsidRPr="00EE3843">
        <w:t xml:space="preserve">. Программа семинара включает три основных </w:t>
      </w:r>
      <w:r w:rsidR="00EE3843">
        <w:t>вида деятельности:</w:t>
      </w:r>
    </w:p>
    <w:p w14:paraId="17565B24" w14:textId="77777777" w:rsidR="00EE3843" w:rsidRDefault="00EE3843" w:rsidP="00290F1A">
      <w:pPr>
        <w:pStyle w:val="a3"/>
        <w:numPr>
          <w:ilvl w:val="0"/>
          <w:numId w:val="5"/>
        </w:numPr>
      </w:pPr>
      <w:r w:rsidRPr="00EE3843">
        <w:t xml:space="preserve">подготовка и проведение доклада о собственной </w:t>
      </w:r>
      <w:r>
        <w:t xml:space="preserve">курсовой работе или ВКР; </w:t>
      </w:r>
    </w:p>
    <w:p w14:paraId="66F33916" w14:textId="23ABAB21" w:rsidR="00EE3843" w:rsidRDefault="00EE3843" w:rsidP="00290F1A">
      <w:pPr>
        <w:pStyle w:val="a3"/>
        <w:numPr>
          <w:ilvl w:val="0"/>
          <w:numId w:val="5"/>
        </w:numPr>
      </w:pPr>
      <w:r w:rsidRPr="00EE3843">
        <w:t>изучение материалов и подготовка доклада об опубликованной в междунар</w:t>
      </w:r>
      <w:r>
        <w:t xml:space="preserve">одной научной </w:t>
      </w:r>
      <w:r w:rsidR="00C7590B">
        <w:t xml:space="preserve">литературе </w:t>
      </w:r>
      <w:r>
        <w:t>работе;</w:t>
      </w:r>
    </w:p>
    <w:p w14:paraId="1BE1E600" w14:textId="41C4171B" w:rsidR="0038616A" w:rsidRDefault="00EE3843" w:rsidP="00290F1A">
      <w:pPr>
        <w:pStyle w:val="a3"/>
        <w:numPr>
          <w:ilvl w:val="0"/>
          <w:numId w:val="5"/>
        </w:numPr>
      </w:pPr>
      <w:r w:rsidRPr="00EE3843">
        <w:t>активн</w:t>
      </w:r>
      <w:r w:rsidR="00764915">
        <w:t>ое</w:t>
      </w:r>
      <w:r w:rsidR="00D71FD8">
        <w:t xml:space="preserve"> </w:t>
      </w:r>
      <w:r w:rsidR="00D71FD8" w:rsidRPr="00EE3843">
        <w:t>участие</w:t>
      </w:r>
      <w:r w:rsidRPr="00EE3843">
        <w:t xml:space="preserve"> в </w:t>
      </w:r>
      <w:r w:rsidR="00C7590B">
        <w:t>обсуждении работы коллег</w:t>
      </w:r>
      <w:r w:rsidR="00C279E0">
        <w:t>.</w:t>
      </w:r>
    </w:p>
    <w:p w14:paraId="44413BC8" w14:textId="5797280F" w:rsidR="004401CA" w:rsidRDefault="004401CA" w:rsidP="004401CA">
      <w:r>
        <w:t>Оцениваются все три вида деятельности. Для повышения эффективности</w:t>
      </w:r>
      <w:r w:rsidR="00C7590B">
        <w:t xml:space="preserve"> обучения</w:t>
      </w:r>
      <w:r>
        <w:t xml:space="preserve"> </w:t>
      </w:r>
      <w:r w:rsidR="00C7590B">
        <w:t xml:space="preserve">предоставляется </w:t>
      </w:r>
      <w:r>
        <w:t>дополнительная информация по подготовке презентаций, правилам ведения дискуссии и т.п.</w:t>
      </w:r>
    </w:p>
    <w:p w14:paraId="1F94F587" w14:textId="5CE8BA63" w:rsidR="00C82FF4" w:rsidRPr="006A21AD" w:rsidRDefault="006F758D" w:rsidP="004D6E4A">
      <w:r>
        <w:t xml:space="preserve">НИС может </w:t>
      </w:r>
      <w:r w:rsidR="004401CA">
        <w:t xml:space="preserve">проводиться на различных площадках, включая </w:t>
      </w:r>
      <w:proofErr w:type="gramStart"/>
      <w:r w:rsidR="00C7590B">
        <w:t>корпоративные</w:t>
      </w:r>
      <w:proofErr w:type="gramEnd"/>
      <w:r w:rsidR="004401CA">
        <w:t xml:space="preserve">. </w:t>
      </w:r>
      <w:r>
        <w:t>Его</w:t>
      </w:r>
      <w:r w:rsidR="004401CA">
        <w:t xml:space="preserve"> главная цель – поддержать </w:t>
      </w:r>
      <w:r>
        <w:t xml:space="preserve">прикладную </w:t>
      </w:r>
      <w:r w:rsidR="004401CA">
        <w:t>научно-исследова</w:t>
      </w:r>
      <w:r>
        <w:t>тельскую деятельность студента.</w:t>
      </w:r>
    </w:p>
    <w:p w14:paraId="198697FA" w14:textId="77777777" w:rsidR="009A4E66" w:rsidRDefault="009A4E66" w:rsidP="009A4E66">
      <w:pPr>
        <w:pStyle w:val="1"/>
      </w:pPr>
      <w:r>
        <w:t>Ресурсное обеспечение</w:t>
      </w:r>
    </w:p>
    <w:p w14:paraId="5B810392" w14:textId="77777777" w:rsidR="009A4E66" w:rsidRDefault="009A4E66" w:rsidP="009A4E66">
      <w:pPr>
        <w:pStyle w:val="2"/>
      </w:pPr>
      <w:r w:rsidRPr="009A4E66">
        <w:t>Обеспеченность профессорско-преподавательским составом</w:t>
      </w:r>
    </w:p>
    <w:p w14:paraId="672C9286" w14:textId="33140303" w:rsidR="00C35C3D" w:rsidRDefault="00C35C3D" w:rsidP="00C35C3D">
      <w:r w:rsidRPr="00C35C3D">
        <w:t xml:space="preserve">ФКН </w:t>
      </w:r>
      <w:r>
        <w:t>ВШЭ является ведущим</w:t>
      </w:r>
      <w:r w:rsidRPr="00C35C3D">
        <w:t xml:space="preserve"> центр</w:t>
      </w:r>
      <w:r>
        <w:t>ом</w:t>
      </w:r>
      <w:r w:rsidRPr="00C35C3D">
        <w:t xml:space="preserve"> компетенций в области анализа данных и машинного обучения, </w:t>
      </w:r>
      <w:proofErr w:type="spellStart"/>
      <w:r w:rsidRPr="00C35C3D">
        <w:t>нейросетевых</w:t>
      </w:r>
      <w:proofErr w:type="spellEnd"/>
      <w:r w:rsidRPr="00C35C3D">
        <w:t xml:space="preserve"> технологий, оптимизации и </w:t>
      </w:r>
      <w:proofErr w:type="spellStart"/>
      <w:r w:rsidRPr="00C35C3D">
        <w:t>стохастики</w:t>
      </w:r>
      <w:proofErr w:type="spellEnd"/>
      <w:r w:rsidRPr="00C35C3D">
        <w:t>, теоретической информатики, системного программирования и других раздело</w:t>
      </w:r>
      <w:r>
        <w:t>в современных компьютерных наук.</w:t>
      </w:r>
      <w:r w:rsidRPr="00C35C3D">
        <w:t xml:space="preserve"> </w:t>
      </w:r>
      <w:r>
        <w:t>Научно-</w:t>
      </w:r>
      <w:r w:rsidR="00612F75">
        <w:t>практическая</w:t>
      </w:r>
      <w:r>
        <w:t xml:space="preserve"> деятельность на факультете развивается в таких лабораториях, как Л</w:t>
      </w:r>
      <w:r w:rsidRPr="00C35C3D">
        <w:t>аборатория методов анализа больших данных</w:t>
      </w:r>
      <w:r>
        <w:t xml:space="preserve"> (зав. Устюжанин А.Е.), </w:t>
      </w:r>
      <w:r w:rsidR="006247F7">
        <w:t xml:space="preserve">международная </w:t>
      </w:r>
      <w:r>
        <w:t>Л</w:t>
      </w:r>
      <w:r w:rsidRPr="00C35C3D">
        <w:t xml:space="preserve">аборатория глубинного обучения и байесовских методов </w:t>
      </w:r>
      <w:r>
        <w:t>(зав. Ветров Д.П.), м</w:t>
      </w:r>
      <w:r w:rsidRPr="00C35C3D">
        <w:t xml:space="preserve">еждународная </w:t>
      </w:r>
      <w:r>
        <w:t>Л</w:t>
      </w:r>
      <w:r w:rsidRPr="00C35C3D">
        <w:t xml:space="preserve">аборатория интеллектуальных систем и структурного анализа </w:t>
      </w:r>
      <w:r>
        <w:t xml:space="preserve">(зав. </w:t>
      </w:r>
      <w:proofErr w:type="spellStart"/>
      <w:r>
        <w:t>С.О.Кузнецов</w:t>
      </w:r>
      <w:proofErr w:type="spellEnd"/>
      <w:r>
        <w:t>)</w:t>
      </w:r>
      <w:r w:rsidR="00C7590B">
        <w:t>.</w:t>
      </w:r>
      <w:r w:rsidR="00612F75">
        <w:t xml:space="preserve"> </w:t>
      </w:r>
      <w:r w:rsidR="00C7590B">
        <w:t>Н</w:t>
      </w:r>
      <w:r w:rsidR="00612F75">
        <w:t xml:space="preserve">а факультете работают </w:t>
      </w:r>
      <w:r w:rsidR="00C7590B">
        <w:t>ведущие</w:t>
      </w:r>
      <w:r w:rsidR="00612F75" w:rsidRPr="00612F75">
        <w:t xml:space="preserve"> специалисты в области анализа данных, </w:t>
      </w:r>
      <w:proofErr w:type="spellStart"/>
      <w:r w:rsidR="00612F75" w:rsidRPr="00612F75">
        <w:t>майнинга</w:t>
      </w:r>
      <w:proofErr w:type="spellEnd"/>
      <w:r w:rsidR="00612F75" w:rsidRPr="00612F75">
        <w:t xml:space="preserve"> данных и интеллектуальных систем</w:t>
      </w:r>
      <w:r w:rsidR="00C7590B">
        <w:t>.</w:t>
      </w:r>
      <w:r w:rsidR="00612F75">
        <w:t xml:space="preserve"> </w:t>
      </w:r>
      <w:r w:rsidR="00C7590B">
        <w:t>С</w:t>
      </w:r>
      <w:r w:rsidR="00612F75">
        <w:t>реди них</w:t>
      </w:r>
      <w:r w:rsidR="00612F75" w:rsidRPr="00612F75">
        <w:t xml:space="preserve"> отметим</w:t>
      </w:r>
      <w:r w:rsidR="00F32396">
        <w:t xml:space="preserve"> профессора д.ф.-м.н.</w:t>
      </w:r>
      <w:r w:rsidR="00612F75">
        <w:t xml:space="preserve"> </w:t>
      </w:r>
      <w:r w:rsidR="00C7590B">
        <w:t>Нестеров</w:t>
      </w:r>
      <w:r w:rsidR="00F32396">
        <w:t>а</w:t>
      </w:r>
      <w:r w:rsidR="00C7590B">
        <w:t xml:space="preserve"> Ю.Е.,</w:t>
      </w:r>
      <w:r w:rsidR="00F32396">
        <w:t xml:space="preserve"> в</w:t>
      </w:r>
      <w:r w:rsidR="00F32396" w:rsidRPr="00F32396">
        <w:t>едущ</w:t>
      </w:r>
      <w:r w:rsidR="00F32396">
        <w:t>его</w:t>
      </w:r>
      <w:r w:rsidR="00F32396" w:rsidRPr="00F32396">
        <w:t xml:space="preserve"> научн</w:t>
      </w:r>
      <w:r w:rsidR="00F32396">
        <w:t>ого</w:t>
      </w:r>
      <w:r w:rsidR="00F32396" w:rsidRPr="00F32396">
        <w:t xml:space="preserve"> сотрудник</w:t>
      </w:r>
      <w:r w:rsidR="00F32396">
        <w:t>а МНУЛ</w:t>
      </w:r>
      <w:r w:rsidR="00F32396" w:rsidRPr="00F32396">
        <w:t xml:space="preserve"> </w:t>
      </w:r>
      <w:r w:rsidR="00F32396">
        <w:t>А</w:t>
      </w:r>
      <w:r w:rsidR="00F32396" w:rsidRPr="00F32396">
        <w:t>нализа и выбора решений</w:t>
      </w:r>
      <w:r w:rsidR="00F32396">
        <w:t xml:space="preserve"> д.т.н.</w:t>
      </w:r>
      <w:r w:rsidR="00C7590B">
        <w:t xml:space="preserve"> Миркин</w:t>
      </w:r>
      <w:r w:rsidR="008C5590">
        <w:t>а</w:t>
      </w:r>
      <w:r w:rsidR="00C7590B">
        <w:t xml:space="preserve"> Б.Г., </w:t>
      </w:r>
      <w:r w:rsidR="00F32396">
        <w:t>зав. НУЛ</w:t>
      </w:r>
      <w:r w:rsidR="00F32396" w:rsidRPr="00F32396">
        <w:t xml:space="preserve"> </w:t>
      </w:r>
      <w:r w:rsidR="00F32396">
        <w:t>П</w:t>
      </w:r>
      <w:r w:rsidR="00F32396" w:rsidRPr="00F32396">
        <w:t xml:space="preserve">роцессно-ориентированных информационных систем </w:t>
      </w:r>
      <w:r w:rsidR="00F32396">
        <w:t xml:space="preserve">д.ф.-м.н. </w:t>
      </w:r>
      <w:proofErr w:type="spellStart"/>
      <w:r w:rsidR="00F32396">
        <w:t>Ломазову</w:t>
      </w:r>
      <w:proofErr w:type="spellEnd"/>
      <w:r w:rsidR="00F32396">
        <w:t xml:space="preserve"> И.А.</w:t>
      </w:r>
      <w:r w:rsidR="00204E2A">
        <w:t xml:space="preserve">, </w:t>
      </w:r>
      <w:r w:rsidR="00204E2A" w:rsidRPr="00F32396">
        <w:t>заместителя</w:t>
      </w:r>
      <w:r w:rsidR="00F32396" w:rsidRPr="00F32396">
        <w:t xml:space="preserve"> руководителя</w:t>
      </w:r>
      <w:r w:rsidR="00F32396">
        <w:t xml:space="preserve"> </w:t>
      </w:r>
      <w:r w:rsidR="00F32396" w:rsidRPr="00F32396">
        <w:t>Департамент</w:t>
      </w:r>
      <w:r w:rsidR="00F32396">
        <w:t>а</w:t>
      </w:r>
      <w:r w:rsidR="00F32396" w:rsidRPr="00F32396">
        <w:t xml:space="preserve"> больших данных и информационного поиска</w:t>
      </w:r>
      <w:r w:rsidR="00F32396">
        <w:t xml:space="preserve"> </w:t>
      </w:r>
      <w:r w:rsidR="00C7590B">
        <w:t>Соколов</w:t>
      </w:r>
      <w:r w:rsidR="00F32396">
        <w:t>а Е.А.</w:t>
      </w:r>
    </w:p>
    <w:p w14:paraId="198A690B" w14:textId="77777777" w:rsidR="00520F62" w:rsidRPr="00BD2A1F" w:rsidRDefault="00520F62" w:rsidP="00520F62">
      <w:pPr>
        <w:rPr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 w:rsidRPr="00BD2A1F">
        <w:t xml:space="preserve">Академическое управление программой будет осуществляться академическим руководителем и академическим советом. Руководитель магистерской программы </w:t>
      </w:r>
      <w:r w:rsidRPr="00BD2A1F">
        <w:softHyphen/>
        <w:t xml:space="preserve">– Масютин А.А., специалист в области математических моделей и кредитного </w:t>
      </w:r>
      <w:proofErr w:type="spellStart"/>
      <w:r w:rsidRPr="00BD2A1F">
        <w:t>скоринга</w:t>
      </w:r>
      <w:proofErr w:type="spellEnd"/>
      <w:r w:rsidRPr="00BD2A1F">
        <w:t xml:space="preserve">, руководитель проектного офиса Управления </w:t>
      </w:r>
      <w:proofErr w:type="spellStart"/>
      <w:r w:rsidRPr="00BD2A1F">
        <w:t>валидации</w:t>
      </w:r>
      <w:proofErr w:type="spellEnd"/>
      <w:r w:rsidRPr="00BD2A1F">
        <w:t xml:space="preserve"> блока Риски в Сбербанке. В Академический совет программы, возглавляемый старшим вице-президентом ПАО «Сбербанк России» </w:t>
      </w:r>
      <w:proofErr w:type="spellStart"/>
      <w:r w:rsidRPr="00BD2A1F">
        <w:t>Ведяхиным</w:t>
      </w:r>
      <w:proofErr w:type="spellEnd"/>
      <w:r w:rsidRPr="00BD2A1F">
        <w:t xml:space="preserve"> А.А., войдут представители НИУ ВШЭ, Корпоративного университета и сотрудники  различных подразделений ПАО «Сбербанк России». </w:t>
      </w:r>
    </w:p>
    <w:p w14:paraId="50526FE0" w14:textId="68CA0E5D" w:rsidR="00263DD5" w:rsidRDefault="009A4E66" w:rsidP="00C35C3D">
      <w:r>
        <w:t xml:space="preserve">Ядром </w:t>
      </w:r>
      <w:proofErr w:type="gramStart"/>
      <w:r>
        <w:t>профессорско-преподавательский</w:t>
      </w:r>
      <w:proofErr w:type="gramEnd"/>
      <w:r>
        <w:t xml:space="preserve"> соста</w:t>
      </w:r>
      <w:r w:rsidR="00EB701D">
        <w:t xml:space="preserve">ва (ППС) </w:t>
      </w:r>
      <w:r w:rsidR="003A5732">
        <w:t xml:space="preserve">магистерской программы </w:t>
      </w:r>
      <w:r>
        <w:t xml:space="preserve">является ППС </w:t>
      </w:r>
      <w:r w:rsidR="00DD0327">
        <w:t>департамента</w:t>
      </w:r>
      <w:r>
        <w:t xml:space="preserve"> </w:t>
      </w:r>
      <w:r w:rsidR="00DD0327">
        <w:t>а</w:t>
      </w:r>
      <w:r w:rsidR="0020071B">
        <w:t xml:space="preserve">нализа </w:t>
      </w:r>
      <w:r>
        <w:t xml:space="preserve">данных и искусственного интеллекта, </w:t>
      </w:r>
      <w:r w:rsidR="006876AB">
        <w:t xml:space="preserve">департамента больших данных и информационного поиска, </w:t>
      </w:r>
      <w:r>
        <w:t>базов</w:t>
      </w:r>
      <w:r w:rsidR="00DD0327">
        <w:t xml:space="preserve">ой </w:t>
      </w:r>
      <w:r>
        <w:t>кафедр</w:t>
      </w:r>
      <w:r w:rsidR="00DD0327">
        <w:t>ы</w:t>
      </w:r>
      <w:r w:rsidR="003A5732">
        <w:t xml:space="preserve"> Яндекс </w:t>
      </w:r>
      <w:r w:rsidR="00E35993">
        <w:t xml:space="preserve">и </w:t>
      </w:r>
      <w:r w:rsidR="006E53B3">
        <w:t xml:space="preserve">других подразделений </w:t>
      </w:r>
      <w:r w:rsidR="008C5590">
        <w:t xml:space="preserve">факультета компьютерных наук </w:t>
      </w:r>
      <w:r w:rsidR="006E53B3">
        <w:t xml:space="preserve">НИУ ВШЭ. </w:t>
      </w:r>
      <w:r>
        <w:t xml:space="preserve"> </w:t>
      </w:r>
      <w:r w:rsidR="00E35993">
        <w:t xml:space="preserve">К проведению занятий в рамках </w:t>
      </w:r>
      <w:r w:rsidR="003A5732">
        <w:t>программы также</w:t>
      </w:r>
      <w:r>
        <w:t xml:space="preserve"> планируется привлечь </w:t>
      </w:r>
      <w:r w:rsidR="003A5732">
        <w:t xml:space="preserve">сотрудников </w:t>
      </w:r>
      <w:r w:rsidR="00C17083">
        <w:t xml:space="preserve">Корпоративного университета </w:t>
      </w:r>
      <w:r w:rsidR="003A5732">
        <w:t>Сбербанка</w:t>
      </w:r>
      <w:r w:rsidR="00C17083">
        <w:t>, а также специалистов Сбербанка в качестве авторов мастер-классов</w:t>
      </w:r>
      <w:r w:rsidR="00BC36E1">
        <w:t>,</w:t>
      </w:r>
      <w:r w:rsidR="00D75E6E">
        <w:t xml:space="preserve"> </w:t>
      </w:r>
      <w:r w:rsidR="007358B1">
        <w:t xml:space="preserve">участников разбора </w:t>
      </w:r>
      <w:proofErr w:type="gramStart"/>
      <w:r w:rsidR="007358B1">
        <w:t>бизнес-кейсов</w:t>
      </w:r>
      <w:proofErr w:type="gramEnd"/>
      <w:r w:rsidR="00BC36E1">
        <w:t xml:space="preserve">, руководителей курсовых и </w:t>
      </w:r>
      <w:r w:rsidR="00F32396">
        <w:t>выпускных</w:t>
      </w:r>
      <w:r w:rsidR="00BC36E1">
        <w:t xml:space="preserve"> работ</w:t>
      </w:r>
      <w:r w:rsidR="00C17083">
        <w:t>.</w:t>
      </w:r>
      <w:r w:rsidR="002A0192" w:rsidRPr="00B968E6">
        <w:t xml:space="preserve"> </w:t>
      </w:r>
    </w:p>
    <w:p w14:paraId="6DAB266F" w14:textId="21C44E20" w:rsidR="00273FA3" w:rsidRDefault="002A0192" w:rsidP="00C35C3D">
      <w:r>
        <w:t xml:space="preserve">Среди сотрудников </w:t>
      </w:r>
      <w:r w:rsidR="000407BC">
        <w:t>К</w:t>
      </w:r>
      <w:r>
        <w:t>орпоративного университета Сбербанка</w:t>
      </w:r>
      <w:r w:rsidR="000407BC">
        <w:t xml:space="preserve"> – разработчиков и преподавателей ряда дисциплин данной программы: </w:t>
      </w:r>
    </w:p>
    <w:p w14:paraId="1BF97137" w14:textId="256C46A9" w:rsidR="00273FA3" w:rsidRPr="00273FA3" w:rsidRDefault="00273FA3" w:rsidP="00290F1A">
      <w:pPr>
        <w:pStyle w:val="a3"/>
        <w:numPr>
          <w:ilvl w:val="0"/>
          <w:numId w:val="14"/>
        </w:numPr>
      </w:pPr>
      <w:r>
        <w:t>Баранов</w:t>
      </w:r>
      <w:r w:rsidRPr="00273FA3">
        <w:t xml:space="preserve"> </w:t>
      </w:r>
      <w:r>
        <w:t>И</w:t>
      </w:r>
      <w:r w:rsidRPr="00273FA3">
        <w:t>.</w:t>
      </w:r>
      <w:r>
        <w:t>Н.</w:t>
      </w:r>
      <w:r w:rsidRPr="00273FA3">
        <w:t xml:space="preserve">, </w:t>
      </w:r>
      <w:r>
        <w:t>к</w:t>
      </w:r>
      <w:r w:rsidRPr="00273FA3">
        <w:t>.</w:t>
      </w:r>
      <w:r>
        <w:t>э</w:t>
      </w:r>
      <w:r w:rsidRPr="00273FA3">
        <w:t>.</w:t>
      </w:r>
      <w:r>
        <w:t>н</w:t>
      </w:r>
      <w:r w:rsidRPr="00273FA3">
        <w:t xml:space="preserve">., </w:t>
      </w:r>
      <w:r>
        <w:t>доцент</w:t>
      </w:r>
      <w:r w:rsidRPr="00273FA3">
        <w:t xml:space="preserve">, </w:t>
      </w:r>
      <w:r>
        <w:t>МВА</w:t>
      </w:r>
      <w:r w:rsidRPr="00273FA3">
        <w:t xml:space="preserve"> (</w:t>
      </w:r>
      <w:r w:rsidRPr="00273FA3">
        <w:rPr>
          <w:lang w:val="en-US"/>
        </w:rPr>
        <w:t>London</w:t>
      </w:r>
      <w:r w:rsidRPr="00273FA3">
        <w:t xml:space="preserve"> </w:t>
      </w:r>
      <w:r w:rsidRPr="00273FA3">
        <w:rPr>
          <w:lang w:val="en-US"/>
        </w:rPr>
        <w:t>Business</w:t>
      </w:r>
      <w:r w:rsidRPr="00273FA3">
        <w:t xml:space="preserve"> </w:t>
      </w:r>
      <w:r w:rsidRPr="00273FA3">
        <w:rPr>
          <w:lang w:val="en-US"/>
        </w:rPr>
        <w:t>School</w:t>
      </w:r>
      <w:r w:rsidRPr="00273FA3">
        <w:t xml:space="preserve">), </w:t>
      </w:r>
      <w:r>
        <w:t>МРА</w:t>
      </w:r>
      <w:r w:rsidRPr="00273FA3">
        <w:t xml:space="preserve"> (</w:t>
      </w:r>
      <w:r w:rsidRPr="00273FA3">
        <w:rPr>
          <w:lang w:val="en-US"/>
        </w:rPr>
        <w:t>Columbia</w:t>
      </w:r>
      <w:r w:rsidRPr="00273FA3">
        <w:t xml:space="preserve"> </w:t>
      </w:r>
      <w:r w:rsidRPr="00273FA3">
        <w:rPr>
          <w:lang w:val="en-US"/>
        </w:rPr>
        <w:t>University</w:t>
      </w:r>
      <w:r w:rsidRPr="00273FA3">
        <w:t xml:space="preserve">), </w:t>
      </w:r>
      <w:r>
        <w:t>проректор</w:t>
      </w:r>
      <w:r w:rsidRPr="00273FA3">
        <w:t xml:space="preserve"> </w:t>
      </w:r>
      <w:r>
        <w:t>КУ</w:t>
      </w:r>
      <w:r w:rsidRPr="00273FA3">
        <w:t xml:space="preserve">; </w:t>
      </w:r>
    </w:p>
    <w:p w14:paraId="73222C91" w14:textId="04631BC8" w:rsidR="000B6D89" w:rsidRDefault="000B6D89" w:rsidP="00290F1A">
      <w:pPr>
        <w:pStyle w:val="a3"/>
        <w:numPr>
          <w:ilvl w:val="0"/>
          <w:numId w:val="14"/>
        </w:numPr>
      </w:pPr>
      <w:r>
        <w:t>Волков Д.Л., д.э.н., профессор, директор по образовательным технологиям КУ;</w:t>
      </w:r>
    </w:p>
    <w:p w14:paraId="7DCBAE5E" w14:textId="6D6306A6" w:rsidR="00273FA3" w:rsidRDefault="00273FA3" w:rsidP="00290F1A">
      <w:pPr>
        <w:pStyle w:val="a3"/>
        <w:numPr>
          <w:ilvl w:val="0"/>
          <w:numId w:val="14"/>
        </w:numPr>
      </w:pPr>
      <w:r w:rsidRPr="0046568A">
        <w:t>Удовиченко</w:t>
      </w:r>
      <w:r>
        <w:t xml:space="preserve"> О.М.</w:t>
      </w:r>
      <w:r w:rsidRPr="0046568A">
        <w:t>, к.э.н.,</w:t>
      </w:r>
      <w:r>
        <w:t xml:space="preserve"> доцент, МВА (</w:t>
      </w:r>
      <w:proofErr w:type="spellStart"/>
      <w:r w:rsidRPr="00B968E6">
        <w:t>Duke</w:t>
      </w:r>
      <w:proofErr w:type="spellEnd"/>
      <w:r w:rsidRPr="00A409E2">
        <w:t xml:space="preserve"> </w:t>
      </w:r>
      <w:proofErr w:type="spellStart"/>
      <w:r w:rsidRPr="00B968E6">
        <w:t>University</w:t>
      </w:r>
      <w:proofErr w:type="spellEnd"/>
      <w:r w:rsidRPr="00A409E2">
        <w:t>)</w:t>
      </w:r>
      <w:r>
        <w:t xml:space="preserve">, проректор, руководитель Школы </w:t>
      </w:r>
      <w:proofErr w:type="gramStart"/>
      <w:r>
        <w:t>риск-менеджмента</w:t>
      </w:r>
      <w:proofErr w:type="gramEnd"/>
      <w:r>
        <w:t xml:space="preserve"> </w:t>
      </w:r>
      <w:r w:rsidRPr="0046568A">
        <w:t>КУ</w:t>
      </w:r>
      <w:r>
        <w:t>;</w:t>
      </w:r>
    </w:p>
    <w:p w14:paraId="3D1B7189" w14:textId="283AF01E" w:rsidR="00273FA3" w:rsidRPr="002A0192" w:rsidRDefault="00273FA3" w:rsidP="00290F1A">
      <w:pPr>
        <w:pStyle w:val="a3"/>
        <w:numPr>
          <w:ilvl w:val="0"/>
          <w:numId w:val="14"/>
        </w:numPr>
      </w:pPr>
      <w:r>
        <w:lastRenderedPageBreak/>
        <w:t>Щербакова О.Н., к.э.н., руководитель</w:t>
      </w:r>
      <w:r w:rsidRPr="002A0192">
        <w:t xml:space="preserve"> </w:t>
      </w:r>
      <w:r>
        <w:t>Ш</w:t>
      </w:r>
      <w:r w:rsidRPr="002A0192">
        <w:t xml:space="preserve">колы финансов </w:t>
      </w:r>
      <w:r>
        <w:t>КУ (также - преподаватель финансов РЭШ).</w:t>
      </w:r>
    </w:p>
    <w:p w14:paraId="6F632CC4" w14:textId="11DB3DE6" w:rsidR="00273FA3" w:rsidRPr="00B968E6" w:rsidRDefault="002A0192" w:rsidP="00290F1A">
      <w:pPr>
        <w:pStyle w:val="a3"/>
        <w:numPr>
          <w:ilvl w:val="0"/>
          <w:numId w:val="14"/>
        </w:numPr>
        <w:rPr>
          <w:lang w:val="en-US"/>
        </w:rPr>
      </w:pPr>
      <w:r>
        <w:t>Шибанов</w:t>
      </w:r>
      <w:r w:rsidR="00273FA3" w:rsidRPr="00B968E6">
        <w:rPr>
          <w:lang w:val="en-US"/>
        </w:rPr>
        <w:t xml:space="preserve"> </w:t>
      </w:r>
      <w:r w:rsidR="00273FA3">
        <w:t>О</w:t>
      </w:r>
      <w:r w:rsidR="00273FA3" w:rsidRPr="00B968E6">
        <w:rPr>
          <w:lang w:val="en-US"/>
        </w:rPr>
        <w:t>.</w:t>
      </w:r>
      <w:r w:rsidR="00273FA3">
        <w:t>К</w:t>
      </w:r>
      <w:r w:rsidR="00273FA3" w:rsidRPr="00B968E6">
        <w:rPr>
          <w:lang w:val="en-US"/>
        </w:rPr>
        <w:t>.</w:t>
      </w:r>
      <w:r w:rsidRPr="00B968E6">
        <w:rPr>
          <w:lang w:val="en-US"/>
        </w:rPr>
        <w:t xml:space="preserve">, </w:t>
      </w:r>
      <w:r w:rsidRPr="00273FA3">
        <w:rPr>
          <w:lang w:val="en-US"/>
        </w:rPr>
        <w:t>Ph</w:t>
      </w:r>
      <w:r w:rsidRPr="00B968E6">
        <w:rPr>
          <w:lang w:val="en-US"/>
        </w:rPr>
        <w:t>.D</w:t>
      </w:r>
      <w:r w:rsidR="000407BC" w:rsidRPr="00B968E6">
        <w:rPr>
          <w:lang w:val="en-US"/>
        </w:rPr>
        <w:t xml:space="preserve">. </w:t>
      </w:r>
      <w:r w:rsidR="000407BC" w:rsidRPr="00273FA3">
        <w:rPr>
          <w:lang w:val="en-US"/>
        </w:rPr>
        <w:t>in Economics (London Business School) (</w:t>
      </w:r>
      <w:r w:rsidR="000407BC">
        <w:t>также</w:t>
      </w:r>
      <w:r w:rsidR="000407BC" w:rsidRPr="00B968E6">
        <w:rPr>
          <w:lang w:val="en-US"/>
        </w:rPr>
        <w:t xml:space="preserve"> -</w:t>
      </w:r>
      <w:r w:rsidRPr="00B968E6">
        <w:rPr>
          <w:lang w:val="en-US"/>
        </w:rPr>
        <w:t xml:space="preserve"> </w:t>
      </w:r>
      <w:r>
        <w:t>профессор</w:t>
      </w:r>
      <w:r w:rsidRPr="00B968E6">
        <w:rPr>
          <w:lang w:val="en-US"/>
        </w:rPr>
        <w:t xml:space="preserve"> </w:t>
      </w:r>
      <w:r>
        <w:t>финансов</w:t>
      </w:r>
      <w:r w:rsidRPr="00B968E6">
        <w:rPr>
          <w:lang w:val="en-US"/>
        </w:rPr>
        <w:t xml:space="preserve"> </w:t>
      </w:r>
      <w:r>
        <w:t>РЭШ</w:t>
      </w:r>
      <w:r w:rsidR="000407BC" w:rsidRPr="00B968E6">
        <w:rPr>
          <w:lang w:val="en-US"/>
        </w:rPr>
        <w:t xml:space="preserve">); </w:t>
      </w:r>
    </w:p>
    <w:p w14:paraId="74219139" w14:textId="047415CC" w:rsidR="005D6604" w:rsidRDefault="00612F75" w:rsidP="009D0B0F">
      <w:r>
        <w:t xml:space="preserve">Со стороны специалистов Сбербанка в преподавательской и научно-практической деятельности будут задействованы сотрудники блока Риски, Центров компетенций по моделированию, анализа </w:t>
      </w:r>
      <w:proofErr w:type="spellStart"/>
      <w:r>
        <w:t>супермассивов</w:t>
      </w:r>
      <w:proofErr w:type="spellEnd"/>
      <w:r>
        <w:t xml:space="preserve"> данных. Эти </w:t>
      </w:r>
      <w:r w:rsidR="00620F32">
        <w:t xml:space="preserve">сотрудники </w:t>
      </w:r>
      <w:r>
        <w:t>имеют практический опыт успешного использования подходов математического моделирования, методов машинного обучения</w:t>
      </w:r>
      <w:r w:rsidR="00E861DD">
        <w:t>, разработки информационных систем и платформ</w:t>
      </w:r>
      <w:r>
        <w:t xml:space="preserve"> в банковской сфере</w:t>
      </w:r>
      <w:r w:rsidR="005D6604">
        <w:t>:</w:t>
      </w:r>
    </w:p>
    <w:p w14:paraId="650D9300" w14:textId="54A69B40" w:rsidR="005D6604" w:rsidRDefault="005D6604" w:rsidP="00290F1A">
      <w:pPr>
        <w:pStyle w:val="a3"/>
        <w:numPr>
          <w:ilvl w:val="0"/>
          <w:numId w:val="14"/>
        </w:numPr>
      </w:pPr>
      <w:r>
        <w:t xml:space="preserve">Марков Е.А. </w:t>
      </w:r>
      <w:r w:rsidR="000654E1">
        <w:t>–</w:t>
      </w:r>
      <w:r>
        <w:t xml:space="preserve"> </w:t>
      </w:r>
      <w:r w:rsidR="00F32396">
        <w:t>к.ф.-м.н.</w:t>
      </w:r>
      <w:r w:rsidR="004E1614">
        <w:t xml:space="preserve"> руководитель направления контроля и подготовки данных</w:t>
      </w:r>
      <w:r>
        <w:t xml:space="preserve"> в управлении </w:t>
      </w:r>
      <w:proofErr w:type="spellStart"/>
      <w:r>
        <w:t>валидации</w:t>
      </w:r>
      <w:proofErr w:type="spellEnd"/>
      <w:r>
        <w:t xml:space="preserve"> моделей блока Риски;</w:t>
      </w:r>
    </w:p>
    <w:p w14:paraId="2E34C387" w14:textId="169ED4A0" w:rsidR="005D6604" w:rsidRDefault="005D6604" w:rsidP="00290F1A">
      <w:pPr>
        <w:pStyle w:val="a3"/>
        <w:numPr>
          <w:ilvl w:val="0"/>
          <w:numId w:val="14"/>
        </w:numPr>
      </w:pPr>
      <w:proofErr w:type="spellStart"/>
      <w:r>
        <w:t>Рузанов</w:t>
      </w:r>
      <w:proofErr w:type="spellEnd"/>
      <w:r>
        <w:t xml:space="preserve"> Д.П.</w:t>
      </w:r>
      <w:r w:rsidR="000654E1">
        <w:t xml:space="preserve"> –</w:t>
      </w:r>
      <w:r w:rsidR="00E861DD">
        <w:t xml:space="preserve"> </w:t>
      </w:r>
      <w:r w:rsidR="004E1614">
        <w:t xml:space="preserve">начальник отдела </w:t>
      </w:r>
      <w:proofErr w:type="spellStart"/>
      <w:r w:rsidR="004E1614">
        <w:t>валидации</w:t>
      </w:r>
      <w:proofErr w:type="spellEnd"/>
      <w:r w:rsidR="004E1614">
        <w:t xml:space="preserve"> моделей розничного бизнеса, сотрудник Лаборатории анализа финансовых рынков НИУ ВШЭ</w:t>
      </w:r>
      <w:r>
        <w:t>;</w:t>
      </w:r>
      <w:r w:rsidR="004E1614">
        <w:t xml:space="preserve"> </w:t>
      </w:r>
    </w:p>
    <w:p w14:paraId="34A6C931" w14:textId="664FAEFA" w:rsidR="003B6095" w:rsidRDefault="005D6604" w:rsidP="00290F1A">
      <w:pPr>
        <w:pStyle w:val="a3"/>
        <w:numPr>
          <w:ilvl w:val="0"/>
          <w:numId w:val="14"/>
        </w:numPr>
      </w:pPr>
      <w:proofErr w:type="spellStart"/>
      <w:r>
        <w:t>Загорулькин</w:t>
      </w:r>
      <w:proofErr w:type="spellEnd"/>
      <w:r>
        <w:t xml:space="preserve"> Д.Э </w:t>
      </w:r>
      <w:r w:rsidR="000654E1">
        <w:t>–</w:t>
      </w:r>
      <w:r>
        <w:t xml:space="preserve"> </w:t>
      </w:r>
      <w:r w:rsidR="004E1614">
        <w:t xml:space="preserve">руководитель разработки </w:t>
      </w:r>
      <w:r>
        <w:t xml:space="preserve">в Центре компетенций по анализу </w:t>
      </w:r>
      <w:proofErr w:type="spellStart"/>
      <w:r>
        <w:t>супермассивов</w:t>
      </w:r>
      <w:proofErr w:type="spellEnd"/>
      <w:r>
        <w:t xml:space="preserve"> данных </w:t>
      </w:r>
      <w:r w:rsidR="000654E1">
        <w:t xml:space="preserve">в </w:t>
      </w:r>
      <w:proofErr w:type="spellStart"/>
      <w:r w:rsidR="000654E1">
        <w:t>Сбертехе</w:t>
      </w:r>
      <w:proofErr w:type="spellEnd"/>
      <w:r>
        <w:t>;</w:t>
      </w:r>
    </w:p>
    <w:p w14:paraId="01AAF973" w14:textId="2EA17DF5" w:rsidR="003B6095" w:rsidRDefault="003B6095" w:rsidP="00290F1A">
      <w:pPr>
        <w:pStyle w:val="a3"/>
        <w:numPr>
          <w:ilvl w:val="0"/>
          <w:numId w:val="14"/>
        </w:numPr>
      </w:pPr>
      <w:proofErr w:type="spellStart"/>
      <w:r>
        <w:t>Крайнов</w:t>
      </w:r>
      <w:proofErr w:type="spellEnd"/>
      <w:r>
        <w:t xml:space="preserve"> Д.Е. – управляющий директор, автор более 10 публикаций по </w:t>
      </w:r>
      <w:proofErr w:type="gramStart"/>
      <w:r>
        <w:t>риск-менеджменту</w:t>
      </w:r>
      <w:proofErr w:type="gramEnd"/>
      <w:r>
        <w:t xml:space="preserve"> и вопросам банковского регулирования.</w:t>
      </w:r>
    </w:p>
    <w:p w14:paraId="14DD9C14" w14:textId="7FDB6C66" w:rsidR="00E35993" w:rsidRPr="00E35993" w:rsidRDefault="00E35993" w:rsidP="009A4E66"/>
    <w:p w14:paraId="14B95D2C" w14:textId="77777777" w:rsidR="003A0C59" w:rsidRDefault="009A4E66" w:rsidP="0072440A">
      <w:pPr>
        <w:pStyle w:val="2"/>
      </w:pPr>
      <w:r>
        <w:t>Обеспеченность оборудованием</w:t>
      </w:r>
    </w:p>
    <w:p w14:paraId="504D8659" w14:textId="752B0EBE" w:rsidR="0072440A" w:rsidRPr="00BB3B52" w:rsidRDefault="00B6557E" w:rsidP="0072440A">
      <w:r>
        <w:t xml:space="preserve">НИУ ВШЭ </w:t>
      </w:r>
      <w:proofErr w:type="gramStart"/>
      <w:r w:rsidR="007C7CBE">
        <w:t>укомплектована</w:t>
      </w:r>
      <w:proofErr w:type="gramEnd"/>
      <w:r>
        <w:t xml:space="preserve"> </w:t>
      </w:r>
      <w:r w:rsidR="007C7CBE">
        <w:t xml:space="preserve">необходимыми </w:t>
      </w:r>
      <w:r>
        <w:t>средствами для проведения занятий с использованием компьютеров: компьютерными классами с современными рабочими</w:t>
      </w:r>
      <w:r w:rsidR="007C7CBE">
        <w:t xml:space="preserve"> станциями.</w:t>
      </w:r>
      <w:r w:rsidR="00D71FD8" w:rsidRPr="00D71FD8">
        <w:t xml:space="preserve"> </w:t>
      </w:r>
      <w:r w:rsidR="00D71FD8">
        <w:t>Также в</w:t>
      </w:r>
      <w:r w:rsidR="005E7D2E">
        <w:t>озможна</w:t>
      </w:r>
      <w:r>
        <w:t xml:space="preserve"> </w:t>
      </w:r>
      <w:r w:rsidR="005E7D2E">
        <w:t xml:space="preserve">поддержка со стороны Сбербанка с предоставлением доступа к лабораторному вычислительному кластеру. </w:t>
      </w:r>
    </w:p>
    <w:sectPr w:rsidR="0072440A" w:rsidRPr="00BB3B52" w:rsidSect="0047676B"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D1B7" w14:textId="77777777" w:rsidR="0045679F" w:rsidRDefault="0045679F" w:rsidP="0047676B">
      <w:pPr>
        <w:spacing w:after="0"/>
      </w:pPr>
      <w:r>
        <w:separator/>
      </w:r>
    </w:p>
  </w:endnote>
  <w:endnote w:type="continuationSeparator" w:id="0">
    <w:p w14:paraId="140A1DCF" w14:textId="77777777" w:rsidR="0045679F" w:rsidRDefault="0045679F" w:rsidP="004767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403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0D327" w14:textId="6CAF1928" w:rsidR="008559F6" w:rsidRDefault="008559F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4650" w14:textId="77777777" w:rsidR="0045679F" w:rsidRDefault="0045679F" w:rsidP="0047676B">
      <w:pPr>
        <w:spacing w:after="0"/>
      </w:pPr>
      <w:r>
        <w:separator/>
      </w:r>
    </w:p>
  </w:footnote>
  <w:footnote w:type="continuationSeparator" w:id="0">
    <w:p w14:paraId="64A248D5" w14:textId="77777777" w:rsidR="0045679F" w:rsidRDefault="0045679F" w:rsidP="0047676B">
      <w:pPr>
        <w:spacing w:after="0"/>
      </w:pPr>
      <w:r>
        <w:continuationSeparator/>
      </w:r>
    </w:p>
  </w:footnote>
  <w:footnote w:id="1">
    <w:p w14:paraId="4319F420" w14:textId="4A947BEE" w:rsidR="008559F6" w:rsidRPr="00A15716" w:rsidRDefault="008559F6">
      <w:pPr>
        <w:pStyle w:val="af6"/>
      </w:pPr>
      <w:r>
        <w:rPr>
          <w:rStyle w:val="af8"/>
        </w:rPr>
        <w:footnoteRef/>
      </w:r>
      <w:r w:rsidR="00314B13" w:rsidRPr="00B968E6">
        <w:t xml:space="preserve"> </w:t>
      </w:r>
      <w:hyperlink r:id="rId1" w:history="1">
        <w:r w:rsidRPr="000A76A5">
          <w:rPr>
            <w:rStyle w:val="a5"/>
            <w:lang w:val="en-US"/>
          </w:rPr>
          <w:t>http</w:t>
        </w:r>
        <w:r w:rsidRPr="000A76A5">
          <w:rPr>
            <w:rStyle w:val="a5"/>
          </w:rPr>
          <w:t>://</w:t>
        </w:r>
        <w:r w:rsidRPr="000A76A5">
          <w:rPr>
            <w:rStyle w:val="a5"/>
            <w:lang w:val="en-US"/>
          </w:rPr>
          <w:t>www</w:t>
        </w:r>
        <w:r w:rsidRPr="000A76A5">
          <w:rPr>
            <w:rStyle w:val="a5"/>
          </w:rPr>
          <w:t>.</w:t>
        </w:r>
        <w:proofErr w:type="spellStart"/>
        <w:r w:rsidRPr="000A76A5">
          <w:rPr>
            <w:rStyle w:val="a5"/>
            <w:lang w:val="en-US"/>
          </w:rPr>
          <w:t>rbc</w:t>
        </w:r>
        <w:proofErr w:type="spellEnd"/>
        <w:r w:rsidRPr="000A76A5">
          <w:rPr>
            <w:rStyle w:val="a5"/>
          </w:rPr>
          <w:t>.</w:t>
        </w:r>
        <w:proofErr w:type="spellStart"/>
        <w:r w:rsidRPr="000A76A5">
          <w:rPr>
            <w:rStyle w:val="a5"/>
            <w:lang w:val="en-US"/>
          </w:rPr>
          <w:t>ru</w:t>
        </w:r>
        <w:proofErr w:type="spellEnd"/>
        <w:r w:rsidRPr="000A76A5">
          <w:rPr>
            <w:rStyle w:val="a5"/>
          </w:rPr>
          <w:t>/</w:t>
        </w:r>
        <w:r w:rsidRPr="000A76A5">
          <w:rPr>
            <w:rStyle w:val="a5"/>
            <w:lang w:val="en-US"/>
          </w:rPr>
          <w:t>newspaper</w:t>
        </w:r>
        <w:r w:rsidRPr="000A76A5">
          <w:rPr>
            <w:rStyle w:val="a5"/>
          </w:rPr>
          <w:t>/2015/06/24/56</w:t>
        </w:r>
        <w:r w:rsidRPr="000A76A5">
          <w:rPr>
            <w:rStyle w:val="a5"/>
            <w:lang w:val="en-US"/>
          </w:rPr>
          <w:t>bcc</w:t>
        </w:r>
        <w:r w:rsidRPr="000A76A5">
          <w:rPr>
            <w:rStyle w:val="a5"/>
          </w:rPr>
          <w:t>4</w:t>
        </w:r>
        <w:proofErr w:type="spellStart"/>
        <w:r w:rsidRPr="000A76A5">
          <w:rPr>
            <w:rStyle w:val="a5"/>
            <w:lang w:val="en-US"/>
          </w:rPr>
          <w:t>ea</w:t>
        </w:r>
        <w:proofErr w:type="spellEnd"/>
        <w:r w:rsidRPr="000A76A5">
          <w:rPr>
            <w:rStyle w:val="a5"/>
          </w:rPr>
          <w:t>9</w:t>
        </w:r>
        <w:r w:rsidRPr="000A76A5">
          <w:rPr>
            <w:rStyle w:val="a5"/>
            <w:lang w:val="en-US"/>
          </w:rPr>
          <w:t>a</w:t>
        </w:r>
        <w:r w:rsidRPr="000A76A5">
          <w:rPr>
            <w:rStyle w:val="a5"/>
          </w:rPr>
          <w:t>7947299</w:t>
        </w:r>
        <w:r w:rsidRPr="000A76A5">
          <w:rPr>
            <w:rStyle w:val="a5"/>
            <w:lang w:val="en-US"/>
          </w:rPr>
          <w:t>f</w:t>
        </w:r>
        <w:r w:rsidRPr="000A76A5">
          <w:rPr>
            <w:rStyle w:val="a5"/>
          </w:rPr>
          <w:t>72</w:t>
        </w:r>
        <w:proofErr w:type="spellStart"/>
        <w:r w:rsidRPr="000A76A5">
          <w:rPr>
            <w:rStyle w:val="a5"/>
            <w:lang w:val="en-US"/>
          </w:rPr>
          <w:t>beb</w:t>
        </w:r>
        <w:proofErr w:type="spellEnd"/>
        <w:r w:rsidRPr="000A76A5">
          <w:rPr>
            <w:rStyle w:val="a5"/>
          </w:rPr>
          <w:t>0</w:t>
        </w:r>
      </w:hyperlink>
      <w:r>
        <w:t xml:space="preserve"> </w:t>
      </w:r>
    </w:p>
  </w:footnote>
  <w:footnote w:id="2">
    <w:p w14:paraId="1EDEBB5F" w14:textId="57D2D288" w:rsidR="008559F6" w:rsidRPr="00835C0E" w:rsidRDefault="008559F6">
      <w:pPr>
        <w:pStyle w:val="af6"/>
        <w:rPr>
          <w:lang w:val="en-US"/>
        </w:rPr>
      </w:pPr>
      <w:r>
        <w:rPr>
          <w:rStyle w:val="af8"/>
        </w:rPr>
        <w:footnoteRef/>
      </w:r>
      <w:r w:rsidRPr="00835C0E">
        <w:rPr>
          <w:lang w:val="en-US"/>
        </w:rPr>
        <w:t xml:space="preserve"> </w:t>
      </w:r>
      <w:hyperlink r:id="rId2" w:history="1">
        <w:r w:rsidRPr="00835C0E">
          <w:rPr>
            <w:rStyle w:val="a5"/>
            <w:lang w:val="en-US"/>
          </w:rPr>
          <w:t>http://www.mckinsey.com/~/media/mckinsey/business%20functions/risk/our%20insights/the%20future%20of %20bank%20risk%20management/the-future-of-bank-risk-management-full-report.ashx</w:t>
        </w:r>
      </w:hyperlink>
      <w:r w:rsidR="0047139A" w:rsidRPr="00835C0E">
        <w:rPr>
          <w:lang w:val="en-US"/>
        </w:rPr>
        <w:t xml:space="preserve"> </w:t>
      </w:r>
    </w:p>
  </w:footnote>
  <w:footnote w:id="3">
    <w:p w14:paraId="72870403" w14:textId="14F4819A" w:rsidR="008559F6" w:rsidRPr="00B968E6" w:rsidRDefault="008559F6">
      <w:pPr>
        <w:pStyle w:val="af6"/>
        <w:rPr>
          <w:lang w:val="en-US"/>
        </w:rPr>
      </w:pPr>
      <w:r>
        <w:rPr>
          <w:rStyle w:val="af8"/>
        </w:rPr>
        <w:footnoteRef/>
      </w:r>
      <w:r w:rsidRPr="00B968E6">
        <w:rPr>
          <w:lang w:val="en-US"/>
        </w:rPr>
        <w:t xml:space="preserve"> </w:t>
      </w:r>
      <w:hyperlink r:id="rId3" w:anchor="cmdLF08POPqy" w:history="1">
        <w:r w:rsidRPr="000A76A5">
          <w:rPr>
            <w:rStyle w:val="a5"/>
            <w:lang w:val="en-US"/>
          </w:rPr>
          <w:t>http</w:t>
        </w:r>
        <w:r w:rsidRPr="00B968E6">
          <w:rPr>
            <w:rStyle w:val="a5"/>
            <w:lang w:val="en-US"/>
          </w:rPr>
          <w:t>://</w:t>
        </w:r>
        <w:r w:rsidRPr="000A76A5">
          <w:rPr>
            <w:rStyle w:val="a5"/>
            <w:lang w:val="en-US"/>
          </w:rPr>
          <w:t>mashable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com</w:t>
        </w:r>
        <w:r w:rsidRPr="00B968E6">
          <w:rPr>
            <w:rStyle w:val="a5"/>
            <w:lang w:val="en-US"/>
          </w:rPr>
          <w:t>/2015/04/10/</w:t>
        </w:r>
        <w:r w:rsidRPr="000A76A5">
          <w:rPr>
            <w:rStyle w:val="a5"/>
            <w:lang w:val="en-US"/>
          </w:rPr>
          <w:t>jp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morgan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ceo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letter</w:t>
        </w:r>
        <w:r w:rsidRPr="00B968E6">
          <w:rPr>
            <w:rStyle w:val="a5"/>
            <w:lang w:val="en-US"/>
          </w:rPr>
          <w:t>/#</w:t>
        </w:r>
        <w:r w:rsidRPr="000A76A5">
          <w:rPr>
            <w:rStyle w:val="a5"/>
            <w:lang w:val="en-US"/>
          </w:rPr>
          <w:t>cmdLF</w:t>
        </w:r>
        <w:r w:rsidRPr="00B968E6">
          <w:rPr>
            <w:rStyle w:val="a5"/>
            <w:lang w:val="en-US"/>
          </w:rPr>
          <w:t>08</w:t>
        </w:r>
        <w:r w:rsidRPr="000A76A5">
          <w:rPr>
            <w:rStyle w:val="a5"/>
            <w:lang w:val="en-US"/>
          </w:rPr>
          <w:t>POPqy</w:t>
        </w:r>
      </w:hyperlink>
      <w:r w:rsidRPr="00B968E6">
        <w:rPr>
          <w:lang w:val="en-US"/>
        </w:rPr>
        <w:t xml:space="preserve"> </w:t>
      </w:r>
    </w:p>
  </w:footnote>
  <w:footnote w:id="4">
    <w:p w14:paraId="4029EC31" w14:textId="494A3589" w:rsidR="008559F6" w:rsidRPr="00B968E6" w:rsidRDefault="008559F6">
      <w:pPr>
        <w:pStyle w:val="af6"/>
        <w:rPr>
          <w:lang w:val="en-US"/>
        </w:rPr>
      </w:pPr>
      <w:r>
        <w:rPr>
          <w:rStyle w:val="af8"/>
        </w:rPr>
        <w:footnoteRef/>
      </w:r>
      <w:r w:rsidRPr="00B968E6">
        <w:rPr>
          <w:lang w:val="en-US"/>
        </w:rPr>
        <w:t xml:space="preserve"> </w:t>
      </w:r>
      <w:hyperlink r:id="rId4" w:history="1">
        <w:r w:rsidRPr="000A76A5">
          <w:rPr>
            <w:rStyle w:val="a5"/>
            <w:lang w:val="en-US"/>
          </w:rPr>
          <w:t>http</w:t>
        </w:r>
        <w:r w:rsidRPr="00B968E6">
          <w:rPr>
            <w:rStyle w:val="a5"/>
            <w:lang w:val="en-US"/>
          </w:rPr>
          <w:t>://</w:t>
        </w:r>
        <w:r w:rsidRPr="000A76A5">
          <w:rPr>
            <w:rStyle w:val="a5"/>
            <w:lang w:val="en-US"/>
          </w:rPr>
          <w:t>www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rbc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ru</w:t>
        </w:r>
        <w:r w:rsidRPr="00B968E6">
          <w:rPr>
            <w:rStyle w:val="a5"/>
            <w:lang w:val="en-US"/>
          </w:rPr>
          <w:t>/</w:t>
        </w:r>
        <w:r w:rsidRPr="000A76A5">
          <w:rPr>
            <w:rStyle w:val="a5"/>
            <w:lang w:val="en-US"/>
          </w:rPr>
          <w:t>finances</w:t>
        </w:r>
        <w:r w:rsidRPr="00B968E6">
          <w:rPr>
            <w:rStyle w:val="a5"/>
            <w:lang w:val="en-US"/>
          </w:rPr>
          <w:t>/11/01/2017/587500529</w:t>
        </w:r>
        <w:r w:rsidRPr="000A76A5">
          <w:rPr>
            <w:rStyle w:val="a5"/>
            <w:lang w:val="en-US"/>
          </w:rPr>
          <w:t>a</w:t>
        </w:r>
        <w:r w:rsidRPr="00B968E6">
          <w:rPr>
            <w:rStyle w:val="a5"/>
            <w:lang w:val="en-US"/>
          </w:rPr>
          <w:t>794767</w:t>
        </w:r>
        <w:r w:rsidRPr="000A76A5">
          <w:rPr>
            <w:rStyle w:val="a5"/>
            <w:lang w:val="en-US"/>
          </w:rPr>
          <w:t>fa</w:t>
        </w:r>
        <w:r w:rsidRPr="00B968E6">
          <w:rPr>
            <w:rStyle w:val="a5"/>
            <w:lang w:val="en-US"/>
          </w:rPr>
          <w:t>723</w:t>
        </w:r>
        <w:r w:rsidRPr="000A76A5">
          <w:rPr>
            <w:rStyle w:val="a5"/>
            <w:lang w:val="en-US"/>
          </w:rPr>
          <w:t>fa</w:t>
        </w:r>
        <w:r w:rsidRPr="00B968E6">
          <w:rPr>
            <w:rStyle w:val="a5"/>
            <w:lang w:val="en-US"/>
          </w:rPr>
          <w:t>8</w:t>
        </w:r>
      </w:hyperlink>
      <w:r w:rsidRPr="00B968E6">
        <w:rPr>
          <w:lang w:val="en-US"/>
        </w:rPr>
        <w:t xml:space="preserve"> </w:t>
      </w:r>
    </w:p>
  </w:footnote>
  <w:footnote w:id="5">
    <w:p w14:paraId="019A0728" w14:textId="6BF3E545" w:rsidR="008559F6" w:rsidRPr="00B968E6" w:rsidRDefault="008559F6">
      <w:pPr>
        <w:pStyle w:val="af6"/>
        <w:rPr>
          <w:lang w:val="en-US"/>
        </w:rPr>
      </w:pPr>
      <w:r>
        <w:rPr>
          <w:rStyle w:val="af8"/>
        </w:rPr>
        <w:footnoteRef/>
      </w:r>
      <w:r w:rsidRPr="00B968E6">
        <w:rPr>
          <w:lang w:val="en-US"/>
        </w:rPr>
        <w:t xml:space="preserve"> </w:t>
      </w:r>
      <w:hyperlink r:id="rId5" w:history="1">
        <w:r w:rsidRPr="000A76A5">
          <w:rPr>
            <w:rStyle w:val="a5"/>
            <w:lang w:val="en-US"/>
          </w:rPr>
          <w:t>https</w:t>
        </w:r>
        <w:r w:rsidRPr="00B968E6">
          <w:rPr>
            <w:rStyle w:val="a5"/>
            <w:lang w:val="en-US"/>
          </w:rPr>
          <w:t>://</w:t>
        </w:r>
        <w:r w:rsidRPr="000A76A5">
          <w:rPr>
            <w:rStyle w:val="a5"/>
            <w:lang w:val="en-US"/>
          </w:rPr>
          <w:t>lenta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ru</w:t>
        </w:r>
        <w:r w:rsidRPr="00B968E6">
          <w:rPr>
            <w:rStyle w:val="a5"/>
            <w:lang w:val="en-US"/>
          </w:rPr>
          <w:t>/</w:t>
        </w:r>
        <w:r w:rsidRPr="000A76A5">
          <w:rPr>
            <w:rStyle w:val="a5"/>
            <w:lang w:val="en-US"/>
          </w:rPr>
          <w:t>news</w:t>
        </w:r>
        <w:r w:rsidRPr="00B968E6">
          <w:rPr>
            <w:rStyle w:val="a5"/>
            <w:lang w:val="en-US"/>
          </w:rPr>
          <w:t>/2016/06/08/</w:t>
        </w:r>
        <w:r w:rsidRPr="000A76A5">
          <w:rPr>
            <w:rStyle w:val="a5"/>
            <w:lang w:val="en-US"/>
          </w:rPr>
          <w:t>blockgref</w:t>
        </w:r>
        <w:r w:rsidRPr="00B968E6">
          <w:rPr>
            <w:rStyle w:val="a5"/>
            <w:lang w:val="en-US"/>
          </w:rPr>
          <w:t>/</w:t>
        </w:r>
      </w:hyperlink>
      <w:r w:rsidRPr="00B968E6">
        <w:rPr>
          <w:lang w:val="en-US"/>
        </w:rPr>
        <w:t xml:space="preserve"> </w:t>
      </w:r>
    </w:p>
  </w:footnote>
  <w:footnote w:id="6">
    <w:p w14:paraId="16300560" w14:textId="60D93C55" w:rsidR="008C2F0C" w:rsidRPr="00B968E6" w:rsidRDefault="008C2F0C">
      <w:pPr>
        <w:pStyle w:val="af6"/>
        <w:rPr>
          <w:lang w:val="en-US"/>
        </w:rPr>
      </w:pPr>
      <w:r>
        <w:rPr>
          <w:rStyle w:val="af8"/>
        </w:rPr>
        <w:footnoteRef/>
      </w:r>
      <w:r w:rsidRPr="00B968E6">
        <w:rPr>
          <w:lang w:val="en-US"/>
        </w:rPr>
        <w:t xml:space="preserve"> </w:t>
      </w:r>
      <w:hyperlink r:id="rId6" w:history="1">
        <w:r w:rsidRPr="000A76A5">
          <w:rPr>
            <w:rStyle w:val="a5"/>
            <w:lang w:val="en-US"/>
          </w:rPr>
          <w:t>http</w:t>
        </w:r>
        <w:r w:rsidRPr="00B968E6">
          <w:rPr>
            <w:rStyle w:val="a5"/>
            <w:lang w:val="en-US"/>
          </w:rPr>
          <w:t>://</w:t>
        </w:r>
        <w:r w:rsidRPr="000A76A5">
          <w:rPr>
            <w:rStyle w:val="a5"/>
            <w:lang w:val="en-US"/>
          </w:rPr>
          <w:t>wwwf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imperial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ac</w:t>
        </w:r>
        <w:r w:rsidRPr="00B968E6">
          <w:rPr>
            <w:rStyle w:val="a5"/>
            <w:lang w:val="en-US"/>
          </w:rPr>
          <w:t>.</w:t>
        </w:r>
        <w:r w:rsidRPr="000A76A5">
          <w:rPr>
            <w:rStyle w:val="a5"/>
            <w:lang w:val="en-US"/>
          </w:rPr>
          <w:t>uk</w:t>
        </w:r>
        <w:r w:rsidRPr="00B968E6">
          <w:rPr>
            <w:rStyle w:val="a5"/>
            <w:lang w:val="en-US"/>
          </w:rPr>
          <w:t>/</w:t>
        </w:r>
        <w:r w:rsidRPr="000A76A5">
          <w:rPr>
            <w:rStyle w:val="a5"/>
            <w:lang w:val="en-US"/>
          </w:rPr>
          <w:t>business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school</w:t>
        </w:r>
        <w:r w:rsidRPr="00B968E6">
          <w:rPr>
            <w:rStyle w:val="a5"/>
            <w:lang w:val="en-US"/>
          </w:rPr>
          <w:t>/</w:t>
        </w:r>
        <w:r w:rsidRPr="000A76A5">
          <w:rPr>
            <w:rStyle w:val="a5"/>
            <w:lang w:val="en-US"/>
          </w:rPr>
          <w:t>programmes</w:t>
        </w:r>
        <w:r w:rsidRPr="00B968E6">
          <w:rPr>
            <w:rStyle w:val="a5"/>
            <w:lang w:val="en-US"/>
          </w:rPr>
          <w:t>/</w:t>
        </w:r>
        <w:r w:rsidRPr="000A76A5">
          <w:rPr>
            <w:rStyle w:val="a5"/>
            <w:lang w:val="en-US"/>
          </w:rPr>
          <w:t>msc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business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analytics</w:t>
        </w:r>
        <w:r w:rsidRPr="00B968E6">
          <w:rPr>
            <w:rStyle w:val="a5"/>
            <w:lang w:val="en-US"/>
          </w:rPr>
          <w:t>/?</w:t>
        </w:r>
        <w:r w:rsidRPr="000A76A5">
          <w:rPr>
            <w:rStyle w:val="a5"/>
            <w:lang w:val="en-US"/>
          </w:rPr>
          <w:t>gclid</w:t>
        </w:r>
        <w:r w:rsidRPr="00B968E6">
          <w:rPr>
            <w:rStyle w:val="a5"/>
            <w:lang w:val="en-US"/>
          </w:rPr>
          <w:t>=</w:t>
        </w:r>
        <w:r w:rsidRPr="000A76A5">
          <w:rPr>
            <w:rStyle w:val="a5"/>
            <w:lang w:val="en-US"/>
          </w:rPr>
          <w:t>Cj</w:t>
        </w:r>
        <w:r w:rsidRPr="00B968E6">
          <w:rPr>
            <w:rStyle w:val="a5"/>
            <w:lang w:val="en-US"/>
          </w:rPr>
          <w:t>0</w:t>
        </w:r>
        <w:r w:rsidRPr="000A76A5">
          <w:rPr>
            <w:rStyle w:val="a5"/>
            <w:lang w:val="en-US"/>
          </w:rPr>
          <w:t>KEQjwqtjG</w:t>
        </w:r>
        <w:r w:rsidRPr="00B968E6">
          <w:rPr>
            <w:rStyle w:val="a5"/>
            <w:lang w:val="en-US"/>
          </w:rPr>
          <w:t xml:space="preserve"> </w:t>
        </w:r>
        <w:r w:rsidRPr="000A76A5">
          <w:rPr>
            <w:rStyle w:val="a5"/>
            <w:lang w:val="en-US"/>
          </w:rPr>
          <w:t>BRD</w:t>
        </w:r>
        <w:r w:rsidRPr="00B968E6">
          <w:rPr>
            <w:rStyle w:val="a5"/>
            <w:lang w:val="en-US"/>
          </w:rPr>
          <w:t>8</w:t>
        </w:r>
        <w:r w:rsidRPr="000A76A5">
          <w:rPr>
            <w:rStyle w:val="a5"/>
            <w:lang w:val="en-US"/>
          </w:rPr>
          <w:t>yfi</w:t>
        </w:r>
        <w:r w:rsidRPr="00B968E6">
          <w:rPr>
            <w:rStyle w:val="a5"/>
            <w:lang w:val="en-US"/>
          </w:rPr>
          <w:t>9</w:t>
        </w:r>
        <w:r w:rsidRPr="000A76A5">
          <w:rPr>
            <w:rStyle w:val="a5"/>
            <w:lang w:val="en-US"/>
          </w:rPr>
          <w:t>h</w:t>
        </w:r>
        <w:r w:rsidRPr="00B968E6">
          <w:rPr>
            <w:rStyle w:val="a5"/>
            <w:lang w:val="en-US"/>
          </w:rPr>
          <w:t>42</w:t>
        </w:r>
        <w:r w:rsidRPr="000A76A5">
          <w:rPr>
            <w:rStyle w:val="a5"/>
            <w:lang w:val="en-US"/>
          </w:rPr>
          <w:t>H</w:t>
        </w:r>
        <w:r w:rsidRPr="00B968E6">
          <w:rPr>
            <w:rStyle w:val="a5"/>
            <w:lang w:val="en-US"/>
          </w:rPr>
          <w:t>9</w:t>
        </w:r>
        <w:r w:rsidRPr="000A76A5">
          <w:rPr>
            <w:rStyle w:val="a5"/>
            <w:lang w:val="en-US"/>
          </w:rPr>
          <w:t>YUBEiQAmki</w:t>
        </w:r>
        <w:r w:rsidRPr="00B968E6">
          <w:rPr>
            <w:rStyle w:val="a5"/>
            <w:lang w:val="en-US"/>
          </w:rPr>
          <w:t>5</w:t>
        </w:r>
        <w:r w:rsidRPr="000A76A5">
          <w:rPr>
            <w:rStyle w:val="a5"/>
            <w:lang w:val="en-US"/>
          </w:rPr>
          <w:t>Ola</w:t>
        </w:r>
        <w:r w:rsidRPr="00B968E6">
          <w:rPr>
            <w:rStyle w:val="a5"/>
            <w:lang w:val="en-US"/>
          </w:rPr>
          <w:t>384</w:t>
        </w:r>
        <w:r w:rsidRPr="000A76A5">
          <w:rPr>
            <w:rStyle w:val="a5"/>
            <w:lang w:val="en-US"/>
          </w:rPr>
          <w:t>AviINQSQVHNOCnkKxOpmJwLaHK</w:t>
        </w:r>
        <w:r w:rsidRPr="00B968E6">
          <w:rPr>
            <w:rStyle w:val="a5"/>
            <w:lang w:val="en-US"/>
          </w:rPr>
          <w:t>-</w:t>
        </w:r>
        <w:r w:rsidRPr="000A76A5">
          <w:rPr>
            <w:rStyle w:val="a5"/>
            <w:lang w:val="en-US"/>
          </w:rPr>
          <w:t>HAP</w:t>
        </w:r>
        <w:r w:rsidRPr="00B968E6">
          <w:rPr>
            <w:rStyle w:val="a5"/>
            <w:lang w:val="en-US"/>
          </w:rPr>
          <w:t>63</w:t>
        </w:r>
        <w:r w:rsidRPr="000A76A5">
          <w:rPr>
            <w:rStyle w:val="a5"/>
            <w:lang w:val="en-US"/>
          </w:rPr>
          <w:t>s</w:t>
        </w:r>
        <w:r w:rsidRPr="00B968E6">
          <w:rPr>
            <w:rStyle w:val="a5"/>
            <w:lang w:val="en-US"/>
          </w:rPr>
          <w:t>0</w:t>
        </w:r>
        <w:r w:rsidRPr="000A76A5">
          <w:rPr>
            <w:rStyle w:val="a5"/>
            <w:lang w:val="en-US"/>
          </w:rPr>
          <w:t>HRAaAi</w:t>
        </w:r>
        <w:r w:rsidRPr="00B968E6">
          <w:rPr>
            <w:rStyle w:val="a5"/>
            <w:lang w:val="en-US"/>
          </w:rPr>
          <w:t>718</w:t>
        </w:r>
        <w:r w:rsidRPr="000A76A5">
          <w:rPr>
            <w:rStyle w:val="a5"/>
            <w:lang w:val="en-US"/>
          </w:rPr>
          <w:t>P</w:t>
        </w:r>
        <w:r w:rsidRPr="00B968E6">
          <w:rPr>
            <w:rStyle w:val="a5"/>
            <w:lang w:val="en-US"/>
          </w:rPr>
          <w:t>8</w:t>
        </w:r>
        <w:r w:rsidRPr="000A76A5">
          <w:rPr>
            <w:rStyle w:val="a5"/>
            <w:lang w:val="en-US"/>
          </w:rPr>
          <w:t>HAQ</w:t>
        </w:r>
      </w:hyperlink>
      <w:r w:rsidRPr="00B968E6">
        <w:rPr>
          <w:lang w:val="en-US"/>
        </w:rPr>
        <w:t xml:space="preserve"> </w:t>
      </w:r>
    </w:p>
  </w:footnote>
  <w:footnote w:id="7">
    <w:p w14:paraId="641BA210" w14:textId="3F029769" w:rsidR="001E2E4C" w:rsidRPr="001E2E4C" w:rsidRDefault="001E2E4C">
      <w:pPr>
        <w:pStyle w:val="af6"/>
        <w:rPr>
          <w:lang w:val="en-US"/>
        </w:rPr>
      </w:pPr>
      <w:r>
        <w:rPr>
          <w:rStyle w:val="af8"/>
        </w:rPr>
        <w:footnoteRef/>
      </w:r>
      <w:r>
        <w:t xml:space="preserve"> </w:t>
      </w:r>
      <w:hyperlink r:id="rId7" w:history="1">
        <w:r w:rsidR="00727AD1" w:rsidRPr="005D324F">
          <w:rPr>
            <w:rStyle w:val="a5"/>
          </w:rPr>
          <w:t>https://sdsj.ru/</w:t>
        </w:r>
      </w:hyperlink>
      <w:r w:rsidR="00727AD1">
        <w:rPr>
          <w:lang w:val="en-US"/>
        </w:rPr>
        <w:t xml:space="preserve"> </w:t>
      </w:r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585"/>
    <w:multiLevelType w:val="hybridMultilevel"/>
    <w:tmpl w:val="67D6D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5C470A"/>
    <w:multiLevelType w:val="hybridMultilevel"/>
    <w:tmpl w:val="29E8314C"/>
    <w:lvl w:ilvl="0" w:tplc="09E049A4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396E92"/>
    <w:multiLevelType w:val="multilevel"/>
    <w:tmpl w:val="E460E2D4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7A380F"/>
    <w:multiLevelType w:val="multilevel"/>
    <w:tmpl w:val="90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2B148AF"/>
    <w:multiLevelType w:val="hybridMultilevel"/>
    <w:tmpl w:val="1782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012F80"/>
    <w:multiLevelType w:val="hybridMultilevel"/>
    <w:tmpl w:val="E8C2E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DA5354"/>
    <w:multiLevelType w:val="hybridMultilevel"/>
    <w:tmpl w:val="0D4430DC"/>
    <w:lvl w:ilvl="0" w:tplc="09E049A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7F369A"/>
    <w:multiLevelType w:val="hybridMultilevel"/>
    <w:tmpl w:val="FAB82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882ED2"/>
    <w:multiLevelType w:val="hybridMultilevel"/>
    <w:tmpl w:val="97CE2032"/>
    <w:lvl w:ilvl="0" w:tplc="FCA4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55E92"/>
    <w:multiLevelType w:val="hybridMultilevel"/>
    <w:tmpl w:val="B01461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1F273A"/>
    <w:multiLevelType w:val="hybridMultilevel"/>
    <w:tmpl w:val="31482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CD35A5"/>
    <w:multiLevelType w:val="hybridMultilevel"/>
    <w:tmpl w:val="F7CE5294"/>
    <w:lvl w:ilvl="0" w:tplc="82603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CA60B7"/>
    <w:multiLevelType w:val="hybridMultilevel"/>
    <w:tmpl w:val="0F768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40781F"/>
    <w:multiLevelType w:val="hybridMultilevel"/>
    <w:tmpl w:val="372AC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D606D"/>
    <w:multiLevelType w:val="hybridMultilevel"/>
    <w:tmpl w:val="E632D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A17EDA"/>
    <w:multiLevelType w:val="hybridMultilevel"/>
    <w:tmpl w:val="A67A3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Масютин">
    <w15:presenceInfo w15:providerId="Windows Live" w15:userId="dea6ac355e32b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2B"/>
    <w:rsid w:val="000147EC"/>
    <w:rsid w:val="00022B00"/>
    <w:rsid w:val="00026B75"/>
    <w:rsid w:val="000318A2"/>
    <w:rsid w:val="0004051E"/>
    <w:rsid w:val="000407BC"/>
    <w:rsid w:val="000536F5"/>
    <w:rsid w:val="00055394"/>
    <w:rsid w:val="00055A24"/>
    <w:rsid w:val="00056EE7"/>
    <w:rsid w:val="0006185B"/>
    <w:rsid w:val="00063551"/>
    <w:rsid w:val="000654E1"/>
    <w:rsid w:val="00066048"/>
    <w:rsid w:val="00073932"/>
    <w:rsid w:val="000777B5"/>
    <w:rsid w:val="00086F62"/>
    <w:rsid w:val="00091736"/>
    <w:rsid w:val="00093C8F"/>
    <w:rsid w:val="00094DF6"/>
    <w:rsid w:val="000A0AF1"/>
    <w:rsid w:val="000A7C1C"/>
    <w:rsid w:val="000B6D89"/>
    <w:rsid w:val="000C2C39"/>
    <w:rsid w:val="000D5D19"/>
    <w:rsid w:val="00101B0B"/>
    <w:rsid w:val="001023C9"/>
    <w:rsid w:val="001041F6"/>
    <w:rsid w:val="0010524E"/>
    <w:rsid w:val="0011317D"/>
    <w:rsid w:val="00155D34"/>
    <w:rsid w:val="00160A75"/>
    <w:rsid w:val="00171B20"/>
    <w:rsid w:val="00182050"/>
    <w:rsid w:val="00184FAD"/>
    <w:rsid w:val="001A3B09"/>
    <w:rsid w:val="001A6A46"/>
    <w:rsid w:val="001B17B9"/>
    <w:rsid w:val="001B3FB1"/>
    <w:rsid w:val="001B7952"/>
    <w:rsid w:val="001C4489"/>
    <w:rsid w:val="001C49BE"/>
    <w:rsid w:val="001D5B9E"/>
    <w:rsid w:val="001D5FFD"/>
    <w:rsid w:val="001E2E4C"/>
    <w:rsid w:val="001E46C4"/>
    <w:rsid w:val="001F49EB"/>
    <w:rsid w:val="001F5899"/>
    <w:rsid w:val="0020071B"/>
    <w:rsid w:val="00204E2A"/>
    <w:rsid w:val="002175A6"/>
    <w:rsid w:val="002232C1"/>
    <w:rsid w:val="00225B7B"/>
    <w:rsid w:val="00227016"/>
    <w:rsid w:val="0023587D"/>
    <w:rsid w:val="00240C11"/>
    <w:rsid w:val="00260447"/>
    <w:rsid w:val="00263DD5"/>
    <w:rsid w:val="00273FA3"/>
    <w:rsid w:val="00283A3A"/>
    <w:rsid w:val="00285F53"/>
    <w:rsid w:val="00290D22"/>
    <w:rsid w:val="00290F1A"/>
    <w:rsid w:val="002A0192"/>
    <w:rsid w:val="002A40D5"/>
    <w:rsid w:val="002B36F4"/>
    <w:rsid w:val="002C5420"/>
    <w:rsid w:val="002D3F74"/>
    <w:rsid w:val="002E0D21"/>
    <w:rsid w:val="002E5625"/>
    <w:rsid w:val="002E5D92"/>
    <w:rsid w:val="002F7743"/>
    <w:rsid w:val="003040AD"/>
    <w:rsid w:val="00306278"/>
    <w:rsid w:val="00314B13"/>
    <w:rsid w:val="00315724"/>
    <w:rsid w:val="00315DDA"/>
    <w:rsid w:val="0032386F"/>
    <w:rsid w:val="00327C0F"/>
    <w:rsid w:val="0033294B"/>
    <w:rsid w:val="0033550F"/>
    <w:rsid w:val="00345EEA"/>
    <w:rsid w:val="003667DD"/>
    <w:rsid w:val="003719E6"/>
    <w:rsid w:val="0037242A"/>
    <w:rsid w:val="0037260C"/>
    <w:rsid w:val="00381B5A"/>
    <w:rsid w:val="003840DA"/>
    <w:rsid w:val="0038616A"/>
    <w:rsid w:val="00390838"/>
    <w:rsid w:val="003925EC"/>
    <w:rsid w:val="003A0C59"/>
    <w:rsid w:val="003A4493"/>
    <w:rsid w:val="003A5732"/>
    <w:rsid w:val="003A5902"/>
    <w:rsid w:val="003B0BCF"/>
    <w:rsid w:val="003B1906"/>
    <w:rsid w:val="003B6095"/>
    <w:rsid w:val="003C6733"/>
    <w:rsid w:val="003F0D85"/>
    <w:rsid w:val="00411851"/>
    <w:rsid w:val="00426F1D"/>
    <w:rsid w:val="004401CA"/>
    <w:rsid w:val="004451E1"/>
    <w:rsid w:val="004452C4"/>
    <w:rsid w:val="00445713"/>
    <w:rsid w:val="004461FF"/>
    <w:rsid w:val="00451E1B"/>
    <w:rsid w:val="00454D30"/>
    <w:rsid w:val="00454F57"/>
    <w:rsid w:val="0045679F"/>
    <w:rsid w:val="004570FF"/>
    <w:rsid w:val="004612D6"/>
    <w:rsid w:val="0046568A"/>
    <w:rsid w:val="0046674F"/>
    <w:rsid w:val="0046783C"/>
    <w:rsid w:val="0047139A"/>
    <w:rsid w:val="0047676B"/>
    <w:rsid w:val="004819A5"/>
    <w:rsid w:val="00484B89"/>
    <w:rsid w:val="004A06E4"/>
    <w:rsid w:val="004A1A16"/>
    <w:rsid w:val="004A1FD6"/>
    <w:rsid w:val="004A587E"/>
    <w:rsid w:val="004D1820"/>
    <w:rsid w:val="004D4EBB"/>
    <w:rsid w:val="004D6E4A"/>
    <w:rsid w:val="004E1614"/>
    <w:rsid w:val="004E4BFB"/>
    <w:rsid w:val="004F14C6"/>
    <w:rsid w:val="00501F99"/>
    <w:rsid w:val="00512EAA"/>
    <w:rsid w:val="00513D4F"/>
    <w:rsid w:val="00520F62"/>
    <w:rsid w:val="00532706"/>
    <w:rsid w:val="005328B1"/>
    <w:rsid w:val="005357CC"/>
    <w:rsid w:val="00553B6B"/>
    <w:rsid w:val="00555C26"/>
    <w:rsid w:val="00571D76"/>
    <w:rsid w:val="005755A9"/>
    <w:rsid w:val="00583CAE"/>
    <w:rsid w:val="00584A3B"/>
    <w:rsid w:val="00587192"/>
    <w:rsid w:val="005C2A0C"/>
    <w:rsid w:val="005C5F42"/>
    <w:rsid w:val="005C71E2"/>
    <w:rsid w:val="005D6604"/>
    <w:rsid w:val="005E59AF"/>
    <w:rsid w:val="005E7D2E"/>
    <w:rsid w:val="00600629"/>
    <w:rsid w:val="00607C28"/>
    <w:rsid w:val="006119F7"/>
    <w:rsid w:val="00612F75"/>
    <w:rsid w:val="00613AFD"/>
    <w:rsid w:val="00620F32"/>
    <w:rsid w:val="006247F7"/>
    <w:rsid w:val="00624D94"/>
    <w:rsid w:val="006315D8"/>
    <w:rsid w:val="00632C49"/>
    <w:rsid w:val="00650881"/>
    <w:rsid w:val="006620E7"/>
    <w:rsid w:val="00666A96"/>
    <w:rsid w:val="00670D5F"/>
    <w:rsid w:val="0067116E"/>
    <w:rsid w:val="00681969"/>
    <w:rsid w:val="006876AB"/>
    <w:rsid w:val="0069002A"/>
    <w:rsid w:val="0069097B"/>
    <w:rsid w:val="00692AA5"/>
    <w:rsid w:val="00697140"/>
    <w:rsid w:val="006A21AD"/>
    <w:rsid w:val="006A3214"/>
    <w:rsid w:val="006A3CBB"/>
    <w:rsid w:val="006B1375"/>
    <w:rsid w:val="006C1ABD"/>
    <w:rsid w:val="006C233B"/>
    <w:rsid w:val="006C37C9"/>
    <w:rsid w:val="006C3C8F"/>
    <w:rsid w:val="006C5559"/>
    <w:rsid w:val="006E53B3"/>
    <w:rsid w:val="006F758D"/>
    <w:rsid w:val="00707812"/>
    <w:rsid w:val="00717039"/>
    <w:rsid w:val="00717258"/>
    <w:rsid w:val="0072440A"/>
    <w:rsid w:val="00727674"/>
    <w:rsid w:val="00727AD1"/>
    <w:rsid w:val="00734A74"/>
    <w:rsid w:val="007358B1"/>
    <w:rsid w:val="0073657C"/>
    <w:rsid w:val="00742911"/>
    <w:rsid w:val="0075109E"/>
    <w:rsid w:val="00751D9D"/>
    <w:rsid w:val="007556A0"/>
    <w:rsid w:val="00764903"/>
    <w:rsid w:val="00764915"/>
    <w:rsid w:val="007720D7"/>
    <w:rsid w:val="00781DAF"/>
    <w:rsid w:val="00781EE6"/>
    <w:rsid w:val="0079056E"/>
    <w:rsid w:val="00792B83"/>
    <w:rsid w:val="007A6A7E"/>
    <w:rsid w:val="007B1734"/>
    <w:rsid w:val="007B7127"/>
    <w:rsid w:val="007B786E"/>
    <w:rsid w:val="007C1C97"/>
    <w:rsid w:val="007C20FB"/>
    <w:rsid w:val="007C619A"/>
    <w:rsid w:val="007C694B"/>
    <w:rsid w:val="007C7CBE"/>
    <w:rsid w:val="007D56BA"/>
    <w:rsid w:val="007D7BBD"/>
    <w:rsid w:val="007E27B2"/>
    <w:rsid w:val="007F2BAC"/>
    <w:rsid w:val="007F2BBA"/>
    <w:rsid w:val="008034E8"/>
    <w:rsid w:val="0080620C"/>
    <w:rsid w:val="0082083F"/>
    <w:rsid w:val="00827E32"/>
    <w:rsid w:val="0083408F"/>
    <w:rsid w:val="00835C0E"/>
    <w:rsid w:val="008559F6"/>
    <w:rsid w:val="00855AE7"/>
    <w:rsid w:val="0086412A"/>
    <w:rsid w:val="0087387D"/>
    <w:rsid w:val="008748F3"/>
    <w:rsid w:val="00876471"/>
    <w:rsid w:val="00877C54"/>
    <w:rsid w:val="008A2FF8"/>
    <w:rsid w:val="008A471E"/>
    <w:rsid w:val="008C2F0C"/>
    <w:rsid w:val="008C3101"/>
    <w:rsid w:val="008C3AA5"/>
    <w:rsid w:val="008C5590"/>
    <w:rsid w:val="008D50A3"/>
    <w:rsid w:val="008D78F6"/>
    <w:rsid w:val="008E4786"/>
    <w:rsid w:val="008E5207"/>
    <w:rsid w:val="008F6251"/>
    <w:rsid w:val="00907B48"/>
    <w:rsid w:val="009115F7"/>
    <w:rsid w:val="00912F0E"/>
    <w:rsid w:val="00913A98"/>
    <w:rsid w:val="00913B68"/>
    <w:rsid w:val="009224F7"/>
    <w:rsid w:val="00926678"/>
    <w:rsid w:val="00940EDA"/>
    <w:rsid w:val="0094381E"/>
    <w:rsid w:val="00943D89"/>
    <w:rsid w:val="0095285D"/>
    <w:rsid w:val="00956066"/>
    <w:rsid w:val="00957496"/>
    <w:rsid w:val="00964427"/>
    <w:rsid w:val="00967694"/>
    <w:rsid w:val="0097774A"/>
    <w:rsid w:val="00981CDB"/>
    <w:rsid w:val="00981DE7"/>
    <w:rsid w:val="009861EC"/>
    <w:rsid w:val="00986B3A"/>
    <w:rsid w:val="00986E9D"/>
    <w:rsid w:val="00990521"/>
    <w:rsid w:val="009922A5"/>
    <w:rsid w:val="009A4E66"/>
    <w:rsid w:val="009B116D"/>
    <w:rsid w:val="009B2FDF"/>
    <w:rsid w:val="009C157B"/>
    <w:rsid w:val="009C27FE"/>
    <w:rsid w:val="009C49BF"/>
    <w:rsid w:val="009C5DE9"/>
    <w:rsid w:val="009D0B0F"/>
    <w:rsid w:val="009D2DA5"/>
    <w:rsid w:val="009E11CD"/>
    <w:rsid w:val="009E4259"/>
    <w:rsid w:val="009F2F0A"/>
    <w:rsid w:val="009F4AB6"/>
    <w:rsid w:val="00A02B29"/>
    <w:rsid w:val="00A15716"/>
    <w:rsid w:val="00A373F6"/>
    <w:rsid w:val="00A4522F"/>
    <w:rsid w:val="00A5084E"/>
    <w:rsid w:val="00A51F95"/>
    <w:rsid w:val="00A60A09"/>
    <w:rsid w:val="00A6414D"/>
    <w:rsid w:val="00A728AB"/>
    <w:rsid w:val="00A74647"/>
    <w:rsid w:val="00A830BC"/>
    <w:rsid w:val="00A86346"/>
    <w:rsid w:val="00A92FAF"/>
    <w:rsid w:val="00A9410A"/>
    <w:rsid w:val="00A9677A"/>
    <w:rsid w:val="00A97FD2"/>
    <w:rsid w:val="00AB2192"/>
    <w:rsid w:val="00AC0CD4"/>
    <w:rsid w:val="00AC1622"/>
    <w:rsid w:val="00AD03D6"/>
    <w:rsid w:val="00AD1107"/>
    <w:rsid w:val="00AD3B3F"/>
    <w:rsid w:val="00AD5E26"/>
    <w:rsid w:val="00AE2471"/>
    <w:rsid w:val="00AE6102"/>
    <w:rsid w:val="00B12913"/>
    <w:rsid w:val="00B171EB"/>
    <w:rsid w:val="00B25139"/>
    <w:rsid w:val="00B256D7"/>
    <w:rsid w:val="00B306D8"/>
    <w:rsid w:val="00B330C7"/>
    <w:rsid w:val="00B34CE0"/>
    <w:rsid w:val="00B36EDB"/>
    <w:rsid w:val="00B37087"/>
    <w:rsid w:val="00B63C8F"/>
    <w:rsid w:val="00B6557E"/>
    <w:rsid w:val="00B7316C"/>
    <w:rsid w:val="00B76C65"/>
    <w:rsid w:val="00B968E6"/>
    <w:rsid w:val="00BA3D44"/>
    <w:rsid w:val="00BA48CE"/>
    <w:rsid w:val="00BB3B52"/>
    <w:rsid w:val="00BC36E1"/>
    <w:rsid w:val="00BC5F04"/>
    <w:rsid w:val="00BC6C96"/>
    <w:rsid w:val="00BD1AC5"/>
    <w:rsid w:val="00BD5778"/>
    <w:rsid w:val="00BE2CE9"/>
    <w:rsid w:val="00BE364D"/>
    <w:rsid w:val="00BE45A0"/>
    <w:rsid w:val="00BE77D1"/>
    <w:rsid w:val="00BF551E"/>
    <w:rsid w:val="00C06053"/>
    <w:rsid w:val="00C07468"/>
    <w:rsid w:val="00C100F9"/>
    <w:rsid w:val="00C10117"/>
    <w:rsid w:val="00C17083"/>
    <w:rsid w:val="00C20F36"/>
    <w:rsid w:val="00C22E2E"/>
    <w:rsid w:val="00C25D85"/>
    <w:rsid w:val="00C279E0"/>
    <w:rsid w:val="00C35C3D"/>
    <w:rsid w:val="00C365B4"/>
    <w:rsid w:val="00C36676"/>
    <w:rsid w:val="00C45D2A"/>
    <w:rsid w:val="00C5375D"/>
    <w:rsid w:val="00C57BAE"/>
    <w:rsid w:val="00C64D9E"/>
    <w:rsid w:val="00C6778D"/>
    <w:rsid w:val="00C7590B"/>
    <w:rsid w:val="00C82FF4"/>
    <w:rsid w:val="00C91A01"/>
    <w:rsid w:val="00C91C62"/>
    <w:rsid w:val="00C9220A"/>
    <w:rsid w:val="00C97A94"/>
    <w:rsid w:val="00CB161C"/>
    <w:rsid w:val="00CE3EDB"/>
    <w:rsid w:val="00CE41CA"/>
    <w:rsid w:val="00D110FE"/>
    <w:rsid w:val="00D169A7"/>
    <w:rsid w:val="00D566CB"/>
    <w:rsid w:val="00D65301"/>
    <w:rsid w:val="00D71FD8"/>
    <w:rsid w:val="00D72BA6"/>
    <w:rsid w:val="00D75E6E"/>
    <w:rsid w:val="00D770F9"/>
    <w:rsid w:val="00D93B20"/>
    <w:rsid w:val="00D9416E"/>
    <w:rsid w:val="00DA3333"/>
    <w:rsid w:val="00DC05AD"/>
    <w:rsid w:val="00DC21A5"/>
    <w:rsid w:val="00DC5B5E"/>
    <w:rsid w:val="00DD0327"/>
    <w:rsid w:val="00DD677B"/>
    <w:rsid w:val="00DE2C21"/>
    <w:rsid w:val="00DF1F6A"/>
    <w:rsid w:val="00DF2F20"/>
    <w:rsid w:val="00E035E1"/>
    <w:rsid w:val="00E03B86"/>
    <w:rsid w:val="00E17031"/>
    <w:rsid w:val="00E26556"/>
    <w:rsid w:val="00E334B6"/>
    <w:rsid w:val="00E35993"/>
    <w:rsid w:val="00E501CB"/>
    <w:rsid w:val="00E50904"/>
    <w:rsid w:val="00E51BA2"/>
    <w:rsid w:val="00E62249"/>
    <w:rsid w:val="00E70E98"/>
    <w:rsid w:val="00E71B02"/>
    <w:rsid w:val="00E74284"/>
    <w:rsid w:val="00E851F9"/>
    <w:rsid w:val="00E861DD"/>
    <w:rsid w:val="00E86B06"/>
    <w:rsid w:val="00EA3463"/>
    <w:rsid w:val="00EA3C54"/>
    <w:rsid w:val="00EB701D"/>
    <w:rsid w:val="00EC4E1E"/>
    <w:rsid w:val="00EE3843"/>
    <w:rsid w:val="00EE3BD9"/>
    <w:rsid w:val="00EE762B"/>
    <w:rsid w:val="00F0423B"/>
    <w:rsid w:val="00F31C92"/>
    <w:rsid w:val="00F32396"/>
    <w:rsid w:val="00F4133B"/>
    <w:rsid w:val="00F52509"/>
    <w:rsid w:val="00F53058"/>
    <w:rsid w:val="00F60AF5"/>
    <w:rsid w:val="00F61E8F"/>
    <w:rsid w:val="00F6282B"/>
    <w:rsid w:val="00F64FEF"/>
    <w:rsid w:val="00F6598C"/>
    <w:rsid w:val="00F66FD2"/>
    <w:rsid w:val="00F80530"/>
    <w:rsid w:val="00F8364B"/>
    <w:rsid w:val="00F91BC8"/>
    <w:rsid w:val="00F92B14"/>
    <w:rsid w:val="00FA01F8"/>
    <w:rsid w:val="00FB1F09"/>
    <w:rsid w:val="00FB34A8"/>
    <w:rsid w:val="00FC67E5"/>
    <w:rsid w:val="00FD4FC7"/>
    <w:rsid w:val="00FD67E9"/>
    <w:rsid w:val="00FF081B"/>
    <w:rsid w:val="00FF4171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D5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9"/>
    <w:pPr>
      <w:spacing w:after="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5B4"/>
    <w:pPr>
      <w:keepNext/>
      <w:numPr>
        <w:numId w:val="1"/>
      </w:numPr>
      <w:spacing w:before="240" w:after="60"/>
      <w:jc w:val="left"/>
      <w:outlineLvl w:val="0"/>
    </w:pPr>
    <w:rPr>
      <w:rFonts w:ascii="Cambria" w:hAnsi="Cambria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5B4"/>
    <w:pPr>
      <w:keepNext/>
      <w:numPr>
        <w:ilvl w:val="1"/>
        <w:numId w:val="1"/>
      </w:numPr>
      <w:spacing w:before="240" w:after="12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77C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i/>
      <w:sz w:val="28"/>
    </w:rPr>
  </w:style>
  <w:style w:type="paragraph" w:styleId="4">
    <w:name w:val="heading 4"/>
    <w:basedOn w:val="a"/>
    <w:next w:val="a"/>
    <w:link w:val="40"/>
    <w:semiHidden/>
    <w:unhideWhenUsed/>
    <w:locked/>
    <w:rsid w:val="00877C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7C5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77C5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5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77C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77C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5B4"/>
    <w:rPr>
      <w:rFonts w:ascii="Cambria" w:eastAsia="Times New Roman" w:hAnsi="Cambria"/>
      <w:b/>
      <w:bCs/>
      <w:i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365B4"/>
    <w:rPr>
      <w:rFonts w:ascii="Cambria" w:eastAsia="Times New Roman" w:hAnsi="Cambria"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2509"/>
    <w:pPr>
      <w:ind w:left="567" w:firstLine="0"/>
      <w:contextualSpacing/>
    </w:pPr>
  </w:style>
  <w:style w:type="paragraph" w:customStyle="1" w:styleId="TextMain">
    <w:name w:val="TextMain"/>
    <w:basedOn w:val="a"/>
    <w:uiPriority w:val="99"/>
    <w:rsid w:val="00F6282B"/>
    <w:pPr>
      <w:spacing w:before="40"/>
      <w:ind w:firstLine="284"/>
    </w:pPr>
  </w:style>
  <w:style w:type="character" w:customStyle="1" w:styleId="30">
    <w:name w:val="Заголовок 3 Знак"/>
    <w:basedOn w:val="a0"/>
    <w:link w:val="3"/>
    <w:rsid w:val="00877C54"/>
    <w:rPr>
      <w:rFonts w:asciiTheme="majorHAnsi" w:eastAsiaTheme="majorEastAsia" w:hAnsiTheme="majorHAnsi" w:cstheme="majorBidi"/>
      <w:i/>
      <w:sz w:val="28"/>
      <w:szCs w:val="24"/>
    </w:rPr>
  </w:style>
  <w:style w:type="character" w:styleId="a4">
    <w:name w:val="Strong"/>
    <w:basedOn w:val="a0"/>
    <w:uiPriority w:val="99"/>
    <w:qFormat/>
    <w:locked/>
    <w:rsid w:val="003F0D85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F0D85"/>
    <w:rPr>
      <w:rFonts w:cs="Times New Roman"/>
    </w:rPr>
  </w:style>
  <w:style w:type="character" w:styleId="a5">
    <w:name w:val="Hyperlink"/>
    <w:basedOn w:val="a0"/>
    <w:uiPriority w:val="99"/>
    <w:rsid w:val="00DA333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A3333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36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4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877C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7C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7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77C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7C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877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itle"/>
    <w:basedOn w:val="a"/>
    <w:next w:val="a"/>
    <w:link w:val="aa"/>
    <w:qFormat/>
    <w:locked/>
    <w:rsid w:val="0046674F"/>
    <w:pPr>
      <w:spacing w:after="120" w:line="288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a">
    <w:name w:val="Название Знак"/>
    <w:basedOn w:val="a0"/>
    <w:link w:val="a9"/>
    <w:rsid w:val="0046674F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ab">
    <w:name w:val="annotation reference"/>
    <w:basedOn w:val="a0"/>
    <w:uiPriority w:val="99"/>
    <w:semiHidden/>
    <w:unhideWhenUsed/>
    <w:rsid w:val="00913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3A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3A98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A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A98"/>
    <w:rPr>
      <w:rFonts w:ascii="Times New Roman" w:eastAsia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7676B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47676B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7676B"/>
    <w:pPr>
      <w:tabs>
        <w:tab w:val="center" w:pos="4677"/>
        <w:tab w:val="right" w:pos="9355"/>
      </w:tabs>
      <w:spacing w:after="0"/>
    </w:pPr>
    <w:rPr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47676B"/>
    <w:rPr>
      <w:rFonts w:ascii="Times New Roman" w:eastAsia="Times New Roman" w:hAnsi="Times New Roman"/>
      <w:szCs w:val="24"/>
    </w:rPr>
  </w:style>
  <w:style w:type="paragraph" w:styleId="af4">
    <w:name w:val="Body Text"/>
    <w:basedOn w:val="a"/>
    <w:link w:val="af5"/>
    <w:unhideWhenUsed/>
    <w:rsid w:val="00285F53"/>
    <w:pPr>
      <w:suppressAutoHyphens/>
      <w:spacing w:after="120" w:line="360" w:lineRule="auto"/>
    </w:pPr>
    <w:rPr>
      <w:rFonts w:eastAsia="MS Mincho"/>
      <w:lang w:eastAsia="ar-SA"/>
    </w:rPr>
  </w:style>
  <w:style w:type="character" w:customStyle="1" w:styleId="af5">
    <w:name w:val="Основной текст Знак"/>
    <w:basedOn w:val="a0"/>
    <w:link w:val="af4"/>
    <w:rsid w:val="00285F53"/>
    <w:rPr>
      <w:rFonts w:ascii="Times New Roman" w:eastAsia="MS Mincho" w:hAnsi="Times New Roman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C27FE"/>
    <w:pPr>
      <w:spacing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C27FE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C27FE"/>
    <w:rPr>
      <w:vertAlign w:val="superscript"/>
    </w:rPr>
  </w:style>
  <w:style w:type="character" w:customStyle="1" w:styleId="11">
    <w:name w:val="Упомянуть1"/>
    <w:basedOn w:val="a0"/>
    <w:uiPriority w:val="99"/>
    <w:semiHidden/>
    <w:unhideWhenUsed/>
    <w:rsid w:val="009C27FE"/>
    <w:rPr>
      <w:color w:val="2B579A"/>
      <w:shd w:val="clear" w:color="auto" w:fill="E6E6E6"/>
    </w:rPr>
  </w:style>
  <w:style w:type="character" w:customStyle="1" w:styleId="12">
    <w:name w:val="Упоминание1"/>
    <w:basedOn w:val="a0"/>
    <w:uiPriority w:val="99"/>
    <w:rsid w:val="00022B0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9"/>
    <w:pPr>
      <w:spacing w:after="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5B4"/>
    <w:pPr>
      <w:keepNext/>
      <w:numPr>
        <w:numId w:val="1"/>
      </w:numPr>
      <w:spacing w:before="240" w:after="60"/>
      <w:jc w:val="left"/>
      <w:outlineLvl w:val="0"/>
    </w:pPr>
    <w:rPr>
      <w:rFonts w:ascii="Cambria" w:hAnsi="Cambria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5B4"/>
    <w:pPr>
      <w:keepNext/>
      <w:numPr>
        <w:ilvl w:val="1"/>
        <w:numId w:val="1"/>
      </w:numPr>
      <w:spacing w:before="240" w:after="12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77C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i/>
      <w:sz w:val="28"/>
    </w:rPr>
  </w:style>
  <w:style w:type="paragraph" w:styleId="4">
    <w:name w:val="heading 4"/>
    <w:basedOn w:val="a"/>
    <w:next w:val="a"/>
    <w:link w:val="40"/>
    <w:semiHidden/>
    <w:unhideWhenUsed/>
    <w:locked/>
    <w:rsid w:val="00877C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7C5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77C5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5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77C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77C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5B4"/>
    <w:rPr>
      <w:rFonts w:ascii="Cambria" w:eastAsia="Times New Roman" w:hAnsi="Cambria"/>
      <w:b/>
      <w:bCs/>
      <w:i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365B4"/>
    <w:rPr>
      <w:rFonts w:ascii="Cambria" w:eastAsia="Times New Roman" w:hAnsi="Cambria"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2509"/>
    <w:pPr>
      <w:ind w:left="567" w:firstLine="0"/>
      <w:contextualSpacing/>
    </w:pPr>
  </w:style>
  <w:style w:type="paragraph" w:customStyle="1" w:styleId="TextMain">
    <w:name w:val="TextMain"/>
    <w:basedOn w:val="a"/>
    <w:uiPriority w:val="99"/>
    <w:rsid w:val="00F6282B"/>
    <w:pPr>
      <w:spacing w:before="40"/>
      <w:ind w:firstLine="284"/>
    </w:pPr>
  </w:style>
  <w:style w:type="character" w:customStyle="1" w:styleId="30">
    <w:name w:val="Заголовок 3 Знак"/>
    <w:basedOn w:val="a0"/>
    <w:link w:val="3"/>
    <w:rsid w:val="00877C54"/>
    <w:rPr>
      <w:rFonts w:asciiTheme="majorHAnsi" w:eastAsiaTheme="majorEastAsia" w:hAnsiTheme="majorHAnsi" w:cstheme="majorBidi"/>
      <w:i/>
      <w:sz w:val="28"/>
      <w:szCs w:val="24"/>
    </w:rPr>
  </w:style>
  <w:style w:type="character" w:styleId="a4">
    <w:name w:val="Strong"/>
    <w:basedOn w:val="a0"/>
    <w:uiPriority w:val="99"/>
    <w:qFormat/>
    <w:locked/>
    <w:rsid w:val="003F0D85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F0D85"/>
    <w:rPr>
      <w:rFonts w:cs="Times New Roman"/>
    </w:rPr>
  </w:style>
  <w:style w:type="character" w:styleId="a5">
    <w:name w:val="Hyperlink"/>
    <w:basedOn w:val="a0"/>
    <w:uiPriority w:val="99"/>
    <w:rsid w:val="00DA333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A3333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36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4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877C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7C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7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77C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7C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877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itle"/>
    <w:basedOn w:val="a"/>
    <w:next w:val="a"/>
    <w:link w:val="aa"/>
    <w:qFormat/>
    <w:locked/>
    <w:rsid w:val="0046674F"/>
    <w:pPr>
      <w:spacing w:after="120" w:line="288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a">
    <w:name w:val="Название Знак"/>
    <w:basedOn w:val="a0"/>
    <w:link w:val="a9"/>
    <w:rsid w:val="0046674F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ab">
    <w:name w:val="annotation reference"/>
    <w:basedOn w:val="a0"/>
    <w:uiPriority w:val="99"/>
    <w:semiHidden/>
    <w:unhideWhenUsed/>
    <w:rsid w:val="00913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3A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3A98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A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A98"/>
    <w:rPr>
      <w:rFonts w:ascii="Times New Roman" w:eastAsia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7676B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47676B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7676B"/>
    <w:pPr>
      <w:tabs>
        <w:tab w:val="center" w:pos="4677"/>
        <w:tab w:val="right" w:pos="9355"/>
      </w:tabs>
      <w:spacing w:after="0"/>
    </w:pPr>
    <w:rPr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47676B"/>
    <w:rPr>
      <w:rFonts w:ascii="Times New Roman" w:eastAsia="Times New Roman" w:hAnsi="Times New Roman"/>
      <w:szCs w:val="24"/>
    </w:rPr>
  </w:style>
  <w:style w:type="paragraph" w:styleId="af4">
    <w:name w:val="Body Text"/>
    <w:basedOn w:val="a"/>
    <w:link w:val="af5"/>
    <w:unhideWhenUsed/>
    <w:rsid w:val="00285F53"/>
    <w:pPr>
      <w:suppressAutoHyphens/>
      <w:spacing w:after="120" w:line="360" w:lineRule="auto"/>
    </w:pPr>
    <w:rPr>
      <w:rFonts w:eastAsia="MS Mincho"/>
      <w:lang w:eastAsia="ar-SA"/>
    </w:rPr>
  </w:style>
  <w:style w:type="character" w:customStyle="1" w:styleId="af5">
    <w:name w:val="Основной текст Знак"/>
    <w:basedOn w:val="a0"/>
    <w:link w:val="af4"/>
    <w:rsid w:val="00285F53"/>
    <w:rPr>
      <w:rFonts w:ascii="Times New Roman" w:eastAsia="MS Mincho" w:hAnsi="Times New Roman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C27FE"/>
    <w:pPr>
      <w:spacing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C27FE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C27FE"/>
    <w:rPr>
      <w:vertAlign w:val="superscript"/>
    </w:rPr>
  </w:style>
  <w:style w:type="character" w:customStyle="1" w:styleId="11">
    <w:name w:val="Упомянуть1"/>
    <w:basedOn w:val="a0"/>
    <w:uiPriority w:val="99"/>
    <w:semiHidden/>
    <w:unhideWhenUsed/>
    <w:rsid w:val="009C27FE"/>
    <w:rPr>
      <w:color w:val="2B579A"/>
      <w:shd w:val="clear" w:color="auto" w:fill="E6E6E6"/>
    </w:rPr>
  </w:style>
  <w:style w:type="character" w:customStyle="1" w:styleId="12">
    <w:name w:val="Упоминание1"/>
    <w:basedOn w:val="a0"/>
    <w:uiPriority w:val="99"/>
    <w:rsid w:val="00022B0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s.nyu.edu/academics/ms-in-data-science/curricul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ursera.org/course/datas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tascience.berkeley.ed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ds.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inz.cmu.edu/school-of-information-systems-and-management/information-systems-management-mism/business-intelligence-data-analytics/index.aspx" TargetMode="External"/><Relationship Id="rId10" Type="http://schemas.openxmlformats.org/officeDocument/2006/relationships/hyperlink" Target="http://bigdata.beeline.digit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dataschool.ru/" TargetMode="External"/><Relationship Id="rId14" Type="http://schemas.openxmlformats.org/officeDocument/2006/relationships/hyperlink" Target="http://www.pce.uw.edu/certificates/data-science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ashable.com/2015/04/10/jp-morgan-ceo-letter/" TargetMode="External"/><Relationship Id="rId7" Type="http://schemas.openxmlformats.org/officeDocument/2006/relationships/hyperlink" Target="https://sdsj.ru/" TargetMode="External"/><Relationship Id="rId2" Type="http://schemas.openxmlformats.org/officeDocument/2006/relationships/hyperlink" Target="http://www.mckinsey.com/~/media/mckinsey/business%20functions/risk/our%20insights/the%20future%20of%20%20bank%20risk%20management/the-future-of-bank-risk-management-full-report.ashx" TargetMode="External"/><Relationship Id="rId1" Type="http://schemas.openxmlformats.org/officeDocument/2006/relationships/hyperlink" Target="http://www.rbc.ru/newspaper/2015/06/24/56bcc4ea9a7947299f72beb0" TargetMode="External"/><Relationship Id="rId6" Type="http://schemas.openxmlformats.org/officeDocument/2006/relationships/hyperlink" Target="http://wwwf.imperial.ac.uk/business-school/programmes/msc-business-analytics/?gclid=Cj0KEQjwqtjG%20BRD8yfi9h42H9YUBEiQAmki5Ola384AviINQSQVHNOCnkKxOpmJwLaHK-HAP63s0HRAaAi718P8HAQ" TargetMode="External"/><Relationship Id="rId5" Type="http://schemas.openxmlformats.org/officeDocument/2006/relationships/hyperlink" Target="https://lenta.ru/news/2016/06/08/blockgref/" TargetMode="External"/><Relationship Id="rId4" Type="http://schemas.openxmlformats.org/officeDocument/2006/relationships/hyperlink" Target="http://www.rbc.ru/finances/11/01/2017/587500529a794767fa723f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E62D-EFDD-4204-B291-01857B0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Будник Татьяна Юрьевна</cp:lastModifiedBy>
  <cp:revision>2</cp:revision>
  <dcterms:created xsi:type="dcterms:W3CDTF">2017-04-28T09:43:00Z</dcterms:created>
  <dcterms:modified xsi:type="dcterms:W3CDTF">2017-04-28T09:43:00Z</dcterms:modified>
</cp:coreProperties>
</file>