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992"/>
      </w:tblGrid>
      <w:tr w:rsidR="00012C47" w:rsidTr="00012C47">
        <w:trPr>
          <w:trHeight w:val="1425"/>
        </w:trPr>
        <w:tc>
          <w:tcPr>
            <w:tcW w:w="4844" w:type="dxa"/>
          </w:tcPr>
          <w:p w:rsidR="00012C47" w:rsidRDefault="00012C47" w:rsidP="00012C47">
            <w:pPr>
              <w:spacing w:before="192" w:line="338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</w:tcPr>
          <w:p w:rsidR="00012C47" w:rsidRDefault="00012C47" w:rsidP="00012C47">
            <w:pPr>
              <w:spacing w:before="192" w:line="338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2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012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012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кадемическим советом программы</w:t>
            </w:r>
          </w:p>
          <w:p w:rsidR="00012C47" w:rsidRPr="00012C47" w:rsidRDefault="00012C47" w:rsidP="00012C47">
            <w:pPr>
              <w:spacing w:before="192" w:line="338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Протокол №1 от 01.02.2018 г.</w:t>
            </w:r>
            <w:r w:rsidRPr="00012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12C47" w:rsidRDefault="00012C47" w:rsidP="00012C47">
      <w:pPr>
        <w:shd w:val="clear" w:color="auto" w:fill="FFFFFF"/>
        <w:spacing w:before="192" w:after="0" w:line="338" w:lineRule="atLeast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F61CE" w:rsidRDefault="001F61CE" w:rsidP="00B37836">
      <w:pPr>
        <w:shd w:val="clear" w:color="auto" w:fill="FFFFFF"/>
        <w:spacing w:before="192" w:after="0" w:line="33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Концепция образовательной программы «Прикладная экономика»</w:t>
      </w:r>
    </w:p>
    <w:p w:rsidR="00B37836" w:rsidRDefault="00B37836" w:rsidP="00B37836">
      <w:pPr>
        <w:shd w:val="clear" w:color="auto" w:fill="FFFFFF"/>
        <w:spacing w:before="192" w:after="0" w:line="33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201</w:t>
      </w:r>
      <w:r w:rsidR="007279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/201</w:t>
      </w:r>
      <w:r w:rsidR="007279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 набора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«Прикладная экономика» — это магистерская программа, основной целью которой является подготовка специалистов для аналитической работы в органах государственной власти, в частных компаниях, в центрах прикладного экономического анализа.</w:t>
      </w:r>
    </w:p>
    <w:p w:rsid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рассчитана как на абитуриентов с базовым экономическим образованием, так и на абитуриентов с неэкономическим профилем подготовки (традиционно, это выпускники с инженерно-физическим и физико-математическим образованием).</w:t>
      </w:r>
    </w:p>
    <w:p w:rsidR="003E1FE0" w:rsidRDefault="003E1FE0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показатели образовательной программы:</w:t>
      </w:r>
    </w:p>
    <w:p w:rsidR="003E1FE0" w:rsidRPr="003E1FE0" w:rsidRDefault="003E1FE0" w:rsidP="003E1FE0">
      <w:pPr>
        <w:pStyle w:val="a3"/>
        <w:numPr>
          <w:ilvl w:val="0"/>
          <w:numId w:val="3"/>
        </w:num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освоения – 2 года</w:t>
      </w:r>
    </w:p>
    <w:p w:rsidR="003E1FE0" w:rsidRPr="003E1FE0" w:rsidRDefault="003E1FE0" w:rsidP="003E1FE0">
      <w:pPr>
        <w:pStyle w:val="a3"/>
        <w:numPr>
          <w:ilvl w:val="0"/>
          <w:numId w:val="3"/>
        </w:num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обучения – очная</w:t>
      </w:r>
    </w:p>
    <w:p w:rsidR="003E1FE0" w:rsidRPr="003E1FE0" w:rsidRDefault="003E1FE0" w:rsidP="003E1FE0">
      <w:pPr>
        <w:pStyle w:val="a3"/>
        <w:numPr>
          <w:ilvl w:val="0"/>
          <w:numId w:val="3"/>
        </w:num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трудоемкость – 120 зачетных единиц</w:t>
      </w:r>
    </w:p>
    <w:p w:rsidR="003E1FE0" w:rsidRPr="003E1FE0" w:rsidRDefault="003E1FE0" w:rsidP="003E1FE0">
      <w:pPr>
        <w:pStyle w:val="a3"/>
        <w:numPr>
          <w:ilvl w:val="0"/>
          <w:numId w:val="3"/>
        </w:num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реализуется в соответствии с оригинальным образовательным стандартом НИУ ВШЭ по направлению 38.04.01 Экономика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 магистерской программы «Прикладная экономика» должен обладать следующими компетенциями:</w:t>
      </w:r>
    </w:p>
    <w:p w:rsidR="001F61CE" w:rsidRPr="001F61CE" w:rsidRDefault="001F61CE" w:rsidP="001F61CE">
      <w:pPr>
        <w:numPr>
          <w:ilvl w:val="0"/>
          <w:numId w:val="1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знаниями экономической теории на достаточном уровне, чтобы уметь </w:t>
      </w:r>
      <w:proofErr w:type="gram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прогнозировать и анализировать</w:t>
      </w:r>
      <w:proofErr w:type="gramEnd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последствия решений в области государственной политики или политики компании;</w:t>
      </w:r>
    </w:p>
    <w:p w:rsidR="001F61CE" w:rsidRPr="001F61CE" w:rsidRDefault="001F61CE" w:rsidP="001F61CE">
      <w:pPr>
        <w:numPr>
          <w:ilvl w:val="0"/>
          <w:numId w:val="1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навыками анализа экономических данных, включая их сбор, дескриптивный анализ, статистическую проверку гипотез, выявление статистически значимых закономерностей и причинно-следственных связей на основе разных массивов данных: пространственных выборок, временных рядов, панельных данных, качественных данных;</w:t>
      </w:r>
    </w:p>
    <w:p w:rsidR="001F61CE" w:rsidRPr="001F61CE" w:rsidRDefault="001F61CE" w:rsidP="001F61CE">
      <w:pPr>
        <w:numPr>
          <w:ilvl w:val="0"/>
          <w:numId w:val="1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разрабатывать проекты нововведений и институционального дизайна в рамках государственной политики или политики компании.  </w:t>
      </w:r>
    </w:p>
    <w:p w:rsidR="000A4274" w:rsidRDefault="000A4274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задачами профессиональной деятельности и целями образовательной программы выпускник должен </w:t>
      </w:r>
      <w:r w:rsidR="00530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быть: </w:t>
      </w:r>
    </w:p>
    <w:p w:rsidR="00530F4A" w:rsidRDefault="00530F4A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4274" w:rsidRPr="00260987" w:rsidRDefault="000A4274" w:rsidP="00260987">
      <w:pPr>
        <w:pStyle w:val="Default"/>
        <w:numPr>
          <w:ilvl w:val="0"/>
          <w:numId w:val="4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lastRenderedPageBreak/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оценивать и перерабатывать освоенные научные методы и способы деятельности </w:t>
      </w:r>
    </w:p>
    <w:p w:rsidR="000A4274" w:rsidRPr="00260987" w:rsidRDefault="000A4274" w:rsidP="00260987">
      <w:pPr>
        <w:pStyle w:val="Default"/>
        <w:numPr>
          <w:ilvl w:val="0"/>
          <w:numId w:val="4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принимать управленческие решения, оценивать их возможные последствия и нести за них ответственность </w:t>
      </w:r>
    </w:p>
    <w:p w:rsidR="000A4274" w:rsidRPr="00260987" w:rsidRDefault="000A4274" w:rsidP="00260987">
      <w:pPr>
        <w:pStyle w:val="Default"/>
        <w:numPr>
          <w:ilvl w:val="0"/>
          <w:numId w:val="4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</w:r>
    </w:p>
    <w:p w:rsidR="00260987" w:rsidRPr="00260987" w:rsidRDefault="00260987" w:rsidP="00260987">
      <w:pPr>
        <w:pStyle w:val="Default"/>
        <w:numPr>
          <w:ilvl w:val="0"/>
          <w:numId w:val="4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представлять результаты проведенного исследования научному сообществу в виде статьи или доклада </w:t>
      </w:r>
    </w:p>
    <w:p w:rsidR="00260987" w:rsidRPr="00260987" w:rsidRDefault="00530F4A" w:rsidP="00260987">
      <w:pPr>
        <w:pStyle w:val="Default"/>
        <w:numPr>
          <w:ilvl w:val="0"/>
          <w:numId w:val="4"/>
        </w:numPr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с</w:t>
      </w:r>
      <w:r w:rsidR="00260987" w:rsidRPr="00260987">
        <w:rPr>
          <w:rFonts w:ascii="Arial" w:eastAsia="Times New Roman" w:hAnsi="Arial" w:cs="Arial"/>
          <w:lang w:eastAsia="ru-RU"/>
        </w:rPr>
        <w:t>пособен</w:t>
      </w:r>
      <w:proofErr w:type="gramEnd"/>
      <w:r w:rsidR="00260987" w:rsidRPr="00260987">
        <w:rPr>
          <w:rFonts w:ascii="Arial" w:eastAsia="Times New Roman" w:hAnsi="Arial" w:cs="Arial"/>
          <w:lang w:eastAsia="ru-RU"/>
        </w:rPr>
        <w:t xml:space="preserve">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</w:t>
      </w:r>
    </w:p>
    <w:p w:rsidR="00260987" w:rsidRPr="00260987" w:rsidRDefault="00260987" w:rsidP="00260987">
      <w:pPr>
        <w:pStyle w:val="Default"/>
        <w:numPr>
          <w:ilvl w:val="0"/>
          <w:numId w:val="4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разрабатывать стратегии поведения экономических агентов на различных рынках </w:t>
      </w:r>
    </w:p>
    <w:p w:rsidR="00260987" w:rsidRPr="00260987" w:rsidRDefault="00260987" w:rsidP="00260987">
      <w:pPr>
        <w:pStyle w:val="Default"/>
        <w:numPr>
          <w:ilvl w:val="0"/>
          <w:numId w:val="4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</w:t>
      </w:r>
    </w:p>
    <w:p w:rsidR="00260987" w:rsidRPr="00260987" w:rsidRDefault="00260987" w:rsidP="00260987">
      <w:pPr>
        <w:pStyle w:val="Default"/>
        <w:numPr>
          <w:ilvl w:val="0"/>
          <w:numId w:val="4"/>
        </w:numPr>
        <w:rPr>
          <w:rFonts w:ascii="Arial" w:eastAsia="Times New Roman" w:hAnsi="Arial" w:cs="Arial"/>
          <w:lang w:eastAsia="ru-RU"/>
        </w:rPr>
      </w:pPr>
      <w:proofErr w:type="gramStart"/>
      <w:r w:rsidRPr="00260987">
        <w:rPr>
          <w:rFonts w:ascii="Arial" w:eastAsia="Times New Roman" w:hAnsi="Arial" w:cs="Arial"/>
          <w:lang w:eastAsia="ru-RU"/>
        </w:rPr>
        <w:t>способен</w:t>
      </w:r>
      <w:proofErr w:type="gramEnd"/>
      <w:r w:rsidRPr="00260987">
        <w:rPr>
          <w:rFonts w:ascii="Arial" w:eastAsia="Times New Roman" w:hAnsi="Arial" w:cs="Arial"/>
          <w:lang w:eastAsia="ru-RU"/>
        </w:rPr>
        <w:t xml:space="preserve"> применять современные методы и методики преподавания экономических дисциплин в образовательных организациях высшего образования </w:t>
      </w:r>
    </w:p>
    <w:p w:rsidR="00260987" w:rsidRPr="00260987" w:rsidRDefault="00530F4A" w:rsidP="00260987">
      <w:pPr>
        <w:pStyle w:val="Default"/>
        <w:numPr>
          <w:ilvl w:val="0"/>
          <w:numId w:val="4"/>
        </w:numPr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с</w:t>
      </w:r>
      <w:r w:rsidR="00260987" w:rsidRPr="00260987">
        <w:rPr>
          <w:rFonts w:ascii="Arial" w:eastAsia="Times New Roman" w:hAnsi="Arial" w:cs="Arial"/>
          <w:lang w:eastAsia="ru-RU"/>
        </w:rPr>
        <w:t>пособен</w:t>
      </w:r>
      <w:proofErr w:type="gramEnd"/>
      <w:r w:rsidR="00260987" w:rsidRPr="00260987">
        <w:rPr>
          <w:rFonts w:ascii="Arial" w:eastAsia="Times New Roman" w:hAnsi="Arial" w:cs="Arial"/>
          <w:lang w:eastAsia="ru-RU"/>
        </w:rPr>
        <w:t xml:space="preserve"> задавать, транслировать правовые и этические нормы в профессиональной и социальной деятельности </w:t>
      </w:r>
    </w:p>
    <w:p w:rsidR="00260987" w:rsidRPr="00260987" w:rsidRDefault="00530F4A" w:rsidP="00260987">
      <w:pPr>
        <w:pStyle w:val="Default"/>
        <w:numPr>
          <w:ilvl w:val="0"/>
          <w:numId w:val="4"/>
        </w:numPr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с</w:t>
      </w:r>
      <w:r w:rsidR="00260987" w:rsidRPr="00260987">
        <w:rPr>
          <w:rFonts w:ascii="Arial" w:eastAsia="Times New Roman" w:hAnsi="Arial" w:cs="Arial"/>
          <w:lang w:eastAsia="ru-RU"/>
        </w:rPr>
        <w:t>пособен</w:t>
      </w:r>
      <w:proofErr w:type="gramEnd"/>
      <w:r w:rsidR="00260987" w:rsidRPr="00260987">
        <w:rPr>
          <w:rFonts w:ascii="Arial" w:eastAsia="Times New Roman" w:hAnsi="Arial" w:cs="Arial"/>
          <w:lang w:eastAsia="ru-RU"/>
        </w:rPr>
        <w:t xml:space="preserve"> порождать принципиально новые идеи и продукты, обладает креативностью, инициативностью 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 курсами для обучающихся на программе студентов являются микроэкономика, макроэкономика, эконометрика,</w:t>
      </w:r>
      <w:r w:rsidR="00AF1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F1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proofErr w:type="gramEnd"/>
      <w:r w:rsidR="00AF1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читаются как на русском так и на английском языках по выбору студента.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F1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2017 года на программах «Прикладная экономика» и «Экономика: исследовательская программа» проводится единый набор, поэтому кроме 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</w:t>
      </w:r>
      <w:r w:rsidR="00AF1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профессиональной этики, </w:t>
      </w:r>
      <w:r w:rsidR="0054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позволяет формировать специалиста, способного не только просчитывать экономические последствия проводимой политики, но и оценивать ее с точки зрения социально-значимых критериев (нап</w:t>
      </w:r>
      <w:r w:rsidR="0054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ример, критерия справедливости), студент может выбрать обязательный курс «Математика для экономистов».</w:t>
      </w:r>
      <w:proofErr w:type="gramEnd"/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Курсы по микроэкономике и макроэкономике читаются в течение двух первых модулей, курс эконометрики читается 1 год, включая вводную часть по теории вероятностей и статистике. Студенты, подтвердившие свои знания, по желанию могут быть освобождены от курсов микроэкономики и/или макроэкономики. В этом случае они должны заменить соответствующие курсы дисциплинами по выбору в том же объеме кредитов. Студенты, желающие получить более глубокие знания по микроэкономике или макроэкономике, могут прослушать соответствующие курсы</w:t>
      </w:r>
      <w:r w:rsidR="00B37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(Микроэкономика-3 и Макроэкономика-3)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37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читаются совместно с программой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«Экономика: исследовательская программа».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предлагает широкий спектр дисциплин по выбору, охватывающий основные сферы приложений современного экономического знания в 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деятельности предприятий и организаций. </w:t>
      </w:r>
      <w:proofErr w:type="gram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Примеры специальных дисциплин по выбору: государственные расходы, корпоративное управление, </w:t>
      </w:r>
      <w:r w:rsidR="00B37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отраслевых рынков</w:t>
      </w:r>
      <w:r w:rsidR="00B37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конкурентная политика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оценка эффективности программ, институциональная экономика, экономика и право, налоговая политика, экономика </w:t>
      </w:r>
      <w:r w:rsid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домохозяйств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торговая политика,</w:t>
      </w:r>
      <w:r w:rsidR="0057122E" w:rsidRP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57122E" w:rsidRP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еория и практика макроэкономической политики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57122E" w:rsidRP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еждународная конкурентоспособность российских компаний и отраслей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57122E" w:rsidRP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оличественные методы бизнес-аналитики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57122E" w:rsidRP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акроэкономическая политика в переходных  и развивающихся экономиках</w:t>
      </w:r>
      <w:r w:rsid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другие дисциплины.</w:t>
      </w:r>
      <w:proofErr w:type="gramEnd"/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Важной частью магистерской программы является научно-исследовательский семинар (НИС). НИС </w:t>
      </w:r>
      <w:proofErr w:type="gram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</w:t>
      </w:r>
      <w:proofErr w:type="gramEnd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отработке навыков исследовательской и проектной работы, работе с научными текстами и базами данных. Регулярными тематическими </w:t>
      </w:r>
      <w:proofErr w:type="spell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НИСами</w:t>
      </w:r>
      <w:proofErr w:type="spellEnd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программы «Прикладная экономика» являются: «Компании и рынки», «Макроэкономическая политика», «</w:t>
      </w:r>
      <w:r w:rsidR="004810CC"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81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810CC"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кроэкономическ</w:t>
      </w:r>
      <w:r w:rsidR="00481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4810CC"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1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анализа экономической политики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«Анализ, моделирование и прогнозирование экономики России»</w:t>
      </w:r>
      <w:r w:rsidR="0054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«Человеческий капитал, экономика общественного сектора</w:t>
      </w:r>
      <w:r w:rsid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социальная политика</w:t>
      </w:r>
      <w:r w:rsidR="00543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Ежегодно состав </w:t>
      </w:r>
      <w:proofErr w:type="spell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НИСов</w:t>
      </w:r>
      <w:proofErr w:type="spellEnd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</w:t>
      </w:r>
      <w:proofErr w:type="gram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корректироваться и дополняться</w:t>
      </w:r>
      <w:proofErr w:type="gramEnd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</w:t>
      </w:r>
      <w:r w:rsidR="00012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прием на программу осуществляется через вступительные испытания по экономике </w:t>
      </w:r>
      <w:r w:rsidR="00571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bookmarkStart w:id="0" w:name="_GoBack"/>
      <w:bookmarkEnd w:id="0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высшей математике (по выбору абитуриента). Наряду с экзаменом по профильному предмету, абитуриенты сдают квалификационный экзамен по английскому языку.</w:t>
      </w:r>
      <w:r w:rsidR="00481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поступление по олимпиаде для студентов и выпускни</w:t>
      </w:r>
      <w:r w:rsidR="00012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 вузов, проводимой в НИУ ВШЭ и по олимпиаде «</w:t>
      </w:r>
      <w:proofErr w:type="gramStart"/>
      <w:r w:rsidR="00012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Я-профессионал</w:t>
      </w:r>
      <w:proofErr w:type="gramEnd"/>
      <w:r w:rsidR="00012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 программы получает диплом магистра по направлению «Экономика».</w:t>
      </w:r>
    </w:p>
    <w:sectPr w:rsidR="001F61CE" w:rsidRPr="001F61CE" w:rsidSect="00012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D26"/>
    <w:multiLevelType w:val="hybridMultilevel"/>
    <w:tmpl w:val="BD1C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35BB"/>
    <w:multiLevelType w:val="hybridMultilevel"/>
    <w:tmpl w:val="0364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28F0"/>
    <w:multiLevelType w:val="multilevel"/>
    <w:tmpl w:val="62AC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14D86"/>
    <w:multiLevelType w:val="multilevel"/>
    <w:tmpl w:val="8CD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CE"/>
    <w:rsid w:val="00012C47"/>
    <w:rsid w:val="000A4274"/>
    <w:rsid w:val="001F61CE"/>
    <w:rsid w:val="00260987"/>
    <w:rsid w:val="003E1FE0"/>
    <w:rsid w:val="004810CC"/>
    <w:rsid w:val="005303F7"/>
    <w:rsid w:val="00530F4A"/>
    <w:rsid w:val="005437DB"/>
    <w:rsid w:val="0057122E"/>
    <w:rsid w:val="0064623C"/>
    <w:rsid w:val="007279FF"/>
    <w:rsid w:val="00732AC1"/>
    <w:rsid w:val="00807C16"/>
    <w:rsid w:val="00AB5B0D"/>
    <w:rsid w:val="00AF18C7"/>
    <w:rsid w:val="00B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1FE0"/>
    <w:pPr>
      <w:ind w:left="720"/>
      <w:contextualSpacing/>
    </w:pPr>
  </w:style>
  <w:style w:type="paragraph" w:customStyle="1" w:styleId="Default">
    <w:name w:val="Default"/>
    <w:rsid w:val="000A4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1FE0"/>
    <w:pPr>
      <w:ind w:left="720"/>
      <w:contextualSpacing/>
    </w:pPr>
  </w:style>
  <w:style w:type="paragraph" w:customStyle="1" w:styleId="Default">
    <w:name w:val="Default"/>
    <w:rsid w:val="000A4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198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000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3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cp:lastPrinted>2018-02-01T14:21:00Z</cp:lastPrinted>
  <dcterms:created xsi:type="dcterms:W3CDTF">2018-02-01T14:34:00Z</dcterms:created>
  <dcterms:modified xsi:type="dcterms:W3CDTF">2018-02-02T11:04:00Z</dcterms:modified>
</cp:coreProperties>
</file>