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1D" w:rsidRPr="00800FD0" w:rsidRDefault="008719D4" w:rsidP="00BD7851">
      <w:pPr>
        <w:pStyle w:val="a3"/>
        <w:jc w:val="right"/>
        <w:rPr>
          <w:color w:val="000000"/>
          <w:sz w:val="28"/>
          <w:szCs w:val="28"/>
          <w:shd w:val="clear" w:color="auto" w:fill="FFFFFF"/>
        </w:rPr>
      </w:pPr>
      <w:r w:rsidRPr="00800FD0">
        <w:rPr>
          <w:color w:val="000000"/>
          <w:sz w:val="28"/>
          <w:szCs w:val="28"/>
          <w:shd w:val="clear" w:color="auto" w:fill="FFFFFF"/>
        </w:rPr>
        <w:t xml:space="preserve">Утверждено </w:t>
      </w:r>
      <w:r w:rsidR="0032537C" w:rsidRPr="00800FD0">
        <w:rPr>
          <w:color w:val="000000"/>
          <w:sz w:val="28"/>
          <w:szCs w:val="28"/>
          <w:shd w:val="clear" w:color="auto" w:fill="FFFFFF"/>
        </w:rPr>
        <w:t>А</w:t>
      </w:r>
      <w:r w:rsidRPr="00800FD0">
        <w:rPr>
          <w:color w:val="000000"/>
          <w:sz w:val="28"/>
          <w:szCs w:val="28"/>
          <w:shd w:val="clear" w:color="auto" w:fill="FFFFFF"/>
        </w:rPr>
        <w:t>кадемическим советом ОП</w:t>
      </w:r>
    </w:p>
    <w:p w:rsidR="008719D4" w:rsidRPr="00D20AC3" w:rsidRDefault="008719D4" w:rsidP="00BD7851">
      <w:pPr>
        <w:pStyle w:val="a3"/>
        <w:jc w:val="right"/>
        <w:rPr>
          <w:color w:val="000000"/>
          <w:sz w:val="28"/>
          <w:szCs w:val="28"/>
          <w:shd w:val="clear" w:color="auto" w:fill="FFFFFF"/>
        </w:rPr>
      </w:pPr>
      <w:r w:rsidRPr="00800FD0">
        <w:rPr>
          <w:color w:val="000000"/>
          <w:sz w:val="28"/>
          <w:szCs w:val="28"/>
          <w:shd w:val="clear" w:color="auto" w:fill="FFFFFF"/>
        </w:rPr>
        <w:t>протокол №</w:t>
      </w:r>
      <w:r w:rsidR="00D20AC3" w:rsidRPr="00D20AC3">
        <w:rPr>
          <w:color w:val="000000"/>
          <w:sz w:val="28"/>
          <w:szCs w:val="28"/>
          <w:shd w:val="clear" w:color="auto" w:fill="FFFFFF"/>
        </w:rPr>
        <w:t xml:space="preserve"> 1 </w:t>
      </w:r>
      <w:r w:rsidRPr="00800FD0">
        <w:rPr>
          <w:color w:val="000000"/>
          <w:sz w:val="28"/>
          <w:szCs w:val="28"/>
          <w:shd w:val="clear" w:color="auto" w:fill="FFFFFF"/>
        </w:rPr>
        <w:t xml:space="preserve">от </w:t>
      </w:r>
      <w:r w:rsidR="00D20AC3" w:rsidRPr="00D20AC3">
        <w:rPr>
          <w:color w:val="000000"/>
          <w:sz w:val="28"/>
          <w:szCs w:val="28"/>
          <w:shd w:val="clear" w:color="auto" w:fill="FFFFFF"/>
        </w:rPr>
        <w:t>14.02.2018</w:t>
      </w:r>
    </w:p>
    <w:p w:rsidR="00124E1D" w:rsidRPr="008719D4" w:rsidRDefault="00124E1D" w:rsidP="008D2EB2">
      <w:pPr>
        <w:pStyle w:val="a3"/>
        <w:jc w:val="center"/>
        <w:rPr>
          <w:b/>
        </w:rPr>
      </w:pPr>
    </w:p>
    <w:p w:rsidR="008D2EB2" w:rsidRPr="00800FD0" w:rsidRDefault="008D2EB2" w:rsidP="008D2EB2">
      <w:pPr>
        <w:pStyle w:val="a3"/>
        <w:jc w:val="center"/>
        <w:rPr>
          <w:b/>
          <w:sz w:val="28"/>
          <w:szCs w:val="28"/>
        </w:rPr>
      </w:pPr>
      <w:r w:rsidRPr="00800FD0">
        <w:rPr>
          <w:b/>
          <w:sz w:val="28"/>
          <w:szCs w:val="28"/>
        </w:rPr>
        <w:t xml:space="preserve">Концепция </w:t>
      </w:r>
      <w:r w:rsidR="00F953F0" w:rsidRPr="00800FD0">
        <w:rPr>
          <w:b/>
          <w:sz w:val="28"/>
          <w:szCs w:val="28"/>
        </w:rPr>
        <w:t>образовательной программы «</w:t>
      </w:r>
      <w:r w:rsidRPr="00800FD0">
        <w:rPr>
          <w:b/>
          <w:sz w:val="28"/>
          <w:szCs w:val="28"/>
        </w:rPr>
        <w:t>Мировая экономика</w:t>
      </w:r>
      <w:r w:rsidR="00F953F0" w:rsidRPr="00800FD0">
        <w:rPr>
          <w:b/>
          <w:sz w:val="28"/>
          <w:szCs w:val="28"/>
        </w:rPr>
        <w:t>»</w:t>
      </w:r>
    </w:p>
    <w:p w:rsidR="00BD7851" w:rsidRPr="00800FD0" w:rsidRDefault="00BD7851" w:rsidP="008D2EB2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800FD0">
        <w:rPr>
          <w:color w:val="000000"/>
          <w:sz w:val="28"/>
          <w:szCs w:val="28"/>
          <w:shd w:val="clear" w:color="auto" w:fill="FFFFFF"/>
        </w:rPr>
        <w:t>Магистерская программа «Мировая экономика» призвана дать систематические знания о характере развития мирового хозяйства как взаимосвязанной системы взаимодействующих на мировой арене национальных хозяйств, международных организаций и транснациональных структур, а также способствовать пониманию основных тенденций, проблем и перспектив мировой экономики.</w:t>
      </w:r>
    </w:p>
    <w:p w:rsidR="00BD7851" w:rsidRPr="00800FD0" w:rsidRDefault="00BD7851" w:rsidP="008D2EB2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00FD0">
        <w:rPr>
          <w:color w:val="000000"/>
          <w:sz w:val="28"/>
          <w:szCs w:val="28"/>
          <w:shd w:val="clear" w:color="auto" w:fill="FFFFFF"/>
        </w:rPr>
        <w:t>Программа соединяет задачи углубленного фундаментальног</w:t>
      </w:r>
      <w:bookmarkStart w:id="0" w:name="_GoBack"/>
      <w:bookmarkEnd w:id="0"/>
      <w:r w:rsidRPr="00800FD0">
        <w:rPr>
          <w:color w:val="000000"/>
          <w:sz w:val="28"/>
          <w:szCs w:val="28"/>
          <w:shd w:val="clear" w:color="auto" w:fill="FFFFFF"/>
        </w:rPr>
        <w:t>о образования, развития навыков научно-исследовательской работы и формирования компетенций, необходимых высококвалифицированным специалистам – руководителям и работникам подразделений различного уровня государственных и коммерческих структур, связанных с внешнеэкономической деятельностью, аналитикам и экспертам в области международных финансовых рынков, специалистам в сфере управления недропользованием и регулирования энергетических рынков, высококвалифицированным исследователям и преподавателям в области мировой экономики и международных экономических отношений.</w:t>
      </w:r>
      <w:proofErr w:type="gramEnd"/>
      <w:r w:rsidRPr="00800FD0">
        <w:rPr>
          <w:color w:val="000000"/>
          <w:sz w:val="28"/>
          <w:szCs w:val="28"/>
          <w:shd w:val="clear" w:color="auto" w:fill="FFFFFF"/>
        </w:rPr>
        <w:t xml:space="preserve"> Цель программы – готовить новое поколение экономистов с компетенциями, позволяющими оценить прорывной потенциал широкого спектра научно-технологических изменений в мире, ускоренных активно развивающейся </w:t>
      </w:r>
      <w:proofErr w:type="spellStart"/>
      <w:r w:rsidRPr="00800FD0">
        <w:rPr>
          <w:color w:val="000000"/>
          <w:sz w:val="28"/>
          <w:szCs w:val="28"/>
          <w:shd w:val="clear" w:color="auto" w:fill="FFFFFF"/>
        </w:rPr>
        <w:t>цифровизацией</w:t>
      </w:r>
      <w:proofErr w:type="spellEnd"/>
      <w:r w:rsidRPr="00800FD0">
        <w:rPr>
          <w:color w:val="000000"/>
          <w:sz w:val="28"/>
          <w:szCs w:val="28"/>
          <w:shd w:val="clear" w:color="auto" w:fill="FFFFFF"/>
        </w:rPr>
        <w:t>. Студенты программы научатся прогнозировать экономический импульс новых технологий и быстро реагировать на меняющиеся условия в мировой экономике. По каждой специализации дополнительно к обучению по обязательным, адаптационным и специальным (в том числе по выбору) дисциплинам организуются научно-исследовательские семинары (НИС). На НИС студенты вырабатывают экспертно-аналитические навыки и осваивают инструментарий практической деятельности в форме исследовательской работы, соединённой с учебным процессом.</w:t>
      </w:r>
    </w:p>
    <w:p w:rsidR="00800FD0" w:rsidRPr="00800FD0" w:rsidRDefault="00800FD0" w:rsidP="00800FD0">
      <w:pPr>
        <w:shd w:val="clear" w:color="auto" w:fill="FFFFFF"/>
        <w:spacing w:before="192" w:after="0" w:line="3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читаются на русском и английском языках ведущими российскими и зарубежными специалистами.</w:t>
      </w:r>
    </w:p>
    <w:p w:rsidR="00800FD0" w:rsidRPr="00800FD0" w:rsidRDefault="00800FD0" w:rsidP="00800FD0">
      <w:pPr>
        <w:shd w:val="clear" w:color="auto" w:fill="FFFFFF"/>
        <w:spacing w:before="192" w:after="0" w:line="3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структура магистратуры предполагает обучение в течение двух лет в России с возможностью зарубежных стажировок.</w:t>
      </w:r>
    </w:p>
    <w:p w:rsidR="00800FD0" w:rsidRPr="00800FD0" w:rsidRDefault="00800FD0" w:rsidP="00800FD0">
      <w:pPr>
        <w:shd w:val="clear" w:color="auto" w:fill="FFFFFF"/>
        <w:spacing w:before="192" w:after="0" w:line="3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Студенты магистерской программы «Мировая экономика» могут выбрать одну из трех траекторий обучения: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Глобальное управление и финансы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экономика и </w:t>
      </w:r>
      <w:proofErr w:type="gram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</w:t>
      </w:r>
      <w:proofErr w:type="gram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мегатренды</w:t>
      </w:r>
      <w:proofErr w:type="spellEnd"/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</w:t>
      </w:r>
      <w:proofErr w:type="spell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энергосырьевой</w:t>
      </w:r>
      <w:proofErr w:type="spell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</w:t>
      </w:r>
    </w:p>
    <w:p w:rsidR="00800FD0" w:rsidRPr="00800FD0" w:rsidRDefault="00800FD0" w:rsidP="00800FD0">
      <w:pPr>
        <w:shd w:val="clear" w:color="auto" w:fill="FFFFFF"/>
        <w:spacing w:before="192"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F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Общие курсы для всех траекторий: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Микроэкономика (продвинутый уровень)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Макроэкономика (продвинутый уровень)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Эконометрика (продвинутый уровень)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моделей конкурентной политики в мире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экономика и </w:t>
      </w:r>
      <w:proofErr w:type="gram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</w:t>
      </w:r>
      <w:proofErr w:type="gram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мегатренды</w:t>
      </w:r>
      <w:proofErr w:type="spell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английском языке)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энергоресурсов: теоретические основы, рыночная практика и актуальные проблемы государственного регулирования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экономика: изменения после кризиса 2008-2009 гг. (на английском языке)</w:t>
      </w:r>
    </w:p>
    <w:p w:rsidR="00800FD0" w:rsidRPr="00800FD0" w:rsidRDefault="00800FD0" w:rsidP="00800FD0">
      <w:pPr>
        <w:shd w:val="clear" w:color="auto" w:fill="FFFFFF"/>
        <w:spacing w:before="192"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F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Специализированные дисциплины траектории «Глобальное управление и финансы»: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корпорация: инвестиционные решения и финансовые рынки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регулирование в мире </w:t>
      </w:r>
      <w:proofErr w:type="gram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английском языке )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Мировые финансы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моделей регулирования рынков в мировой экономике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Научно-исследовательский семинар «Современный инструментарий анализа глобальных экономических процессов»</w:t>
      </w:r>
    </w:p>
    <w:p w:rsidR="00800FD0" w:rsidRPr="00800FD0" w:rsidRDefault="00800FD0" w:rsidP="00800FD0">
      <w:pPr>
        <w:shd w:val="clear" w:color="auto" w:fill="FFFFFF"/>
        <w:spacing w:before="192"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F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Специализированные дисциплины траектории «Цифровая экономика и технологические </w:t>
      </w:r>
      <w:proofErr w:type="spellStart"/>
      <w:r w:rsidRPr="00800F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мегатренды</w:t>
      </w:r>
      <w:proofErr w:type="spellEnd"/>
      <w:r w:rsidRPr="00800F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»: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Научно-технологическое прогнозирование в цифровой экономике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Институты и инструменты регулирования международных экономических отношений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Экономика финансовых инноваций </w:t>
      </w:r>
      <w:proofErr w:type="gram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английском языке )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Национальное регулирование предпринимательства в условиях </w:t>
      </w:r>
      <w:proofErr w:type="spell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хозяйственной деятельности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Научно-исследовательский семинар «Ключевые технологические тенденции мировой экономики»</w:t>
      </w:r>
    </w:p>
    <w:p w:rsidR="00800FD0" w:rsidRPr="00800FD0" w:rsidRDefault="00800FD0" w:rsidP="00800FD0">
      <w:pPr>
        <w:shd w:val="clear" w:color="auto" w:fill="FFFFFF"/>
        <w:spacing w:before="192"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F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Специализированные дисциплины траектории «Мировой </w:t>
      </w:r>
      <w:proofErr w:type="spellStart"/>
      <w:r w:rsidRPr="00800F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энергосырьевой</w:t>
      </w:r>
      <w:proofErr w:type="spellEnd"/>
      <w:r w:rsidRPr="00800F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сектор»: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транснациональной компанией </w:t>
      </w:r>
      <w:proofErr w:type="spell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энергосырьевого</w:t>
      </w:r>
      <w:proofErr w:type="spell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процессами освоения минерально-сырьевых ресурсов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анализ в энергетике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рынков электр</w:t>
      </w:r>
      <w:proofErr w:type="gram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Научно-исследовательский семинар «Актуальные проблемы функционирования и развития энергетических и сырьевых рынков»</w:t>
      </w:r>
    </w:p>
    <w:p w:rsidR="00800FD0" w:rsidRPr="00800FD0" w:rsidRDefault="00800FD0" w:rsidP="00800FD0">
      <w:pPr>
        <w:shd w:val="clear" w:color="auto" w:fill="FFFFFF"/>
        <w:spacing w:before="192" w:after="0" w:line="3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и выпускники магистерской программы Мировая экономика проходят практику и работают в крупнейших российских и международных организациях: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организации, министерства и ведомства, Минфин, </w:t>
      </w:r>
      <w:proofErr w:type="spell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МинЭкон</w:t>
      </w:r>
      <w:proofErr w:type="spell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Аналитический центр при Правительстве РФ;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Российские и международные энергетические и нефтегазовые компании и их дочерние предприятия («ЛУКОЙЛ Оверсиз»; ООО «СИБУР»; ОАО «Татнефть»; ОАО «Газпром»; ОАО «Газпром нефть»; ООО «Газпром ВНИИГАЗ»)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организации (фонды, советы, торговые палаты и т.д.)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структуры, министерства и ведомства, связанные с организацией и регулированием внешнеэкономической деятельности, с регулированием </w:t>
      </w:r>
      <w:proofErr w:type="spell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</w:t>
      </w:r>
      <w:proofErr w:type="gramStart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недропользования (Минприроды России, Минэнерго России и т.д.)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подразделения органов местного самоуправления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 и консалтинговые центры</w:t>
      </w:r>
    </w:p>
    <w:p w:rsidR="00800FD0" w:rsidRPr="00800FD0" w:rsidRDefault="00800FD0" w:rsidP="00800FD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80" w:line="372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Научно-исследовательские 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404" w:rsidRPr="00800FD0" w:rsidRDefault="00C83404" w:rsidP="00800FD0">
      <w:pPr>
        <w:shd w:val="clear" w:color="auto" w:fill="FFFFFF"/>
        <w:tabs>
          <w:tab w:val="left" w:pos="426"/>
        </w:tabs>
        <w:spacing w:before="120" w:after="180" w:line="3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3404" w:rsidRPr="00800FD0" w:rsidSect="00A4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449"/>
    <w:multiLevelType w:val="multilevel"/>
    <w:tmpl w:val="3E3C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E74D9"/>
    <w:multiLevelType w:val="multilevel"/>
    <w:tmpl w:val="DA3A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5428F"/>
    <w:multiLevelType w:val="multilevel"/>
    <w:tmpl w:val="3EC6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A0148"/>
    <w:multiLevelType w:val="multilevel"/>
    <w:tmpl w:val="A242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D4B28"/>
    <w:multiLevelType w:val="multilevel"/>
    <w:tmpl w:val="26A2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83D33"/>
    <w:multiLevelType w:val="multilevel"/>
    <w:tmpl w:val="2EDC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2"/>
    <w:rsid w:val="00124E1D"/>
    <w:rsid w:val="001D098B"/>
    <w:rsid w:val="0032537C"/>
    <w:rsid w:val="00402A97"/>
    <w:rsid w:val="00515A7A"/>
    <w:rsid w:val="005F0024"/>
    <w:rsid w:val="00672B12"/>
    <w:rsid w:val="007A05FB"/>
    <w:rsid w:val="00800FD0"/>
    <w:rsid w:val="0081683C"/>
    <w:rsid w:val="008719D4"/>
    <w:rsid w:val="00882154"/>
    <w:rsid w:val="00891D4C"/>
    <w:rsid w:val="008D2EB2"/>
    <w:rsid w:val="00A435EE"/>
    <w:rsid w:val="00AF25EF"/>
    <w:rsid w:val="00B243AE"/>
    <w:rsid w:val="00BD7851"/>
    <w:rsid w:val="00C83404"/>
    <w:rsid w:val="00D20AC3"/>
    <w:rsid w:val="00D26AEF"/>
    <w:rsid w:val="00DE0302"/>
    <w:rsid w:val="00F310D3"/>
    <w:rsid w:val="00F94120"/>
    <w:rsid w:val="00F9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BD78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85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80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FD0"/>
  </w:style>
  <w:style w:type="character" w:styleId="a7">
    <w:name w:val="Strong"/>
    <w:basedOn w:val="a0"/>
    <w:uiPriority w:val="22"/>
    <w:qFormat/>
    <w:rsid w:val="00800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BD78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85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80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FD0"/>
  </w:style>
  <w:style w:type="character" w:styleId="a7">
    <w:name w:val="Strong"/>
    <w:basedOn w:val="a0"/>
    <w:uiPriority w:val="22"/>
    <w:qFormat/>
    <w:rsid w:val="0080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Андреевна</dc:creator>
  <cp:lastModifiedBy>Клочко Ольга Александровна</cp:lastModifiedBy>
  <cp:revision>5</cp:revision>
  <dcterms:created xsi:type="dcterms:W3CDTF">2018-03-14T11:50:00Z</dcterms:created>
  <dcterms:modified xsi:type="dcterms:W3CDTF">2018-03-14T11:51:00Z</dcterms:modified>
</cp:coreProperties>
</file>