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0E" w:rsidRDefault="0005650E">
      <w:r>
        <w:rPr>
          <w:noProof/>
        </w:rPr>
        <w:drawing>
          <wp:anchor distT="0" distB="0" distL="114300" distR="114300" simplePos="0" relativeHeight="251657728" behindDoc="0" locked="0" layoutInCell="1" allowOverlap="1">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p w:rsidR="0005650E" w:rsidRDefault="0005650E"/>
    <w:p w:rsidR="00E7501D" w:rsidRDefault="00E7501D" w:rsidP="000D052F">
      <w:pPr>
        <w:contextualSpacing/>
        <w:jc w:val="both"/>
        <w:rPr>
          <w:sz w:val="26"/>
          <w:szCs w:val="26"/>
        </w:rPr>
      </w:pPr>
    </w:p>
    <w:p w:rsidR="00676407" w:rsidRDefault="00676407" w:rsidP="000D052F">
      <w:pPr>
        <w:contextualSpacing/>
        <w:jc w:val="both"/>
        <w:rPr>
          <w:sz w:val="26"/>
          <w:szCs w:val="26"/>
        </w:rPr>
      </w:pPr>
    </w:p>
    <w:p w:rsidR="00676407" w:rsidRDefault="00676407" w:rsidP="000D052F">
      <w:pPr>
        <w:contextualSpacing/>
        <w:jc w:val="both"/>
        <w:rPr>
          <w:sz w:val="26"/>
          <w:szCs w:val="26"/>
        </w:rPr>
      </w:pPr>
    </w:p>
    <w:p w:rsidR="00676407" w:rsidRPr="000D052F" w:rsidRDefault="00676407" w:rsidP="000D052F">
      <w:pPr>
        <w:contextualSpacing/>
        <w:jc w:val="both"/>
        <w:rPr>
          <w:sz w:val="26"/>
          <w:szCs w:val="26"/>
        </w:rPr>
      </w:pPr>
    </w:p>
    <w:p w:rsidR="00E7501D" w:rsidRPr="000D052F" w:rsidRDefault="00E7501D" w:rsidP="000D052F">
      <w:pPr>
        <w:contextualSpacing/>
        <w:jc w:val="both"/>
        <w:rPr>
          <w:sz w:val="26"/>
          <w:szCs w:val="26"/>
        </w:rPr>
      </w:pPr>
    </w:p>
    <w:p w:rsidR="00E7501D" w:rsidRPr="000D052F" w:rsidRDefault="00E7501D" w:rsidP="000D052F">
      <w:pPr>
        <w:contextualSpacing/>
        <w:jc w:val="both"/>
        <w:rPr>
          <w:sz w:val="26"/>
          <w:szCs w:val="26"/>
        </w:rPr>
      </w:pPr>
    </w:p>
    <w:p w:rsidR="00E7501D" w:rsidRDefault="00E7501D" w:rsidP="000D052F">
      <w:pPr>
        <w:contextualSpacing/>
        <w:jc w:val="both"/>
        <w:rPr>
          <w:sz w:val="26"/>
          <w:szCs w:val="26"/>
        </w:rPr>
      </w:pPr>
    </w:p>
    <w:p w:rsidR="00CB0A87" w:rsidRPr="00DF3FEC" w:rsidRDefault="00DF3FEC" w:rsidP="000D052F">
      <w:pPr>
        <w:contextualSpacing/>
        <w:jc w:val="both"/>
        <w:rPr>
          <w:sz w:val="26"/>
          <w:szCs w:val="26"/>
        </w:rPr>
      </w:pPr>
      <w:r>
        <w:rPr>
          <w:sz w:val="26"/>
          <w:szCs w:val="26"/>
          <w:lang w:val="en-US"/>
        </w:rPr>
        <w:t xml:space="preserve">16.04.2018                                                                                            </w:t>
      </w:r>
      <w:r>
        <w:rPr>
          <w:sz w:val="26"/>
          <w:szCs w:val="26"/>
        </w:rPr>
        <w:t xml:space="preserve">   </w:t>
      </w:r>
      <w:bookmarkStart w:id="0" w:name="_GoBack"/>
      <w:bookmarkEnd w:id="0"/>
      <w:r>
        <w:rPr>
          <w:sz w:val="26"/>
          <w:szCs w:val="26"/>
        </w:rPr>
        <w:t>№ 6.18.1-01/1604-08</w:t>
      </w:r>
    </w:p>
    <w:p w:rsidR="00FE52C4" w:rsidRPr="000D052F" w:rsidRDefault="00FE52C4" w:rsidP="000D052F">
      <w:pPr>
        <w:contextualSpacing/>
        <w:jc w:val="both"/>
        <w:rPr>
          <w:sz w:val="26"/>
          <w:szCs w:val="26"/>
        </w:rPr>
      </w:pPr>
    </w:p>
    <w:p w:rsidR="003402EF" w:rsidRPr="001A1ED8" w:rsidRDefault="003402EF" w:rsidP="000D052F">
      <w:pPr>
        <w:contextualSpacing/>
        <w:jc w:val="both"/>
        <w:rPr>
          <w:b/>
          <w:sz w:val="26"/>
          <w:szCs w:val="26"/>
        </w:rPr>
      </w:pPr>
    </w:p>
    <w:p w:rsidR="00E7501D" w:rsidRPr="00046FB6" w:rsidRDefault="00FA3FC3" w:rsidP="000D052F">
      <w:pPr>
        <w:contextualSpacing/>
        <w:jc w:val="both"/>
        <w:rPr>
          <w:sz w:val="26"/>
          <w:szCs w:val="26"/>
        </w:rPr>
      </w:pPr>
      <w:r w:rsidRPr="005F581C">
        <w:rPr>
          <w:b/>
          <w:sz w:val="26"/>
          <w:szCs w:val="26"/>
        </w:rPr>
        <w:t xml:space="preserve">О внесении изменений </w:t>
      </w:r>
      <w:r>
        <w:rPr>
          <w:b/>
          <w:sz w:val="26"/>
          <w:szCs w:val="26"/>
        </w:rPr>
        <w:t xml:space="preserve">в </w:t>
      </w:r>
      <w:r w:rsidR="00413D5F">
        <w:rPr>
          <w:b/>
          <w:sz w:val="26"/>
          <w:szCs w:val="26"/>
        </w:rPr>
        <w:t>Порядок</w:t>
      </w:r>
      <w:r w:rsidR="00413D5F" w:rsidRPr="0025204D">
        <w:rPr>
          <w:b/>
          <w:sz w:val="26"/>
          <w:szCs w:val="26"/>
        </w:rPr>
        <w:t xml:space="preserve"> формирования результирующей оценки за учебную дисциплину образовательной программы высшего образования - бакалаврской программы двух дипломов по экономике НИУ ВШЭ и Лондонского университета в Международном институте экономики и финансов Национального исследовательского университета «Высшая школа экономики»</w:t>
      </w:r>
    </w:p>
    <w:p w:rsidR="002B3CD1" w:rsidRPr="00046FB6" w:rsidRDefault="002B3CD1" w:rsidP="000D052F">
      <w:pPr>
        <w:contextualSpacing/>
        <w:jc w:val="both"/>
        <w:rPr>
          <w:sz w:val="26"/>
          <w:szCs w:val="26"/>
        </w:rPr>
      </w:pPr>
    </w:p>
    <w:p w:rsidR="00C45B4E" w:rsidRDefault="00C45B4E" w:rsidP="000D052F">
      <w:pPr>
        <w:contextualSpacing/>
        <w:jc w:val="both"/>
        <w:rPr>
          <w:b/>
          <w:sz w:val="26"/>
          <w:szCs w:val="26"/>
        </w:rPr>
      </w:pPr>
    </w:p>
    <w:p w:rsidR="00E7501D" w:rsidRPr="00BF45AD" w:rsidRDefault="00E7501D" w:rsidP="00240E08">
      <w:pPr>
        <w:contextualSpacing/>
        <w:jc w:val="both"/>
        <w:rPr>
          <w:sz w:val="26"/>
          <w:szCs w:val="26"/>
        </w:rPr>
      </w:pPr>
      <w:r w:rsidRPr="00A81578">
        <w:rPr>
          <w:sz w:val="26"/>
          <w:szCs w:val="26"/>
        </w:rPr>
        <w:t>ПРИКАЗЫВАЮ:</w:t>
      </w:r>
    </w:p>
    <w:p w:rsidR="00FA3FC3" w:rsidRDefault="00FA3FC3" w:rsidP="002D065D">
      <w:pPr>
        <w:tabs>
          <w:tab w:val="left" w:pos="0"/>
          <w:tab w:val="left" w:pos="993"/>
        </w:tabs>
        <w:contextualSpacing/>
        <w:jc w:val="both"/>
        <w:rPr>
          <w:sz w:val="26"/>
          <w:szCs w:val="26"/>
        </w:rPr>
      </w:pPr>
    </w:p>
    <w:p w:rsidR="00FA3FC3" w:rsidRPr="00240E08" w:rsidRDefault="00FA3FC3" w:rsidP="00240E08">
      <w:pPr>
        <w:numPr>
          <w:ilvl w:val="0"/>
          <w:numId w:val="2"/>
        </w:numPr>
        <w:ind w:left="0" w:firstLine="709"/>
        <w:jc w:val="both"/>
        <w:rPr>
          <w:sz w:val="26"/>
          <w:szCs w:val="26"/>
        </w:rPr>
      </w:pPr>
      <w:r w:rsidRPr="00240E08">
        <w:rPr>
          <w:sz w:val="26"/>
          <w:szCs w:val="26"/>
        </w:rPr>
        <w:t xml:space="preserve">Внести </w:t>
      </w:r>
      <w:r w:rsidR="00413D5F" w:rsidRPr="00240E08">
        <w:rPr>
          <w:sz w:val="26"/>
          <w:szCs w:val="26"/>
        </w:rPr>
        <w:t>в Поряд</w:t>
      </w:r>
      <w:r w:rsidR="00BF45AD">
        <w:rPr>
          <w:sz w:val="26"/>
          <w:szCs w:val="26"/>
        </w:rPr>
        <w:t>о</w:t>
      </w:r>
      <w:r w:rsidR="00941B13">
        <w:rPr>
          <w:sz w:val="26"/>
          <w:szCs w:val="26"/>
        </w:rPr>
        <w:t>к</w:t>
      </w:r>
      <w:r w:rsidR="00413D5F" w:rsidRPr="00240E08">
        <w:rPr>
          <w:sz w:val="26"/>
          <w:szCs w:val="26"/>
        </w:rPr>
        <w:t xml:space="preserve"> формирования результирующей оценки за учебную дисциплину образовательной программы высшего образования - бакалаврской программы двух дипломов по экономике </w:t>
      </w:r>
      <w:r w:rsidR="00BF45AD" w:rsidRPr="00240E08">
        <w:rPr>
          <w:sz w:val="26"/>
          <w:szCs w:val="26"/>
        </w:rPr>
        <w:t>НИУ</w:t>
      </w:r>
      <w:r w:rsidR="00BF45AD">
        <w:rPr>
          <w:sz w:val="26"/>
          <w:szCs w:val="26"/>
        </w:rPr>
        <w:t> </w:t>
      </w:r>
      <w:r w:rsidR="00413D5F" w:rsidRPr="00240E08">
        <w:rPr>
          <w:sz w:val="26"/>
          <w:szCs w:val="26"/>
        </w:rPr>
        <w:t xml:space="preserve">ВШЭ и Лондонского университета в Международном институте экономики и финансов Национального исследовательского университета «Высшая школа экономики», </w:t>
      </w:r>
      <w:r w:rsidR="00BF45AD" w:rsidRPr="00240E08">
        <w:rPr>
          <w:sz w:val="26"/>
          <w:szCs w:val="26"/>
        </w:rPr>
        <w:t>утвержденн</w:t>
      </w:r>
      <w:r w:rsidR="00BF45AD">
        <w:rPr>
          <w:sz w:val="26"/>
          <w:szCs w:val="26"/>
        </w:rPr>
        <w:t>ый</w:t>
      </w:r>
      <w:r w:rsidR="00BF45AD" w:rsidRPr="00240E08">
        <w:rPr>
          <w:sz w:val="26"/>
          <w:szCs w:val="26"/>
        </w:rPr>
        <w:t xml:space="preserve"> </w:t>
      </w:r>
      <w:r w:rsidR="00413D5F" w:rsidRPr="00240E08">
        <w:rPr>
          <w:sz w:val="26"/>
          <w:szCs w:val="26"/>
        </w:rPr>
        <w:t>приказом от 15.02.2017 № 6.18.1-01/1502-04</w:t>
      </w:r>
      <w:r w:rsidR="00413D5F">
        <w:rPr>
          <w:sz w:val="26"/>
          <w:szCs w:val="26"/>
        </w:rPr>
        <w:t xml:space="preserve">, </w:t>
      </w:r>
      <w:r w:rsidR="00FE52C4" w:rsidRPr="00240E08">
        <w:rPr>
          <w:sz w:val="26"/>
          <w:szCs w:val="26"/>
        </w:rPr>
        <w:t>следующие изменения</w:t>
      </w:r>
      <w:r w:rsidRPr="00240E08">
        <w:rPr>
          <w:sz w:val="26"/>
          <w:szCs w:val="26"/>
        </w:rPr>
        <w:t>:</w:t>
      </w:r>
    </w:p>
    <w:p w:rsidR="00FA3FC3" w:rsidRPr="00240E08" w:rsidRDefault="00941B13" w:rsidP="00A81578">
      <w:pPr>
        <w:numPr>
          <w:ilvl w:val="1"/>
          <w:numId w:val="2"/>
        </w:numPr>
        <w:tabs>
          <w:tab w:val="left" w:pos="1134"/>
          <w:tab w:val="left" w:pos="1276"/>
        </w:tabs>
        <w:ind w:left="0" w:firstLine="851"/>
        <w:jc w:val="both"/>
        <w:rPr>
          <w:sz w:val="26"/>
          <w:szCs w:val="26"/>
        </w:rPr>
      </w:pPr>
      <w:r>
        <w:rPr>
          <w:sz w:val="26"/>
          <w:szCs w:val="26"/>
        </w:rPr>
        <w:t>п</w:t>
      </w:r>
      <w:r w:rsidRPr="00240E08">
        <w:rPr>
          <w:sz w:val="26"/>
          <w:szCs w:val="26"/>
        </w:rPr>
        <w:t xml:space="preserve">ункт </w:t>
      </w:r>
      <w:r w:rsidR="00EC4115" w:rsidRPr="00240E08">
        <w:rPr>
          <w:sz w:val="26"/>
          <w:szCs w:val="26"/>
        </w:rPr>
        <w:t xml:space="preserve">5.2 </w:t>
      </w:r>
      <w:r w:rsidR="00FA3FC3" w:rsidRPr="00240E08">
        <w:rPr>
          <w:sz w:val="26"/>
          <w:szCs w:val="26"/>
        </w:rPr>
        <w:t>изложить в следующей редакции:</w:t>
      </w:r>
    </w:p>
    <w:p w:rsidR="00E812C0" w:rsidRPr="00240E08" w:rsidRDefault="00354FAE" w:rsidP="00A81578">
      <w:pPr>
        <w:ind w:firstLine="851"/>
        <w:jc w:val="both"/>
        <w:rPr>
          <w:sz w:val="26"/>
          <w:szCs w:val="26"/>
        </w:rPr>
      </w:pPr>
      <w:r w:rsidRPr="00240E08">
        <w:rPr>
          <w:sz w:val="26"/>
          <w:szCs w:val="26"/>
        </w:rPr>
        <w:t>«</w:t>
      </w:r>
      <w:r w:rsidR="00E812C0" w:rsidRPr="00240E08">
        <w:rPr>
          <w:sz w:val="26"/>
          <w:szCs w:val="26"/>
        </w:rPr>
        <w:t>5.2. Студент может пересдавать экзамен один раз (комиссии) в следующих случаях:</w:t>
      </w:r>
    </w:p>
    <w:p w:rsidR="00E812C0" w:rsidRPr="00240E08" w:rsidRDefault="00BF45AD" w:rsidP="00A81578">
      <w:pPr>
        <w:ind w:firstLine="851"/>
        <w:jc w:val="both"/>
        <w:rPr>
          <w:sz w:val="26"/>
          <w:szCs w:val="26"/>
        </w:rPr>
      </w:pPr>
      <w:r>
        <w:rPr>
          <w:sz w:val="26"/>
          <w:szCs w:val="26"/>
        </w:rPr>
        <w:t>-</w:t>
      </w:r>
      <w:r w:rsidR="00E812C0" w:rsidRPr="00240E08">
        <w:rPr>
          <w:sz w:val="26"/>
          <w:szCs w:val="26"/>
        </w:rPr>
        <w:t xml:space="preserve"> если он сдал внешний экзамен по дисциплине международной программы, но получил неудовлетворительную результирующую оценку;</w:t>
      </w:r>
    </w:p>
    <w:p w:rsidR="00E812C0" w:rsidRPr="00240E08" w:rsidRDefault="00BF45AD" w:rsidP="00A81578">
      <w:pPr>
        <w:ind w:firstLine="851"/>
        <w:jc w:val="both"/>
        <w:rPr>
          <w:sz w:val="26"/>
          <w:szCs w:val="26"/>
        </w:rPr>
      </w:pPr>
      <w:r>
        <w:rPr>
          <w:sz w:val="26"/>
          <w:szCs w:val="26"/>
        </w:rPr>
        <w:t>-</w:t>
      </w:r>
      <w:r w:rsidR="00E812C0" w:rsidRPr="00240E08">
        <w:rPr>
          <w:sz w:val="26"/>
          <w:szCs w:val="26"/>
        </w:rPr>
        <w:t xml:space="preserve"> если он изучал дисциплину международной программы и сдавал внутренний итоговый экзамен</w:t>
      </w:r>
      <w:r w:rsidR="0005650E">
        <w:rPr>
          <w:sz w:val="26"/>
          <w:szCs w:val="26"/>
        </w:rPr>
        <w:t>.</w:t>
      </w:r>
      <w:r w:rsidR="0005650E" w:rsidRPr="00240E08">
        <w:rPr>
          <w:sz w:val="26"/>
          <w:szCs w:val="26"/>
        </w:rPr>
        <w:t xml:space="preserve"> </w:t>
      </w:r>
    </w:p>
    <w:p w:rsidR="00E812C0" w:rsidRPr="00240E08" w:rsidRDefault="00E812C0" w:rsidP="00A81578">
      <w:pPr>
        <w:ind w:firstLine="851"/>
        <w:jc w:val="both"/>
        <w:rPr>
          <w:sz w:val="26"/>
          <w:szCs w:val="26"/>
        </w:rPr>
      </w:pPr>
      <w:r w:rsidRPr="00240E08">
        <w:rPr>
          <w:sz w:val="26"/>
          <w:szCs w:val="26"/>
        </w:rPr>
        <w:t>Результирующая оценка по итогам пересдачи включает оценку за пересдачу экзамена и первоначальную результирующую оценку. При этом вес оценки за пересдачу экзамена равен весу оценки за экзамен в первоначальной результирующей оценке. Если результирующая оценка по итогам пересдачи экзамена положительная, то выставляется полученная положительная результирующая оценка за дисциплину. Если новая результирующая оценка неудовлетворительная, но оценка за пересдачу экзамена положительная, то студент получает минимальную положительную оценку за дисциплину. Лектор может заранее установить минимальный положительный балл для пересдачи экзамена по 100-балльной шкале, который равняется или превышает минимальный положительный балл за экзамен для этой дисциплины</w:t>
      </w:r>
      <w:proofErr w:type="gramStart"/>
      <w:r w:rsidRPr="00240E08">
        <w:rPr>
          <w:sz w:val="26"/>
          <w:szCs w:val="26"/>
        </w:rPr>
        <w:t>.</w:t>
      </w:r>
      <w:r w:rsidR="00EC4115" w:rsidRPr="00240E08">
        <w:rPr>
          <w:sz w:val="26"/>
          <w:szCs w:val="26"/>
        </w:rPr>
        <w:t>»</w:t>
      </w:r>
      <w:r w:rsidR="0005650E">
        <w:rPr>
          <w:sz w:val="26"/>
          <w:szCs w:val="26"/>
        </w:rPr>
        <w:t>;</w:t>
      </w:r>
      <w:proofErr w:type="gramEnd"/>
    </w:p>
    <w:p w:rsidR="00EC4115" w:rsidRPr="00240E08" w:rsidRDefault="00941B13" w:rsidP="00A81578">
      <w:pPr>
        <w:numPr>
          <w:ilvl w:val="1"/>
          <w:numId w:val="2"/>
        </w:numPr>
        <w:tabs>
          <w:tab w:val="left" w:pos="1134"/>
          <w:tab w:val="left" w:pos="1276"/>
        </w:tabs>
        <w:ind w:left="0" w:firstLine="851"/>
        <w:jc w:val="both"/>
        <w:rPr>
          <w:sz w:val="26"/>
          <w:szCs w:val="26"/>
        </w:rPr>
      </w:pPr>
      <w:r>
        <w:rPr>
          <w:sz w:val="26"/>
          <w:szCs w:val="26"/>
        </w:rPr>
        <w:t>п</w:t>
      </w:r>
      <w:r w:rsidRPr="00240E08">
        <w:rPr>
          <w:sz w:val="26"/>
          <w:szCs w:val="26"/>
        </w:rPr>
        <w:t xml:space="preserve">ункт </w:t>
      </w:r>
      <w:r w:rsidR="00EC4115" w:rsidRPr="00240E08">
        <w:rPr>
          <w:sz w:val="26"/>
          <w:szCs w:val="26"/>
        </w:rPr>
        <w:t>5.3 изложить в следующей редакции:</w:t>
      </w:r>
    </w:p>
    <w:p w:rsidR="009944BA" w:rsidRPr="00696BCA" w:rsidRDefault="00EC4115" w:rsidP="00A81578">
      <w:pPr>
        <w:tabs>
          <w:tab w:val="right" w:pos="9355"/>
        </w:tabs>
        <w:ind w:firstLine="851"/>
        <w:jc w:val="both"/>
        <w:rPr>
          <w:sz w:val="26"/>
          <w:szCs w:val="26"/>
        </w:rPr>
      </w:pPr>
      <w:r w:rsidRPr="00240E08">
        <w:rPr>
          <w:sz w:val="26"/>
          <w:szCs w:val="26"/>
        </w:rPr>
        <w:t>«</w:t>
      </w:r>
      <w:r w:rsidR="00E812C0" w:rsidRPr="00240E08">
        <w:rPr>
          <w:sz w:val="26"/>
          <w:szCs w:val="26"/>
        </w:rPr>
        <w:t>5.3. Пересдача экзамена по всем дисциплинам, кроме указанных в п</w:t>
      </w:r>
      <w:r w:rsidR="00413D5F">
        <w:rPr>
          <w:sz w:val="26"/>
          <w:szCs w:val="26"/>
        </w:rPr>
        <w:t>ункте</w:t>
      </w:r>
      <w:r w:rsidR="00E812C0" w:rsidRPr="00240E08">
        <w:rPr>
          <w:sz w:val="26"/>
          <w:szCs w:val="26"/>
        </w:rPr>
        <w:t xml:space="preserve"> 5.2</w:t>
      </w:r>
      <w:r w:rsidR="00413D5F">
        <w:rPr>
          <w:sz w:val="26"/>
          <w:szCs w:val="26"/>
        </w:rPr>
        <w:t xml:space="preserve"> Порядка,</w:t>
      </w:r>
      <w:r w:rsidR="00E812C0" w:rsidRPr="00240E08">
        <w:rPr>
          <w:sz w:val="26"/>
          <w:szCs w:val="26"/>
        </w:rPr>
        <w:t xml:space="preserve"> допускается не более двух раз. Результирующая оценка по итогам первой пересдачи экзамена включает оценку за первую пересдачу экзамена и </w:t>
      </w:r>
      <w:r w:rsidR="00E812C0" w:rsidRPr="00240E08">
        <w:rPr>
          <w:sz w:val="26"/>
          <w:szCs w:val="26"/>
        </w:rPr>
        <w:lastRenderedPageBreak/>
        <w:t xml:space="preserve">первоначальную результирующую оценку. При этом вес оценки за первую пересдачу экзамена равен весу оценки за экзамен в первоначальной результирующей оценке. Оценка за вторую пересдачу экзамена выставляется комиссией. Результирующая оценка по итогам второй (последней) пересдачи рассчитывается согласно правилам, прописанным в </w:t>
      </w:r>
      <w:r w:rsidR="00413D5F">
        <w:rPr>
          <w:sz w:val="26"/>
          <w:szCs w:val="26"/>
        </w:rPr>
        <w:t xml:space="preserve">пункте </w:t>
      </w:r>
      <w:r w:rsidR="00E812C0" w:rsidRPr="00240E08">
        <w:rPr>
          <w:sz w:val="26"/>
          <w:szCs w:val="26"/>
        </w:rPr>
        <w:t>5.2</w:t>
      </w:r>
      <w:r w:rsidR="00413D5F">
        <w:rPr>
          <w:sz w:val="26"/>
          <w:szCs w:val="26"/>
        </w:rPr>
        <w:t xml:space="preserve"> Порядка</w:t>
      </w:r>
      <w:proofErr w:type="gramStart"/>
      <w:r w:rsidR="00F722FE">
        <w:rPr>
          <w:sz w:val="26"/>
          <w:szCs w:val="26"/>
        </w:rPr>
        <w:t>.</w:t>
      </w:r>
      <w:r w:rsidRPr="00696BCA">
        <w:rPr>
          <w:sz w:val="26"/>
          <w:szCs w:val="26"/>
        </w:rPr>
        <w:t>».</w:t>
      </w:r>
      <w:proofErr w:type="gramEnd"/>
    </w:p>
    <w:p w:rsidR="009944BA" w:rsidRDefault="009944BA" w:rsidP="00A81578">
      <w:pPr>
        <w:tabs>
          <w:tab w:val="right" w:pos="9355"/>
        </w:tabs>
        <w:contextualSpacing/>
        <w:jc w:val="both"/>
        <w:rPr>
          <w:sz w:val="26"/>
          <w:szCs w:val="26"/>
        </w:rPr>
      </w:pPr>
    </w:p>
    <w:p w:rsidR="00C87D06" w:rsidRPr="000D052F" w:rsidRDefault="00C87D06" w:rsidP="00BF45AD">
      <w:pPr>
        <w:tabs>
          <w:tab w:val="right" w:pos="9355"/>
        </w:tabs>
        <w:contextualSpacing/>
        <w:jc w:val="both"/>
        <w:rPr>
          <w:sz w:val="26"/>
          <w:szCs w:val="26"/>
        </w:rPr>
      </w:pPr>
    </w:p>
    <w:p w:rsidR="00BF45AD" w:rsidRPr="00A81578" w:rsidRDefault="00BF45AD" w:rsidP="000D052F">
      <w:pPr>
        <w:tabs>
          <w:tab w:val="right" w:pos="9355"/>
        </w:tabs>
        <w:contextualSpacing/>
        <w:jc w:val="both"/>
        <w:rPr>
          <w:sz w:val="26"/>
          <w:szCs w:val="26"/>
        </w:rPr>
      </w:pPr>
    </w:p>
    <w:p w:rsidR="000617B4" w:rsidRPr="00046FB6" w:rsidRDefault="00DF53C8" w:rsidP="000D052F">
      <w:pPr>
        <w:tabs>
          <w:tab w:val="right" w:pos="9355"/>
        </w:tabs>
        <w:contextualSpacing/>
        <w:jc w:val="both"/>
        <w:rPr>
          <w:sz w:val="26"/>
          <w:szCs w:val="26"/>
        </w:rPr>
      </w:pPr>
      <w:r>
        <w:rPr>
          <w:sz w:val="26"/>
          <w:szCs w:val="26"/>
        </w:rPr>
        <w:t xml:space="preserve">Ректор                                                                                                     </w:t>
      </w:r>
      <w:r w:rsidR="00C87D06">
        <w:rPr>
          <w:sz w:val="26"/>
          <w:szCs w:val="26"/>
        </w:rPr>
        <w:t xml:space="preserve">       </w:t>
      </w:r>
      <w:r>
        <w:rPr>
          <w:sz w:val="26"/>
          <w:szCs w:val="26"/>
        </w:rPr>
        <w:t>Я.И.</w:t>
      </w:r>
      <w:r w:rsidR="003C527D">
        <w:rPr>
          <w:sz w:val="26"/>
          <w:szCs w:val="26"/>
        </w:rPr>
        <w:t xml:space="preserve"> </w:t>
      </w:r>
      <w:r>
        <w:rPr>
          <w:sz w:val="26"/>
          <w:szCs w:val="26"/>
        </w:rPr>
        <w:t>Кузьминов</w:t>
      </w:r>
    </w:p>
    <w:p w:rsidR="004A3EFB" w:rsidRPr="000D052F" w:rsidRDefault="004A3EFB" w:rsidP="000614DE">
      <w:pPr>
        <w:contextualSpacing/>
        <w:jc w:val="both"/>
        <w:rPr>
          <w:sz w:val="26"/>
          <w:szCs w:val="26"/>
        </w:rPr>
      </w:pPr>
    </w:p>
    <w:sectPr w:rsidR="004A3EFB" w:rsidRPr="000D052F" w:rsidSect="00A8157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CCE"/>
    <w:multiLevelType w:val="hybridMultilevel"/>
    <w:tmpl w:val="E7E24D8C"/>
    <w:lvl w:ilvl="0" w:tplc="D08AEB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B506FD"/>
    <w:multiLevelType w:val="multilevel"/>
    <w:tmpl w:val="D87CCB1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6186D6C"/>
    <w:multiLevelType w:val="hybridMultilevel"/>
    <w:tmpl w:val="4A0E8CBE"/>
    <w:lvl w:ilvl="0" w:tplc="C3D0A7F8">
      <w:start w:val="1"/>
      <w:numFmt w:val="decimal"/>
      <w:lvlText w:val="%1."/>
      <w:lvlJc w:val="left"/>
      <w:pPr>
        <w:tabs>
          <w:tab w:val="num" w:pos="795"/>
        </w:tabs>
        <w:ind w:left="795" w:hanging="435"/>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1D"/>
    <w:rsid w:val="000078A4"/>
    <w:rsid w:val="0003036D"/>
    <w:rsid w:val="00046FB6"/>
    <w:rsid w:val="0005650E"/>
    <w:rsid w:val="000614DE"/>
    <w:rsid w:val="000617B4"/>
    <w:rsid w:val="00070C40"/>
    <w:rsid w:val="000D052F"/>
    <w:rsid w:val="000E6E0D"/>
    <w:rsid w:val="001302DA"/>
    <w:rsid w:val="001318DF"/>
    <w:rsid w:val="00163C01"/>
    <w:rsid w:val="001A1ED8"/>
    <w:rsid w:val="001B4576"/>
    <w:rsid w:val="00231646"/>
    <w:rsid w:val="00240E08"/>
    <w:rsid w:val="00244A21"/>
    <w:rsid w:val="0029163A"/>
    <w:rsid w:val="0029746C"/>
    <w:rsid w:val="002A5E4B"/>
    <w:rsid w:val="002B3CD1"/>
    <w:rsid w:val="002D065D"/>
    <w:rsid w:val="002D7BE2"/>
    <w:rsid w:val="003263F5"/>
    <w:rsid w:val="003402EF"/>
    <w:rsid w:val="0034671E"/>
    <w:rsid w:val="00354FAE"/>
    <w:rsid w:val="003B7DD8"/>
    <w:rsid w:val="003C527D"/>
    <w:rsid w:val="003E7E9C"/>
    <w:rsid w:val="00413D5F"/>
    <w:rsid w:val="00452744"/>
    <w:rsid w:val="004A0795"/>
    <w:rsid w:val="004A3EFB"/>
    <w:rsid w:val="004B288E"/>
    <w:rsid w:val="004E22D8"/>
    <w:rsid w:val="00564FE7"/>
    <w:rsid w:val="00567456"/>
    <w:rsid w:val="00580A31"/>
    <w:rsid w:val="005974B4"/>
    <w:rsid w:val="005A150D"/>
    <w:rsid w:val="005B22CC"/>
    <w:rsid w:val="005C4F74"/>
    <w:rsid w:val="00602A4E"/>
    <w:rsid w:val="00627151"/>
    <w:rsid w:val="00636184"/>
    <w:rsid w:val="006712F0"/>
    <w:rsid w:val="006749F9"/>
    <w:rsid w:val="00676407"/>
    <w:rsid w:val="00696BCA"/>
    <w:rsid w:val="006C6659"/>
    <w:rsid w:val="006C6D51"/>
    <w:rsid w:val="006D2D73"/>
    <w:rsid w:val="006F0993"/>
    <w:rsid w:val="006F29F1"/>
    <w:rsid w:val="00762ADE"/>
    <w:rsid w:val="007A1967"/>
    <w:rsid w:val="007C1F41"/>
    <w:rsid w:val="00811799"/>
    <w:rsid w:val="00825AF9"/>
    <w:rsid w:val="00831C5F"/>
    <w:rsid w:val="0091529D"/>
    <w:rsid w:val="00932096"/>
    <w:rsid w:val="00941B13"/>
    <w:rsid w:val="00967630"/>
    <w:rsid w:val="00981E2C"/>
    <w:rsid w:val="00982B60"/>
    <w:rsid w:val="009944BA"/>
    <w:rsid w:val="00A32059"/>
    <w:rsid w:val="00A478A3"/>
    <w:rsid w:val="00A81578"/>
    <w:rsid w:val="00AA0622"/>
    <w:rsid w:val="00AA57E3"/>
    <w:rsid w:val="00AD5544"/>
    <w:rsid w:val="00B06F18"/>
    <w:rsid w:val="00B161B3"/>
    <w:rsid w:val="00B36F94"/>
    <w:rsid w:val="00B95ACC"/>
    <w:rsid w:val="00BF45AD"/>
    <w:rsid w:val="00C06C05"/>
    <w:rsid w:val="00C304EC"/>
    <w:rsid w:val="00C45B4E"/>
    <w:rsid w:val="00C87D06"/>
    <w:rsid w:val="00C934EB"/>
    <w:rsid w:val="00CA4653"/>
    <w:rsid w:val="00CB0A87"/>
    <w:rsid w:val="00CC4DDA"/>
    <w:rsid w:val="00CF0C8E"/>
    <w:rsid w:val="00D147D8"/>
    <w:rsid w:val="00D1781F"/>
    <w:rsid w:val="00D258FE"/>
    <w:rsid w:val="00D62506"/>
    <w:rsid w:val="00DA248B"/>
    <w:rsid w:val="00DB1B69"/>
    <w:rsid w:val="00DB6B83"/>
    <w:rsid w:val="00DC1F24"/>
    <w:rsid w:val="00DE0F3E"/>
    <w:rsid w:val="00DE13CA"/>
    <w:rsid w:val="00DF3FEC"/>
    <w:rsid w:val="00DF53C8"/>
    <w:rsid w:val="00E05967"/>
    <w:rsid w:val="00E54D3B"/>
    <w:rsid w:val="00E55CD5"/>
    <w:rsid w:val="00E6192D"/>
    <w:rsid w:val="00E7501D"/>
    <w:rsid w:val="00E812C0"/>
    <w:rsid w:val="00E83B73"/>
    <w:rsid w:val="00E849DA"/>
    <w:rsid w:val="00EC4115"/>
    <w:rsid w:val="00F378E8"/>
    <w:rsid w:val="00F722FE"/>
    <w:rsid w:val="00F86A67"/>
    <w:rsid w:val="00FA3FC3"/>
    <w:rsid w:val="00FE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D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2506"/>
    <w:rPr>
      <w:rFonts w:ascii="Tahoma" w:hAnsi="Tahoma" w:cs="Tahoma"/>
      <w:sz w:val="16"/>
      <w:szCs w:val="16"/>
    </w:rPr>
  </w:style>
  <w:style w:type="character" w:styleId="a4">
    <w:name w:val="annotation reference"/>
    <w:semiHidden/>
    <w:rsid w:val="00D62506"/>
    <w:rPr>
      <w:sz w:val="16"/>
      <w:szCs w:val="16"/>
    </w:rPr>
  </w:style>
  <w:style w:type="paragraph" w:styleId="a5">
    <w:name w:val="annotation text"/>
    <w:basedOn w:val="a"/>
    <w:semiHidden/>
    <w:rsid w:val="00D62506"/>
    <w:rPr>
      <w:sz w:val="20"/>
      <w:szCs w:val="20"/>
    </w:rPr>
  </w:style>
  <w:style w:type="paragraph" w:styleId="a6">
    <w:name w:val="annotation subject"/>
    <w:basedOn w:val="a5"/>
    <w:next w:val="a5"/>
    <w:semiHidden/>
    <w:rsid w:val="00D62506"/>
    <w:rPr>
      <w:b/>
      <w:bCs/>
    </w:rPr>
  </w:style>
  <w:style w:type="paragraph" w:styleId="a7">
    <w:name w:val="Normal (Web)"/>
    <w:basedOn w:val="a"/>
    <w:unhideWhenUsed/>
    <w:rsid w:val="00FA3FC3"/>
    <w:pPr>
      <w:spacing w:after="200" w:line="276" w:lineRule="auto"/>
    </w:pPr>
    <w:rPr>
      <w:rFonts w:eastAsia="Calibri"/>
      <w:lang w:eastAsia="en-US"/>
    </w:rPr>
  </w:style>
  <w:style w:type="paragraph" w:styleId="a8">
    <w:name w:val="List Paragraph"/>
    <w:basedOn w:val="a"/>
    <w:uiPriority w:val="34"/>
    <w:qFormat/>
    <w:rsid w:val="00354FAE"/>
    <w:pPr>
      <w:ind w:left="720"/>
      <w:contextualSpacing/>
    </w:pPr>
  </w:style>
  <w:style w:type="paragraph" w:styleId="a9">
    <w:name w:val="Revision"/>
    <w:hidden/>
    <w:uiPriority w:val="99"/>
    <w:semiHidden/>
    <w:rsid w:val="00941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3D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2506"/>
    <w:rPr>
      <w:rFonts w:ascii="Tahoma" w:hAnsi="Tahoma" w:cs="Tahoma"/>
      <w:sz w:val="16"/>
      <w:szCs w:val="16"/>
    </w:rPr>
  </w:style>
  <w:style w:type="character" w:styleId="a4">
    <w:name w:val="annotation reference"/>
    <w:semiHidden/>
    <w:rsid w:val="00D62506"/>
    <w:rPr>
      <w:sz w:val="16"/>
      <w:szCs w:val="16"/>
    </w:rPr>
  </w:style>
  <w:style w:type="paragraph" w:styleId="a5">
    <w:name w:val="annotation text"/>
    <w:basedOn w:val="a"/>
    <w:semiHidden/>
    <w:rsid w:val="00D62506"/>
    <w:rPr>
      <w:sz w:val="20"/>
      <w:szCs w:val="20"/>
    </w:rPr>
  </w:style>
  <w:style w:type="paragraph" w:styleId="a6">
    <w:name w:val="annotation subject"/>
    <w:basedOn w:val="a5"/>
    <w:next w:val="a5"/>
    <w:semiHidden/>
    <w:rsid w:val="00D62506"/>
    <w:rPr>
      <w:b/>
      <w:bCs/>
    </w:rPr>
  </w:style>
  <w:style w:type="paragraph" w:styleId="a7">
    <w:name w:val="Normal (Web)"/>
    <w:basedOn w:val="a"/>
    <w:unhideWhenUsed/>
    <w:rsid w:val="00FA3FC3"/>
    <w:pPr>
      <w:spacing w:after="200" w:line="276" w:lineRule="auto"/>
    </w:pPr>
    <w:rPr>
      <w:rFonts w:eastAsia="Calibri"/>
      <w:lang w:eastAsia="en-US"/>
    </w:rPr>
  </w:style>
  <w:style w:type="paragraph" w:styleId="a8">
    <w:name w:val="List Paragraph"/>
    <w:basedOn w:val="a"/>
    <w:uiPriority w:val="34"/>
    <w:qFormat/>
    <w:rsid w:val="00354FAE"/>
    <w:pPr>
      <w:ind w:left="720"/>
      <w:contextualSpacing/>
    </w:pPr>
  </w:style>
  <w:style w:type="paragraph" w:styleId="a9">
    <w:name w:val="Revision"/>
    <w:hidden/>
    <w:uiPriority w:val="99"/>
    <w:semiHidden/>
    <w:rsid w:val="00941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2F17A21-2DFB-4EE1-BF27-61F1DA298926}">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Об утверждении новой редакции Положения о Библиотеке Государственного университета – Высшей школы экономики</vt:lpstr>
    </vt:vector>
  </TitlesOfParts>
  <Company>Computer</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новой редакции Положения о Библиотеке Государственного университета – Высшей школы экономики</dc:title>
  <dc:creator>User</dc:creator>
  <cp:lastModifiedBy>Пользователь Windows</cp:lastModifiedBy>
  <cp:revision>4</cp:revision>
  <cp:lastPrinted>2016-02-29T15:31:00Z</cp:lastPrinted>
  <dcterms:created xsi:type="dcterms:W3CDTF">2018-04-12T13:45:00Z</dcterms:created>
  <dcterms:modified xsi:type="dcterms:W3CDTF">2018-05-04T07:31:00Z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1</vt:lpwstr>
  </property>
  <property fmtid="{D5CDD505-2E9C-101B-9397-08002B2CF9AE}" pid="3" name="documentSubtype">
    <vt:lpwstr>Об утверждении и введении в действие локальных актов</vt:lpwstr>
  </property>
  <property fmtid="{D5CDD505-2E9C-101B-9397-08002B2CF9AE}" pid="4" name="creatorPost">
    <vt:lpwstr>Менеджер</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2018/3/26-365</vt:lpwstr>
  </property>
  <property fmtid="{D5CDD505-2E9C-101B-9397-08002B2CF9AE}" pid="9" name="creatorDepartment">
    <vt:lpwstr>Научно-методический отдел</vt:lpwstr>
  </property>
  <property fmtid="{D5CDD505-2E9C-101B-9397-08002B2CF9AE}" pid="10" name="documentContent">
    <vt:lpwstr>О внесении изменений в Порядок формирования результирующей оценки за учебную дисциплину образовательной программы высшего образования - бакалаврской программы двух дипломов по экономике НИУ ВШЭ и Лондонского университета в Международном институте экономик</vt:lpwstr>
  </property>
  <property fmtid="{D5CDD505-2E9C-101B-9397-08002B2CF9AE}" pid="11" name="docTitle">
    <vt:lpwstr>Приказ</vt:lpwstr>
  </property>
  <property fmtid="{D5CDD505-2E9C-101B-9397-08002B2CF9AE}" pid="12" name="stateValue">
    <vt:lpwstr>На доработке</vt:lpwstr>
  </property>
  <property fmtid="{D5CDD505-2E9C-101B-9397-08002B2CF9AE}" pid="13" name="accessLevel">
    <vt:lpwstr>Ограниченный</vt:lpwstr>
  </property>
  <property fmtid="{D5CDD505-2E9C-101B-9397-08002B2CF9AE}" pid="14" name="creator">
    <vt:lpwstr>Давиденко М.А.</vt:lpwstr>
  </property>
  <property fmtid="{D5CDD505-2E9C-101B-9397-08002B2CF9AE}" pid="15" name="signerNameAndPostName">
    <vt:lpwstr>Кузьминов Я.И., Ректор</vt:lpwstr>
  </property>
  <property fmtid="{D5CDD505-2E9C-101B-9397-08002B2CF9AE}" pid="16" name="signerName">
    <vt:lpwstr>Кузьминов Я.И.</vt:lpwstr>
  </property>
  <property fmtid="{D5CDD505-2E9C-101B-9397-08002B2CF9AE}" pid="17" name="signerLabel">
    <vt:lpwstr> 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y fmtid="{D5CDD505-2E9C-101B-9397-08002B2CF9AE}" pid="20" name="signerExtraDelegates">
    <vt:lpwstr> Ректор</vt:lpwstr>
  </property>
  <property fmtid="{D5CDD505-2E9C-101B-9397-08002B2CF9AE}" pid="21" name="signerDelegates">
    <vt:lpwstr>Кузьминов Я.И.</vt:lpwstr>
  </property>
  <property fmtid="{D5CDD505-2E9C-101B-9397-08002B2CF9AE}" pid="22" name="docStatus">
    <vt:lpwstr>NOT_CONTROLLED</vt:lpwstr>
  </property>
</Properties>
</file>