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60" w:rsidRDefault="00B21460" w:rsidP="00012AAB">
      <w:pPr>
        <w:pStyle w:val="1"/>
        <w:keepNext w:val="0"/>
        <w:shd w:val="clear" w:color="auto" w:fill="auto"/>
        <w:spacing w:line="24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5839" cy="6781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850" cy="72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460" w:rsidRDefault="00B21460" w:rsidP="00012AAB">
      <w:pPr>
        <w:pStyle w:val="1"/>
        <w:keepNext w:val="0"/>
        <w:shd w:val="clear" w:color="auto" w:fill="auto"/>
        <w:spacing w:line="240" w:lineRule="auto"/>
        <w:rPr>
          <w:sz w:val="24"/>
        </w:rPr>
      </w:pPr>
    </w:p>
    <w:p w:rsidR="00F35D98" w:rsidRPr="00012AAB" w:rsidRDefault="00F35D98" w:rsidP="00012AAB">
      <w:pPr>
        <w:pStyle w:val="1"/>
        <w:keepNext w:val="0"/>
        <w:shd w:val="clear" w:color="auto" w:fill="auto"/>
        <w:spacing w:line="240" w:lineRule="auto"/>
        <w:rPr>
          <w:sz w:val="24"/>
        </w:rPr>
      </w:pPr>
      <w:r w:rsidRPr="00012AAB">
        <w:rPr>
          <w:sz w:val="24"/>
        </w:rPr>
        <w:t>Агентство по контролю качества образования и развитию карьеры</w:t>
      </w:r>
    </w:p>
    <w:p w:rsidR="00F35D98" w:rsidRPr="00012AAB" w:rsidRDefault="00F35D98" w:rsidP="00012AAB">
      <w:pPr>
        <w:ind w:left="28"/>
        <w:jc w:val="center"/>
        <w:rPr>
          <w:b/>
        </w:rPr>
      </w:pPr>
      <w:r w:rsidRPr="00012AAB">
        <w:rPr>
          <w:b/>
        </w:rPr>
        <w:t>АККОРК</w:t>
      </w:r>
    </w:p>
    <w:p w:rsidR="00F35D98" w:rsidRPr="00012AAB" w:rsidRDefault="00F35D98" w:rsidP="00012AAB">
      <w:pPr>
        <w:ind w:left="28"/>
        <w:jc w:val="center"/>
        <w:rPr>
          <w:b/>
        </w:rPr>
      </w:pPr>
    </w:p>
    <w:p w:rsidR="00F35D98" w:rsidRPr="00012AAB" w:rsidRDefault="00F35D98" w:rsidP="00012AAB">
      <w:pPr>
        <w:jc w:val="center"/>
        <w:rPr>
          <w:b/>
        </w:rPr>
      </w:pPr>
    </w:p>
    <w:p w:rsidR="00F35D98" w:rsidRPr="00012AAB" w:rsidRDefault="00F35D98" w:rsidP="00012AAB">
      <w:pPr>
        <w:jc w:val="center"/>
        <w:rPr>
          <w:b/>
        </w:rPr>
      </w:pPr>
    </w:p>
    <w:p w:rsidR="00F35D98" w:rsidRPr="00012AAB" w:rsidRDefault="00F35D98" w:rsidP="00012AAB">
      <w:pPr>
        <w:jc w:val="center"/>
        <w:rPr>
          <w:b/>
        </w:rPr>
      </w:pPr>
    </w:p>
    <w:p w:rsidR="00F35D98" w:rsidRPr="00012AAB" w:rsidRDefault="00F35D98" w:rsidP="00012AAB">
      <w:pPr>
        <w:jc w:val="center"/>
        <w:rPr>
          <w:b/>
        </w:rPr>
      </w:pPr>
    </w:p>
    <w:p w:rsidR="00F35D98" w:rsidRPr="00012AAB" w:rsidRDefault="00F35D98" w:rsidP="00012AAB">
      <w:pPr>
        <w:jc w:val="center"/>
        <w:rPr>
          <w:b/>
        </w:rPr>
      </w:pPr>
    </w:p>
    <w:p w:rsidR="00F35D98" w:rsidRPr="00012AAB" w:rsidRDefault="00F35D98" w:rsidP="00012AAB">
      <w:pPr>
        <w:jc w:val="center"/>
        <w:rPr>
          <w:b/>
        </w:rPr>
      </w:pPr>
    </w:p>
    <w:p w:rsidR="00F35D98" w:rsidRPr="00012AAB" w:rsidRDefault="00F35D98" w:rsidP="00012AAB">
      <w:pPr>
        <w:jc w:val="center"/>
        <w:rPr>
          <w:b/>
        </w:rPr>
      </w:pPr>
      <w:r w:rsidRPr="00012AAB">
        <w:rPr>
          <w:b/>
        </w:rPr>
        <w:t>АНАЛИТИЧЕСКИЙ ВОПРОСНИК</w:t>
      </w:r>
    </w:p>
    <w:p w:rsidR="00F35D98" w:rsidRPr="00012AAB" w:rsidRDefault="00F35D98" w:rsidP="00012AAB">
      <w:pPr>
        <w:jc w:val="center"/>
        <w:rPr>
          <w:b/>
        </w:rPr>
      </w:pPr>
    </w:p>
    <w:p w:rsidR="00F35D98" w:rsidRPr="00012AAB" w:rsidRDefault="00F35D98" w:rsidP="00012AAB">
      <w:pPr>
        <w:jc w:val="center"/>
        <w:rPr>
          <w:b/>
        </w:rPr>
      </w:pPr>
    </w:p>
    <w:p w:rsidR="00F35D98" w:rsidRPr="00012AAB" w:rsidRDefault="00F35D98" w:rsidP="00012AAB">
      <w:pPr>
        <w:jc w:val="center"/>
        <w:rPr>
          <w:b/>
        </w:rPr>
      </w:pPr>
    </w:p>
    <w:p w:rsidR="00F35D98" w:rsidRPr="00012AAB" w:rsidRDefault="00F35D98" w:rsidP="00012AAB">
      <w:pPr>
        <w:jc w:val="center"/>
        <w:rPr>
          <w:b/>
        </w:rPr>
      </w:pPr>
      <w:r w:rsidRPr="00012AAB">
        <w:rPr>
          <w:b/>
        </w:rPr>
        <w:t>ОСНОВНАЯ ПРОФЕССИОНАЛЬНАЯ ОБРАЗОВАТЕЛЬНАЯ ПРОГРАММА</w:t>
      </w:r>
    </w:p>
    <w:p w:rsidR="00F35D98" w:rsidRPr="00012AAB" w:rsidRDefault="00A025D1" w:rsidP="00012AAB">
      <w:pPr>
        <w:jc w:val="center"/>
        <w:rPr>
          <w:b/>
        </w:rPr>
      </w:pPr>
      <w:r w:rsidRPr="00012AAB">
        <w:rPr>
          <w:b/>
          <w:caps/>
        </w:rPr>
        <w:t>высшего</w:t>
      </w:r>
      <w:r w:rsidR="00F35D98" w:rsidRPr="00012AAB">
        <w:rPr>
          <w:b/>
        </w:rPr>
        <w:t xml:space="preserve"> ОБРАЗОВАНИЯ:</w:t>
      </w:r>
    </w:p>
    <w:p w:rsidR="00A025D1" w:rsidRPr="00012AAB" w:rsidRDefault="00C14E69" w:rsidP="00012AAB">
      <w:pPr>
        <w:jc w:val="center"/>
        <w:rPr>
          <w:b/>
          <w:caps/>
        </w:rPr>
      </w:pPr>
      <w:r w:rsidRPr="00012AAB">
        <w:rPr>
          <w:b/>
          <w:caps/>
        </w:rPr>
        <w:t>38.04.02.</w:t>
      </w:r>
      <w:r w:rsidR="00042006" w:rsidRPr="00012AAB">
        <w:rPr>
          <w:b/>
          <w:caps/>
        </w:rPr>
        <w:t>: Управление проектами: проектный анализ, инвестиции, технологии реализации</w:t>
      </w:r>
    </w:p>
    <w:p w:rsidR="00042006" w:rsidRPr="00012AAB" w:rsidRDefault="00042006" w:rsidP="00012AAB">
      <w:pPr>
        <w:jc w:val="center"/>
        <w:rPr>
          <w:b/>
        </w:rPr>
      </w:pPr>
    </w:p>
    <w:p w:rsidR="00042006" w:rsidRPr="00012AAB" w:rsidRDefault="00A025D1" w:rsidP="00012AAB">
      <w:pPr>
        <w:jc w:val="center"/>
        <w:rPr>
          <w:b/>
          <w:caps/>
        </w:rPr>
      </w:pPr>
      <w:r w:rsidRPr="00012AAB">
        <w:rPr>
          <w:b/>
        </w:rPr>
        <w:t>РЕАЛИЗУЕМАЯ</w:t>
      </w:r>
      <w:r w:rsidR="00F35D98" w:rsidRPr="00012AAB">
        <w:rPr>
          <w:b/>
          <w:caps/>
        </w:rPr>
        <w:t xml:space="preserve">в </w:t>
      </w:r>
    </w:p>
    <w:p w:rsidR="00042006" w:rsidRPr="00012AAB" w:rsidRDefault="00042006" w:rsidP="00012AAB">
      <w:pPr>
        <w:jc w:val="center"/>
        <w:rPr>
          <w:b/>
          <w:caps/>
        </w:rPr>
      </w:pPr>
      <w:r w:rsidRPr="00012AAB">
        <w:rPr>
          <w:b/>
          <w:caps/>
        </w:rPr>
        <w:t xml:space="preserve">НАЦИОНАЛЬНОМ ИССЛЕДОВАТЕЛЬСКОМ </w:t>
      </w:r>
      <w:proofErr w:type="gramStart"/>
      <w:r w:rsidRPr="00012AAB">
        <w:rPr>
          <w:b/>
          <w:caps/>
        </w:rPr>
        <w:t>УНИВЕРСИТЕТЕ</w:t>
      </w:r>
      <w:proofErr w:type="gramEnd"/>
      <w:r w:rsidRPr="00012AAB">
        <w:rPr>
          <w:b/>
          <w:caps/>
        </w:rPr>
        <w:t xml:space="preserve"> </w:t>
      </w:r>
      <w:r w:rsidR="007F3CB9" w:rsidRPr="00012AAB">
        <w:rPr>
          <w:b/>
          <w:caps/>
        </w:rPr>
        <w:t>«</w:t>
      </w:r>
      <w:r w:rsidRPr="00012AAB">
        <w:rPr>
          <w:b/>
          <w:caps/>
        </w:rPr>
        <w:t>ВЫСШАЯ ШКОЛА ЭКОНОМИКИ</w:t>
      </w:r>
      <w:r w:rsidR="007F3CB9" w:rsidRPr="00012AAB">
        <w:rPr>
          <w:b/>
          <w:caps/>
        </w:rPr>
        <w:t>»</w:t>
      </w:r>
    </w:p>
    <w:p w:rsidR="00F35D98" w:rsidRPr="00012AAB" w:rsidRDefault="00F35D98" w:rsidP="00012AAB">
      <w:pPr>
        <w:jc w:val="center"/>
      </w:pPr>
    </w:p>
    <w:p w:rsidR="00F35D98" w:rsidRPr="00012AAB" w:rsidRDefault="00F35D98" w:rsidP="00012AAB">
      <w:pPr>
        <w:jc w:val="center"/>
      </w:pPr>
    </w:p>
    <w:p w:rsidR="00F35D98" w:rsidRPr="00012AAB" w:rsidRDefault="00F35D98" w:rsidP="00012AAB">
      <w:pPr>
        <w:jc w:val="center"/>
      </w:pPr>
    </w:p>
    <w:p w:rsidR="00F35D98" w:rsidRPr="00012AAB" w:rsidRDefault="00F35D98" w:rsidP="00012AAB">
      <w:pPr>
        <w:jc w:val="center"/>
      </w:pPr>
    </w:p>
    <w:p w:rsidR="00F35D98" w:rsidRPr="00012AAB" w:rsidRDefault="00F35D98" w:rsidP="00012AAB">
      <w:pPr>
        <w:jc w:val="center"/>
      </w:pPr>
    </w:p>
    <w:p w:rsidR="00F35D98" w:rsidRPr="00012AAB" w:rsidRDefault="00F35D98" w:rsidP="00012AAB">
      <w:pPr>
        <w:jc w:val="center"/>
      </w:pPr>
    </w:p>
    <w:p w:rsidR="00F35D98" w:rsidRPr="00012AAB" w:rsidRDefault="00F35D98" w:rsidP="00012AAB">
      <w:pPr>
        <w:jc w:val="center"/>
        <w:rPr>
          <w:b/>
        </w:rPr>
      </w:pPr>
    </w:p>
    <w:p w:rsidR="008D085A" w:rsidRPr="00012AAB" w:rsidRDefault="00F35D98" w:rsidP="00B21460">
      <w:pPr>
        <w:jc w:val="center"/>
        <w:rPr>
          <w:b/>
          <w:i/>
        </w:rPr>
      </w:pPr>
      <w:r w:rsidRPr="00012AAB">
        <w:rPr>
          <w:b/>
        </w:rPr>
        <w:t>Москва – 201</w:t>
      </w:r>
      <w:r w:rsidR="005E1759" w:rsidRPr="00012AAB">
        <w:rPr>
          <w:b/>
        </w:rPr>
        <w:t>5</w:t>
      </w:r>
      <w:r w:rsidRPr="00012AAB">
        <w:rPr>
          <w:color w:val="FF0000"/>
        </w:rPr>
        <w:br w:type="page"/>
      </w:r>
    </w:p>
    <w:p w:rsidR="005E1759" w:rsidRPr="00012AAB" w:rsidRDefault="005E1759" w:rsidP="009F4EAD">
      <w:pPr>
        <w:ind w:firstLine="360"/>
        <w:jc w:val="both"/>
        <w:rPr>
          <w:b/>
          <w:i/>
        </w:rPr>
      </w:pPr>
      <w:r w:rsidRPr="00012AAB">
        <w:rPr>
          <w:b/>
          <w:i/>
        </w:rPr>
        <w:lastRenderedPageBreak/>
        <w:t>Магистерская программа «Управление проектами: проектный анализ, инвестиции, технологии реализации»</w:t>
      </w:r>
      <w:r w:rsidR="005C2CC0" w:rsidRPr="00012AAB">
        <w:rPr>
          <w:b/>
          <w:i/>
        </w:rPr>
        <w:t xml:space="preserve"> (</w:t>
      </w:r>
      <w:hyperlink r:id="rId9" w:history="1">
        <w:r w:rsidR="005C2CC0" w:rsidRPr="00012AAB">
          <w:rPr>
            <w:rStyle w:val="af3"/>
            <w:b/>
            <w:i/>
          </w:rPr>
          <w:t>http://www.hse.ru/ma/pm/</w:t>
        </w:r>
      </w:hyperlink>
      <w:r w:rsidR="005C2CC0" w:rsidRPr="00012AAB">
        <w:rPr>
          <w:b/>
          <w:i/>
        </w:rPr>
        <w:t>)</w:t>
      </w:r>
      <w:r w:rsidRPr="00012AAB">
        <w:rPr>
          <w:b/>
          <w:i/>
        </w:rPr>
        <w:t xml:space="preserve"> реализуется с 2006 г. по </w:t>
      </w:r>
      <w:hyperlink r:id="rId10" w:history="1">
        <w:r w:rsidRPr="0033429A">
          <w:rPr>
            <w:rStyle w:val="af3"/>
            <w:b/>
            <w:i/>
          </w:rPr>
          <w:t>Образовательному стандарту НИУ ВШЭ по направлению Менеджмент</w:t>
        </w:r>
      </w:hyperlink>
      <w:r w:rsidRPr="00012AAB">
        <w:rPr>
          <w:b/>
          <w:i/>
        </w:rPr>
        <w:t>. После у</w:t>
      </w:r>
      <w:r w:rsidRPr="00012AAB">
        <w:rPr>
          <w:b/>
          <w:i/>
        </w:rPr>
        <w:t>с</w:t>
      </w:r>
      <w:r w:rsidRPr="00012AAB">
        <w:rPr>
          <w:b/>
          <w:i/>
        </w:rPr>
        <w:t>пешного изучения программы присваивается квалификация «Магистр». Выпускающей кафедрой Программы является кафедра упра</w:t>
      </w:r>
      <w:r w:rsidRPr="00012AAB">
        <w:rPr>
          <w:b/>
          <w:i/>
        </w:rPr>
        <w:t>в</w:t>
      </w:r>
      <w:r w:rsidRPr="00012AAB">
        <w:rPr>
          <w:b/>
          <w:i/>
        </w:rPr>
        <w:t>ления проектами. Некоторые из дисциплин (предметы общего пула) читаются кафедрами факультета менеджмента</w:t>
      </w:r>
      <w:r w:rsidRPr="00012AAB">
        <w:rPr>
          <w:rStyle w:val="aa"/>
          <w:b/>
          <w:i/>
        </w:rPr>
        <w:footnoteReference w:id="2"/>
      </w:r>
      <w:r w:rsidRPr="00012AAB">
        <w:rPr>
          <w:b/>
          <w:i/>
        </w:rPr>
        <w:t>. Программа реализуется в течение двух лет, форма обучения – дневная. Место реализации – г</w:t>
      </w:r>
      <w:proofErr w:type="gramStart"/>
      <w:r w:rsidRPr="00012AAB">
        <w:rPr>
          <w:b/>
          <w:i/>
        </w:rPr>
        <w:t>.М</w:t>
      </w:r>
      <w:proofErr w:type="gramEnd"/>
      <w:r w:rsidRPr="00012AAB">
        <w:rPr>
          <w:b/>
          <w:i/>
        </w:rPr>
        <w:t xml:space="preserve">осква, ул. Кирпичная, 33. </w:t>
      </w:r>
    </w:p>
    <w:p w:rsidR="00215793" w:rsidRPr="00012AAB" w:rsidRDefault="00215793" w:rsidP="00012AAB">
      <w:pPr>
        <w:pStyle w:val="af7"/>
        <w:tabs>
          <w:tab w:val="left" w:pos="993"/>
        </w:tabs>
        <w:spacing w:line="240" w:lineRule="auto"/>
        <w:ind w:firstLine="709"/>
        <w:rPr>
          <w:b/>
          <w:color w:val="00B050"/>
          <w:sz w:val="24"/>
          <w:szCs w:val="24"/>
        </w:rPr>
      </w:pPr>
      <w:r w:rsidRPr="00012AAB">
        <w:rPr>
          <w:b/>
          <w:color w:val="00B050"/>
          <w:sz w:val="24"/>
          <w:szCs w:val="24"/>
        </w:rPr>
        <w:tab/>
      </w:r>
    </w:p>
    <w:p w:rsidR="00B431F6" w:rsidRPr="00012AAB" w:rsidRDefault="00B431F6" w:rsidP="00012AAB">
      <w:pPr>
        <w:numPr>
          <w:ilvl w:val="0"/>
          <w:numId w:val="1"/>
        </w:numPr>
        <w:tabs>
          <w:tab w:val="left" w:pos="993"/>
        </w:tabs>
        <w:jc w:val="center"/>
        <w:rPr>
          <w:b/>
          <w:bCs/>
        </w:rPr>
      </w:pPr>
      <w:r w:rsidRPr="00012AAB">
        <w:rPr>
          <w:b/>
          <w:bCs/>
        </w:rPr>
        <w:t xml:space="preserve">КАЧЕСТВО ОБРАЗОВАНИЯ </w:t>
      </w:r>
    </w:p>
    <w:p w:rsidR="00B431F6" w:rsidRPr="00012AAB" w:rsidRDefault="00B431F6" w:rsidP="00012AAB">
      <w:pPr>
        <w:tabs>
          <w:tab w:val="left" w:pos="993"/>
        </w:tabs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4141"/>
        <w:gridCol w:w="6138"/>
        <w:gridCol w:w="1513"/>
        <w:gridCol w:w="2198"/>
      </w:tblGrid>
      <w:tr w:rsidR="00B431F6" w:rsidRPr="00012AAB" w:rsidTr="00334576">
        <w:tc>
          <w:tcPr>
            <w:tcW w:w="15275" w:type="dxa"/>
            <w:gridSpan w:val="5"/>
            <w:shd w:val="clear" w:color="auto" w:fill="ECFBFE"/>
            <w:vAlign w:val="center"/>
          </w:tcPr>
          <w:p w:rsidR="00B431F6" w:rsidRPr="00012AAB" w:rsidRDefault="00815D3D" w:rsidP="00012AAB">
            <w:pPr>
              <w:keepNext/>
              <w:tabs>
                <w:tab w:val="left" w:pos="993"/>
                <w:tab w:val="left" w:pos="1418"/>
              </w:tabs>
              <w:spacing w:before="120" w:after="120"/>
              <w:jc w:val="center"/>
              <w:rPr>
                <w:b/>
              </w:rPr>
            </w:pPr>
            <w:r w:rsidRPr="00012AAB">
              <w:rPr>
                <w:b/>
              </w:rPr>
              <w:t>КРИТЕРИЙ 1. ВОСТРЕБОВАННОСТЬ ВЫПУСКНИКОВ ПРОГРАММЫ НА ФЕДЕРАЛЬНОМ И РЕГИОНАЛЬНОМ РЫНКАХ ТРУДА</w:t>
            </w:r>
          </w:p>
        </w:tc>
      </w:tr>
      <w:tr w:rsidR="00B431F6" w:rsidRPr="00012AAB" w:rsidTr="00334576">
        <w:tc>
          <w:tcPr>
            <w:tcW w:w="817" w:type="dxa"/>
            <w:vAlign w:val="center"/>
          </w:tcPr>
          <w:p w:rsidR="00B431F6" w:rsidRPr="00012AAB" w:rsidRDefault="00B431F6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>№</w:t>
            </w:r>
          </w:p>
        </w:tc>
        <w:tc>
          <w:tcPr>
            <w:tcW w:w="4281" w:type="dxa"/>
            <w:vAlign w:val="center"/>
          </w:tcPr>
          <w:p w:rsidR="00B431F6" w:rsidRPr="00012AAB" w:rsidRDefault="00B431F6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>Показатель</w:t>
            </w:r>
          </w:p>
        </w:tc>
        <w:tc>
          <w:tcPr>
            <w:tcW w:w="6350" w:type="dxa"/>
            <w:vAlign w:val="center"/>
          </w:tcPr>
          <w:p w:rsidR="00B431F6" w:rsidRPr="00012AAB" w:rsidRDefault="00B431F6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>Ответ</w:t>
            </w:r>
          </w:p>
        </w:tc>
        <w:tc>
          <w:tcPr>
            <w:tcW w:w="1559" w:type="dxa"/>
            <w:vAlign w:val="center"/>
          </w:tcPr>
          <w:p w:rsidR="00B431F6" w:rsidRPr="00012AAB" w:rsidRDefault="00B431F6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>Оценка эксперта</w:t>
            </w:r>
          </w:p>
          <w:p w:rsidR="00B431F6" w:rsidRPr="00012AAB" w:rsidRDefault="00B431F6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>(0,1,2)</w:t>
            </w:r>
          </w:p>
        </w:tc>
        <w:tc>
          <w:tcPr>
            <w:tcW w:w="2268" w:type="dxa"/>
            <w:vAlign w:val="center"/>
          </w:tcPr>
          <w:p w:rsidR="00B431F6" w:rsidRPr="00012AAB" w:rsidRDefault="00B431F6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 xml:space="preserve">Комментарии, положительная практика, риски, рекомендации эксперта </w:t>
            </w:r>
          </w:p>
        </w:tc>
      </w:tr>
      <w:tr w:rsidR="008D48A9" w:rsidRPr="00012AAB" w:rsidTr="00334576">
        <w:tc>
          <w:tcPr>
            <w:tcW w:w="817" w:type="dxa"/>
          </w:tcPr>
          <w:p w:rsidR="008D48A9" w:rsidRPr="00012AAB" w:rsidRDefault="008D48A9" w:rsidP="00012AAB">
            <w:pPr>
              <w:numPr>
                <w:ilvl w:val="0"/>
                <w:numId w:val="2"/>
              </w:numPr>
              <w:tabs>
                <w:tab w:val="left" w:pos="993"/>
              </w:tabs>
              <w:jc w:val="center"/>
            </w:pPr>
          </w:p>
        </w:tc>
        <w:tc>
          <w:tcPr>
            <w:tcW w:w="4281" w:type="dxa"/>
          </w:tcPr>
          <w:p w:rsidR="008D48A9" w:rsidRPr="00012AAB" w:rsidRDefault="008D48A9" w:rsidP="00012AAB">
            <w:pPr>
              <w:pStyle w:val="ad"/>
              <w:tabs>
                <w:tab w:val="left" w:pos="993"/>
                <w:tab w:val="left" w:pos="1418"/>
              </w:tabs>
              <w:jc w:val="both"/>
            </w:pPr>
            <w:r w:rsidRPr="00012AAB">
              <w:t>Приведите результаты анализа п</w:t>
            </w:r>
            <w:r w:rsidRPr="00012AAB">
              <w:t>о</w:t>
            </w:r>
            <w:r w:rsidRPr="00012AAB">
              <w:t>требности регионального и местного рынков труда в выпускниках данного направления (по результатам анализа статистических данных, данных и</w:t>
            </w:r>
            <w:r w:rsidRPr="00012AAB">
              <w:t>с</w:t>
            </w:r>
            <w:r w:rsidRPr="00012AAB">
              <w:t>следовательских агентств, hr-агентств, региональных органов вл</w:t>
            </w:r>
            <w:r w:rsidRPr="00012AAB">
              <w:t>а</w:t>
            </w:r>
            <w:r w:rsidRPr="00012AAB">
              <w:t>сти и др.)*</w:t>
            </w:r>
          </w:p>
        </w:tc>
        <w:tc>
          <w:tcPr>
            <w:tcW w:w="6350" w:type="dxa"/>
          </w:tcPr>
          <w:p w:rsidR="001451A8" w:rsidRPr="00012AAB" w:rsidRDefault="001451A8" w:rsidP="00012AAB">
            <w:pPr>
              <w:tabs>
                <w:tab w:val="left" w:pos="993"/>
              </w:tabs>
              <w:jc w:val="both"/>
            </w:pPr>
            <w:r w:rsidRPr="00012AAB">
              <w:t>В соответствии с результатами последнего опроса вып</w:t>
            </w:r>
            <w:r w:rsidRPr="00012AAB">
              <w:t>у</w:t>
            </w:r>
            <w:r w:rsidRPr="00012AAB">
              <w:t xml:space="preserve">скников программы </w:t>
            </w:r>
            <w:r w:rsidR="00852CF8" w:rsidRPr="00852CF8">
              <w:t>70</w:t>
            </w:r>
            <w:r w:rsidRPr="00012AAB">
              <w:t>% работает по специальности, что свидетельствует о востребованности специалистов этой специальности</w:t>
            </w:r>
            <w:r w:rsidR="00CD2DA1" w:rsidRPr="00012AAB">
              <w:t xml:space="preserve"> (</w:t>
            </w:r>
            <w:r w:rsidR="00DF44ED" w:rsidRPr="00012AAB">
              <w:t>Приложение 10</w:t>
            </w:r>
            <w:r w:rsidR="00852CF8">
              <w:rPr>
                <w:lang w:val="en-US"/>
              </w:rPr>
              <w:t>b</w:t>
            </w:r>
            <w:r w:rsidR="00CD2DA1" w:rsidRPr="00012AAB">
              <w:t>)</w:t>
            </w:r>
            <w:r w:rsidRPr="00012AAB">
              <w:t>.</w:t>
            </w:r>
          </w:p>
          <w:p w:rsidR="009F4EAD" w:rsidRDefault="009F4EAD" w:rsidP="00012AAB">
            <w:pPr>
              <w:tabs>
                <w:tab w:val="left" w:pos="993"/>
              </w:tabs>
              <w:jc w:val="both"/>
            </w:pPr>
          </w:p>
          <w:p w:rsidR="00F31F8F" w:rsidRPr="00012AAB" w:rsidRDefault="00F31F8F" w:rsidP="00012AAB">
            <w:pPr>
              <w:tabs>
                <w:tab w:val="left" w:pos="993"/>
              </w:tabs>
              <w:jc w:val="both"/>
            </w:pPr>
            <w:r w:rsidRPr="00012AAB">
              <w:t xml:space="preserve">По данным </w:t>
            </w:r>
            <w:proofErr w:type="spellStart"/>
            <w:r w:rsidRPr="00012AAB">
              <w:rPr>
                <w:lang w:val="en-US"/>
              </w:rPr>
              <w:t>HeadHunter</w:t>
            </w:r>
            <w:proofErr w:type="spellEnd"/>
            <w:r w:rsidRPr="00012AAB">
              <w:t xml:space="preserve"> сегодня открыто более 1 тыс. в</w:t>
            </w:r>
            <w:r w:rsidRPr="00012AAB">
              <w:t>а</w:t>
            </w:r>
            <w:r w:rsidRPr="00012AAB">
              <w:t>кансий по управлению проектами, среди которых более 180 связаны с консалтингом в области управления пр</w:t>
            </w:r>
            <w:r w:rsidRPr="00012AAB">
              <w:t>о</w:t>
            </w:r>
            <w:r w:rsidRPr="00012AAB">
              <w:t>ектами.</w:t>
            </w:r>
          </w:p>
        </w:tc>
        <w:tc>
          <w:tcPr>
            <w:tcW w:w="1559" w:type="dxa"/>
          </w:tcPr>
          <w:p w:rsidR="008D48A9" w:rsidRPr="00012AAB" w:rsidRDefault="008D48A9" w:rsidP="00012AAB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8D48A9" w:rsidRPr="00012AAB" w:rsidRDefault="008D48A9" w:rsidP="00012AAB">
            <w:pPr>
              <w:tabs>
                <w:tab w:val="left" w:pos="993"/>
              </w:tabs>
            </w:pPr>
          </w:p>
        </w:tc>
      </w:tr>
      <w:tr w:rsidR="008D48A9" w:rsidRPr="00012AAB" w:rsidTr="00334576">
        <w:tc>
          <w:tcPr>
            <w:tcW w:w="817" w:type="dxa"/>
          </w:tcPr>
          <w:p w:rsidR="008D48A9" w:rsidRPr="00012AAB" w:rsidRDefault="008D48A9" w:rsidP="00012AAB">
            <w:pPr>
              <w:numPr>
                <w:ilvl w:val="0"/>
                <w:numId w:val="2"/>
              </w:numPr>
              <w:tabs>
                <w:tab w:val="left" w:pos="993"/>
              </w:tabs>
              <w:jc w:val="center"/>
            </w:pPr>
          </w:p>
        </w:tc>
        <w:tc>
          <w:tcPr>
            <w:tcW w:w="4281" w:type="dxa"/>
          </w:tcPr>
          <w:p w:rsidR="008D48A9" w:rsidRPr="00012AAB" w:rsidRDefault="008D48A9" w:rsidP="00012AAB">
            <w:pPr>
              <w:pStyle w:val="ad"/>
              <w:tabs>
                <w:tab w:val="left" w:pos="993"/>
                <w:tab w:val="left" w:pos="1418"/>
              </w:tabs>
              <w:jc w:val="both"/>
            </w:pPr>
            <w:r w:rsidRPr="00012AAB">
              <w:t>Приведите статистические данные (по итогам трех лет), показывающие в течение какого времени выпускники программы смогли трудоустроиться на работу по специальности (в разр</w:t>
            </w:r>
            <w:r w:rsidRPr="00012AAB">
              <w:t>е</w:t>
            </w:r>
            <w:r w:rsidRPr="00012AAB">
              <w:lastRenderedPageBreak/>
              <w:t>зе доли трудоустройства в регионе и вне региона)</w:t>
            </w:r>
          </w:p>
        </w:tc>
        <w:tc>
          <w:tcPr>
            <w:tcW w:w="6350" w:type="dxa"/>
            <w:shd w:val="clear" w:color="auto" w:fill="auto"/>
          </w:tcPr>
          <w:p w:rsidR="00375A6C" w:rsidRPr="00012AAB" w:rsidRDefault="00CD2DA1" w:rsidP="00012AAB">
            <w:pPr>
              <w:tabs>
                <w:tab w:val="left" w:pos="993"/>
              </w:tabs>
              <w:jc w:val="both"/>
            </w:pPr>
            <w:r w:rsidRPr="00012AAB">
              <w:lastRenderedPageBreak/>
              <w:t>В соответствии с результатами последнего опроса вып</w:t>
            </w:r>
            <w:r w:rsidRPr="00012AAB">
              <w:t>у</w:t>
            </w:r>
            <w:r w:rsidRPr="00012AAB">
              <w:t>скников программы, 4</w:t>
            </w:r>
            <w:r w:rsidR="00852CF8" w:rsidRPr="00852CF8">
              <w:t>6</w:t>
            </w:r>
            <w:r w:rsidRPr="00012AAB">
              <w:t xml:space="preserve">% выпускников уже </w:t>
            </w:r>
            <w:proofErr w:type="gramStart"/>
            <w:r w:rsidRPr="00012AAB">
              <w:t>работали во время обучения и 2</w:t>
            </w:r>
            <w:r w:rsidR="00852CF8" w:rsidRPr="00852CF8">
              <w:t>7</w:t>
            </w:r>
            <w:r w:rsidRPr="00012AAB">
              <w:t>% поступало</w:t>
            </w:r>
            <w:proofErr w:type="gramEnd"/>
            <w:r w:rsidRPr="00012AAB">
              <w:t xml:space="preserve"> предложение устроит</w:t>
            </w:r>
            <w:r w:rsidRPr="00012AAB">
              <w:t>ь</w:t>
            </w:r>
            <w:r w:rsidRPr="00012AAB">
              <w:t>ся на работу по итогам прохождения практик</w:t>
            </w:r>
            <w:r w:rsidR="007B5AC7" w:rsidRPr="00012AAB">
              <w:t>и</w:t>
            </w:r>
            <w:r w:rsidRPr="00012AAB">
              <w:t xml:space="preserve">. Среди студентов, доля работающих составляет </w:t>
            </w:r>
            <w:r w:rsidR="00F31F8F" w:rsidRPr="00012AAB">
              <w:t>79</w:t>
            </w:r>
            <w:r w:rsidRPr="00012AAB">
              <w:t xml:space="preserve">%, из них </w:t>
            </w:r>
            <w:r w:rsidR="00F31F8F" w:rsidRPr="00012AAB">
              <w:t>29</w:t>
            </w:r>
            <w:r w:rsidRPr="00012AAB">
              <w:t xml:space="preserve">% </w:t>
            </w:r>
            <w:r w:rsidRPr="00012AAB">
              <w:lastRenderedPageBreak/>
              <w:t>уже работает по специальности (</w:t>
            </w:r>
            <w:r w:rsidR="00DF44ED" w:rsidRPr="00012AAB">
              <w:t>Приложение 10</w:t>
            </w:r>
            <w:r w:rsidR="00852CF8">
              <w:rPr>
                <w:lang w:val="en-US"/>
              </w:rPr>
              <w:t>b</w:t>
            </w:r>
            <w:r w:rsidRPr="00012AAB">
              <w:t>).</w:t>
            </w:r>
          </w:p>
          <w:p w:rsidR="007B5AC7" w:rsidRPr="00012AAB" w:rsidRDefault="007B5AC7" w:rsidP="00012AAB">
            <w:pPr>
              <w:tabs>
                <w:tab w:val="left" w:pos="993"/>
              </w:tabs>
              <w:jc w:val="both"/>
            </w:pPr>
          </w:p>
          <w:p w:rsidR="007B5AC7" w:rsidRPr="00012AAB" w:rsidRDefault="007B5AC7" w:rsidP="00CC3FC8">
            <w:pPr>
              <w:tabs>
                <w:tab w:val="left" w:pos="993"/>
              </w:tabs>
              <w:jc w:val="both"/>
            </w:pPr>
            <w:r w:rsidRPr="00012AAB">
              <w:t>Выпускники 2014 г. - трудоустроены в Москве – 10 чел.; из 11 опрошенных 9 имели на момент окончания вуза работу, у 2 работы не было; из 2 не имевших работы на момент окончания университета 1 чел. искал работу м</w:t>
            </w:r>
            <w:r w:rsidRPr="00012AAB">
              <w:t>е</w:t>
            </w:r>
            <w:r w:rsidRPr="00012AAB">
              <w:t>нее месяца и 1 еще не устроился.</w:t>
            </w:r>
            <w:r w:rsidR="00DF44ED" w:rsidRPr="00012AAB">
              <w:t xml:space="preserve"> (</w:t>
            </w:r>
            <w:r w:rsidR="00CC3FC8">
              <w:t>Опрос ВШЭ</w:t>
            </w:r>
            <w:r w:rsidR="00DF44ED" w:rsidRPr="00012AAB">
              <w:t>)</w:t>
            </w:r>
          </w:p>
        </w:tc>
        <w:tc>
          <w:tcPr>
            <w:tcW w:w="1559" w:type="dxa"/>
          </w:tcPr>
          <w:p w:rsidR="008D48A9" w:rsidRPr="00012AAB" w:rsidRDefault="008D48A9" w:rsidP="00012AAB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8D48A9" w:rsidRPr="00012AAB" w:rsidRDefault="008D48A9" w:rsidP="00012AAB">
            <w:pPr>
              <w:tabs>
                <w:tab w:val="left" w:pos="993"/>
              </w:tabs>
            </w:pPr>
          </w:p>
        </w:tc>
      </w:tr>
      <w:tr w:rsidR="008D48A9" w:rsidRPr="00012AAB" w:rsidTr="00334576">
        <w:tc>
          <w:tcPr>
            <w:tcW w:w="817" w:type="dxa"/>
          </w:tcPr>
          <w:p w:rsidR="008D48A9" w:rsidRPr="00012AAB" w:rsidRDefault="008D48A9" w:rsidP="00012AAB">
            <w:pPr>
              <w:numPr>
                <w:ilvl w:val="0"/>
                <w:numId w:val="2"/>
              </w:numPr>
              <w:tabs>
                <w:tab w:val="left" w:pos="993"/>
              </w:tabs>
              <w:jc w:val="center"/>
            </w:pPr>
          </w:p>
        </w:tc>
        <w:tc>
          <w:tcPr>
            <w:tcW w:w="4281" w:type="dxa"/>
            <w:shd w:val="clear" w:color="auto" w:fill="auto"/>
          </w:tcPr>
          <w:p w:rsidR="008D48A9" w:rsidRPr="00012AAB" w:rsidRDefault="008D48A9" w:rsidP="00012AAB">
            <w:pPr>
              <w:pStyle w:val="ad"/>
              <w:tabs>
                <w:tab w:val="left" w:pos="993"/>
                <w:tab w:val="left" w:pos="1418"/>
              </w:tabs>
              <w:jc w:val="both"/>
            </w:pPr>
            <w:r w:rsidRPr="00012AAB">
              <w:t>Приведите статистические данные (из выпуска за прошлый год), показ</w:t>
            </w:r>
            <w:r w:rsidRPr="00012AAB">
              <w:t>ы</w:t>
            </w:r>
            <w:r w:rsidRPr="00012AAB">
              <w:t>вающие количество не трудоустрое</w:t>
            </w:r>
            <w:r w:rsidRPr="00012AAB">
              <w:t>н</w:t>
            </w:r>
            <w:r w:rsidRPr="00012AAB">
              <w:t>ных с описание</w:t>
            </w:r>
            <w:r w:rsidR="00716FC9" w:rsidRPr="00012AAB">
              <w:t>м</w:t>
            </w:r>
            <w:r w:rsidRPr="00012AAB">
              <w:t xml:space="preserve"> причин</w:t>
            </w:r>
          </w:p>
        </w:tc>
        <w:tc>
          <w:tcPr>
            <w:tcW w:w="6350" w:type="dxa"/>
            <w:shd w:val="clear" w:color="auto" w:fill="auto"/>
          </w:tcPr>
          <w:p w:rsidR="008D48A9" w:rsidRPr="00012AAB" w:rsidRDefault="007B5AC7" w:rsidP="00CC3FC8">
            <w:pPr>
              <w:tabs>
                <w:tab w:val="left" w:pos="993"/>
              </w:tabs>
              <w:jc w:val="both"/>
            </w:pPr>
            <w:r w:rsidRPr="00012AAB">
              <w:t>В 2014 г. из 11 опрошенных чел. 9 имели работу на м</w:t>
            </w:r>
            <w:r w:rsidRPr="00012AAB">
              <w:t>о</w:t>
            </w:r>
            <w:r w:rsidRPr="00012AAB">
              <w:t>мент окончания университета, 2 находились в состоянии поиска работы, 1 из которых менее месяца искал себе место, а второй еще не устроился – причина: «еще не нашел работу после завершения обучения</w:t>
            </w:r>
            <w:proofErr w:type="gramStart"/>
            <w:r w:rsidRPr="00012AAB">
              <w:t>»</w:t>
            </w:r>
            <w:r w:rsidR="00852CF8" w:rsidRPr="00012AAB">
              <w:t>(</w:t>
            </w:r>
            <w:proofErr w:type="gramEnd"/>
            <w:r w:rsidR="00CC3FC8">
              <w:t>Опрос ВШЭ</w:t>
            </w:r>
            <w:r w:rsidR="00852CF8" w:rsidRPr="00012AAB">
              <w:t>)</w:t>
            </w:r>
          </w:p>
        </w:tc>
        <w:tc>
          <w:tcPr>
            <w:tcW w:w="1559" w:type="dxa"/>
          </w:tcPr>
          <w:p w:rsidR="008D48A9" w:rsidRPr="00012AAB" w:rsidRDefault="008D48A9" w:rsidP="00012AAB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8D48A9" w:rsidRPr="00012AAB" w:rsidRDefault="008D48A9" w:rsidP="00012AAB">
            <w:pPr>
              <w:tabs>
                <w:tab w:val="left" w:pos="993"/>
              </w:tabs>
            </w:pPr>
          </w:p>
        </w:tc>
      </w:tr>
      <w:tr w:rsidR="008D48A9" w:rsidRPr="00012AAB" w:rsidTr="00334576">
        <w:tc>
          <w:tcPr>
            <w:tcW w:w="817" w:type="dxa"/>
          </w:tcPr>
          <w:p w:rsidR="008D48A9" w:rsidRPr="00012AAB" w:rsidRDefault="008D48A9" w:rsidP="00012AAB">
            <w:pPr>
              <w:numPr>
                <w:ilvl w:val="0"/>
                <w:numId w:val="2"/>
              </w:numPr>
              <w:tabs>
                <w:tab w:val="left" w:pos="993"/>
              </w:tabs>
              <w:jc w:val="center"/>
            </w:pPr>
          </w:p>
        </w:tc>
        <w:tc>
          <w:tcPr>
            <w:tcW w:w="4281" w:type="dxa"/>
          </w:tcPr>
          <w:p w:rsidR="008D48A9" w:rsidRPr="00012AAB" w:rsidRDefault="008D48A9" w:rsidP="00012AAB">
            <w:pPr>
              <w:pStyle w:val="ad"/>
              <w:tabs>
                <w:tab w:val="left" w:pos="993"/>
                <w:tab w:val="left" w:pos="1418"/>
              </w:tabs>
              <w:jc w:val="both"/>
            </w:pPr>
            <w:r w:rsidRPr="00012AAB">
              <w:t>Приведите данные по исследованию средней зарплат</w:t>
            </w:r>
            <w:r w:rsidR="00C50F1A" w:rsidRPr="00012AAB">
              <w:t>ы</w:t>
            </w:r>
            <w:r w:rsidRPr="00012AAB">
              <w:t xml:space="preserve"> выпускника сразу после выпуска и в динамике</w:t>
            </w:r>
          </w:p>
        </w:tc>
        <w:tc>
          <w:tcPr>
            <w:tcW w:w="6350" w:type="dxa"/>
          </w:tcPr>
          <w:p w:rsidR="0061605D" w:rsidRPr="00012AAB" w:rsidRDefault="007B5AC7" w:rsidP="00012AAB">
            <w:pPr>
              <w:tabs>
                <w:tab w:val="left" w:pos="993"/>
              </w:tabs>
              <w:jc w:val="both"/>
            </w:pPr>
            <w:proofErr w:type="gramStart"/>
            <w:r w:rsidRPr="00012AAB">
              <w:t>В соответствии с результатами опросов, проведенными Центром внутреннего мониторинга НИУ ВШЭ в рамках проекта «Мониторинг выпускников 2012-2014 годов» (</w:t>
            </w:r>
            <w:hyperlink r:id="rId11" w:history="1">
              <w:r w:rsidRPr="00012AAB">
                <w:rPr>
                  <w:rStyle w:val="af3"/>
                </w:rPr>
                <w:t>http://cim.hse.ru/results_alumni</w:t>
              </w:r>
            </w:hyperlink>
            <w:r w:rsidRPr="00012AAB">
              <w:t>) средний уровень зар</w:t>
            </w:r>
            <w:r w:rsidRPr="00012AAB">
              <w:t>а</w:t>
            </w:r>
            <w:r w:rsidRPr="00012AAB">
              <w:t>ботной платы за два последних месяца работы от осно</w:t>
            </w:r>
            <w:r w:rsidRPr="00012AAB">
              <w:t>в</w:t>
            </w:r>
            <w:r w:rsidRPr="00012AAB">
              <w:t>ной работы (с учетом денежных бонусов/премий) до в</w:t>
            </w:r>
            <w:r w:rsidRPr="00012AAB">
              <w:t>ы</w:t>
            </w:r>
            <w:r w:rsidRPr="00012AAB">
              <w:t>чета подоходного налога составил на факультете м</w:t>
            </w:r>
            <w:r w:rsidRPr="00012AAB">
              <w:t>е</w:t>
            </w:r>
            <w:r w:rsidRPr="00012AAB">
              <w:t>неджмента для всех опрошенных выпускников (53 чел.) – 76 712 руб., минимальное значение</w:t>
            </w:r>
            <w:proofErr w:type="gramEnd"/>
            <w:r w:rsidRPr="00012AAB">
              <w:t xml:space="preserve"> ежемесячной зар</w:t>
            </w:r>
            <w:r w:rsidRPr="00012AAB">
              <w:t>а</w:t>
            </w:r>
            <w:r w:rsidRPr="00012AAB">
              <w:t>ботной платы составляет 28 250 руб.</w:t>
            </w:r>
          </w:p>
          <w:p w:rsidR="007B5AC7" w:rsidRPr="00012AAB" w:rsidRDefault="007B5AC7" w:rsidP="00012AAB">
            <w:pPr>
              <w:tabs>
                <w:tab w:val="left" w:pos="993"/>
              </w:tabs>
              <w:jc w:val="both"/>
            </w:pPr>
          </w:p>
          <w:p w:rsidR="007B5AC7" w:rsidRPr="00012AAB" w:rsidRDefault="007B5AC7" w:rsidP="00012AAB">
            <w:pPr>
              <w:tabs>
                <w:tab w:val="left" w:pos="993"/>
              </w:tabs>
              <w:jc w:val="both"/>
            </w:pPr>
            <w:r w:rsidRPr="00012AAB">
              <w:t>Опрошено 10 выпускников программы «управление пр</w:t>
            </w:r>
            <w:r w:rsidRPr="00012AAB">
              <w:t>о</w:t>
            </w:r>
            <w:r w:rsidRPr="00012AAB">
              <w:t xml:space="preserve">ектами»  – среднее значение  заработной платы 94 581 </w:t>
            </w:r>
            <w:proofErr w:type="spellStart"/>
            <w:r w:rsidRPr="00012AAB">
              <w:t>руб</w:t>
            </w:r>
            <w:proofErr w:type="spellEnd"/>
            <w:r w:rsidRPr="00012AAB">
              <w:t>, минимальное значение ежемесячной заработной платы составляет 39 950 руб.</w:t>
            </w:r>
          </w:p>
        </w:tc>
        <w:tc>
          <w:tcPr>
            <w:tcW w:w="1559" w:type="dxa"/>
          </w:tcPr>
          <w:p w:rsidR="008D48A9" w:rsidRPr="00012AAB" w:rsidRDefault="008D48A9" w:rsidP="00012AAB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8D48A9" w:rsidRPr="00012AAB" w:rsidRDefault="008D48A9" w:rsidP="00012AAB">
            <w:pPr>
              <w:tabs>
                <w:tab w:val="left" w:pos="993"/>
              </w:tabs>
            </w:pPr>
          </w:p>
        </w:tc>
      </w:tr>
      <w:tr w:rsidR="008D48A9" w:rsidRPr="00012AAB" w:rsidTr="00334576">
        <w:tc>
          <w:tcPr>
            <w:tcW w:w="817" w:type="dxa"/>
          </w:tcPr>
          <w:p w:rsidR="008D48A9" w:rsidRPr="00012AAB" w:rsidRDefault="008D48A9" w:rsidP="00012AAB">
            <w:pPr>
              <w:numPr>
                <w:ilvl w:val="0"/>
                <w:numId w:val="2"/>
              </w:numPr>
              <w:tabs>
                <w:tab w:val="left" w:pos="993"/>
              </w:tabs>
              <w:jc w:val="center"/>
            </w:pPr>
          </w:p>
        </w:tc>
        <w:tc>
          <w:tcPr>
            <w:tcW w:w="4281" w:type="dxa"/>
          </w:tcPr>
          <w:p w:rsidR="008D48A9" w:rsidRPr="00012AAB" w:rsidRDefault="008D48A9" w:rsidP="00012AAB">
            <w:pPr>
              <w:pStyle w:val="ad"/>
              <w:tabs>
                <w:tab w:val="left" w:pos="993"/>
                <w:tab w:val="left" w:pos="1418"/>
              </w:tabs>
              <w:jc w:val="both"/>
            </w:pPr>
            <w:r w:rsidRPr="00012AAB">
              <w:t>Приведите результаты анализа зан</w:t>
            </w:r>
            <w:r w:rsidRPr="00012AAB">
              <w:t>я</w:t>
            </w:r>
            <w:r w:rsidRPr="00012AAB">
              <w:t>тости выпускников программы, в с</w:t>
            </w:r>
            <w:r w:rsidRPr="00012AAB">
              <w:t>о</w:t>
            </w:r>
            <w:r w:rsidRPr="00012AAB">
              <w:t>ответствии с индивидуальными кар</w:t>
            </w:r>
            <w:r w:rsidRPr="00012AAB">
              <w:t>ь</w:t>
            </w:r>
            <w:r w:rsidRPr="00012AAB">
              <w:t>ерными ожиданиями</w:t>
            </w:r>
          </w:p>
        </w:tc>
        <w:tc>
          <w:tcPr>
            <w:tcW w:w="6350" w:type="dxa"/>
          </w:tcPr>
          <w:p w:rsidR="0088761E" w:rsidRPr="00012AAB" w:rsidRDefault="0088761E" w:rsidP="00012AAB">
            <w:pPr>
              <w:tabs>
                <w:tab w:val="left" w:pos="993"/>
              </w:tabs>
              <w:jc w:val="both"/>
            </w:pPr>
            <w:r w:rsidRPr="00012AAB">
              <w:t>По данным опроса выпускников, проведенного в 2015 году (3</w:t>
            </w:r>
            <w:r w:rsidR="00372FCB">
              <w:t>7</w:t>
            </w:r>
            <w:r w:rsidRPr="00012AAB">
              <w:t xml:space="preserve"> чел.), доля полностью удовлетворенных разв</w:t>
            </w:r>
            <w:r w:rsidRPr="00012AAB">
              <w:t>и</w:t>
            </w:r>
            <w:r w:rsidRPr="00012AAB">
              <w:t>тием собственной карьеры составляет 35%, доля в о</w:t>
            </w:r>
            <w:r w:rsidRPr="00012AAB">
              <w:t>с</w:t>
            </w:r>
            <w:r w:rsidRPr="00012AAB">
              <w:t>новном удовлетворенных – 62%, доля в большей мере неудовлетворенных – 3%, полностью неудовлетворе</w:t>
            </w:r>
            <w:r w:rsidRPr="00012AAB">
              <w:t>н</w:t>
            </w:r>
            <w:r w:rsidRPr="00012AAB">
              <w:lastRenderedPageBreak/>
              <w:t>ных нет.</w:t>
            </w:r>
            <w:r w:rsidR="00DF44ED" w:rsidRPr="00012AAB">
              <w:t xml:space="preserve"> (Приложение 10</w:t>
            </w:r>
            <w:r w:rsidR="00852CF8">
              <w:rPr>
                <w:lang w:val="en-US"/>
              </w:rPr>
              <w:t>b</w:t>
            </w:r>
            <w:r w:rsidR="00DF44ED" w:rsidRPr="00012AAB">
              <w:t>)</w:t>
            </w:r>
          </w:p>
          <w:p w:rsidR="0088761E" w:rsidRPr="00012AAB" w:rsidRDefault="0088761E" w:rsidP="00012AAB">
            <w:pPr>
              <w:tabs>
                <w:tab w:val="left" w:pos="993"/>
              </w:tabs>
              <w:jc w:val="both"/>
            </w:pPr>
          </w:p>
          <w:p w:rsidR="008D48A9" w:rsidRPr="00012AAB" w:rsidRDefault="007B5AC7" w:rsidP="00012AAB">
            <w:pPr>
              <w:tabs>
                <w:tab w:val="left" w:pos="993"/>
              </w:tabs>
              <w:jc w:val="both"/>
            </w:pPr>
            <w:r w:rsidRPr="00012AAB">
              <w:t>Центром внутреннего мониторинга НИУ ВШЭ в рамках проекта «Мониторинг выпускников 2012-2014 годов» (</w:t>
            </w:r>
            <w:hyperlink r:id="rId12" w:history="1">
              <w:r w:rsidRPr="00012AAB">
                <w:rPr>
                  <w:rStyle w:val="af3"/>
                </w:rPr>
                <w:t>http://cim.hse.ru/results_alumni</w:t>
              </w:r>
            </w:hyperlink>
            <w:r w:rsidRPr="00012AAB">
              <w:t>) не выяснялись индивид</w:t>
            </w:r>
            <w:r w:rsidRPr="00012AAB">
              <w:t>у</w:t>
            </w:r>
            <w:r w:rsidRPr="00012AAB">
              <w:t>альные карьерные ожидания выпускников, но в ходе о</w:t>
            </w:r>
            <w:r w:rsidRPr="00012AAB">
              <w:t>п</w:t>
            </w:r>
            <w:r w:rsidRPr="00012AAB">
              <w:t>роса выпускникам предлагалось указать основную сф</w:t>
            </w:r>
            <w:r w:rsidRPr="00012AAB">
              <w:t>е</w:t>
            </w:r>
            <w:r w:rsidRPr="00012AAB">
              <w:t>ру, в которой ведет деятельность компания-работодатель и направление деятельности департамента/отдела, в к</w:t>
            </w:r>
            <w:r w:rsidRPr="00012AAB">
              <w:t>о</w:t>
            </w:r>
            <w:r w:rsidRPr="00012AAB">
              <w:t>тором они работают.</w:t>
            </w:r>
          </w:p>
          <w:p w:rsidR="007B5AC7" w:rsidRPr="00012AAB" w:rsidRDefault="007B5AC7" w:rsidP="00012AAB">
            <w:pPr>
              <w:tabs>
                <w:tab w:val="left" w:pos="993"/>
              </w:tabs>
              <w:jc w:val="both"/>
            </w:pPr>
          </w:p>
          <w:p w:rsidR="007B5AC7" w:rsidRPr="00012AAB" w:rsidRDefault="007B5AC7" w:rsidP="00012AAB">
            <w:pPr>
              <w:tabs>
                <w:tab w:val="left" w:pos="993"/>
              </w:tabs>
              <w:jc w:val="both"/>
            </w:pPr>
            <w:r w:rsidRPr="00012AAB">
              <w:t>В 2012 г. из 7 принявших участие в опросе было занято 4 чел</w:t>
            </w:r>
            <w:r w:rsidR="00CC3FC8">
              <w:t>.</w:t>
            </w:r>
            <w:r w:rsidRPr="00012AAB">
              <w:t xml:space="preserve"> в сфере </w:t>
            </w:r>
            <w:proofErr w:type="spellStart"/>
            <w:r w:rsidRPr="00012AAB">
              <w:t>IT,интернет</w:t>
            </w:r>
            <w:proofErr w:type="spellEnd"/>
            <w:r w:rsidRPr="00012AAB">
              <w:t>, телекоммуникации, по одному в торговле, в консалтинге и в транспорте (логистике). Выпускники работали по 1 чел. в отделе бухгалтерии (аудита) и транспортировки и логистики, 4 человека в</w:t>
            </w:r>
            <w:r w:rsidRPr="00012AAB">
              <w:t>ы</w:t>
            </w:r>
            <w:r w:rsidRPr="00012AAB">
              <w:t>брали отделы финансов (планирование и управление), 1 избрал отдел, связанный с проектированием, исследов</w:t>
            </w:r>
            <w:r w:rsidRPr="00012AAB">
              <w:t>а</w:t>
            </w:r>
            <w:r w:rsidRPr="00012AAB">
              <w:t>нием и аналитикой.</w:t>
            </w:r>
          </w:p>
          <w:p w:rsidR="007B5AC7" w:rsidRPr="00012AAB" w:rsidRDefault="007B5AC7" w:rsidP="00012AAB">
            <w:pPr>
              <w:tabs>
                <w:tab w:val="left" w:pos="993"/>
              </w:tabs>
              <w:jc w:val="both"/>
            </w:pPr>
          </w:p>
          <w:p w:rsidR="007B5AC7" w:rsidRPr="00012AAB" w:rsidRDefault="007B5AC7" w:rsidP="00012AAB">
            <w:pPr>
              <w:tabs>
                <w:tab w:val="left" w:pos="993"/>
              </w:tabs>
              <w:jc w:val="both"/>
            </w:pPr>
            <w:r w:rsidRPr="00012AAB">
              <w:t>В 2013 г</w:t>
            </w:r>
            <w:proofErr w:type="gramStart"/>
            <w:r w:rsidRPr="00012AAB">
              <w:t>.и</w:t>
            </w:r>
            <w:proofErr w:type="gramEnd"/>
            <w:r w:rsidRPr="00012AAB">
              <w:t>з 5 опрошенных 2 человека были заняты в сфере образования и науки, по одному – на производс</w:t>
            </w:r>
            <w:r w:rsidRPr="00012AAB">
              <w:t>т</w:t>
            </w:r>
            <w:r w:rsidRPr="00012AAB">
              <w:t>ве, в недвижимости и строительстве, в сфере журнал</w:t>
            </w:r>
            <w:r w:rsidRPr="00012AAB">
              <w:t>и</w:t>
            </w:r>
            <w:r w:rsidRPr="00012AAB">
              <w:t xml:space="preserve">стики, </w:t>
            </w:r>
            <w:proofErr w:type="spellStart"/>
            <w:r w:rsidRPr="00012AAB">
              <w:t>медиа</w:t>
            </w:r>
            <w:proofErr w:type="spellEnd"/>
            <w:r w:rsidRPr="00012AAB">
              <w:t xml:space="preserve"> и прессе; по 1 человеку </w:t>
            </w:r>
            <w:r w:rsidR="00814E59" w:rsidRPr="00012AAB">
              <w:t>устроились на</w:t>
            </w:r>
            <w:r w:rsidRPr="00012AAB">
              <w:t xml:space="preserve"> р</w:t>
            </w:r>
            <w:r w:rsidRPr="00012AAB">
              <w:t>а</w:t>
            </w:r>
            <w:r w:rsidRPr="00012AAB">
              <w:t>бот</w:t>
            </w:r>
            <w:r w:rsidR="00814E59" w:rsidRPr="00012AAB">
              <w:t>у</w:t>
            </w:r>
            <w:r w:rsidRPr="00012AAB">
              <w:t xml:space="preserve"> в отделы финансов (планирование и управление), планирования развития компании, проектно-исследовательский и аналитический отдел, </w:t>
            </w:r>
            <w:proofErr w:type="spellStart"/>
            <w:r w:rsidRPr="00012AAB">
              <w:t>медиа</w:t>
            </w:r>
            <w:proofErr w:type="spellEnd"/>
            <w:r w:rsidRPr="00012AAB">
              <w:t xml:space="preserve"> и др.</w:t>
            </w:r>
          </w:p>
          <w:p w:rsidR="007B5AC7" w:rsidRPr="00012AAB" w:rsidRDefault="007B5AC7" w:rsidP="00012AAB">
            <w:pPr>
              <w:tabs>
                <w:tab w:val="left" w:pos="993"/>
              </w:tabs>
              <w:jc w:val="both"/>
            </w:pPr>
          </w:p>
          <w:p w:rsidR="007B5AC7" w:rsidRPr="00012AAB" w:rsidRDefault="007B5AC7" w:rsidP="00012AAB">
            <w:pPr>
              <w:tabs>
                <w:tab w:val="left" w:pos="993"/>
              </w:tabs>
              <w:jc w:val="both"/>
            </w:pPr>
            <w:proofErr w:type="gramStart"/>
            <w:r w:rsidRPr="00012AAB">
              <w:t>В 2014 г. в опросе прияло участие 10 человек, из кот</w:t>
            </w:r>
            <w:r w:rsidRPr="00012AAB">
              <w:t>о</w:t>
            </w:r>
            <w:r w:rsidRPr="00012AAB">
              <w:t>рых 1 человек нашел себя в сфере банков, инвестиций, финансов и страхования, 2 избрали сферу IТ, Интернет и телекоммуникаций, 2 чел. трудились в сфере торговли, 1 был занят в сфере образования и науки, 2 посвятил себя консалтингу и аудиту, 1 чел. был занят на производстве, 1 опрошенный нашей себя в</w:t>
            </w:r>
            <w:proofErr w:type="gramEnd"/>
            <w:r w:rsidRPr="00012AAB">
              <w:t xml:space="preserve"> сфере недвижимости и строительства. 10 выпускников распределились между следующими отделами: по 1 человеку трудились в бу</w:t>
            </w:r>
            <w:r w:rsidRPr="00012AAB">
              <w:t>х</w:t>
            </w:r>
            <w:r w:rsidRPr="00012AAB">
              <w:t>галтерии, в отделе транспортировки и логистики и отд</w:t>
            </w:r>
            <w:r w:rsidRPr="00012AAB">
              <w:t>е</w:t>
            </w:r>
            <w:r w:rsidRPr="00012AAB">
              <w:t>ле маркетинга, рекламы и PR, по 3 чел. избрали отделы финансов (планирование и управление) и планирования развития компании. 1 человек работает в отделе продаж.</w:t>
            </w:r>
          </w:p>
          <w:p w:rsidR="007B5AC7" w:rsidRPr="00012AAB" w:rsidRDefault="007B5AC7" w:rsidP="00012AAB">
            <w:pPr>
              <w:tabs>
                <w:tab w:val="left" w:pos="993"/>
              </w:tabs>
              <w:jc w:val="both"/>
            </w:pPr>
          </w:p>
          <w:p w:rsidR="007B5AC7" w:rsidRPr="00012AAB" w:rsidRDefault="007B5AC7" w:rsidP="00012AAB">
            <w:pPr>
              <w:tabs>
                <w:tab w:val="left" w:pos="993"/>
              </w:tabs>
              <w:jc w:val="both"/>
            </w:pPr>
            <w:r w:rsidRPr="00012AAB">
              <w:t>Что касается должностных позиций и наличия подч</w:t>
            </w:r>
            <w:r w:rsidRPr="00012AAB">
              <w:t>и</w:t>
            </w:r>
            <w:r w:rsidRPr="00012AAB">
              <w:t>ненных, то большинство выпускников на момент опроса занимали по месту основной работы должность специ</w:t>
            </w:r>
            <w:r w:rsidR="009F4EAD">
              <w:t>а</w:t>
            </w:r>
            <w:r w:rsidR="009F4EAD">
              <w:t>листа (</w:t>
            </w:r>
            <w:r w:rsidRPr="00012AAB">
              <w:t xml:space="preserve">в 2012 г. 4 из 7 опрошенных, в 2013 – 5 из 5, в 2014 – 6 </w:t>
            </w:r>
            <w:proofErr w:type="gramStart"/>
            <w:r w:rsidRPr="00012AAB">
              <w:t>из</w:t>
            </w:r>
            <w:proofErr w:type="gramEnd"/>
            <w:r w:rsidRPr="00012AAB">
              <w:t xml:space="preserve"> 10)</w:t>
            </w:r>
            <w:r w:rsidR="00CC3FC8">
              <w:t xml:space="preserve"> (Опрос ВШЭ)</w:t>
            </w:r>
          </w:p>
        </w:tc>
        <w:tc>
          <w:tcPr>
            <w:tcW w:w="1559" w:type="dxa"/>
          </w:tcPr>
          <w:p w:rsidR="008D48A9" w:rsidRPr="00012AAB" w:rsidRDefault="008D48A9" w:rsidP="00012AAB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8D48A9" w:rsidRPr="00012AAB" w:rsidRDefault="008D48A9" w:rsidP="00012AAB">
            <w:pPr>
              <w:tabs>
                <w:tab w:val="left" w:pos="993"/>
              </w:tabs>
            </w:pPr>
          </w:p>
        </w:tc>
      </w:tr>
      <w:tr w:rsidR="008D48A9" w:rsidRPr="00012AAB" w:rsidTr="00334576">
        <w:tc>
          <w:tcPr>
            <w:tcW w:w="817" w:type="dxa"/>
          </w:tcPr>
          <w:p w:rsidR="008D48A9" w:rsidRPr="00012AAB" w:rsidRDefault="008D48A9" w:rsidP="00012AAB">
            <w:pPr>
              <w:numPr>
                <w:ilvl w:val="0"/>
                <w:numId w:val="2"/>
              </w:numPr>
              <w:tabs>
                <w:tab w:val="left" w:pos="993"/>
              </w:tabs>
              <w:jc w:val="center"/>
            </w:pPr>
          </w:p>
        </w:tc>
        <w:tc>
          <w:tcPr>
            <w:tcW w:w="4281" w:type="dxa"/>
          </w:tcPr>
          <w:p w:rsidR="008D48A9" w:rsidRPr="00012AAB" w:rsidRDefault="008D48A9" w:rsidP="00012AAB">
            <w:pPr>
              <w:pStyle w:val="ad"/>
              <w:tabs>
                <w:tab w:val="left" w:pos="993"/>
                <w:tab w:val="left" w:pos="1418"/>
              </w:tabs>
              <w:jc w:val="both"/>
            </w:pPr>
            <w:r w:rsidRPr="00012AAB">
              <w:t>Доля студентов программы, соч</w:t>
            </w:r>
            <w:r w:rsidRPr="00012AAB">
              <w:t>е</w:t>
            </w:r>
            <w:r w:rsidRPr="00012AAB">
              <w:t>тающих обучение в вузе с работой по профилю специальности</w:t>
            </w:r>
          </w:p>
        </w:tc>
        <w:tc>
          <w:tcPr>
            <w:tcW w:w="6350" w:type="dxa"/>
            <w:shd w:val="clear" w:color="auto" w:fill="auto"/>
          </w:tcPr>
          <w:p w:rsidR="008D48A9" w:rsidRPr="00012AAB" w:rsidRDefault="00CC3FC8" w:rsidP="00012AAB">
            <w:pPr>
              <w:tabs>
                <w:tab w:val="left" w:pos="993"/>
              </w:tabs>
              <w:jc w:val="center"/>
            </w:pPr>
            <w:r>
              <w:t>52</w:t>
            </w:r>
            <w:r w:rsidR="00F31F8F" w:rsidRPr="00012AAB">
              <w:t>% (</w:t>
            </w:r>
            <w:r w:rsidR="00DF44ED" w:rsidRPr="00012AAB">
              <w:t>Приложение 10</w:t>
            </w:r>
            <w:r>
              <w:rPr>
                <w:lang w:val="en-US"/>
              </w:rPr>
              <w:t>a</w:t>
            </w:r>
            <w:r>
              <w:t xml:space="preserve">, </w:t>
            </w:r>
            <w:proofErr w:type="spellStart"/>
            <w:r>
              <w:t>вопр.18</w:t>
            </w:r>
            <w:proofErr w:type="spellEnd"/>
            <w:r w:rsidR="00F31F8F" w:rsidRPr="00012AAB">
              <w:t>)</w:t>
            </w:r>
          </w:p>
        </w:tc>
        <w:tc>
          <w:tcPr>
            <w:tcW w:w="1559" w:type="dxa"/>
          </w:tcPr>
          <w:p w:rsidR="008D48A9" w:rsidRPr="00012AAB" w:rsidRDefault="008D48A9" w:rsidP="00012AAB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8D48A9" w:rsidRPr="00012AAB" w:rsidRDefault="008D48A9" w:rsidP="00012AAB">
            <w:pPr>
              <w:tabs>
                <w:tab w:val="left" w:pos="993"/>
              </w:tabs>
            </w:pPr>
          </w:p>
        </w:tc>
      </w:tr>
      <w:tr w:rsidR="008D48A9" w:rsidRPr="00012AAB" w:rsidTr="00334576">
        <w:tc>
          <w:tcPr>
            <w:tcW w:w="817" w:type="dxa"/>
          </w:tcPr>
          <w:p w:rsidR="008D48A9" w:rsidRPr="00012AAB" w:rsidRDefault="008D48A9" w:rsidP="00012AAB">
            <w:pPr>
              <w:numPr>
                <w:ilvl w:val="0"/>
                <w:numId w:val="2"/>
              </w:numPr>
              <w:tabs>
                <w:tab w:val="left" w:pos="993"/>
              </w:tabs>
              <w:jc w:val="center"/>
            </w:pPr>
          </w:p>
        </w:tc>
        <w:tc>
          <w:tcPr>
            <w:tcW w:w="4281" w:type="dxa"/>
          </w:tcPr>
          <w:p w:rsidR="008D48A9" w:rsidRPr="00012AAB" w:rsidRDefault="008D48A9" w:rsidP="00012AAB">
            <w:pPr>
              <w:pStyle w:val="af2"/>
              <w:tabs>
                <w:tab w:val="left" w:pos="993"/>
                <w:tab w:val="left" w:pos="1418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AB">
              <w:rPr>
                <w:rFonts w:ascii="Times New Roman" w:hAnsi="Times New Roman"/>
                <w:sz w:val="24"/>
                <w:szCs w:val="24"/>
              </w:rPr>
              <w:t xml:space="preserve">Доля студентов, </w:t>
            </w:r>
            <w:r w:rsidRPr="00012AAB">
              <w:rPr>
                <w:rFonts w:ascii="Times New Roman" w:hAnsi="Times New Roman"/>
                <w:iCs/>
                <w:sz w:val="24"/>
                <w:szCs w:val="24"/>
              </w:rPr>
              <w:t>получивших пр</w:t>
            </w:r>
            <w:r w:rsidRPr="00012AA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12AAB">
              <w:rPr>
                <w:rFonts w:ascii="Times New Roman" w:hAnsi="Times New Roman"/>
                <w:iCs/>
                <w:sz w:val="24"/>
                <w:szCs w:val="24"/>
              </w:rPr>
              <w:t>глашения на работу по итогам пр</w:t>
            </w:r>
            <w:r w:rsidRPr="00012AA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12AAB">
              <w:rPr>
                <w:rFonts w:ascii="Times New Roman" w:hAnsi="Times New Roman"/>
                <w:iCs/>
                <w:sz w:val="24"/>
                <w:szCs w:val="24"/>
              </w:rPr>
              <w:t>хождения практики</w:t>
            </w:r>
          </w:p>
        </w:tc>
        <w:tc>
          <w:tcPr>
            <w:tcW w:w="6350" w:type="dxa"/>
          </w:tcPr>
          <w:p w:rsidR="00CC3FC8" w:rsidRDefault="00F31F8F" w:rsidP="00012AAB">
            <w:pPr>
              <w:tabs>
                <w:tab w:val="left" w:pos="993"/>
              </w:tabs>
              <w:jc w:val="both"/>
            </w:pPr>
            <w:r w:rsidRPr="00012AAB">
              <w:t>2</w:t>
            </w:r>
            <w:r w:rsidR="00CC3FC8">
              <w:t>7</w:t>
            </w:r>
            <w:r w:rsidRPr="00012AAB">
              <w:t>%</w:t>
            </w:r>
            <w:r w:rsidR="002B6875" w:rsidRPr="00012AAB">
              <w:t xml:space="preserve"> среди выпускников прошлого года </w:t>
            </w:r>
          </w:p>
          <w:p w:rsidR="008D48A9" w:rsidRPr="00012AAB" w:rsidRDefault="002B6875" w:rsidP="00012AAB">
            <w:pPr>
              <w:tabs>
                <w:tab w:val="left" w:pos="993"/>
              </w:tabs>
              <w:jc w:val="both"/>
            </w:pPr>
            <w:r w:rsidRPr="00012AAB">
              <w:t>(</w:t>
            </w:r>
            <w:r w:rsidR="00DF44ED" w:rsidRPr="00012AAB">
              <w:t>Приложение 10</w:t>
            </w:r>
            <w:r w:rsidR="00CC3FC8">
              <w:rPr>
                <w:lang w:val="en-US"/>
              </w:rPr>
              <w:t>b</w:t>
            </w:r>
            <w:r w:rsidR="00CC3FC8">
              <w:t xml:space="preserve">, </w:t>
            </w:r>
            <w:proofErr w:type="spellStart"/>
            <w:r w:rsidR="00CC3FC8">
              <w:t>вопр.8</w:t>
            </w:r>
            <w:proofErr w:type="spellEnd"/>
            <w:r w:rsidRPr="00012AAB">
              <w:t>)</w:t>
            </w:r>
          </w:p>
          <w:p w:rsidR="002B6875" w:rsidRPr="00012AAB" w:rsidRDefault="002B6875" w:rsidP="00012AAB">
            <w:pPr>
              <w:tabs>
                <w:tab w:val="left" w:pos="993"/>
              </w:tabs>
              <w:jc w:val="both"/>
              <w:rPr>
                <w:i/>
              </w:rPr>
            </w:pPr>
            <w:r w:rsidRPr="00012AAB">
              <w:rPr>
                <w:i/>
                <w:sz w:val="22"/>
              </w:rPr>
              <w:t>Приведена доля выпускников, т.к. студенты проходят пра</w:t>
            </w:r>
            <w:r w:rsidRPr="00012AAB">
              <w:rPr>
                <w:i/>
                <w:sz w:val="22"/>
              </w:rPr>
              <w:t>к</w:t>
            </w:r>
            <w:r w:rsidRPr="00012AAB">
              <w:rPr>
                <w:i/>
                <w:sz w:val="22"/>
              </w:rPr>
              <w:t>тику в момент написания отчета</w:t>
            </w:r>
          </w:p>
        </w:tc>
        <w:tc>
          <w:tcPr>
            <w:tcW w:w="1559" w:type="dxa"/>
          </w:tcPr>
          <w:p w:rsidR="008D48A9" w:rsidRPr="00012AAB" w:rsidRDefault="008D48A9" w:rsidP="00012AAB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8D48A9" w:rsidRPr="00012AAB" w:rsidRDefault="008D48A9" w:rsidP="00012AAB">
            <w:pPr>
              <w:tabs>
                <w:tab w:val="left" w:pos="993"/>
              </w:tabs>
            </w:pPr>
          </w:p>
        </w:tc>
      </w:tr>
      <w:tr w:rsidR="008D48A9" w:rsidRPr="00012AAB" w:rsidTr="00334576">
        <w:tc>
          <w:tcPr>
            <w:tcW w:w="817" w:type="dxa"/>
          </w:tcPr>
          <w:p w:rsidR="008D48A9" w:rsidRPr="00012AAB" w:rsidRDefault="008D48A9" w:rsidP="00012AAB">
            <w:pPr>
              <w:numPr>
                <w:ilvl w:val="0"/>
                <w:numId w:val="2"/>
              </w:numPr>
              <w:tabs>
                <w:tab w:val="left" w:pos="993"/>
              </w:tabs>
              <w:jc w:val="center"/>
            </w:pPr>
          </w:p>
        </w:tc>
        <w:tc>
          <w:tcPr>
            <w:tcW w:w="4281" w:type="dxa"/>
          </w:tcPr>
          <w:p w:rsidR="008D48A9" w:rsidRPr="00012AAB" w:rsidRDefault="008D48A9" w:rsidP="00012AAB">
            <w:pPr>
              <w:pStyle w:val="ad"/>
              <w:tabs>
                <w:tab w:val="left" w:pos="993"/>
                <w:tab w:val="left" w:pos="1418"/>
              </w:tabs>
              <w:jc w:val="both"/>
            </w:pPr>
            <w:r w:rsidRPr="00012AAB">
              <w:t>Наличие службы мониторинга во</w:t>
            </w:r>
            <w:r w:rsidRPr="00012AAB">
              <w:t>с</w:t>
            </w:r>
            <w:r w:rsidRPr="00012AAB">
              <w:t>требованности выпускников пр</w:t>
            </w:r>
            <w:r w:rsidRPr="00012AAB">
              <w:t>о</w:t>
            </w:r>
            <w:r w:rsidRPr="00012AAB">
              <w:t>граммы, предоставляющей объекти</w:t>
            </w:r>
            <w:r w:rsidRPr="00012AAB">
              <w:t>в</w:t>
            </w:r>
            <w:r w:rsidRPr="00012AAB">
              <w:t>ную информацию</w:t>
            </w:r>
          </w:p>
        </w:tc>
        <w:tc>
          <w:tcPr>
            <w:tcW w:w="6350" w:type="dxa"/>
          </w:tcPr>
          <w:p w:rsidR="0088761E" w:rsidRPr="00012AAB" w:rsidRDefault="0088761E" w:rsidP="00012AAB">
            <w:pPr>
              <w:pStyle w:val="ad"/>
              <w:jc w:val="both"/>
            </w:pPr>
            <w:r w:rsidRPr="00012AAB">
              <w:t>В НИУ ВШЭ существует Центр развития карьеры (ЦРК); его деятельность направлена на оказание помощи ст</w:t>
            </w:r>
            <w:r w:rsidRPr="00012AAB">
              <w:t>у</w:t>
            </w:r>
            <w:r w:rsidRPr="00012AAB">
              <w:t>дентам и выпускникам в правильном построении карь</w:t>
            </w:r>
            <w:r w:rsidRPr="00012AAB">
              <w:t>е</w:t>
            </w:r>
            <w:r w:rsidRPr="00012AAB">
              <w:t>ры и трудоустройстве. ЦРК создан в 2002 году как ст</w:t>
            </w:r>
            <w:r w:rsidRPr="00012AAB">
              <w:t>у</w:t>
            </w:r>
            <w:r w:rsidRPr="00012AAB">
              <w:t>денческая организация, в 2006 году вошел в состав Управления по развитию карьеры и взаимодействию с выпускниками НИУ ВШЭ в качестве отдела, а в 2009 г</w:t>
            </w:r>
            <w:r w:rsidRPr="00012AAB">
              <w:t>о</w:t>
            </w:r>
            <w:r w:rsidRPr="00012AAB">
              <w:t>ду стал самостоятельным подразделением НИУ ВШЭ.</w:t>
            </w:r>
          </w:p>
          <w:p w:rsidR="0088761E" w:rsidRPr="00012AAB" w:rsidRDefault="0033429A" w:rsidP="00012AAB">
            <w:pPr>
              <w:pStyle w:val="ad"/>
              <w:jc w:val="both"/>
            </w:pPr>
            <w:r>
              <w:tab/>
            </w:r>
            <w:r w:rsidR="0088761E" w:rsidRPr="00012AAB">
              <w:t>Деятельность ЦРК регламентируется соответс</w:t>
            </w:r>
            <w:r w:rsidR="0088761E" w:rsidRPr="00012AAB">
              <w:t>т</w:t>
            </w:r>
            <w:r w:rsidR="0088761E" w:rsidRPr="00012AAB">
              <w:t xml:space="preserve">вующим </w:t>
            </w:r>
            <w:hyperlink r:id="rId13" w:history="1">
              <w:r w:rsidR="0088761E" w:rsidRPr="0033429A">
                <w:rPr>
                  <w:rStyle w:val="af3"/>
                </w:rPr>
                <w:t>Положением</w:t>
              </w:r>
            </w:hyperlink>
          </w:p>
          <w:p w:rsidR="0088761E" w:rsidRPr="00012AAB" w:rsidRDefault="0033429A" w:rsidP="00012AAB">
            <w:pPr>
              <w:pStyle w:val="ad"/>
              <w:jc w:val="both"/>
            </w:pPr>
            <w:r>
              <w:rPr>
                <w:bCs/>
              </w:rPr>
              <w:tab/>
            </w:r>
            <w:r w:rsidR="0088761E" w:rsidRPr="00012AAB">
              <w:rPr>
                <w:bCs/>
              </w:rPr>
              <w:t>Основными направлениями деятельности</w:t>
            </w:r>
            <w:r w:rsidR="00FD0CB4">
              <w:rPr>
                <w:bCs/>
              </w:rPr>
              <w:t xml:space="preserve"> </w:t>
            </w:r>
            <w:r w:rsidR="0088761E" w:rsidRPr="00012AAB">
              <w:t xml:space="preserve">Центра развития карьеры являются: </w:t>
            </w:r>
          </w:p>
          <w:p w:rsidR="0088761E" w:rsidRPr="00012AAB" w:rsidRDefault="0088761E" w:rsidP="00E2388E">
            <w:pPr>
              <w:pStyle w:val="ad"/>
              <w:numPr>
                <w:ilvl w:val="0"/>
                <w:numId w:val="29"/>
              </w:numPr>
              <w:jc w:val="both"/>
            </w:pPr>
            <w:r w:rsidRPr="00012AAB">
              <w:t>проведение исследований по молодежному рынку труда и востребованности выпускников (</w:t>
            </w:r>
            <w:hyperlink r:id="rId14" w:history="1">
              <w:r w:rsidRPr="00012AAB">
                <w:rPr>
                  <w:rStyle w:val="af3"/>
                </w:rPr>
                <w:t>http://career.hse.ru/analytics</w:t>
              </w:r>
            </w:hyperlink>
            <w:r w:rsidRPr="00012AAB">
              <w:t>);</w:t>
            </w:r>
          </w:p>
          <w:p w:rsidR="0088761E" w:rsidRPr="00012AAB" w:rsidRDefault="0088761E" w:rsidP="00E2388E">
            <w:pPr>
              <w:pStyle w:val="ad"/>
              <w:numPr>
                <w:ilvl w:val="0"/>
                <w:numId w:val="29"/>
              </w:numPr>
              <w:jc w:val="both"/>
            </w:pPr>
            <w:r w:rsidRPr="00012AAB">
              <w:t>консультирование студентов по карьерным в</w:t>
            </w:r>
            <w:r w:rsidRPr="00012AAB">
              <w:t>о</w:t>
            </w:r>
            <w:r w:rsidRPr="00012AAB">
              <w:t>просам (</w:t>
            </w:r>
            <w:hyperlink r:id="rId15" w:history="1">
              <w:r w:rsidRPr="00012AAB">
                <w:rPr>
                  <w:rStyle w:val="af3"/>
                </w:rPr>
                <w:t>http://career.hse.ru/cycle</w:t>
              </w:r>
            </w:hyperlink>
            <w:r w:rsidRPr="00012AAB">
              <w:t xml:space="preserve">; </w:t>
            </w:r>
            <w:hyperlink r:id="rId16" w:history="1">
              <w:r w:rsidRPr="00012AAB">
                <w:rPr>
                  <w:rStyle w:val="af3"/>
                </w:rPr>
                <w:t>http://career.hse.ru/consult_center</w:t>
              </w:r>
            </w:hyperlink>
            <w:r w:rsidRPr="00012AAB">
              <w:t xml:space="preserve">), </w:t>
            </w:r>
          </w:p>
          <w:p w:rsidR="0088761E" w:rsidRPr="00012AAB" w:rsidRDefault="0088761E" w:rsidP="00E2388E">
            <w:pPr>
              <w:pStyle w:val="ad"/>
              <w:numPr>
                <w:ilvl w:val="0"/>
                <w:numId w:val="29"/>
              </w:numPr>
              <w:jc w:val="both"/>
            </w:pPr>
            <w:r w:rsidRPr="00012AAB">
              <w:t>трудоустройство студентов НИУ ВШЭ на практ</w:t>
            </w:r>
            <w:r w:rsidRPr="00012AAB">
              <w:t>и</w:t>
            </w:r>
            <w:r w:rsidRPr="00012AAB">
              <w:t>ки и стажировки, а выпускников на постоянную работу (</w:t>
            </w:r>
            <w:hyperlink r:id="rId17" w:history="1">
              <w:r w:rsidRPr="00012AAB">
                <w:rPr>
                  <w:rStyle w:val="af3"/>
                </w:rPr>
                <w:t>http://career.hse.ru/vacancy)</w:t>
              </w:r>
            </w:hyperlink>
            <w:r w:rsidRPr="00012AAB">
              <w:t>; на сайте ЦРК ежедневно появляются новые вакансии для ст</w:t>
            </w:r>
            <w:r w:rsidRPr="00012AAB">
              <w:t>у</w:t>
            </w:r>
            <w:r w:rsidRPr="00012AAB">
              <w:t>дентов и выпускников НИУ ВШЭ;</w:t>
            </w:r>
          </w:p>
          <w:p w:rsidR="0088761E" w:rsidRPr="00012AAB" w:rsidRDefault="0088761E" w:rsidP="00E2388E">
            <w:pPr>
              <w:pStyle w:val="ad"/>
              <w:numPr>
                <w:ilvl w:val="0"/>
                <w:numId w:val="29"/>
              </w:numPr>
              <w:jc w:val="both"/>
            </w:pPr>
            <w:r w:rsidRPr="00012AAB">
              <w:t>организация карьерных мероприятий; например, два раза в год ЦРК проводит в НИУ ВШЭ ярма</w:t>
            </w:r>
            <w:r w:rsidRPr="00012AAB">
              <w:t>р</w:t>
            </w:r>
            <w:r w:rsidRPr="00012AAB">
              <w:t>ки вакансий, стажировок и программ набора м</w:t>
            </w:r>
            <w:r w:rsidRPr="00012AAB">
              <w:t>о</w:t>
            </w:r>
            <w:r w:rsidRPr="00012AAB">
              <w:t>лодых специалистов, ежегодно проводится я</w:t>
            </w:r>
            <w:r w:rsidRPr="00012AAB">
              <w:t>р</w:t>
            </w:r>
            <w:r w:rsidRPr="00012AAB">
              <w:t>марка летних стажировок - форум "Карьера л</w:t>
            </w:r>
            <w:r w:rsidRPr="00012AAB">
              <w:t>е</w:t>
            </w:r>
            <w:r w:rsidRPr="00012AAB">
              <w:t>том", а также дни карьеры в различных сферах и круглые столы с представителями компаний-партнеров.</w:t>
            </w:r>
          </w:p>
          <w:p w:rsidR="0088761E" w:rsidRPr="00012AAB" w:rsidRDefault="0033429A" w:rsidP="00012AAB">
            <w:pPr>
              <w:pStyle w:val="ad"/>
              <w:jc w:val="both"/>
            </w:pPr>
            <w:r>
              <w:tab/>
            </w:r>
            <w:r w:rsidR="0088761E" w:rsidRPr="00012AAB">
              <w:t>ЦРК сотрудничает с более чем 800 российскими и зарубежными компаниями, в числе которых ключевые работодатели, с которыми Центр регулярно проводит совместные мероприятия: презентации, семинары, ма</w:t>
            </w:r>
            <w:r w:rsidR="0088761E" w:rsidRPr="00012AAB">
              <w:t>с</w:t>
            </w:r>
            <w:r w:rsidR="0088761E" w:rsidRPr="00012AAB">
              <w:t>тер-классы, тренинги, деловые игры и т.п.</w:t>
            </w:r>
          </w:p>
          <w:p w:rsidR="0088761E" w:rsidRPr="00012AAB" w:rsidRDefault="0033429A" w:rsidP="00012AAB">
            <w:pPr>
              <w:tabs>
                <w:tab w:val="left" w:pos="993"/>
              </w:tabs>
              <w:jc w:val="both"/>
            </w:pPr>
            <w:r>
              <w:tab/>
            </w:r>
            <w:r w:rsidR="0088761E" w:rsidRPr="00012AAB">
              <w:t>Услугами ЦРК на равных основаниях польз</w:t>
            </w:r>
            <w:r w:rsidR="0088761E" w:rsidRPr="00012AAB">
              <w:t>у</w:t>
            </w:r>
            <w:r w:rsidR="0088761E" w:rsidRPr="00012AAB">
              <w:t>ются все образовательные программы.</w:t>
            </w:r>
          </w:p>
          <w:p w:rsidR="00375A6C" w:rsidRPr="00012AAB" w:rsidRDefault="0033429A" w:rsidP="00012AAB">
            <w:pPr>
              <w:tabs>
                <w:tab w:val="left" w:pos="993"/>
              </w:tabs>
              <w:jc w:val="both"/>
            </w:pPr>
            <w:r>
              <w:tab/>
            </w:r>
            <w:r w:rsidR="0088761E" w:rsidRPr="00012AAB">
              <w:t>Также мониторинг осуществляют</w:t>
            </w:r>
            <w:r w:rsidR="00375A6C" w:rsidRPr="00012AAB">
              <w:t>:</w:t>
            </w:r>
          </w:p>
          <w:p w:rsidR="00375A6C" w:rsidRPr="00B21460" w:rsidRDefault="00375A6C" w:rsidP="00E2388E">
            <w:pPr>
              <w:pStyle w:val="af2"/>
              <w:numPr>
                <w:ilvl w:val="0"/>
                <w:numId w:val="30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460">
              <w:rPr>
                <w:rFonts w:ascii="Times New Roman" w:hAnsi="Times New Roman"/>
                <w:sz w:val="24"/>
                <w:szCs w:val="24"/>
              </w:rPr>
              <w:t xml:space="preserve">Клуб выпускников факультета менеджмента </w:t>
            </w:r>
            <w:hyperlink r:id="rId18" w:history="1">
              <w:r w:rsidRPr="00B21460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http://management.hse.ru/alumni</w:t>
              </w:r>
            </w:hyperlink>
          </w:p>
          <w:p w:rsidR="0061605D" w:rsidRPr="00012AAB" w:rsidRDefault="00375A6C" w:rsidP="00E2388E">
            <w:pPr>
              <w:pStyle w:val="af2"/>
              <w:numPr>
                <w:ilvl w:val="0"/>
                <w:numId w:val="30"/>
              </w:numPr>
              <w:tabs>
                <w:tab w:val="left" w:pos="993"/>
              </w:tabs>
              <w:jc w:val="both"/>
            </w:pPr>
            <w:r w:rsidRPr="00B21460">
              <w:rPr>
                <w:rFonts w:ascii="Times New Roman" w:hAnsi="Times New Roman"/>
                <w:sz w:val="24"/>
                <w:szCs w:val="24"/>
              </w:rPr>
              <w:t xml:space="preserve">Ассоциация выпускников НИУ ВШЭ </w:t>
            </w:r>
            <w:hyperlink r:id="rId19" w:history="1">
              <w:r w:rsidRPr="00B21460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http://alumni.hse.ru/</w:t>
              </w:r>
            </w:hyperlink>
          </w:p>
        </w:tc>
        <w:tc>
          <w:tcPr>
            <w:tcW w:w="1559" w:type="dxa"/>
          </w:tcPr>
          <w:p w:rsidR="008D48A9" w:rsidRPr="00012AAB" w:rsidRDefault="008D48A9" w:rsidP="00012AAB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8D48A9" w:rsidRPr="00012AAB" w:rsidRDefault="008D48A9" w:rsidP="00012AAB">
            <w:pPr>
              <w:tabs>
                <w:tab w:val="left" w:pos="993"/>
              </w:tabs>
            </w:pPr>
          </w:p>
        </w:tc>
      </w:tr>
    </w:tbl>
    <w:p w:rsidR="00D07A00" w:rsidRPr="00012AAB" w:rsidRDefault="00D07A00" w:rsidP="00012AAB">
      <w:pPr>
        <w:tabs>
          <w:tab w:val="left" w:pos="993"/>
        </w:tabs>
        <w:ind w:firstLine="709"/>
        <w:jc w:val="both"/>
      </w:pPr>
      <w:r w:rsidRPr="00012AAB">
        <w:t xml:space="preserve">* - в данной и последующих </w:t>
      </w:r>
      <w:proofErr w:type="gramStart"/>
      <w:r w:rsidRPr="00012AAB">
        <w:t>таблицах</w:t>
      </w:r>
      <w:proofErr w:type="gramEnd"/>
      <w:r w:rsidRPr="00012AAB">
        <w:t xml:space="preserve">: показатель имеет </w:t>
      </w:r>
      <w:proofErr w:type="spellStart"/>
      <w:r w:rsidRPr="00012AAB">
        <w:t>полуторократную</w:t>
      </w:r>
      <w:proofErr w:type="spellEnd"/>
      <w:r w:rsidRPr="00012AAB">
        <w:t xml:space="preserve"> значимость при подсчете </w:t>
      </w:r>
      <w:r w:rsidR="0047708F" w:rsidRPr="00012AAB">
        <w:t>оценки (балл умножается на 1,5)</w:t>
      </w:r>
    </w:p>
    <w:p w:rsidR="0047708F" w:rsidRPr="00012AAB" w:rsidRDefault="0047708F" w:rsidP="00012AAB">
      <w:pPr>
        <w:tabs>
          <w:tab w:val="left" w:pos="993"/>
        </w:tabs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4141"/>
        <w:gridCol w:w="6138"/>
        <w:gridCol w:w="1513"/>
        <w:gridCol w:w="2198"/>
      </w:tblGrid>
      <w:tr w:rsidR="0047708F" w:rsidRPr="00012AAB" w:rsidTr="00334576">
        <w:tc>
          <w:tcPr>
            <w:tcW w:w="15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FBFE"/>
            <w:vAlign w:val="center"/>
          </w:tcPr>
          <w:p w:rsidR="0047708F" w:rsidRPr="00012AAB" w:rsidRDefault="0047708F" w:rsidP="00012AAB">
            <w:pPr>
              <w:keepNext/>
              <w:tabs>
                <w:tab w:val="left" w:pos="993"/>
                <w:tab w:val="left" w:pos="1418"/>
              </w:tabs>
              <w:spacing w:before="120" w:after="120"/>
              <w:jc w:val="center"/>
              <w:rPr>
                <w:b/>
              </w:rPr>
            </w:pPr>
            <w:r w:rsidRPr="00012AAB">
              <w:rPr>
                <w:b/>
              </w:rPr>
              <w:t>КРИТЕРИЙ 2. УРОВЕНЬ СФОРМИРОВАННОСТИ ИТОГОВЫХ КОМПЕТЕНЦИЙ ВЫПУСКНИКА</w:t>
            </w:r>
          </w:p>
        </w:tc>
      </w:tr>
      <w:tr w:rsidR="0047708F" w:rsidRPr="00012AAB" w:rsidTr="00334576">
        <w:tc>
          <w:tcPr>
            <w:tcW w:w="817" w:type="dxa"/>
            <w:vAlign w:val="center"/>
          </w:tcPr>
          <w:p w:rsidR="0047708F" w:rsidRPr="00012AAB" w:rsidRDefault="0047708F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>№</w:t>
            </w:r>
          </w:p>
        </w:tc>
        <w:tc>
          <w:tcPr>
            <w:tcW w:w="4281" w:type="dxa"/>
            <w:vAlign w:val="center"/>
          </w:tcPr>
          <w:p w:rsidR="0047708F" w:rsidRPr="00012AAB" w:rsidRDefault="0047708F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>Показатель</w:t>
            </w:r>
          </w:p>
        </w:tc>
        <w:tc>
          <w:tcPr>
            <w:tcW w:w="6350" w:type="dxa"/>
            <w:vAlign w:val="center"/>
          </w:tcPr>
          <w:p w:rsidR="0047708F" w:rsidRPr="00012AAB" w:rsidRDefault="0047708F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>Ответ</w:t>
            </w:r>
          </w:p>
        </w:tc>
        <w:tc>
          <w:tcPr>
            <w:tcW w:w="1559" w:type="dxa"/>
            <w:vAlign w:val="center"/>
          </w:tcPr>
          <w:p w:rsidR="0047708F" w:rsidRPr="00012AAB" w:rsidRDefault="0047708F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>Оценка эксперта</w:t>
            </w:r>
          </w:p>
          <w:p w:rsidR="0047708F" w:rsidRPr="00012AAB" w:rsidRDefault="0047708F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>(0,1,2)</w:t>
            </w:r>
          </w:p>
        </w:tc>
        <w:tc>
          <w:tcPr>
            <w:tcW w:w="2268" w:type="dxa"/>
            <w:vAlign w:val="center"/>
          </w:tcPr>
          <w:p w:rsidR="0047708F" w:rsidRPr="00012AAB" w:rsidRDefault="0047708F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 xml:space="preserve">Комментарии, положительная практика, риски, рекомендации эксперта </w:t>
            </w:r>
          </w:p>
        </w:tc>
      </w:tr>
      <w:tr w:rsidR="0088761E" w:rsidRPr="00012AAB" w:rsidTr="00334576">
        <w:tc>
          <w:tcPr>
            <w:tcW w:w="817" w:type="dxa"/>
          </w:tcPr>
          <w:p w:rsidR="0088761E" w:rsidRPr="00012AAB" w:rsidRDefault="0088761E" w:rsidP="00012AAB">
            <w:pPr>
              <w:numPr>
                <w:ilvl w:val="0"/>
                <w:numId w:val="25"/>
              </w:numPr>
              <w:tabs>
                <w:tab w:val="left" w:pos="993"/>
              </w:tabs>
              <w:jc w:val="center"/>
            </w:pPr>
          </w:p>
        </w:tc>
        <w:tc>
          <w:tcPr>
            <w:tcW w:w="4281" w:type="dxa"/>
          </w:tcPr>
          <w:p w:rsidR="0088761E" w:rsidRPr="00012AAB" w:rsidRDefault="0088761E" w:rsidP="00012AAB">
            <w:pPr>
              <w:jc w:val="both"/>
            </w:pPr>
            <w:r w:rsidRPr="00012AAB">
              <w:t>Результаты прямой оценки компете</w:t>
            </w:r>
            <w:r w:rsidRPr="00012AAB">
              <w:t>н</w:t>
            </w:r>
            <w:r w:rsidRPr="00012AAB">
              <w:t>ций, характеризующие личностные качества человека, являющиеся н</w:t>
            </w:r>
            <w:r w:rsidRPr="00012AAB">
              <w:t>е</w:t>
            </w:r>
            <w:r w:rsidRPr="00012AAB">
              <w:t>отъемлемой частью его професси</w:t>
            </w:r>
            <w:r w:rsidRPr="00012AAB">
              <w:t>о</w:t>
            </w:r>
            <w:r w:rsidRPr="00012AAB">
              <w:t>нальной компетентности*</w:t>
            </w:r>
          </w:p>
        </w:tc>
        <w:tc>
          <w:tcPr>
            <w:tcW w:w="6350" w:type="dxa"/>
            <w:vMerge w:val="restart"/>
          </w:tcPr>
          <w:p w:rsidR="0088761E" w:rsidRPr="00012AAB" w:rsidRDefault="0088761E" w:rsidP="00012AAB">
            <w:pPr>
              <w:tabs>
                <w:tab w:val="left" w:pos="993"/>
              </w:tabs>
              <w:jc w:val="both"/>
            </w:pPr>
            <w:r w:rsidRPr="00012AAB">
              <w:t>В НИУ ВШЭ принята система компетенций, испол</w:t>
            </w:r>
            <w:r w:rsidRPr="00012AAB">
              <w:t>ь</w:t>
            </w:r>
            <w:r w:rsidRPr="00012AAB">
              <w:t>зующаяся в самостоятельно устанавливаемых универс</w:t>
            </w:r>
            <w:r w:rsidRPr="00012AAB">
              <w:t>и</w:t>
            </w:r>
            <w:r w:rsidRPr="00012AAB">
              <w:t>тетом образовательных стандартах. Она включает си</w:t>
            </w:r>
            <w:r w:rsidRPr="00012AAB">
              <w:t>с</w:t>
            </w:r>
            <w:r w:rsidRPr="00012AAB">
              <w:t>темные (универсальные по отношению к направлениям подготовки) компетенции, характеризующие образов</w:t>
            </w:r>
            <w:r w:rsidRPr="00012AAB">
              <w:t>а</w:t>
            </w:r>
            <w:r w:rsidRPr="00012AAB">
              <w:t>тельные результаты каждого из уровней подготовки: б</w:t>
            </w:r>
            <w:r w:rsidRPr="00012AAB">
              <w:t>а</w:t>
            </w:r>
            <w:r w:rsidRPr="00012AAB">
              <w:t>калавриат, магистратуру (в 2014 году – и аспирантуру), а также профессиональные компетенции, различающиеся в зависимости от направлений подготовки студентов. В рамках профессиональных компетенций выделяются компетенции инструментальные (отражающие овладение инструментами и методами профессиональной деятел</w:t>
            </w:r>
            <w:r w:rsidRPr="00012AAB">
              <w:t>ь</w:t>
            </w:r>
            <w:r w:rsidRPr="00012AAB">
              <w:t>ности) и социально-личностные (характеризующие ли</w:t>
            </w:r>
            <w:r w:rsidRPr="00012AAB">
              <w:t>ч</w:t>
            </w:r>
            <w:r w:rsidRPr="00012AAB">
              <w:t>ностные особенности и социальные навыки, важные для будущего профессионала). Социально-личностные ко</w:t>
            </w:r>
            <w:r w:rsidRPr="00012AAB">
              <w:t>м</w:t>
            </w:r>
            <w:r w:rsidRPr="00012AAB">
              <w:t xml:space="preserve">петенции предполагается измерять комплексно, не в рамках отдельных дисциплин, на </w:t>
            </w:r>
            <w:proofErr w:type="spellStart"/>
            <w:r w:rsidRPr="00012AAB">
              <w:t>общепрограммном</w:t>
            </w:r>
            <w:proofErr w:type="spellEnd"/>
            <w:r w:rsidRPr="00012AAB">
              <w:t xml:space="preserve"> и общеуниверситетском уровне. Так, уже разработаны о</w:t>
            </w:r>
            <w:r w:rsidRPr="00012AAB">
              <w:t>б</w:t>
            </w:r>
            <w:r w:rsidRPr="00012AAB">
              <w:t>щеуниверситетские подходы к оценке социально-личностных компетенций и планируется разработка о</w:t>
            </w:r>
            <w:r w:rsidRPr="00012AAB">
              <w:t>б</w:t>
            </w:r>
            <w:r w:rsidRPr="00012AAB">
              <w:t>щеуниверситетских измерительных материалов для оценки сформированности социально-личностных ко</w:t>
            </w:r>
            <w:r w:rsidRPr="00012AAB">
              <w:t>м</w:t>
            </w:r>
            <w:r w:rsidRPr="00012AAB">
              <w:t xml:space="preserve">петенций на «входе» (по итогам первого курса) и на «выходе (по окончанию образовательной программы). Методические материалы (подходы и рекомендации по разработке измерителей размещены на сайте НИУ ВШЭ - </w:t>
            </w:r>
            <w:hyperlink r:id="rId20" w:history="1">
              <w:r w:rsidRPr="00012AAB">
                <w:rPr>
                  <w:rStyle w:val="af3"/>
                </w:rPr>
                <w:t>http://www.hse.ru/deprog/Department3_01</w:t>
              </w:r>
            </w:hyperlink>
            <w:r w:rsidRPr="00012AAB">
              <w:t xml:space="preserve">). </w:t>
            </w:r>
            <w:proofErr w:type="spellStart"/>
            <w:r w:rsidRPr="00012AAB">
              <w:t>Пилотное</w:t>
            </w:r>
            <w:proofErr w:type="spellEnd"/>
            <w:r w:rsidRPr="00012AAB">
              <w:t xml:space="preserve"> применение разработанных измерителей запланировано на 2016 год.</w:t>
            </w:r>
          </w:p>
          <w:p w:rsidR="004E7F1F" w:rsidRPr="00012AAB" w:rsidRDefault="004E7F1F" w:rsidP="00012AAB">
            <w:pPr>
              <w:tabs>
                <w:tab w:val="left" w:pos="993"/>
              </w:tabs>
              <w:jc w:val="both"/>
            </w:pPr>
          </w:p>
          <w:p w:rsidR="004E7F1F" w:rsidRPr="00012AAB" w:rsidRDefault="004E7F1F" w:rsidP="00012AAB">
            <w:pPr>
              <w:tabs>
                <w:tab w:val="left" w:pos="993"/>
              </w:tabs>
              <w:jc w:val="both"/>
            </w:pPr>
            <w:r w:rsidRPr="00012AAB">
              <w:t>По результатам опроса работодателей (</w:t>
            </w:r>
            <w:r w:rsidR="00CC3FC8">
              <w:t>4</w:t>
            </w:r>
            <w:r w:rsidRPr="00012AAB">
              <w:t xml:space="preserve"> организации) выпускников в 2015 г. были получены оценки компете</w:t>
            </w:r>
            <w:r w:rsidRPr="00012AAB">
              <w:t>н</w:t>
            </w:r>
            <w:r w:rsidRPr="00012AAB">
              <w:t>ций (по 5-балльной шкале, 5 – наилучшая оценка)</w:t>
            </w:r>
          </w:p>
          <w:tbl>
            <w:tblPr>
              <w:tblW w:w="4272" w:type="pct"/>
              <w:tblLayout w:type="fixed"/>
              <w:tblLook w:val="04A0"/>
            </w:tblPr>
            <w:tblGrid>
              <w:gridCol w:w="2037"/>
              <w:gridCol w:w="718"/>
              <w:gridCol w:w="718"/>
              <w:gridCol w:w="717"/>
              <w:gridCol w:w="431"/>
              <w:gridCol w:w="430"/>
            </w:tblGrid>
            <w:tr w:rsidR="004E7F1F" w:rsidRPr="00012AAB" w:rsidTr="00B21460">
              <w:trPr>
                <w:cantSplit/>
                <w:trHeight w:val="288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F1F" w:rsidRPr="00012AAB" w:rsidRDefault="004E7F1F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F1F" w:rsidRPr="00012AAB" w:rsidRDefault="004E7F1F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F1F" w:rsidRPr="00012AAB" w:rsidRDefault="004E7F1F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F1F" w:rsidRPr="00012AAB" w:rsidRDefault="004E7F1F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F1F" w:rsidRPr="00012AAB" w:rsidRDefault="004E7F1F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F1F" w:rsidRPr="00012AAB" w:rsidRDefault="004E7F1F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4E7F1F" w:rsidRPr="00012AAB" w:rsidTr="00B21460">
              <w:trPr>
                <w:cantSplit/>
                <w:trHeight w:val="288"/>
              </w:trPr>
              <w:tc>
                <w:tcPr>
                  <w:tcW w:w="2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F1F" w:rsidRPr="00012AAB" w:rsidRDefault="004E7F1F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личностные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F1F" w:rsidRPr="00012AAB" w:rsidRDefault="00CC3FC8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160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  <w:r w:rsidR="004E7F1F"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F1F" w:rsidRPr="00012AAB" w:rsidRDefault="004E7F1F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  <w:r w:rsidR="00CC3FC8" w:rsidRPr="001160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F1F" w:rsidRPr="00012AAB" w:rsidRDefault="004E7F1F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F1F" w:rsidRPr="00012AAB" w:rsidRDefault="004E7F1F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F1F" w:rsidRPr="00012AAB" w:rsidRDefault="004E7F1F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E7F1F" w:rsidRPr="00012AAB" w:rsidTr="00B21460">
              <w:trPr>
                <w:cantSplit/>
                <w:trHeight w:val="288"/>
              </w:trPr>
              <w:tc>
                <w:tcPr>
                  <w:tcW w:w="2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7F1F" w:rsidRPr="00012AAB" w:rsidRDefault="004E7F1F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социальные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F1F" w:rsidRPr="00012AAB" w:rsidRDefault="004E7F1F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  <w:r w:rsidR="00CC3FC8" w:rsidRPr="001160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F1F" w:rsidRPr="00012AAB" w:rsidRDefault="00CC3FC8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  <w:r w:rsidR="004E7F1F"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F1F" w:rsidRPr="00012AAB" w:rsidRDefault="004E7F1F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F1F" w:rsidRPr="00012AAB" w:rsidRDefault="004E7F1F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F1F" w:rsidRPr="00012AAB" w:rsidRDefault="004E7F1F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E7F1F" w:rsidRPr="00012AAB" w:rsidTr="00B21460">
              <w:trPr>
                <w:cantSplit/>
                <w:trHeight w:val="864"/>
              </w:trPr>
              <w:tc>
                <w:tcPr>
                  <w:tcW w:w="2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7F1F" w:rsidRPr="00012AAB" w:rsidRDefault="004E7F1F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управленческие и предпринимател</w:t>
                  </w: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ь</w:t>
                  </w: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ские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F1F" w:rsidRPr="00012AAB" w:rsidRDefault="00CC3FC8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  <w:r w:rsidR="004E7F1F"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F1F" w:rsidRPr="00012AAB" w:rsidRDefault="004E7F1F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F1F" w:rsidRPr="00012AAB" w:rsidRDefault="00CC3FC8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  <w:r w:rsidR="004E7F1F"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F1F" w:rsidRPr="00012AAB" w:rsidRDefault="004E7F1F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7F1F" w:rsidRPr="00012AAB" w:rsidRDefault="004E7F1F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4E7F1F" w:rsidRPr="00012AAB" w:rsidRDefault="000D0FA8" w:rsidP="00012AAB">
            <w:pPr>
              <w:tabs>
                <w:tab w:val="left" w:pos="993"/>
              </w:tabs>
              <w:jc w:val="center"/>
            </w:pPr>
            <w:r w:rsidRPr="00012AAB">
              <w:t>(</w:t>
            </w:r>
            <w:r w:rsidR="00DF44ED" w:rsidRPr="00012AAB">
              <w:t>Приложение 10</w:t>
            </w:r>
            <w:r w:rsidR="00CC3FC8">
              <w:rPr>
                <w:lang w:val="en-US"/>
              </w:rPr>
              <w:t>d</w:t>
            </w:r>
            <w:r w:rsidRPr="00012AAB">
              <w:t>)</w:t>
            </w:r>
          </w:p>
        </w:tc>
        <w:tc>
          <w:tcPr>
            <w:tcW w:w="1559" w:type="dxa"/>
          </w:tcPr>
          <w:p w:rsidR="0088761E" w:rsidRPr="00012AAB" w:rsidRDefault="0088761E" w:rsidP="00012AAB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88761E" w:rsidRPr="00012AAB" w:rsidRDefault="0088761E" w:rsidP="00012AAB">
            <w:pPr>
              <w:tabs>
                <w:tab w:val="left" w:pos="993"/>
              </w:tabs>
            </w:pPr>
          </w:p>
        </w:tc>
      </w:tr>
      <w:tr w:rsidR="0088761E" w:rsidRPr="00012AAB" w:rsidTr="00334576">
        <w:tc>
          <w:tcPr>
            <w:tcW w:w="817" w:type="dxa"/>
          </w:tcPr>
          <w:p w:rsidR="0088761E" w:rsidRPr="00012AAB" w:rsidRDefault="0088761E" w:rsidP="00012AAB">
            <w:pPr>
              <w:numPr>
                <w:ilvl w:val="0"/>
                <w:numId w:val="25"/>
              </w:numPr>
              <w:tabs>
                <w:tab w:val="left" w:pos="993"/>
              </w:tabs>
              <w:jc w:val="center"/>
            </w:pPr>
          </w:p>
        </w:tc>
        <w:tc>
          <w:tcPr>
            <w:tcW w:w="4281" w:type="dxa"/>
          </w:tcPr>
          <w:p w:rsidR="0088761E" w:rsidRPr="00012AAB" w:rsidRDefault="0088761E" w:rsidP="00012AAB">
            <w:pPr>
              <w:jc w:val="both"/>
            </w:pPr>
            <w:r w:rsidRPr="00012AAB">
              <w:t>Результаты прямой оценки социал</w:t>
            </w:r>
            <w:r w:rsidRPr="00012AAB">
              <w:t>ь</w:t>
            </w:r>
            <w:r w:rsidRPr="00012AAB">
              <w:t>ных компетенций, направленных на развитие, поддержание и усоверше</w:t>
            </w:r>
            <w:r w:rsidRPr="00012AAB">
              <w:t>н</w:t>
            </w:r>
            <w:r w:rsidRPr="00012AAB">
              <w:t>ствование коммуникаций*</w:t>
            </w:r>
          </w:p>
        </w:tc>
        <w:tc>
          <w:tcPr>
            <w:tcW w:w="6350" w:type="dxa"/>
            <w:vMerge/>
          </w:tcPr>
          <w:p w:rsidR="0088761E" w:rsidRPr="00012AAB" w:rsidRDefault="0088761E" w:rsidP="00012AAB">
            <w:p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</w:tcPr>
          <w:p w:rsidR="0088761E" w:rsidRPr="00012AAB" w:rsidRDefault="0088761E" w:rsidP="00012AAB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88761E" w:rsidRPr="00012AAB" w:rsidRDefault="0088761E" w:rsidP="00012AAB">
            <w:pPr>
              <w:tabs>
                <w:tab w:val="left" w:pos="993"/>
              </w:tabs>
            </w:pPr>
          </w:p>
        </w:tc>
      </w:tr>
      <w:tr w:rsidR="0088761E" w:rsidRPr="00012AAB" w:rsidTr="00334576">
        <w:tc>
          <w:tcPr>
            <w:tcW w:w="817" w:type="dxa"/>
          </w:tcPr>
          <w:p w:rsidR="0088761E" w:rsidRPr="00012AAB" w:rsidRDefault="0088761E" w:rsidP="00012AAB">
            <w:pPr>
              <w:numPr>
                <w:ilvl w:val="0"/>
                <w:numId w:val="25"/>
              </w:numPr>
              <w:tabs>
                <w:tab w:val="left" w:pos="993"/>
              </w:tabs>
              <w:jc w:val="center"/>
            </w:pPr>
          </w:p>
        </w:tc>
        <w:tc>
          <w:tcPr>
            <w:tcW w:w="4281" w:type="dxa"/>
          </w:tcPr>
          <w:p w:rsidR="0088761E" w:rsidRPr="00012AAB" w:rsidRDefault="0088761E" w:rsidP="00012AAB">
            <w:pPr>
              <w:pStyle w:val="ad"/>
              <w:tabs>
                <w:tab w:val="left" w:pos="993"/>
                <w:tab w:val="left" w:pos="1418"/>
              </w:tabs>
              <w:jc w:val="both"/>
            </w:pPr>
            <w:r w:rsidRPr="00012AAB">
              <w:t>Результаты прямой оценки профе</w:t>
            </w:r>
            <w:r w:rsidRPr="00012AAB">
              <w:t>с</w:t>
            </w:r>
            <w:r w:rsidRPr="00012AAB">
              <w:t>сиональных компетенций («</w:t>
            </w:r>
            <w:proofErr w:type="spellStart"/>
            <w:r w:rsidRPr="00012AAB">
              <w:t>комп</w:t>
            </w:r>
            <w:r w:rsidRPr="00012AAB">
              <w:t>е</w:t>
            </w:r>
            <w:r w:rsidRPr="00012AAB">
              <w:t>тентностного</w:t>
            </w:r>
            <w:proofErr w:type="spellEnd"/>
            <w:r w:rsidRPr="00012AAB">
              <w:t xml:space="preserve"> ядра»), в т.ч. компете</w:t>
            </w:r>
            <w:r w:rsidRPr="00012AAB">
              <w:t>н</w:t>
            </w:r>
            <w:r w:rsidRPr="00012AAB">
              <w:t>ций, отражающих потребность (тр</w:t>
            </w:r>
            <w:r w:rsidRPr="00012AAB">
              <w:t>е</w:t>
            </w:r>
            <w:r w:rsidRPr="00012AAB">
              <w:t>бования) регионального и/или фед</w:t>
            </w:r>
            <w:r w:rsidRPr="00012AAB">
              <w:t>е</w:t>
            </w:r>
            <w:r w:rsidRPr="00012AAB">
              <w:t>рального рынка труда, в зависимости от основных потребителей выпускн</w:t>
            </w:r>
            <w:r w:rsidRPr="00012AAB">
              <w:t>и</w:t>
            </w:r>
            <w:r w:rsidRPr="00012AAB">
              <w:t>ков программы*</w:t>
            </w:r>
          </w:p>
        </w:tc>
        <w:tc>
          <w:tcPr>
            <w:tcW w:w="6350" w:type="dxa"/>
            <w:vMerge/>
          </w:tcPr>
          <w:p w:rsidR="0088761E" w:rsidRPr="00012AAB" w:rsidRDefault="0088761E" w:rsidP="00012AAB">
            <w:p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</w:tcPr>
          <w:p w:rsidR="0088761E" w:rsidRPr="00012AAB" w:rsidRDefault="0088761E" w:rsidP="00012AAB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88761E" w:rsidRPr="00012AAB" w:rsidRDefault="0088761E" w:rsidP="00012AAB">
            <w:pPr>
              <w:tabs>
                <w:tab w:val="left" w:pos="993"/>
              </w:tabs>
            </w:pPr>
          </w:p>
        </w:tc>
      </w:tr>
      <w:tr w:rsidR="00E41264" w:rsidRPr="00012AAB" w:rsidTr="00334576">
        <w:tc>
          <w:tcPr>
            <w:tcW w:w="817" w:type="dxa"/>
          </w:tcPr>
          <w:p w:rsidR="00E41264" w:rsidRPr="00012AAB" w:rsidRDefault="00E41264" w:rsidP="00012AAB">
            <w:pPr>
              <w:numPr>
                <w:ilvl w:val="0"/>
                <w:numId w:val="25"/>
              </w:numPr>
              <w:tabs>
                <w:tab w:val="left" w:pos="993"/>
              </w:tabs>
              <w:jc w:val="center"/>
            </w:pPr>
          </w:p>
        </w:tc>
        <w:tc>
          <w:tcPr>
            <w:tcW w:w="4281" w:type="dxa"/>
          </w:tcPr>
          <w:p w:rsidR="00E41264" w:rsidRPr="00012AAB" w:rsidRDefault="00E41264" w:rsidP="00012AAB">
            <w:pPr>
              <w:pStyle w:val="ad"/>
              <w:tabs>
                <w:tab w:val="left" w:pos="993"/>
                <w:tab w:val="left" w:pos="1418"/>
              </w:tabs>
              <w:jc w:val="both"/>
            </w:pPr>
            <w:r w:rsidRPr="00012AAB">
              <w:t>Количество выпускников программы, открывших собственное малое или среднее предприятие в течение 5 лет после окончания программы</w:t>
            </w:r>
          </w:p>
        </w:tc>
        <w:tc>
          <w:tcPr>
            <w:tcW w:w="6350" w:type="dxa"/>
          </w:tcPr>
          <w:p w:rsidR="0061605D" w:rsidRPr="00012AAB" w:rsidRDefault="004E7F1F" w:rsidP="00012AAB">
            <w:pPr>
              <w:tabs>
                <w:tab w:val="left" w:pos="993"/>
              </w:tabs>
              <w:jc w:val="both"/>
            </w:pPr>
            <w:r w:rsidRPr="00012AAB">
              <w:t>На общеуниверситетском уровне запланирована орган</w:t>
            </w:r>
            <w:r w:rsidRPr="00012AAB">
              <w:t>и</w:t>
            </w:r>
            <w:r w:rsidRPr="00012AAB">
              <w:t xml:space="preserve">зация сбора информации о </w:t>
            </w:r>
            <w:proofErr w:type="spellStart"/>
            <w:r w:rsidRPr="00012AAB">
              <w:t>стартапах</w:t>
            </w:r>
            <w:proofErr w:type="spellEnd"/>
            <w:r w:rsidRPr="00012AAB">
              <w:t xml:space="preserve"> и предприятиях, организованных выпускниками НИУ ВШЭ,  через серв</w:t>
            </w:r>
            <w:r w:rsidRPr="00012AAB">
              <w:t>и</w:t>
            </w:r>
            <w:r w:rsidRPr="00012AAB">
              <w:t xml:space="preserve">сы портала </w:t>
            </w:r>
            <w:proofErr w:type="spellStart"/>
            <w:r w:rsidRPr="00012AAB">
              <w:rPr>
                <w:lang w:val="en-US"/>
              </w:rPr>
              <w:t>HSEFamily</w:t>
            </w:r>
            <w:proofErr w:type="spellEnd"/>
            <w:r w:rsidRPr="00012AAB">
              <w:t xml:space="preserve"> (реализация -2016 г., ответстве</w:t>
            </w:r>
            <w:r w:rsidRPr="00012AAB">
              <w:t>н</w:t>
            </w:r>
            <w:r w:rsidRPr="00012AAB">
              <w:t>ность Центра по работе с выпускниками).</w:t>
            </w:r>
          </w:p>
        </w:tc>
        <w:tc>
          <w:tcPr>
            <w:tcW w:w="1559" w:type="dxa"/>
          </w:tcPr>
          <w:p w:rsidR="00E41264" w:rsidRPr="00012AAB" w:rsidRDefault="00E41264" w:rsidP="00012AAB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E41264" w:rsidRPr="00FD0CB4" w:rsidRDefault="00FD0CB4" w:rsidP="00012AAB">
            <w:pPr>
              <w:tabs>
                <w:tab w:val="left" w:pos="993"/>
              </w:tabs>
              <w:rPr>
                <w:color w:val="FF0000"/>
              </w:rPr>
            </w:pPr>
            <w:r w:rsidRPr="00FD0CB4">
              <w:rPr>
                <w:color w:val="FF0000"/>
              </w:rPr>
              <w:t>Нет информации по показателю</w:t>
            </w:r>
          </w:p>
        </w:tc>
      </w:tr>
    </w:tbl>
    <w:p w:rsidR="0047708F" w:rsidRPr="00012AAB" w:rsidRDefault="0047708F" w:rsidP="00012AAB">
      <w:pPr>
        <w:pStyle w:val="af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4005"/>
        <w:gridCol w:w="6274"/>
        <w:gridCol w:w="1513"/>
        <w:gridCol w:w="2198"/>
      </w:tblGrid>
      <w:tr w:rsidR="000F021D" w:rsidRPr="00012AAB" w:rsidTr="00334576">
        <w:tc>
          <w:tcPr>
            <w:tcW w:w="15275" w:type="dxa"/>
            <w:gridSpan w:val="5"/>
            <w:shd w:val="clear" w:color="auto" w:fill="ECFBFE"/>
            <w:vAlign w:val="center"/>
          </w:tcPr>
          <w:p w:rsidR="000F021D" w:rsidRPr="00012AAB" w:rsidRDefault="0047708F" w:rsidP="00012AAB">
            <w:pPr>
              <w:pStyle w:val="af2"/>
              <w:keepNext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AAB">
              <w:rPr>
                <w:rFonts w:ascii="Times New Roman" w:hAnsi="Times New Roman"/>
                <w:b/>
                <w:sz w:val="24"/>
                <w:szCs w:val="24"/>
              </w:rPr>
              <w:t>КРИТЕРИЙ 3</w:t>
            </w:r>
            <w:r w:rsidR="000F021D" w:rsidRPr="00012AAB">
              <w:rPr>
                <w:rFonts w:ascii="Times New Roman" w:hAnsi="Times New Roman"/>
                <w:b/>
                <w:sz w:val="24"/>
                <w:szCs w:val="24"/>
              </w:rPr>
              <w:t>. УДОВЛЕТВОРЕННОСТЬ РЕЗУЛЬТАТАМИ ОБУЧЕНИЯ</w:t>
            </w:r>
          </w:p>
        </w:tc>
      </w:tr>
      <w:tr w:rsidR="000F021D" w:rsidRPr="00012AAB" w:rsidTr="00334576">
        <w:tc>
          <w:tcPr>
            <w:tcW w:w="817" w:type="dxa"/>
            <w:vAlign w:val="center"/>
          </w:tcPr>
          <w:p w:rsidR="000F021D" w:rsidRPr="00012AAB" w:rsidRDefault="000F021D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>№</w:t>
            </w:r>
          </w:p>
        </w:tc>
        <w:tc>
          <w:tcPr>
            <w:tcW w:w="4140" w:type="dxa"/>
            <w:vAlign w:val="center"/>
          </w:tcPr>
          <w:p w:rsidR="000F021D" w:rsidRPr="00012AAB" w:rsidRDefault="000F021D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>Показатель</w:t>
            </w:r>
          </w:p>
        </w:tc>
        <w:tc>
          <w:tcPr>
            <w:tcW w:w="6491" w:type="dxa"/>
            <w:vAlign w:val="center"/>
          </w:tcPr>
          <w:p w:rsidR="000F021D" w:rsidRPr="00012AAB" w:rsidRDefault="000F021D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>Ответ</w:t>
            </w:r>
          </w:p>
        </w:tc>
        <w:tc>
          <w:tcPr>
            <w:tcW w:w="1559" w:type="dxa"/>
            <w:vAlign w:val="center"/>
          </w:tcPr>
          <w:p w:rsidR="000F021D" w:rsidRPr="00012AAB" w:rsidRDefault="000F021D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>Оценка эксперта</w:t>
            </w:r>
          </w:p>
          <w:p w:rsidR="000F021D" w:rsidRPr="00012AAB" w:rsidRDefault="000F021D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>(0,1,2)</w:t>
            </w:r>
          </w:p>
        </w:tc>
        <w:tc>
          <w:tcPr>
            <w:tcW w:w="2268" w:type="dxa"/>
            <w:vAlign w:val="center"/>
          </w:tcPr>
          <w:p w:rsidR="000F021D" w:rsidRPr="00012AAB" w:rsidRDefault="000F021D" w:rsidP="00012AAB">
            <w:pPr>
              <w:tabs>
                <w:tab w:val="left" w:pos="993"/>
              </w:tabs>
              <w:jc w:val="center"/>
              <w:rPr>
                <w:b/>
              </w:rPr>
            </w:pPr>
            <w:r w:rsidRPr="00012AAB">
              <w:rPr>
                <w:b/>
              </w:rPr>
              <w:t xml:space="preserve">Комментарии, положительная практика, риски, рекомендации эксперта </w:t>
            </w:r>
          </w:p>
        </w:tc>
      </w:tr>
      <w:tr w:rsidR="000F021D" w:rsidRPr="00012AAB" w:rsidTr="00334576">
        <w:tc>
          <w:tcPr>
            <w:tcW w:w="817" w:type="dxa"/>
          </w:tcPr>
          <w:p w:rsidR="000F021D" w:rsidRPr="00012AAB" w:rsidRDefault="000F021D" w:rsidP="00012AAB">
            <w:pPr>
              <w:numPr>
                <w:ilvl w:val="0"/>
                <w:numId w:val="11"/>
              </w:numPr>
              <w:tabs>
                <w:tab w:val="left" w:pos="993"/>
              </w:tabs>
              <w:jc w:val="center"/>
            </w:pPr>
          </w:p>
        </w:tc>
        <w:tc>
          <w:tcPr>
            <w:tcW w:w="4140" w:type="dxa"/>
          </w:tcPr>
          <w:p w:rsidR="000F021D" w:rsidRPr="00012AAB" w:rsidRDefault="000F021D" w:rsidP="00012AAB">
            <w:pPr>
              <w:pStyle w:val="af2"/>
              <w:tabs>
                <w:tab w:val="left" w:pos="993"/>
                <w:tab w:val="left" w:pos="1418"/>
                <w:tab w:val="left" w:pos="4077"/>
                <w:tab w:val="left" w:pos="5778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AB">
              <w:rPr>
                <w:rFonts w:ascii="Times New Roman" w:hAnsi="Times New Roman"/>
                <w:sz w:val="24"/>
                <w:szCs w:val="24"/>
              </w:rPr>
              <w:t>Удовлетворенность результатами обучения работодателей (достато</w:t>
            </w:r>
            <w:r w:rsidRPr="00012AAB">
              <w:rPr>
                <w:rFonts w:ascii="Times New Roman" w:hAnsi="Times New Roman"/>
                <w:sz w:val="24"/>
                <w:szCs w:val="24"/>
              </w:rPr>
              <w:t>ч</w:t>
            </w:r>
            <w:r w:rsidRPr="00012AAB">
              <w:rPr>
                <w:rFonts w:ascii="Times New Roman" w:hAnsi="Times New Roman"/>
                <w:sz w:val="24"/>
                <w:szCs w:val="24"/>
              </w:rPr>
              <w:t>ность, актуальность, полнота сфо</w:t>
            </w:r>
            <w:r w:rsidRPr="00012AAB">
              <w:rPr>
                <w:rFonts w:ascii="Times New Roman" w:hAnsi="Times New Roman"/>
                <w:sz w:val="24"/>
                <w:szCs w:val="24"/>
              </w:rPr>
              <w:t>р</w:t>
            </w:r>
            <w:r w:rsidRPr="00012AAB">
              <w:rPr>
                <w:rFonts w:ascii="Times New Roman" w:hAnsi="Times New Roman"/>
                <w:sz w:val="24"/>
                <w:szCs w:val="24"/>
              </w:rPr>
              <w:t>мированных компетенций)</w:t>
            </w:r>
            <w:r w:rsidR="0070076F" w:rsidRPr="00012AAB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D48A9" w:rsidRPr="00012AAB" w:rsidRDefault="008D48A9" w:rsidP="00012AAB">
            <w:pPr>
              <w:jc w:val="both"/>
            </w:pPr>
            <w:r w:rsidRPr="00012AAB">
              <w:t>Доля работодателей, считающих, что компетенции выпускников пр</w:t>
            </w:r>
            <w:r w:rsidRPr="00012AAB">
              <w:t>о</w:t>
            </w:r>
            <w:r w:rsidRPr="00012AAB">
              <w:t>граммы:</w:t>
            </w:r>
          </w:p>
          <w:p w:rsidR="008D48A9" w:rsidRPr="00012AAB" w:rsidRDefault="008D48A9" w:rsidP="00012AAB">
            <w:pPr>
              <w:pStyle w:val="af2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AB">
              <w:rPr>
                <w:rFonts w:ascii="Times New Roman" w:hAnsi="Times New Roman"/>
                <w:sz w:val="24"/>
                <w:szCs w:val="24"/>
              </w:rPr>
              <w:t>полностью соответствуют требованиям, предъявляемым к современным специалистам отрасли</w:t>
            </w:r>
          </w:p>
          <w:p w:rsidR="008D48A9" w:rsidRPr="00012AAB" w:rsidRDefault="008D48A9" w:rsidP="00012AAB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AB">
              <w:rPr>
                <w:rFonts w:ascii="Times New Roman" w:hAnsi="Times New Roman"/>
                <w:sz w:val="24"/>
                <w:szCs w:val="24"/>
              </w:rPr>
              <w:t>в основном соответствуют современным требованиям к специалистам данной отра</w:t>
            </w:r>
            <w:r w:rsidRPr="00012AAB">
              <w:rPr>
                <w:rFonts w:ascii="Times New Roman" w:hAnsi="Times New Roman"/>
                <w:sz w:val="24"/>
                <w:szCs w:val="24"/>
              </w:rPr>
              <w:t>с</w:t>
            </w:r>
            <w:r w:rsidRPr="00012AAB">
              <w:rPr>
                <w:rFonts w:ascii="Times New Roman" w:hAnsi="Times New Roman"/>
                <w:sz w:val="24"/>
                <w:szCs w:val="24"/>
              </w:rPr>
              <w:t>ли. Но есть несущественные замечания</w:t>
            </w:r>
          </w:p>
          <w:p w:rsidR="008D48A9" w:rsidRPr="00012AAB" w:rsidRDefault="008D48A9" w:rsidP="00012AAB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AB">
              <w:rPr>
                <w:rFonts w:ascii="Times New Roman" w:hAnsi="Times New Roman"/>
                <w:sz w:val="24"/>
                <w:szCs w:val="24"/>
              </w:rPr>
              <w:t>мало выпускников, комп</w:t>
            </w:r>
            <w:r w:rsidRPr="00012AAB">
              <w:rPr>
                <w:rFonts w:ascii="Times New Roman" w:hAnsi="Times New Roman"/>
                <w:sz w:val="24"/>
                <w:szCs w:val="24"/>
              </w:rPr>
              <w:t>е</w:t>
            </w:r>
            <w:r w:rsidRPr="00012AAB">
              <w:rPr>
                <w:rFonts w:ascii="Times New Roman" w:hAnsi="Times New Roman"/>
                <w:sz w:val="24"/>
                <w:szCs w:val="24"/>
              </w:rPr>
              <w:t>тенции которых, совреме</w:t>
            </w:r>
            <w:r w:rsidRPr="00012AAB">
              <w:rPr>
                <w:rFonts w:ascii="Times New Roman" w:hAnsi="Times New Roman"/>
                <w:sz w:val="24"/>
                <w:szCs w:val="24"/>
              </w:rPr>
              <w:t>н</w:t>
            </w:r>
            <w:r w:rsidRPr="00012AAB">
              <w:rPr>
                <w:rFonts w:ascii="Times New Roman" w:hAnsi="Times New Roman"/>
                <w:sz w:val="24"/>
                <w:szCs w:val="24"/>
              </w:rPr>
              <w:t>ным требованиям к специ</w:t>
            </w:r>
            <w:r w:rsidRPr="00012AA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2AAB">
              <w:rPr>
                <w:rFonts w:ascii="Times New Roman" w:hAnsi="Times New Roman"/>
                <w:sz w:val="24"/>
                <w:szCs w:val="24"/>
              </w:rPr>
              <w:t>листам данной отрасли</w:t>
            </w:r>
          </w:p>
          <w:p w:rsidR="008D48A9" w:rsidRPr="00012AAB" w:rsidRDefault="008D48A9" w:rsidP="00012AAB">
            <w:pPr>
              <w:pStyle w:val="af2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AAB">
              <w:rPr>
                <w:rFonts w:ascii="Times New Roman" w:hAnsi="Times New Roman"/>
                <w:sz w:val="24"/>
                <w:szCs w:val="24"/>
              </w:rPr>
              <w:t>не соответствуют требован</w:t>
            </w:r>
            <w:r w:rsidRPr="00012AAB">
              <w:rPr>
                <w:rFonts w:ascii="Times New Roman" w:hAnsi="Times New Roman"/>
                <w:sz w:val="24"/>
                <w:szCs w:val="24"/>
              </w:rPr>
              <w:t>и</w:t>
            </w:r>
            <w:r w:rsidRPr="00012AAB">
              <w:rPr>
                <w:rFonts w:ascii="Times New Roman" w:hAnsi="Times New Roman"/>
                <w:sz w:val="24"/>
                <w:szCs w:val="24"/>
              </w:rPr>
              <w:t xml:space="preserve">ям к специалистам данной отрасли </w:t>
            </w:r>
          </w:p>
        </w:tc>
        <w:tc>
          <w:tcPr>
            <w:tcW w:w="6491" w:type="dxa"/>
          </w:tcPr>
          <w:p w:rsidR="00CA2CCB" w:rsidRPr="00012AAB" w:rsidRDefault="00CA2CCB" w:rsidP="00012AAB">
            <w:pPr>
              <w:tabs>
                <w:tab w:val="left" w:pos="993"/>
              </w:tabs>
              <w:jc w:val="both"/>
            </w:pPr>
            <w:r w:rsidRPr="00012AAB">
              <w:t>По результатам опроса работодателей (</w:t>
            </w:r>
            <w:r w:rsidR="00CC3FC8" w:rsidRPr="00CC3FC8">
              <w:t>4</w:t>
            </w:r>
            <w:r w:rsidRPr="00012AAB">
              <w:t xml:space="preserve"> организации) выпускников в 2015 г. были получены оценки компете</w:t>
            </w:r>
            <w:r w:rsidRPr="00012AAB">
              <w:t>н</w:t>
            </w:r>
            <w:r w:rsidRPr="00012AAB">
              <w:t>ций (по 5-балльной шкале, 5 – наилучшая оценка)</w:t>
            </w:r>
          </w:p>
          <w:tbl>
            <w:tblPr>
              <w:tblStyle w:val="a4"/>
              <w:tblW w:w="4272" w:type="pct"/>
              <w:tblLayout w:type="fixed"/>
              <w:tblLook w:val="04A0"/>
            </w:tblPr>
            <w:tblGrid>
              <w:gridCol w:w="2085"/>
              <w:gridCol w:w="734"/>
              <w:gridCol w:w="734"/>
              <w:gridCol w:w="733"/>
              <w:gridCol w:w="441"/>
              <w:gridCol w:w="440"/>
            </w:tblGrid>
            <w:tr w:rsidR="00CA2CCB" w:rsidRPr="00012AAB" w:rsidTr="00CA2CCB">
              <w:trPr>
                <w:trHeight w:val="288"/>
              </w:trPr>
              <w:tc>
                <w:tcPr>
                  <w:tcW w:w="2013" w:type="dxa"/>
                  <w:noWrap/>
                  <w:hideMark/>
                </w:tcPr>
                <w:p w:rsidR="00CA2CCB" w:rsidRPr="00012AAB" w:rsidRDefault="00CA2CCB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CA2CCB" w:rsidRPr="00012AAB" w:rsidRDefault="00CA2CCB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CA2CCB" w:rsidRPr="00012AAB" w:rsidRDefault="00CA2CCB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8" w:type="dxa"/>
                  <w:noWrap/>
                  <w:hideMark/>
                </w:tcPr>
                <w:p w:rsidR="00CA2CCB" w:rsidRPr="00012AAB" w:rsidRDefault="00CA2CCB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26" w:type="dxa"/>
                  <w:noWrap/>
                  <w:hideMark/>
                </w:tcPr>
                <w:p w:rsidR="00CA2CCB" w:rsidRPr="00012AAB" w:rsidRDefault="00CA2CCB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CA2CCB" w:rsidRPr="00012AAB" w:rsidRDefault="00CA2CCB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CA2CCB" w:rsidRPr="00012AAB" w:rsidTr="00CA2CCB">
              <w:trPr>
                <w:trHeight w:val="288"/>
              </w:trPr>
              <w:tc>
                <w:tcPr>
                  <w:tcW w:w="2013" w:type="dxa"/>
                  <w:noWrap/>
                  <w:hideMark/>
                </w:tcPr>
                <w:p w:rsidR="00CA2CCB" w:rsidRPr="00012AAB" w:rsidRDefault="00CA2CCB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Профессионально-личностные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CA2CCB" w:rsidRPr="00012AAB" w:rsidRDefault="00CC3FC8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  <w:r w:rsidR="00CA2CCB"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CA2CCB" w:rsidRPr="00012AAB" w:rsidRDefault="00CA2CCB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  <w:r w:rsidR="00CC3FC8" w:rsidRPr="001160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  <w:noWrap/>
                  <w:hideMark/>
                </w:tcPr>
                <w:p w:rsidR="00CA2CCB" w:rsidRPr="00012AAB" w:rsidRDefault="00CA2CCB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noWrap/>
                  <w:hideMark/>
                </w:tcPr>
                <w:p w:rsidR="00CA2CCB" w:rsidRPr="00012AAB" w:rsidRDefault="00CA2CCB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CA2CCB" w:rsidRPr="00012AAB" w:rsidRDefault="00CA2CCB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A2CCB" w:rsidRPr="00012AAB" w:rsidTr="00CA2CCB">
              <w:trPr>
                <w:trHeight w:val="288"/>
              </w:trPr>
              <w:tc>
                <w:tcPr>
                  <w:tcW w:w="2013" w:type="dxa"/>
                  <w:noWrap/>
                  <w:hideMark/>
                </w:tcPr>
                <w:p w:rsidR="00CA2CCB" w:rsidRPr="00012AAB" w:rsidRDefault="00CA2CCB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социальные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CA2CCB" w:rsidRPr="00012AAB" w:rsidRDefault="00CC3FC8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  <w:r w:rsidR="00CA2CCB"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CA2CCB" w:rsidRPr="00012AAB" w:rsidRDefault="00CC3FC8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  <w:r w:rsidR="00CA2CCB"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8" w:type="dxa"/>
                  <w:noWrap/>
                  <w:hideMark/>
                </w:tcPr>
                <w:p w:rsidR="00CA2CCB" w:rsidRPr="00012AAB" w:rsidRDefault="00CA2CCB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6" w:type="dxa"/>
                  <w:noWrap/>
                  <w:hideMark/>
                </w:tcPr>
                <w:p w:rsidR="00CA2CCB" w:rsidRPr="00012AAB" w:rsidRDefault="00CA2CCB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CA2CCB" w:rsidRPr="00012AAB" w:rsidRDefault="00CA2CCB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A2CCB" w:rsidRPr="00012AAB" w:rsidTr="00CA2CCB">
              <w:trPr>
                <w:trHeight w:val="864"/>
              </w:trPr>
              <w:tc>
                <w:tcPr>
                  <w:tcW w:w="2013" w:type="dxa"/>
                  <w:hideMark/>
                </w:tcPr>
                <w:p w:rsidR="00CA2CCB" w:rsidRPr="00012AAB" w:rsidRDefault="00CA2CCB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управленческие и предпринимател</w:t>
                  </w: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ь</w:t>
                  </w: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ские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CA2CCB" w:rsidRPr="00012AAB" w:rsidRDefault="00CC3FC8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75</w:t>
                  </w:r>
                  <w:r w:rsidR="00CA2CCB"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CA2CCB" w:rsidRPr="00012AAB" w:rsidRDefault="00CA2CCB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8" w:type="dxa"/>
                  <w:noWrap/>
                  <w:hideMark/>
                </w:tcPr>
                <w:p w:rsidR="00CA2CCB" w:rsidRPr="00012AAB" w:rsidRDefault="00CC3FC8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  <w:r w:rsidR="00CA2CCB"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426" w:type="dxa"/>
                  <w:noWrap/>
                  <w:hideMark/>
                </w:tcPr>
                <w:p w:rsidR="00CA2CCB" w:rsidRPr="00012AAB" w:rsidRDefault="00CA2CCB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noWrap/>
                  <w:hideMark/>
                </w:tcPr>
                <w:p w:rsidR="00CA2CCB" w:rsidRPr="00012AAB" w:rsidRDefault="00CA2CCB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A2CCB" w:rsidRPr="00012AAB" w:rsidTr="00CA2CCB">
              <w:trPr>
                <w:trHeight w:val="864"/>
              </w:trPr>
              <w:tc>
                <w:tcPr>
                  <w:tcW w:w="2013" w:type="dxa"/>
                </w:tcPr>
                <w:p w:rsidR="00CA2CCB" w:rsidRPr="00012AAB" w:rsidRDefault="00CA2CCB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консалтинговые</w:t>
                  </w:r>
                </w:p>
              </w:tc>
              <w:tc>
                <w:tcPr>
                  <w:tcW w:w="709" w:type="dxa"/>
                  <w:noWrap/>
                </w:tcPr>
                <w:p w:rsidR="00CA2CCB" w:rsidRPr="00012AAB" w:rsidRDefault="00CC3FC8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</w:t>
                  </w:r>
                  <w:r w:rsidR="00CA2CCB"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709" w:type="dxa"/>
                  <w:noWrap/>
                </w:tcPr>
                <w:p w:rsidR="00CA2CCB" w:rsidRPr="0011606E" w:rsidRDefault="00CC3FC8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160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25%</w:t>
                  </w:r>
                </w:p>
              </w:tc>
              <w:tc>
                <w:tcPr>
                  <w:tcW w:w="708" w:type="dxa"/>
                  <w:noWrap/>
                </w:tcPr>
                <w:p w:rsidR="00CA2CCB" w:rsidRPr="00012AAB" w:rsidRDefault="00CC3FC8" w:rsidP="00012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11606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</w:t>
                  </w:r>
                  <w:r w:rsidR="00CA2CCB"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426" w:type="dxa"/>
                  <w:noWrap/>
                </w:tcPr>
                <w:p w:rsidR="00CA2CCB" w:rsidRPr="00012AAB" w:rsidRDefault="00CA2CCB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noWrap/>
                </w:tcPr>
                <w:p w:rsidR="00CA2CCB" w:rsidRPr="00012AAB" w:rsidRDefault="00CA2CCB" w:rsidP="00012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F021D" w:rsidRPr="00012AAB" w:rsidRDefault="00CA2CCB" w:rsidP="00012AAB">
            <w:pPr>
              <w:tabs>
                <w:tab w:val="left" w:pos="993"/>
              </w:tabs>
              <w:jc w:val="center"/>
            </w:pPr>
            <w:r w:rsidRPr="00012AAB">
              <w:t>(</w:t>
            </w:r>
            <w:r w:rsidR="00DF44ED" w:rsidRPr="00012AAB">
              <w:t>Приложение 10</w:t>
            </w:r>
            <w:r w:rsidR="00CC3FC8">
              <w:rPr>
                <w:lang w:val="en-US"/>
              </w:rPr>
              <w:t>d</w:t>
            </w:r>
            <w:r w:rsidRPr="00012AAB">
              <w:t>)</w:t>
            </w:r>
          </w:p>
        </w:tc>
        <w:tc>
          <w:tcPr>
            <w:tcW w:w="1559" w:type="dxa"/>
          </w:tcPr>
          <w:p w:rsidR="000F021D" w:rsidRPr="00012AAB" w:rsidRDefault="000F021D" w:rsidP="00012AAB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0F021D" w:rsidRPr="00012AAB" w:rsidRDefault="000F021D" w:rsidP="00012AAB">
            <w:pPr>
              <w:tabs>
                <w:tab w:val="left" w:pos="993"/>
              </w:tabs>
            </w:pPr>
          </w:p>
        </w:tc>
      </w:tr>
      <w:tr w:rsidR="000F021D" w:rsidRPr="008E0751" w:rsidTr="00334576">
        <w:tc>
          <w:tcPr>
            <w:tcW w:w="817" w:type="dxa"/>
          </w:tcPr>
          <w:p w:rsidR="000F021D" w:rsidRPr="00012AAB" w:rsidRDefault="000F021D" w:rsidP="00012AAB">
            <w:pPr>
              <w:numPr>
                <w:ilvl w:val="0"/>
                <w:numId w:val="11"/>
              </w:numPr>
              <w:tabs>
                <w:tab w:val="left" w:pos="993"/>
              </w:tabs>
              <w:jc w:val="center"/>
            </w:pPr>
          </w:p>
        </w:tc>
        <w:tc>
          <w:tcPr>
            <w:tcW w:w="4140" w:type="dxa"/>
          </w:tcPr>
          <w:p w:rsidR="000F021D" w:rsidRPr="00012AAB" w:rsidRDefault="000F021D" w:rsidP="00012AAB">
            <w:pPr>
              <w:pStyle w:val="af2"/>
              <w:tabs>
                <w:tab w:val="left" w:pos="993"/>
                <w:tab w:val="left" w:pos="1418"/>
                <w:tab w:val="left" w:pos="4077"/>
                <w:tab w:val="left" w:pos="5778"/>
              </w:tabs>
              <w:spacing w:after="0" w:line="240" w:lineRule="auto"/>
              <w:ind w:left="0" w:right="-1"/>
              <w:jc w:val="both"/>
            </w:pPr>
            <w:r w:rsidRPr="00012AAB">
              <w:rPr>
                <w:rFonts w:ascii="Times New Roman" w:hAnsi="Times New Roman"/>
                <w:sz w:val="24"/>
                <w:szCs w:val="24"/>
              </w:rPr>
              <w:t>Удовлетворенность результатами обучения выпускников программы (достаточность для начала карьеры, и последующего ее выстраивания)</w:t>
            </w:r>
          </w:p>
        </w:tc>
        <w:tc>
          <w:tcPr>
            <w:tcW w:w="6491" w:type="dxa"/>
          </w:tcPr>
          <w:p w:rsidR="00AD5869" w:rsidRPr="00012AAB" w:rsidRDefault="00D41848" w:rsidP="00012AAB">
            <w:pPr>
              <w:pStyle w:val="ad"/>
              <w:jc w:val="both"/>
            </w:pPr>
            <w:r w:rsidRPr="00012AAB">
              <w:t>В соответствии с результатами опроса выпускников пр</w:t>
            </w:r>
            <w:r w:rsidRPr="00012AAB">
              <w:t>о</w:t>
            </w:r>
            <w:r w:rsidRPr="00012AAB">
              <w:t>граммы, проведенного в 2015 г. (приняло участие 3</w:t>
            </w:r>
            <w:r w:rsidR="0075043C" w:rsidRPr="0075043C">
              <w:t>7</w:t>
            </w:r>
            <w:r w:rsidRPr="00012AAB">
              <w:t xml:space="preserve"> чел.)</w:t>
            </w:r>
            <w:r w:rsidR="00DF44ED" w:rsidRPr="00012AAB">
              <w:t xml:space="preserve"> (Приложение 10</w:t>
            </w:r>
            <w:r w:rsidR="00CC3FC8">
              <w:rPr>
                <w:lang w:val="en-US"/>
              </w:rPr>
              <w:t>b</w:t>
            </w:r>
            <w:r w:rsidR="00DF44ED" w:rsidRPr="00012AAB">
              <w:t>):</w:t>
            </w:r>
          </w:p>
          <w:p w:rsidR="00D41848" w:rsidRPr="00012AAB" w:rsidRDefault="00AD5869" w:rsidP="00E2388E">
            <w:pPr>
              <w:pStyle w:val="ad"/>
              <w:numPr>
                <w:ilvl w:val="0"/>
                <w:numId w:val="31"/>
              </w:numPr>
              <w:jc w:val="both"/>
            </w:pPr>
            <w:r w:rsidRPr="00012AAB">
              <w:t>результатами обучения полностью удовлетворены 4</w:t>
            </w:r>
            <w:r w:rsidR="00CC3FC8" w:rsidRPr="00CC3FC8">
              <w:t>6</w:t>
            </w:r>
            <w:r w:rsidRPr="00012AAB">
              <w:t>%, в основном удовлетворены 5</w:t>
            </w:r>
            <w:r w:rsidR="00CC3FC8" w:rsidRPr="00CC3FC8">
              <w:t>4</w:t>
            </w:r>
            <w:r w:rsidRPr="00012AAB">
              <w:t>%.</w:t>
            </w:r>
          </w:p>
          <w:p w:rsidR="00AD5869" w:rsidRPr="00012AAB" w:rsidRDefault="00AD5869" w:rsidP="00E2388E">
            <w:pPr>
              <w:pStyle w:val="ad"/>
              <w:numPr>
                <w:ilvl w:val="0"/>
                <w:numId w:val="31"/>
              </w:numPr>
              <w:jc w:val="both"/>
            </w:pPr>
            <w:proofErr w:type="gramStart"/>
            <w:r w:rsidRPr="00012AAB">
              <w:t>Развитием собственной карьеры полностью удо</w:t>
            </w:r>
            <w:r w:rsidRPr="00012AAB">
              <w:t>в</w:t>
            </w:r>
            <w:r w:rsidRPr="00012AAB">
              <w:t>летворены 35%, в основном удовлетворены 62%, в большей мере не удовлетворены 3%</w:t>
            </w:r>
            <w:proofErr w:type="gramEnd"/>
          </w:p>
          <w:p w:rsidR="00AD5869" w:rsidRPr="00012AAB" w:rsidRDefault="00AD5869" w:rsidP="00E2388E">
            <w:pPr>
              <w:pStyle w:val="ad"/>
              <w:numPr>
                <w:ilvl w:val="0"/>
                <w:numId w:val="31"/>
              </w:numPr>
              <w:jc w:val="both"/>
            </w:pPr>
            <w:r w:rsidRPr="00012AAB">
              <w:t>О соответствии уровня подготовки магистров м</w:t>
            </w:r>
            <w:r w:rsidRPr="00012AAB">
              <w:t>е</w:t>
            </w:r>
            <w:r w:rsidRPr="00012AAB">
              <w:t>неджмента, предъявляемым рынком труда: полн</w:t>
            </w:r>
            <w:r w:rsidRPr="00012AAB">
              <w:t>о</w:t>
            </w:r>
            <w:r w:rsidRPr="00012AAB">
              <w:t>стью соответствует – 5</w:t>
            </w:r>
            <w:r w:rsidR="00CC3FC8" w:rsidRPr="00CC3FC8">
              <w:t>4</w:t>
            </w:r>
            <w:r w:rsidRPr="00012AAB">
              <w:t>%, почти соответствует – 3</w:t>
            </w:r>
            <w:r w:rsidR="00CC3FC8" w:rsidRPr="00CC3FC8">
              <w:t>8</w:t>
            </w:r>
            <w:r w:rsidRPr="00012AAB">
              <w:t xml:space="preserve">%, не в полной мере соответствует – </w:t>
            </w:r>
            <w:r w:rsidR="00CC3FC8" w:rsidRPr="00CC3FC8">
              <w:t>5</w:t>
            </w:r>
            <w:r w:rsidRPr="00012AAB">
              <w:t>%, не с</w:t>
            </w:r>
            <w:r w:rsidRPr="00012AAB">
              <w:t>о</w:t>
            </w:r>
            <w:r w:rsidRPr="00012AAB">
              <w:t xml:space="preserve">ответствует – 0%, </w:t>
            </w:r>
            <w:r w:rsidR="00394D7D" w:rsidRPr="00012AAB">
              <w:t>за</w:t>
            </w:r>
            <w:r w:rsidRPr="00012AAB">
              <w:t>трудн</w:t>
            </w:r>
            <w:r w:rsidR="00394D7D" w:rsidRPr="00012AAB">
              <w:t>ились</w:t>
            </w:r>
            <w:r w:rsidRPr="00012AAB">
              <w:t xml:space="preserve"> ответить – 3%</w:t>
            </w:r>
          </w:p>
          <w:p w:rsidR="00D41848" w:rsidRPr="00012AAB" w:rsidRDefault="00D41848" w:rsidP="00012AAB">
            <w:pPr>
              <w:pStyle w:val="ad"/>
              <w:jc w:val="both"/>
            </w:pPr>
          </w:p>
          <w:p w:rsidR="00D41848" w:rsidRPr="00012AAB" w:rsidRDefault="00D41848" w:rsidP="00012AAB">
            <w:pPr>
              <w:pStyle w:val="ad"/>
              <w:jc w:val="both"/>
              <w:rPr>
                <w:rFonts w:eastAsia="Calibri"/>
              </w:rPr>
            </w:pPr>
            <w:r w:rsidRPr="00012AAB">
              <w:t>Центром внутреннего мониторинга НИУ ВШЭ в рамках проекта «Мониторинг выпускников 2012-2014 годов» (</w:t>
            </w:r>
            <w:hyperlink r:id="rId21" w:history="1">
              <w:r w:rsidRPr="00012AAB">
                <w:rPr>
                  <w:rStyle w:val="af3"/>
                </w:rPr>
                <w:t>http://cim.hse.ru/results_alumni</w:t>
              </w:r>
            </w:hyperlink>
            <w:r w:rsidRPr="00012AAB">
              <w:t>) в</w:t>
            </w:r>
            <w:r w:rsidRPr="00012AAB">
              <w:rPr>
                <w:rFonts w:eastAsia="Calibri"/>
              </w:rPr>
              <w:t xml:space="preserve"> ходе опроса выпускн</w:t>
            </w:r>
            <w:r w:rsidRPr="00012AAB">
              <w:rPr>
                <w:rFonts w:eastAsia="Calibri"/>
              </w:rPr>
              <w:t>и</w:t>
            </w:r>
            <w:r w:rsidRPr="00012AAB">
              <w:rPr>
                <w:rFonts w:eastAsia="Calibri"/>
              </w:rPr>
              <w:t>кам магистратуры предлагалось высказать мнение об удовлетворенности результатами обучения. В опросе в</w:t>
            </w:r>
            <w:r w:rsidRPr="00012AAB">
              <w:rPr>
                <w:rFonts w:eastAsia="Calibri"/>
              </w:rPr>
              <w:t>ы</w:t>
            </w:r>
            <w:r w:rsidRPr="00012AAB">
              <w:rPr>
                <w:rFonts w:eastAsia="Calibri"/>
              </w:rPr>
              <w:t>пускников магистерской программы «Управление прое</w:t>
            </w:r>
            <w:r w:rsidRPr="00012AAB">
              <w:rPr>
                <w:rFonts w:eastAsia="Calibri"/>
              </w:rPr>
              <w:t>к</w:t>
            </w:r>
            <w:r w:rsidRPr="00012AAB">
              <w:rPr>
                <w:rFonts w:eastAsia="Calibri"/>
              </w:rPr>
              <w:t>тами» приняло участие 42 выпускника.</w:t>
            </w:r>
          </w:p>
          <w:p w:rsidR="00D41848" w:rsidRPr="00012AAB" w:rsidRDefault="00D41848" w:rsidP="00012AAB">
            <w:pPr>
              <w:pStyle w:val="ad"/>
              <w:jc w:val="both"/>
              <w:rPr>
                <w:rFonts w:eastAsia="Calibri"/>
                <w:b/>
              </w:rPr>
            </w:pPr>
            <w:r w:rsidRPr="00012AAB">
              <w:rPr>
                <w:rFonts w:eastAsia="Calibri"/>
                <w:b/>
              </w:rPr>
              <w:t>Опыт обучения, 2014 г.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2567"/>
              <w:gridCol w:w="721"/>
              <w:gridCol w:w="721"/>
              <w:gridCol w:w="720"/>
              <w:gridCol w:w="720"/>
              <w:gridCol w:w="599"/>
            </w:tblGrid>
            <w:tr w:rsidR="00D41848" w:rsidRPr="00012AAB" w:rsidTr="00B21460">
              <w:trPr>
                <w:trHeight w:val="576"/>
              </w:trPr>
              <w:tc>
                <w:tcPr>
                  <w:tcW w:w="2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CC3FC8" w:rsidRDefault="00D41848" w:rsidP="00012AA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</w:pP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Не с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о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гла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с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ны</w:t>
                  </w: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CC3FC8" w:rsidRDefault="00D41848" w:rsidP="00012AA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</w:pP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Ни с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о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гла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с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ны, ни не с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о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гла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с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ны</w:t>
                  </w:r>
                </w:p>
              </w:tc>
              <w:tc>
                <w:tcPr>
                  <w:tcW w:w="5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CC3FC8" w:rsidRDefault="00D41848" w:rsidP="00012AA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</w:pP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Ск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о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рее с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о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гла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с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ны</w:t>
                  </w:r>
                </w:p>
              </w:tc>
              <w:tc>
                <w:tcPr>
                  <w:tcW w:w="5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CC3FC8" w:rsidRDefault="00D41848" w:rsidP="00012AAB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</w:pP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По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л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н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о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стью с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о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гла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с</w:t>
                  </w:r>
                  <w:r w:rsidRPr="00CC3FC8">
                    <w:rPr>
                      <w:rFonts w:ascii="Calibri" w:hAnsi="Calibri"/>
                      <w:bCs/>
                      <w:color w:val="000000"/>
                      <w:sz w:val="20"/>
                      <w:szCs w:val="22"/>
                    </w:rPr>
                    <w:t>ны</w:t>
                  </w:r>
                </w:p>
              </w:tc>
              <w:tc>
                <w:tcPr>
                  <w:tcW w:w="4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CC3FC8" w:rsidRDefault="00D41848" w:rsidP="00012AAB">
                  <w:pPr>
                    <w:jc w:val="center"/>
                    <w:rPr>
                      <w:rFonts w:ascii="Calibri" w:hAnsi="Calibri"/>
                      <w:bCs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CC3FC8">
                    <w:rPr>
                      <w:rFonts w:ascii="Calibri" w:hAnsi="Calibri"/>
                      <w:bCs/>
                      <w:i/>
                      <w:iCs/>
                      <w:color w:val="000000"/>
                      <w:sz w:val="20"/>
                      <w:szCs w:val="22"/>
                    </w:rPr>
                    <w:t>Вс</w:t>
                  </w:r>
                  <w:r w:rsidRPr="00CC3FC8">
                    <w:rPr>
                      <w:rFonts w:ascii="Calibri" w:hAnsi="Calibri"/>
                      <w:bCs/>
                      <w:i/>
                      <w:iCs/>
                      <w:color w:val="000000"/>
                      <w:sz w:val="20"/>
                      <w:szCs w:val="22"/>
                    </w:rPr>
                    <w:t>е</w:t>
                  </w:r>
                  <w:r w:rsidRPr="00CC3FC8">
                    <w:rPr>
                      <w:rFonts w:ascii="Calibri" w:hAnsi="Calibri"/>
                      <w:bCs/>
                      <w:i/>
                      <w:iCs/>
                      <w:color w:val="000000"/>
                      <w:sz w:val="20"/>
                      <w:szCs w:val="22"/>
                    </w:rPr>
                    <w:t>го</w:t>
                  </w:r>
                </w:p>
              </w:tc>
            </w:tr>
            <w:tr w:rsidR="00D41848" w:rsidRPr="00012AAB" w:rsidTr="00B21460">
              <w:trPr>
                <w:trHeight w:val="288"/>
              </w:trPr>
              <w:tc>
                <w:tcPr>
                  <w:tcW w:w="2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Удовлетворены уровнем преподавателей и преп</w:t>
                  </w: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о</w:t>
                  </w: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давания в НИУ ВШЭ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2"/>
                    </w:rPr>
                    <w:t>11</w:t>
                  </w:r>
                </w:p>
              </w:tc>
            </w:tr>
            <w:tr w:rsidR="00D41848" w:rsidRPr="00012AAB" w:rsidTr="00B21460">
              <w:trPr>
                <w:trHeight w:val="576"/>
              </w:trPr>
              <w:tc>
                <w:tcPr>
                  <w:tcW w:w="2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proofErr w:type="gramStart"/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Удовлетворены</w:t>
                  </w:r>
                  <w:proofErr w:type="gramEnd"/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 xml:space="preserve"> организ</w:t>
                  </w: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а</w:t>
                  </w: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цией и сопровождением учебного процесса в НИУ ВШЭ (работой учебных частей, деканата и т.п.)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10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2"/>
                    </w:rPr>
                    <w:t>11</w:t>
                  </w:r>
                </w:p>
              </w:tc>
            </w:tr>
            <w:tr w:rsidR="00D41848" w:rsidRPr="00012AAB" w:rsidTr="00B21460">
              <w:trPr>
                <w:trHeight w:val="288"/>
              </w:trPr>
              <w:tc>
                <w:tcPr>
                  <w:tcW w:w="2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proofErr w:type="gramStart"/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Удовлетворены</w:t>
                  </w:r>
                  <w:proofErr w:type="gramEnd"/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 xml:space="preserve"> своей р</w:t>
                  </w: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а</w:t>
                  </w: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ботой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0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2"/>
                    </w:rPr>
                    <w:t>10</w:t>
                  </w:r>
                </w:p>
              </w:tc>
            </w:tr>
            <w:tr w:rsidR="00D41848" w:rsidRPr="00012AAB" w:rsidTr="00B21460">
              <w:trPr>
                <w:trHeight w:val="576"/>
              </w:trPr>
              <w:tc>
                <w:tcPr>
                  <w:tcW w:w="212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 xml:space="preserve">В ситуации поиска работы ощущают себя </w:t>
                  </w:r>
                  <w:proofErr w:type="gramStart"/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конкуре</w:t>
                  </w: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н</w:t>
                  </w: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тоспособным</w:t>
                  </w:r>
                  <w:proofErr w:type="gramEnd"/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 xml:space="preserve"> на рынке труда в сравнении с вып</w:t>
                  </w: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у</w:t>
                  </w: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скниками других вузов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5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0"/>
                      <w:szCs w:val="22"/>
                    </w:rPr>
                    <w:t>6</w:t>
                  </w:r>
                </w:p>
              </w:tc>
              <w:tc>
                <w:tcPr>
                  <w:tcW w:w="49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2"/>
                    </w:rPr>
                  </w:pPr>
                  <w:r w:rsidRPr="00012AAB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  <w:szCs w:val="22"/>
                    </w:rPr>
                    <w:t>10</w:t>
                  </w:r>
                </w:p>
              </w:tc>
            </w:tr>
          </w:tbl>
          <w:p w:rsidR="00D41848" w:rsidRPr="00012AAB" w:rsidRDefault="00D41848" w:rsidP="00012AAB">
            <w:pPr>
              <w:pStyle w:val="ad"/>
              <w:rPr>
                <w:rFonts w:ascii="Calibri" w:eastAsia="Calibri" w:hAnsi="Calibri" w:cs="Calibri"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Look w:val="04A0"/>
            </w:tblPr>
            <w:tblGrid>
              <w:gridCol w:w="3522"/>
              <w:gridCol w:w="842"/>
              <w:gridCol w:w="842"/>
              <w:gridCol w:w="842"/>
            </w:tblGrid>
            <w:tr w:rsidR="00D41848" w:rsidRPr="00012AAB" w:rsidTr="00D41848">
              <w:trPr>
                <w:cantSplit/>
                <w:trHeight w:val="288"/>
              </w:trPr>
              <w:tc>
                <w:tcPr>
                  <w:tcW w:w="144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Повторное поступление</w:t>
                  </w:r>
                </w:p>
              </w:tc>
            </w:tr>
            <w:tr w:rsidR="00D41848" w:rsidRPr="00012AAB" w:rsidTr="00D41848">
              <w:trPr>
                <w:cantSplit/>
                <w:trHeight w:val="288"/>
              </w:trPr>
              <w:tc>
                <w:tcPr>
                  <w:tcW w:w="8938" w:type="dxa"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41" w:type="dxa"/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  <w:tr w:rsidR="00D41848" w:rsidRPr="00012AAB" w:rsidTr="00D41848">
              <w:trPr>
                <w:cantSplit/>
                <w:trHeight w:val="288"/>
              </w:trPr>
              <w:tc>
                <w:tcPr>
                  <w:tcW w:w="8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Выбор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2014, чел.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2013, чел.</w:t>
                  </w:r>
                </w:p>
              </w:tc>
              <w:tc>
                <w:tcPr>
                  <w:tcW w:w="18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2012, чел.</w:t>
                  </w:r>
                </w:p>
              </w:tc>
            </w:tr>
            <w:tr w:rsidR="00D41848" w:rsidRPr="00012AAB" w:rsidTr="00D41848">
              <w:trPr>
                <w:cantSplit/>
                <w:trHeight w:val="288"/>
              </w:trPr>
              <w:tc>
                <w:tcPr>
                  <w:tcW w:w="8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Выбра</w:t>
                  </w:r>
                  <w:proofErr w:type="gramStart"/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л(</w:t>
                  </w:r>
                  <w:proofErr w:type="gramEnd"/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-а) бы обучение во ВШЭ, на  той же программе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D41848" w:rsidRPr="00012AAB" w:rsidTr="00D41848">
              <w:trPr>
                <w:cantSplit/>
                <w:trHeight w:val="288"/>
              </w:trPr>
              <w:tc>
                <w:tcPr>
                  <w:tcW w:w="8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Выбра</w:t>
                  </w:r>
                  <w:proofErr w:type="gramStart"/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л(</w:t>
                  </w:r>
                  <w:proofErr w:type="gramEnd"/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-а) бы обучение во ВШЭ, но на другой программе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D41848" w:rsidRPr="00012AAB" w:rsidTr="00D41848">
              <w:trPr>
                <w:cantSplit/>
                <w:trHeight w:val="288"/>
              </w:trPr>
              <w:tc>
                <w:tcPr>
                  <w:tcW w:w="8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Затрудняюсь ответить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D41848" w:rsidTr="00D41848">
              <w:trPr>
                <w:cantSplit/>
                <w:trHeight w:val="288"/>
              </w:trPr>
              <w:tc>
                <w:tcPr>
                  <w:tcW w:w="8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1848" w:rsidRPr="00012AAB" w:rsidRDefault="00D41848" w:rsidP="00012AAB">
                  <w:pPr>
                    <w:keepLines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1848" w:rsidRDefault="00D41848" w:rsidP="00012AAB">
                  <w:pPr>
                    <w:keepLines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12AAB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0F021D" w:rsidRPr="008E0751" w:rsidRDefault="000F021D" w:rsidP="00012AAB">
            <w:pPr>
              <w:tabs>
                <w:tab w:val="left" w:pos="993"/>
              </w:tabs>
            </w:pPr>
          </w:p>
        </w:tc>
        <w:tc>
          <w:tcPr>
            <w:tcW w:w="1559" w:type="dxa"/>
          </w:tcPr>
          <w:p w:rsidR="000F021D" w:rsidRPr="008E0751" w:rsidRDefault="000F021D" w:rsidP="00012AAB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0F021D" w:rsidRPr="008E0751" w:rsidRDefault="000F021D" w:rsidP="00012AAB">
            <w:pPr>
              <w:tabs>
                <w:tab w:val="left" w:pos="993"/>
              </w:tabs>
            </w:pPr>
          </w:p>
        </w:tc>
      </w:tr>
    </w:tbl>
    <w:p w:rsidR="00734584" w:rsidRPr="0000323B" w:rsidRDefault="00734584" w:rsidP="00734584">
      <w:pPr>
        <w:keepNext/>
        <w:keepLines/>
        <w:tabs>
          <w:tab w:val="left" w:pos="993"/>
        </w:tabs>
        <w:spacing w:before="240" w:after="240"/>
        <w:ind w:left="360"/>
        <w:jc w:val="center"/>
        <w:rPr>
          <w:b/>
        </w:rPr>
      </w:pPr>
      <w:r>
        <w:rPr>
          <w:b/>
        </w:rPr>
        <w:t xml:space="preserve">2. </w:t>
      </w:r>
      <w:r w:rsidRPr="0000323B">
        <w:rPr>
          <w:b/>
        </w:rPr>
        <w:t>ГАРАНТИИ КАЧЕСТВА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734584" w:rsidRPr="0000323B" w:rsidTr="00334576">
        <w:trPr>
          <w:trHeight w:val="881"/>
        </w:trPr>
        <w:tc>
          <w:tcPr>
            <w:tcW w:w="15276" w:type="dxa"/>
            <w:shd w:val="clear" w:color="auto" w:fill="ECFBFE"/>
            <w:vAlign w:val="center"/>
          </w:tcPr>
          <w:p w:rsidR="00734584" w:rsidRPr="0000323B" w:rsidRDefault="00734584" w:rsidP="00734584">
            <w:pPr>
              <w:keepNext/>
              <w:keepLines/>
              <w:tabs>
                <w:tab w:val="left" w:pos="993"/>
              </w:tabs>
              <w:ind w:firstLine="709"/>
              <w:jc w:val="center"/>
              <w:rPr>
                <w:b/>
              </w:rPr>
            </w:pPr>
            <w:r w:rsidRPr="0000323B">
              <w:rPr>
                <w:b/>
                <w:bCs/>
                <w:iCs/>
              </w:rPr>
              <w:t>Г</w:t>
            </w:r>
            <w:r w:rsidRPr="0000323B">
              <w:rPr>
                <w:b/>
              </w:rPr>
              <w:t>арантии качества образования -</w:t>
            </w:r>
            <w:r w:rsidRPr="0000323B">
              <w:rPr>
                <w:b/>
                <w:bCs/>
                <w:iCs/>
              </w:rPr>
              <w:t xml:space="preserve"> совокупность условий, которые </w:t>
            </w:r>
            <w:r>
              <w:rPr>
                <w:b/>
              </w:rPr>
              <w:t>ОО</w:t>
            </w:r>
            <w:r w:rsidRPr="0000323B">
              <w:rPr>
                <w:b/>
                <w:bCs/>
                <w:iCs/>
              </w:rPr>
              <w:t xml:space="preserve"> обеспечивает для достижения студентами предполага</w:t>
            </w:r>
            <w:r w:rsidRPr="0000323B">
              <w:rPr>
                <w:b/>
                <w:bCs/>
                <w:iCs/>
              </w:rPr>
              <w:t>е</w:t>
            </w:r>
            <w:r w:rsidRPr="0000323B">
              <w:rPr>
                <w:b/>
                <w:bCs/>
                <w:iCs/>
              </w:rPr>
              <w:t>мых результатов обучения</w:t>
            </w:r>
          </w:p>
        </w:tc>
      </w:tr>
    </w:tbl>
    <w:p w:rsidR="00734584" w:rsidRPr="0000323B" w:rsidRDefault="00734584" w:rsidP="00734584">
      <w:pPr>
        <w:keepNext/>
        <w:keepLines/>
        <w:tabs>
          <w:tab w:val="left" w:pos="993"/>
        </w:tabs>
        <w:ind w:firstLine="709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6"/>
        <w:gridCol w:w="4278"/>
        <w:gridCol w:w="6001"/>
        <w:gridCol w:w="1513"/>
        <w:gridCol w:w="2198"/>
      </w:tblGrid>
      <w:tr w:rsidR="00734584" w:rsidRPr="008E0751" w:rsidTr="00FD0CB4">
        <w:tc>
          <w:tcPr>
            <w:tcW w:w="14786" w:type="dxa"/>
            <w:gridSpan w:val="5"/>
            <w:shd w:val="clear" w:color="auto" w:fill="ECFBFE"/>
            <w:vAlign w:val="center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spacing w:before="120" w:after="120"/>
              <w:jc w:val="center"/>
              <w:rPr>
                <w:b/>
              </w:rPr>
            </w:pPr>
            <w:r w:rsidRPr="008E0751">
              <w:rPr>
                <w:b/>
              </w:rPr>
              <w:t>КРИТЕРИЙ 1. СТРАТЕГИЯ, ЦЕЛИ И МЕНЕДЖМЕНТ ПРОГРАММЫ</w:t>
            </w:r>
          </w:p>
        </w:tc>
      </w:tr>
      <w:tr w:rsidR="00734584" w:rsidRPr="008E0751" w:rsidTr="00FD0CB4">
        <w:tc>
          <w:tcPr>
            <w:tcW w:w="796" w:type="dxa"/>
            <w:vAlign w:val="center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№</w:t>
            </w:r>
          </w:p>
        </w:tc>
        <w:tc>
          <w:tcPr>
            <w:tcW w:w="4278" w:type="dxa"/>
            <w:vAlign w:val="center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Показатель</w:t>
            </w:r>
          </w:p>
        </w:tc>
        <w:tc>
          <w:tcPr>
            <w:tcW w:w="6001" w:type="dxa"/>
            <w:vAlign w:val="center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Ответ</w:t>
            </w:r>
          </w:p>
        </w:tc>
        <w:tc>
          <w:tcPr>
            <w:tcW w:w="1513" w:type="dxa"/>
            <w:vAlign w:val="center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Оценка эксперта</w:t>
            </w:r>
          </w:p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(0,1,2)</w:t>
            </w:r>
          </w:p>
        </w:tc>
        <w:tc>
          <w:tcPr>
            <w:tcW w:w="2198" w:type="dxa"/>
            <w:vAlign w:val="center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 xml:space="preserve">Комментарии, положительная практика, риски, рекомендации эксперта </w:t>
            </w:r>
          </w:p>
        </w:tc>
      </w:tr>
      <w:tr w:rsidR="00734584" w:rsidRPr="008E0751" w:rsidTr="00FD0CB4">
        <w:tc>
          <w:tcPr>
            <w:tcW w:w="796" w:type="dxa"/>
          </w:tcPr>
          <w:p w:rsidR="00734584" w:rsidRPr="008E0751" w:rsidRDefault="00734584" w:rsidP="004676AD">
            <w:pPr>
              <w:numPr>
                <w:ilvl w:val="0"/>
                <w:numId w:val="12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278" w:type="dxa"/>
          </w:tcPr>
          <w:p w:rsidR="00734584" w:rsidRPr="008E0751" w:rsidRDefault="00734584" w:rsidP="004676AD">
            <w:pPr>
              <w:pStyle w:val="af2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0751">
              <w:rPr>
                <w:rFonts w:ascii="Times New Roman" w:hAnsi="Times New Roman"/>
                <w:sz w:val="24"/>
                <w:szCs w:val="24"/>
              </w:rPr>
              <w:t>Опишите стратегию развития пр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граммы на ближайшие 4-6 лет.</w:t>
            </w:r>
            <w:proofErr w:type="gramEnd"/>
            <w:r w:rsidRPr="008E0751">
              <w:rPr>
                <w:rFonts w:ascii="Times New Roman" w:hAnsi="Times New Roman"/>
                <w:sz w:val="24"/>
                <w:szCs w:val="24"/>
              </w:rPr>
              <w:t xml:space="preserve"> Согл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сованность стратегии развития пр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граммы с 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перспективами развития р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гионального (федерального, местного) рынков труда, отраслевыми тенде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циями в рамках направления подг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товки выпускников данной програ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мы. Приложите к отчету о самообсл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 xml:space="preserve">довании </w:t>
            </w:r>
            <w:proofErr w:type="gramStart"/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отчеты</w:t>
            </w:r>
            <w:proofErr w:type="gramEnd"/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 xml:space="preserve"> о реализации страт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гии за последние 5 лет.*</w:t>
            </w:r>
          </w:p>
        </w:tc>
        <w:tc>
          <w:tcPr>
            <w:tcW w:w="600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Стратегия развития магистерской программы сущес</w:t>
            </w:r>
            <w:r>
              <w:t>т</w:t>
            </w:r>
            <w:r>
              <w:t>вует в рамках стратегии факультета менеджмента НИУ ВШЭ и определяется на основе:</w:t>
            </w:r>
          </w:p>
          <w:p w:rsidR="00734584" w:rsidRPr="00836E98" w:rsidRDefault="00734584" w:rsidP="00E2388E">
            <w:pPr>
              <w:pStyle w:val="af2"/>
              <w:numPr>
                <w:ilvl w:val="0"/>
                <w:numId w:val="32"/>
              </w:numPr>
              <w:tabs>
                <w:tab w:val="left" w:pos="993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Программы развития НИУ ВШЭ (</w:t>
            </w:r>
            <w:hyperlink r:id="rId22" w:history="1">
              <w:r w:rsidRPr="00C828F0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http://strategy.hse.ru/program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34584" w:rsidRPr="00836E98" w:rsidRDefault="00734584" w:rsidP="00E2388E">
            <w:pPr>
              <w:pStyle w:val="af2"/>
              <w:numPr>
                <w:ilvl w:val="0"/>
                <w:numId w:val="32"/>
              </w:numPr>
              <w:tabs>
                <w:tab w:val="left" w:pos="993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Программы развития приоритетного направл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«менеджмент» НИУ ВШЭ (</w:t>
            </w:r>
            <w:hyperlink r:id="rId23" w:history="1">
              <w:r w:rsidRPr="00C828F0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http://strategy.hse.ru/prmanagement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Отчет о ходе реализации стратегии представлен в отч</w:t>
            </w:r>
            <w:r>
              <w:t>е</w:t>
            </w:r>
            <w:r>
              <w:t>те о самообследовании НИУ ВШЭ (</w:t>
            </w:r>
            <w:hyperlink r:id="rId24" w:history="1">
              <w:r w:rsidRPr="00C828F0">
                <w:rPr>
                  <w:rStyle w:val="af3"/>
                </w:rPr>
                <w:t>http://strategy.hse.ru/ac-self</w:t>
              </w:r>
            </w:hyperlink>
            <w:r w:rsidR="00B21460">
              <w:t>)</w:t>
            </w:r>
          </w:p>
        </w:tc>
        <w:tc>
          <w:tcPr>
            <w:tcW w:w="1513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8" w:type="dxa"/>
          </w:tcPr>
          <w:p w:rsidR="00734584" w:rsidRPr="008E0751" w:rsidRDefault="00734584" w:rsidP="004676AD">
            <w:pPr>
              <w:tabs>
                <w:tab w:val="left" w:pos="993"/>
              </w:tabs>
            </w:pPr>
          </w:p>
        </w:tc>
      </w:tr>
      <w:tr w:rsidR="00734584" w:rsidRPr="008E0751" w:rsidTr="00FD0CB4">
        <w:tc>
          <w:tcPr>
            <w:tcW w:w="796" w:type="dxa"/>
          </w:tcPr>
          <w:p w:rsidR="00734584" w:rsidRPr="008E0751" w:rsidRDefault="00734584" w:rsidP="004676AD">
            <w:pPr>
              <w:numPr>
                <w:ilvl w:val="0"/>
                <w:numId w:val="12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278" w:type="dxa"/>
          </w:tcPr>
          <w:p w:rsidR="00734584" w:rsidRPr="008E0751" w:rsidRDefault="00734584" w:rsidP="004676AD">
            <w:pPr>
              <w:pStyle w:val="af2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Количество образовательных учре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ж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дений региона, осуществляющих ре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лизацию программ, подобных оцен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ваемой программе</w:t>
            </w:r>
          </w:p>
        </w:tc>
        <w:tc>
          <w:tcPr>
            <w:tcW w:w="600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Точных данных нет. По нашим приблизительным по</w:t>
            </w:r>
            <w:r>
              <w:t>д</w:t>
            </w:r>
            <w:r>
              <w:t>счетам, в Москве существует порядка 10 магистерских программ, имеющих некоторое сходство с нашей пр</w:t>
            </w:r>
            <w:r>
              <w:t>о</w:t>
            </w:r>
            <w:r>
              <w:t>граммой.</w:t>
            </w:r>
          </w:p>
        </w:tc>
        <w:tc>
          <w:tcPr>
            <w:tcW w:w="1513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8" w:type="dxa"/>
          </w:tcPr>
          <w:p w:rsidR="00734584" w:rsidRPr="00FD0CB4" w:rsidRDefault="00FD0CB4" w:rsidP="00FD0CB4">
            <w:pPr>
              <w:tabs>
                <w:tab w:val="left" w:pos="993"/>
              </w:tabs>
              <w:rPr>
                <w:color w:val="FF0000"/>
              </w:rPr>
            </w:pPr>
            <w:r w:rsidRPr="00FD0CB4">
              <w:rPr>
                <w:color w:val="FF0000"/>
              </w:rPr>
              <w:t>Каким образом можно обосновать необходимость программы</w:t>
            </w:r>
            <w:r>
              <w:rPr>
                <w:color w:val="FF0000"/>
              </w:rPr>
              <w:t>,</w:t>
            </w:r>
            <w:r w:rsidRPr="00FD0CB4">
              <w:rPr>
                <w:color w:val="FF0000"/>
              </w:rPr>
              <w:t xml:space="preserve"> если нет </w:t>
            </w:r>
            <w:r>
              <w:rPr>
                <w:color w:val="FF0000"/>
              </w:rPr>
              <w:t xml:space="preserve">точных </w:t>
            </w:r>
            <w:r w:rsidRPr="00FD0CB4">
              <w:rPr>
                <w:color w:val="FF0000"/>
              </w:rPr>
              <w:t>данных о конкурентах?</w:t>
            </w:r>
          </w:p>
        </w:tc>
      </w:tr>
      <w:tr w:rsidR="00734584" w:rsidRPr="008E0751" w:rsidTr="00FD0CB4">
        <w:tc>
          <w:tcPr>
            <w:tcW w:w="796" w:type="dxa"/>
          </w:tcPr>
          <w:p w:rsidR="00734584" w:rsidRPr="008E0751" w:rsidRDefault="00734584" w:rsidP="004676AD">
            <w:pPr>
              <w:numPr>
                <w:ilvl w:val="0"/>
                <w:numId w:val="12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278" w:type="dxa"/>
          </w:tcPr>
          <w:p w:rsidR="00734584" w:rsidRPr="008E0751" w:rsidRDefault="00734584" w:rsidP="004676AD">
            <w:pPr>
              <w:pStyle w:val="af2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 xml:space="preserve">Каким образом влияют на реализацию программы основные </w:t>
            </w:r>
            <w:proofErr w:type="spellStart"/>
            <w:r w:rsidRPr="008E0751">
              <w:rPr>
                <w:rFonts w:ascii="Times New Roman" w:hAnsi="Times New Roman"/>
                <w:sz w:val="24"/>
                <w:szCs w:val="24"/>
              </w:rPr>
              <w:t>макрофакторы</w:t>
            </w:r>
            <w:proofErr w:type="spellEnd"/>
            <w:r w:rsidRPr="008E0751">
              <w:rPr>
                <w:rFonts w:ascii="Times New Roman" w:hAnsi="Times New Roman"/>
                <w:sz w:val="24"/>
                <w:szCs w:val="24"/>
              </w:rPr>
              <w:t>, (изменения нормативно-правовой б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зы; мировые, федеральные, регионал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ь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ные тенденции в области образования, конкуренции, демографических и культурных факторов и т.д.) </w:t>
            </w:r>
          </w:p>
        </w:tc>
        <w:tc>
          <w:tcPr>
            <w:tcW w:w="600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Статус НИУ ВШЭ позволил разработать собственные стандарты в области образования в магистратуре по специальности «менеджмент», а также построить </w:t>
            </w:r>
            <w:proofErr w:type="spellStart"/>
            <w:r>
              <w:t>ко</w:t>
            </w:r>
            <w:r>
              <w:t>м</w:t>
            </w:r>
            <w:r>
              <w:t>петентностную</w:t>
            </w:r>
            <w:proofErr w:type="spellEnd"/>
            <w:r>
              <w:t xml:space="preserve"> модель выпускника нашей программы.</w:t>
            </w:r>
          </w:p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Демографические волны не оказывают заметного вли</w:t>
            </w:r>
            <w:r>
              <w:t>я</w:t>
            </w:r>
            <w:r>
              <w:t xml:space="preserve">ния на количество </w:t>
            </w:r>
            <w:proofErr w:type="gramStart"/>
            <w:r>
              <w:t>подающих</w:t>
            </w:r>
            <w:proofErr w:type="gramEnd"/>
            <w:r>
              <w:t xml:space="preserve"> документы и поступа</w:t>
            </w:r>
            <w:r>
              <w:t>ю</w:t>
            </w:r>
            <w:r>
              <w:t>щих на магистерскую программу. У программы ст</w:t>
            </w:r>
            <w:r>
              <w:t>а</w:t>
            </w:r>
            <w:r>
              <w:t>бильное количество студентов и стабильный конкурс на одно бюджетное место. Конкурс находится на уро</w:t>
            </w:r>
            <w:r>
              <w:t>в</w:t>
            </w:r>
            <w:r>
              <w:t xml:space="preserve">не 2-3 человек на место. Статистическая информация по поступлению прошлых лет содержится здесь: </w:t>
            </w:r>
            <w:hyperlink r:id="rId25" w:history="1">
              <w:r w:rsidRPr="00F50EE4">
                <w:rPr>
                  <w:rStyle w:val="af3"/>
                </w:rPr>
                <w:t>http://ma.hse.ru/stat</w:t>
              </w:r>
            </w:hyperlink>
          </w:p>
        </w:tc>
        <w:tc>
          <w:tcPr>
            <w:tcW w:w="1513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8" w:type="dxa"/>
          </w:tcPr>
          <w:p w:rsidR="00734584" w:rsidRPr="008E0751" w:rsidRDefault="00734584" w:rsidP="004676AD">
            <w:pPr>
              <w:tabs>
                <w:tab w:val="left" w:pos="993"/>
              </w:tabs>
            </w:pPr>
          </w:p>
        </w:tc>
      </w:tr>
      <w:tr w:rsidR="00734584" w:rsidRPr="008E0751" w:rsidTr="00FD0CB4">
        <w:tc>
          <w:tcPr>
            <w:tcW w:w="796" w:type="dxa"/>
          </w:tcPr>
          <w:p w:rsidR="00734584" w:rsidRPr="008E0751" w:rsidRDefault="00734584" w:rsidP="004676AD">
            <w:pPr>
              <w:numPr>
                <w:ilvl w:val="0"/>
                <w:numId w:val="12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278" w:type="dxa"/>
          </w:tcPr>
          <w:p w:rsidR="00734584" w:rsidRPr="008E0751" w:rsidRDefault="00734584" w:rsidP="004676AD">
            <w:pPr>
              <w:pStyle w:val="af2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Согласованность целей программы с целями и задачами профессиональной деятельности выпускника программы</w:t>
            </w:r>
          </w:p>
        </w:tc>
        <w:tc>
          <w:tcPr>
            <w:tcW w:w="600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Для достижения целей программы была разработана компетентностная модель выпускника, увязанная с ц</w:t>
            </w:r>
            <w:r>
              <w:t>е</w:t>
            </w:r>
            <w:r>
              <w:t>лями программы и её структурой (</w:t>
            </w:r>
            <w:hyperlink r:id="rId26" w:history="1">
              <w:r w:rsidRPr="00EC3BBC">
                <w:rPr>
                  <w:rStyle w:val="af3"/>
                </w:rPr>
                <w:t>http://www.hse.ru/ma/pm/concept/</w:t>
              </w:r>
            </w:hyperlink>
            <w:r>
              <w:t>).</w:t>
            </w:r>
          </w:p>
        </w:tc>
        <w:tc>
          <w:tcPr>
            <w:tcW w:w="1513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8" w:type="dxa"/>
          </w:tcPr>
          <w:p w:rsidR="00734584" w:rsidRPr="008E0751" w:rsidRDefault="00734584" w:rsidP="004676AD">
            <w:pPr>
              <w:tabs>
                <w:tab w:val="left" w:pos="993"/>
              </w:tabs>
            </w:pPr>
          </w:p>
        </w:tc>
      </w:tr>
      <w:tr w:rsidR="00734584" w:rsidRPr="008E0751" w:rsidTr="00FD0CB4">
        <w:tc>
          <w:tcPr>
            <w:tcW w:w="796" w:type="dxa"/>
          </w:tcPr>
          <w:p w:rsidR="00734584" w:rsidRPr="008E0751" w:rsidRDefault="00734584" w:rsidP="004676AD">
            <w:pPr>
              <w:numPr>
                <w:ilvl w:val="0"/>
                <w:numId w:val="12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278" w:type="dxa"/>
          </w:tcPr>
          <w:p w:rsidR="00734584" w:rsidRPr="008E0751" w:rsidRDefault="00734584" w:rsidP="004676AD">
            <w:pPr>
              <w:pStyle w:val="af2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Согласованность целей программы с запросами федерального (региональн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го, местного) рынков труда*</w:t>
            </w:r>
          </w:p>
        </w:tc>
        <w:tc>
          <w:tcPr>
            <w:tcW w:w="6001" w:type="dxa"/>
            <w:shd w:val="clear" w:color="auto" w:fill="auto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Магистерская программа имеет ориентацию на рынок СНГ и не ограничена местным рынком труда. Запросы работодателей формируются систематизировано через профессиональные сообщества. Например, необход</w:t>
            </w:r>
            <w:r>
              <w:t>и</w:t>
            </w:r>
            <w:r>
              <w:t xml:space="preserve">мые для проектного менеджера компетенции отражены в Российском стандарте - НТК. В </w:t>
            </w:r>
            <w:r w:rsidRPr="006D39BD">
              <w:t>Приложении</w:t>
            </w:r>
            <w:r>
              <w:t xml:space="preserve"> 3 пок</w:t>
            </w:r>
            <w:r>
              <w:t>а</w:t>
            </w:r>
            <w:r>
              <w:t xml:space="preserve">зано с помощью </w:t>
            </w:r>
            <w:proofErr w:type="gramStart"/>
            <w:r>
              <w:t>изучения</w:t>
            </w:r>
            <w:proofErr w:type="gramEnd"/>
            <w:r>
              <w:t xml:space="preserve"> каких курсов професси</w:t>
            </w:r>
            <w:r>
              <w:t>о</w:t>
            </w:r>
            <w:r>
              <w:t>нальные могут приобретены компетенции проектного менеджера, востребованные рынком.</w:t>
            </w:r>
          </w:p>
          <w:p w:rsidR="00734584" w:rsidRPr="008E0751" w:rsidRDefault="00734584" w:rsidP="0075043C">
            <w:pPr>
              <w:tabs>
                <w:tab w:val="left" w:pos="993"/>
              </w:tabs>
              <w:jc w:val="both"/>
            </w:pPr>
            <w:r>
              <w:t>Также согласно опросу выпускников (принимало уч</w:t>
            </w:r>
            <w:r>
              <w:t>а</w:t>
            </w:r>
            <w:r>
              <w:t>стие 3</w:t>
            </w:r>
            <w:r w:rsidR="0075043C" w:rsidRPr="0075043C">
              <w:t>7</w:t>
            </w:r>
            <w:r>
              <w:t xml:space="preserve"> чел.), </w:t>
            </w:r>
            <w:proofErr w:type="gramStart"/>
            <w:r>
              <w:t>было</w:t>
            </w:r>
            <w:proofErr w:type="gramEnd"/>
            <w:r>
              <w:t xml:space="preserve"> выявлено насколько совпадают ур</w:t>
            </w:r>
            <w:r>
              <w:t>о</w:t>
            </w:r>
            <w:r>
              <w:t>вень подготовки по ОП, требованиям рынка труда: 54% указали, что полностью соответствует, 3</w:t>
            </w:r>
            <w:r w:rsidR="0075043C" w:rsidRPr="0075043C">
              <w:t>8</w:t>
            </w:r>
            <w:r>
              <w:t>% - почти с</w:t>
            </w:r>
            <w:r>
              <w:t>о</w:t>
            </w:r>
            <w:r>
              <w:t xml:space="preserve">ответствует, </w:t>
            </w:r>
            <w:r w:rsidR="0075043C" w:rsidRPr="0075043C">
              <w:t>5</w:t>
            </w:r>
            <w:r>
              <w:t>% - не в полной мере и 3% затруднились ответить. (Приложение 10</w:t>
            </w:r>
            <w:r w:rsidR="0075043C">
              <w:rPr>
                <w:lang w:val="en-US"/>
              </w:rPr>
              <w:t xml:space="preserve"> b</w:t>
            </w:r>
            <w:r>
              <w:t>)</w:t>
            </w:r>
          </w:p>
        </w:tc>
        <w:tc>
          <w:tcPr>
            <w:tcW w:w="1513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8" w:type="dxa"/>
          </w:tcPr>
          <w:p w:rsidR="00734584" w:rsidRPr="00FD0CB4" w:rsidRDefault="00734584" w:rsidP="004676AD">
            <w:pPr>
              <w:tabs>
                <w:tab w:val="left" w:pos="993"/>
              </w:tabs>
              <w:rPr>
                <w:color w:val="FF0000"/>
              </w:rPr>
            </w:pPr>
          </w:p>
        </w:tc>
      </w:tr>
      <w:tr w:rsidR="00734584" w:rsidRPr="008E0751" w:rsidTr="00FD0CB4">
        <w:tc>
          <w:tcPr>
            <w:tcW w:w="796" w:type="dxa"/>
          </w:tcPr>
          <w:p w:rsidR="00734584" w:rsidRPr="008E0751" w:rsidRDefault="00734584" w:rsidP="004676AD">
            <w:pPr>
              <w:numPr>
                <w:ilvl w:val="0"/>
                <w:numId w:val="12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278" w:type="dxa"/>
          </w:tcPr>
          <w:p w:rsidR="00734584" w:rsidRPr="008E0751" w:rsidRDefault="00734584" w:rsidP="004676AD">
            <w:pPr>
              <w:pStyle w:val="af2"/>
              <w:tabs>
                <w:tab w:val="left" w:pos="0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Информационная доступность док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у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ментированных целей программы всем заинтересованным сторонам</w:t>
            </w:r>
          </w:p>
        </w:tc>
        <w:tc>
          <w:tcPr>
            <w:tcW w:w="6001" w:type="dxa"/>
          </w:tcPr>
          <w:p w:rsidR="00734584" w:rsidRPr="008E0751" w:rsidRDefault="00B7234E" w:rsidP="004676AD">
            <w:pPr>
              <w:tabs>
                <w:tab w:val="left" w:pos="993"/>
              </w:tabs>
              <w:jc w:val="both"/>
            </w:pPr>
            <w:hyperlink r:id="rId27" w:history="1">
              <w:r w:rsidR="00734584" w:rsidRPr="00EC3BBC">
                <w:rPr>
                  <w:rStyle w:val="af3"/>
                </w:rPr>
                <w:t>http://www.hse.ru/ma/pm/concept/</w:t>
              </w:r>
            </w:hyperlink>
          </w:p>
        </w:tc>
        <w:tc>
          <w:tcPr>
            <w:tcW w:w="1513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8" w:type="dxa"/>
          </w:tcPr>
          <w:p w:rsidR="00734584" w:rsidRPr="008E0751" w:rsidRDefault="00734584" w:rsidP="004676AD">
            <w:pPr>
              <w:tabs>
                <w:tab w:val="left" w:pos="993"/>
              </w:tabs>
            </w:pPr>
          </w:p>
        </w:tc>
      </w:tr>
      <w:tr w:rsidR="00734584" w:rsidRPr="008E0751" w:rsidTr="00FD0CB4">
        <w:tc>
          <w:tcPr>
            <w:tcW w:w="796" w:type="dxa"/>
          </w:tcPr>
          <w:p w:rsidR="00734584" w:rsidRPr="008E0751" w:rsidRDefault="00734584" w:rsidP="004676AD">
            <w:pPr>
              <w:numPr>
                <w:ilvl w:val="0"/>
                <w:numId w:val="12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278" w:type="dxa"/>
          </w:tcPr>
          <w:p w:rsidR="00734584" w:rsidRPr="008E0751" w:rsidRDefault="00734584" w:rsidP="004676AD">
            <w:pPr>
              <w:pStyle w:val="af2"/>
              <w:tabs>
                <w:tab w:val="left" w:pos="993"/>
                <w:tab w:val="left" w:pos="1134"/>
                <w:tab w:val="left" w:pos="3936"/>
                <w:tab w:val="left" w:pos="64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Система управления программой (п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речень и состав подразделений, фун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к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ции, должностные обязанности и ра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пределение зон ответственности ра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з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личных структурных подразделений) является эффективной </w:t>
            </w:r>
          </w:p>
        </w:tc>
        <w:tc>
          <w:tcPr>
            <w:tcW w:w="600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Управление программой осуществляется на уровне </w:t>
            </w:r>
            <w:proofErr w:type="spellStart"/>
            <w:r>
              <w:t>ф</w:t>
            </w:r>
            <w:r>
              <w:t>а</w:t>
            </w:r>
            <w:r>
              <w:t>культета</w:t>
            </w:r>
            <w:proofErr w:type="gramStart"/>
            <w:r>
              <w:t>.В</w:t>
            </w:r>
            <w:proofErr w:type="gramEnd"/>
            <w:r>
              <w:t>се</w:t>
            </w:r>
            <w:proofErr w:type="spellEnd"/>
            <w:r>
              <w:t xml:space="preserve"> данные открытые и находятся в свобо</w:t>
            </w:r>
            <w:r>
              <w:t>д</w:t>
            </w:r>
            <w:r>
              <w:t xml:space="preserve">ном доступе по адресу: </w:t>
            </w:r>
            <w:hyperlink r:id="rId28" w:history="1">
              <w:r w:rsidRPr="00C828F0">
                <w:rPr>
                  <w:rStyle w:val="af3"/>
                </w:rPr>
                <w:t>http://www.hse.ru/ma/pm/concept/</w:t>
              </w:r>
            </w:hyperlink>
          </w:p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У программы есть академический руководитель и м</w:t>
            </w:r>
            <w:r>
              <w:t>е</w:t>
            </w:r>
            <w:r>
              <w:t>неджер. Поддержку программы осуществляет «</w:t>
            </w:r>
            <w:r w:rsidRPr="0006706A">
              <w:t>Отдел сопровождения учебного процесса в магистратуре</w:t>
            </w:r>
            <w:r>
              <w:t xml:space="preserve">». </w:t>
            </w:r>
          </w:p>
        </w:tc>
        <w:tc>
          <w:tcPr>
            <w:tcW w:w="1513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8" w:type="dxa"/>
          </w:tcPr>
          <w:p w:rsidR="00734584" w:rsidRPr="008E0751" w:rsidRDefault="00734584" w:rsidP="004676AD">
            <w:pPr>
              <w:tabs>
                <w:tab w:val="left" w:pos="993"/>
              </w:tabs>
            </w:pPr>
          </w:p>
        </w:tc>
      </w:tr>
      <w:tr w:rsidR="00FD0CB4" w:rsidRPr="008E0751" w:rsidTr="00FD0CB4">
        <w:tc>
          <w:tcPr>
            <w:tcW w:w="796" w:type="dxa"/>
          </w:tcPr>
          <w:p w:rsidR="00FD0CB4" w:rsidRPr="008E0751" w:rsidRDefault="00FD0CB4" w:rsidP="004676AD">
            <w:pPr>
              <w:numPr>
                <w:ilvl w:val="0"/>
                <w:numId w:val="12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278" w:type="dxa"/>
          </w:tcPr>
          <w:p w:rsidR="00FD0CB4" w:rsidRPr="008E0751" w:rsidRDefault="00FD0CB4" w:rsidP="004676AD">
            <w:pPr>
              <w:pStyle w:val="af2"/>
              <w:tabs>
                <w:tab w:val="left" w:pos="0"/>
                <w:tab w:val="left" w:pos="81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управления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 программой п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зволяет эффективно привлекать раб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тодателей к анализу, проектированию и реализации программы*</w:t>
            </w:r>
          </w:p>
        </w:tc>
        <w:tc>
          <w:tcPr>
            <w:tcW w:w="6001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both"/>
            </w:pPr>
            <w:r>
              <w:t>Основное содержание программы разрабатывается пр</w:t>
            </w:r>
            <w:r>
              <w:t>е</w:t>
            </w:r>
            <w:r>
              <w:t>подавателями курсов программы. Все курсы (без и</w:t>
            </w:r>
            <w:r>
              <w:t>с</w:t>
            </w:r>
            <w:r>
              <w:t>ключения) являются оригинальными авторскими ку</w:t>
            </w:r>
            <w:r>
              <w:t>р</w:t>
            </w:r>
            <w:r>
              <w:t>сами. Часть преподавателей одновременно являются представителями работодателей (</w:t>
            </w:r>
            <w:proofErr w:type="spellStart"/>
            <w:r>
              <w:t>Ципес</w:t>
            </w:r>
            <w:proofErr w:type="spellEnd"/>
            <w:r>
              <w:t xml:space="preserve"> Г.Л., Бархатов В.Д., </w:t>
            </w:r>
            <w:proofErr w:type="spellStart"/>
            <w:r>
              <w:t>Габриелов</w:t>
            </w:r>
            <w:proofErr w:type="spellEnd"/>
            <w:r>
              <w:t xml:space="preserve"> А.О., Литвин Ю.В., </w:t>
            </w:r>
            <w:proofErr w:type="spellStart"/>
            <w:r>
              <w:t>Клименко</w:t>
            </w:r>
            <w:proofErr w:type="spellEnd"/>
            <w:r>
              <w:t xml:space="preserve"> О.А., Зуйков К.А.). Программы обсуждаются и утверждаются на заседаниях кафедры «управление проектами», се</w:t>
            </w:r>
            <w:r>
              <w:t>к</w:t>
            </w:r>
            <w:r>
              <w:t>ции УМС НИУ ВШЭ и Ученом совете факультета. С другой стороны, часть преподавателей (</w:t>
            </w:r>
            <w:proofErr w:type="spellStart"/>
            <w:r>
              <w:t>Аньшин</w:t>
            </w:r>
            <w:proofErr w:type="spellEnd"/>
            <w:r>
              <w:t xml:space="preserve"> В.М., Ильина О.Н.) имеют тесные связи с компаниями, кот</w:t>
            </w:r>
            <w:r>
              <w:t>о</w:t>
            </w:r>
            <w:r>
              <w:t>рым регулярно рекомендуют выпускников и куда н</w:t>
            </w:r>
            <w:r>
              <w:t>а</w:t>
            </w:r>
            <w:r>
              <w:t>правляют студентов на практику. Такое неформальное общение позволяет получить обратную связь и дораб</w:t>
            </w:r>
            <w:r>
              <w:t>о</w:t>
            </w:r>
            <w:r>
              <w:t>тать программы курсов в соответствии с мнением раб</w:t>
            </w:r>
            <w:r>
              <w:t>о</w:t>
            </w:r>
            <w:r>
              <w:t>тодателей.</w:t>
            </w:r>
          </w:p>
        </w:tc>
        <w:tc>
          <w:tcPr>
            <w:tcW w:w="1513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8" w:type="dxa"/>
          </w:tcPr>
          <w:p w:rsidR="00FD0CB4" w:rsidRPr="00FD0CB4" w:rsidRDefault="00FD0CB4" w:rsidP="00FD0CB4">
            <w:pPr>
              <w:tabs>
                <w:tab w:val="left" w:pos="993"/>
              </w:tabs>
              <w:rPr>
                <w:color w:val="FF0000"/>
              </w:rPr>
            </w:pPr>
          </w:p>
        </w:tc>
      </w:tr>
      <w:tr w:rsidR="00FD0CB4" w:rsidRPr="008E0751" w:rsidTr="00FD0CB4">
        <w:tc>
          <w:tcPr>
            <w:tcW w:w="796" w:type="dxa"/>
          </w:tcPr>
          <w:p w:rsidR="00FD0CB4" w:rsidRPr="008E0751" w:rsidRDefault="00FD0CB4" w:rsidP="004676AD">
            <w:pPr>
              <w:numPr>
                <w:ilvl w:val="0"/>
                <w:numId w:val="12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278" w:type="dxa"/>
          </w:tcPr>
          <w:p w:rsidR="00FD0CB4" w:rsidRPr="008E0751" w:rsidRDefault="00FD0CB4" w:rsidP="004676AD">
            <w:pPr>
              <w:pStyle w:val="af2"/>
              <w:tabs>
                <w:tab w:val="left" w:pos="0"/>
                <w:tab w:val="left" w:pos="81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A0A">
              <w:rPr>
                <w:rFonts w:ascii="Times New Roman" w:hAnsi="Times New Roman"/>
                <w:sz w:val="24"/>
                <w:szCs w:val="24"/>
              </w:rPr>
              <w:t>Наличие в образовательном учрежд</w:t>
            </w:r>
            <w:r w:rsidRPr="00D90A0A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A0A">
              <w:rPr>
                <w:rFonts w:ascii="Times New Roman" w:hAnsi="Times New Roman"/>
                <w:sz w:val="24"/>
                <w:szCs w:val="24"/>
              </w:rPr>
              <w:t>нии (на уровне реализации программы) базовых кафедр ведущих работодат</w:t>
            </w:r>
            <w:r w:rsidRPr="00D90A0A">
              <w:rPr>
                <w:rFonts w:ascii="Times New Roman" w:hAnsi="Times New Roman"/>
                <w:sz w:val="24"/>
                <w:szCs w:val="24"/>
              </w:rPr>
              <w:t>е</w:t>
            </w:r>
            <w:r w:rsidRPr="00D90A0A">
              <w:rPr>
                <w:rFonts w:ascii="Times New Roman" w:hAnsi="Times New Roman"/>
                <w:sz w:val="24"/>
                <w:szCs w:val="24"/>
              </w:rPr>
              <w:t>лей*</w:t>
            </w:r>
          </w:p>
        </w:tc>
        <w:tc>
          <w:tcPr>
            <w:tcW w:w="6001" w:type="dxa"/>
          </w:tcPr>
          <w:p w:rsidR="00FD0CB4" w:rsidRPr="00876D63" w:rsidRDefault="00FD0CB4" w:rsidP="004676AD">
            <w:pPr>
              <w:tabs>
                <w:tab w:val="left" w:pos="993"/>
              </w:tabs>
              <w:jc w:val="both"/>
            </w:pPr>
            <w:r>
              <w:t xml:space="preserve">На факультете есть базовая кафедра компании </w:t>
            </w:r>
            <w:r>
              <w:rPr>
                <w:lang w:val="en-US"/>
              </w:rPr>
              <w:t>Oracle</w:t>
            </w:r>
            <w:r>
              <w:t xml:space="preserve"> </w:t>
            </w:r>
            <w:hyperlink r:id="rId29" w:history="1">
              <w:r w:rsidRPr="00C828F0">
                <w:rPr>
                  <w:rStyle w:val="af3"/>
                  <w:lang w:val="en-US"/>
                </w:rPr>
                <w:t>http</w:t>
              </w:r>
              <w:r w:rsidRPr="00C828F0">
                <w:rPr>
                  <w:rStyle w:val="af3"/>
                </w:rPr>
                <w:t>://</w:t>
              </w:r>
              <w:r w:rsidRPr="00C828F0">
                <w:rPr>
                  <w:rStyle w:val="af3"/>
                  <w:lang w:val="en-US"/>
                </w:rPr>
                <w:t>management</w:t>
              </w:r>
              <w:r w:rsidRPr="00C828F0">
                <w:rPr>
                  <w:rStyle w:val="af3"/>
                </w:rPr>
                <w:t>.</w:t>
              </w:r>
              <w:proofErr w:type="spellStart"/>
              <w:r w:rsidRPr="00C828F0">
                <w:rPr>
                  <w:rStyle w:val="af3"/>
                  <w:lang w:val="en-US"/>
                </w:rPr>
                <w:t>hse</w:t>
              </w:r>
              <w:proofErr w:type="spellEnd"/>
              <w:r w:rsidRPr="00C828F0">
                <w:rPr>
                  <w:rStyle w:val="af3"/>
                </w:rPr>
                <w:t>.</w:t>
              </w:r>
              <w:proofErr w:type="spellStart"/>
              <w:r w:rsidRPr="00C828F0">
                <w:rPr>
                  <w:rStyle w:val="af3"/>
                  <w:lang w:val="en-US"/>
                </w:rPr>
                <w:t>ru</w:t>
              </w:r>
              <w:proofErr w:type="spellEnd"/>
              <w:r w:rsidRPr="00C828F0">
                <w:rPr>
                  <w:rStyle w:val="af3"/>
                </w:rPr>
                <w:t>/</w:t>
              </w:r>
              <w:r w:rsidRPr="00C828F0">
                <w:rPr>
                  <w:rStyle w:val="af3"/>
                  <w:lang w:val="en-US"/>
                </w:rPr>
                <w:t>oracle</w:t>
              </w:r>
              <w:r w:rsidRPr="00C828F0">
                <w:rPr>
                  <w:rStyle w:val="af3"/>
                </w:rPr>
                <w:t>/</w:t>
              </w:r>
            </w:hyperlink>
          </w:p>
        </w:tc>
        <w:tc>
          <w:tcPr>
            <w:tcW w:w="1513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8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FD0CB4">
        <w:tc>
          <w:tcPr>
            <w:tcW w:w="796" w:type="dxa"/>
          </w:tcPr>
          <w:p w:rsidR="00FD0CB4" w:rsidRPr="008E0751" w:rsidRDefault="00FD0CB4" w:rsidP="004676AD">
            <w:pPr>
              <w:numPr>
                <w:ilvl w:val="0"/>
                <w:numId w:val="12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278" w:type="dxa"/>
          </w:tcPr>
          <w:p w:rsidR="00FD0CB4" w:rsidRPr="008E0751" w:rsidRDefault="00FD0CB4" w:rsidP="004676AD">
            <w:pPr>
              <w:pStyle w:val="af2"/>
              <w:tabs>
                <w:tab w:val="left" w:pos="0"/>
                <w:tab w:val="left" w:pos="81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Наличие кафедр вуза на предприятиях, которые являются основными потр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бителями выпускников</w:t>
            </w:r>
          </w:p>
        </w:tc>
        <w:tc>
          <w:tcPr>
            <w:tcW w:w="6001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  <w:r>
              <w:t>Нет</w:t>
            </w:r>
          </w:p>
        </w:tc>
        <w:tc>
          <w:tcPr>
            <w:tcW w:w="1513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8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FD0CB4">
        <w:tc>
          <w:tcPr>
            <w:tcW w:w="796" w:type="dxa"/>
          </w:tcPr>
          <w:p w:rsidR="00FD0CB4" w:rsidRPr="008E0751" w:rsidRDefault="00FD0CB4" w:rsidP="004676AD">
            <w:pPr>
              <w:numPr>
                <w:ilvl w:val="0"/>
                <w:numId w:val="12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278" w:type="dxa"/>
          </w:tcPr>
          <w:p w:rsidR="00FD0CB4" w:rsidRPr="008E0751" w:rsidRDefault="00FD0CB4" w:rsidP="004676AD">
            <w:pPr>
              <w:pStyle w:val="af2"/>
              <w:tabs>
                <w:tab w:val="left" w:pos="993"/>
                <w:tab w:val="left" w:pos="1134"/>
                <w:tab w:val="left" w:pos="3936"/>
                <w:tab w:val="left" w:pos="64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Система внутреннего мониторинга и экспертизы качества образования, п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зволяет актуализировать содержание программы в соответствии с изменя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ю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щимися условиями рынка труда, а также осуществлять постоянную оце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ку процесса формирования компете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ций и привлекать к этому процессу р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ботодателей*</w:t>
            </w:r>
          </w:p>
        </w:tc>
        <w:tc>
          <w:tcPr>
            <w:tcW w:w="6001" w:type="dxa"/>
          </w:tcPr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>Система внутреннего мониторинга и экспертизы кач</w:t>
            </w:r>
            <w:r>
              <w:t>е</w:t>
            </w:r>
            <w:r>
              <w:t xml:space="preserve">ства образования НИУ ВШЭ строится на сочетании следующих основных направлений: </w:t>
            </w:r>
          </w:p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>•</w:t>
            </w:r>
            <w:r>
              <w:tab/>
              <w:t>проведение внутренних исследований (опр</w:t>
            </w:r>
            <w:r>
              <w:t>о</w:t>
            </w:r>
            <w:r>
              <w:t>сов, анкетирования и т.п.), обеспечивающих основания и обратную связь для принятия управленческих реш</w:t>
            </w:r>
            <w:r>
              <w:t>е</w:t>
            </w:r>
            <w:r>
              <w:t>ний по обеспечению качества образовательных пр</w:t>
            </w:r>
            <w:r>
              <w:t>о</w:t>
            </w:r>
            <w:r>
              <w:t>грамм;</w:t>
            </w:r>
          </w:p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>•</w:t>
            </w:r>
            <w:r>
              <w:tab/>
              <w:t>разработка регламентов деятельности, з</w:t>
            </w:r>
            <w:r>
              <w:t>а</w:t>
            </w:r>
            <w:r>
              <w:t>дающих формат контроля качества и его основные п</w:t>
            </w:r>
            <w:r>
              <w:t>а</w:t>
            </w:r>
            <w:r>
              <w:t>раметры в отношении реализации образовательных программ;</w:t>
            </w:r>
          </w:p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>•</w:t>
            </w:r>
            <w:r>
              <w:tab/>
              <w:t>профессиональные обсуждения и контроль качества образовательных программ;</w:t>
            </w:r>
          </w:p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>•</w:t>
            </w:r>
            <w:r>
              <w:tab/>
              <w:t>организация механизмов обратной связи от основных участников образовательных отношений о</w:t>
            </w:r>
            <w:r>
              <w:t>т</w:t>
            </w:r>
            <w:r>
              <w:t>носительно качества образования.</w:t>
            </w:r>
          </w:p>
          <w:p w:rsidR="00FD0CB4" w:rsidRDefault="00FD0CB4" w:rsidP="004676AD">
            <w:pPr>
              <w:tabs>
                <w:tab w:val="left" w:pos="993"/>
              </w:tabs>
              <w:jc w:val="both"/>
            </w:pPr>
          </w:p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>С точки зрения актуализации содержания программы в соответствии с изменяющимися условиями рынка тр</w:t>
            </w:r>
            <w:r>
              <w:t>у</w:t>
            </w:r>
            <w:r>
              <w:t>да, а также привлечения работодателей к проектиров</w:t>
            </w:r>
            <w:r>
              <w:t>а</w:t>
            </w:r>
            <w:r>
              <w:t>нию и оценке образовательных программ (в т.ч. оценке формирования компетенций) каждое из названных н</w:t>
            </w:r>
            <w:r>
              <w:t>а</w:t>
            </w:r>
            <w:r>
              <w:t xml:space="preserve">правлений предоставляет свои возможности. </w:t>
            </w:r>
          </w:p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ab/>
              <w:t xml:space="preserve">Так, работодатели и выпускники регулярно могут </w:t>
            </w:r>
            <w:proofErr w:type="gramStart"/>
            <w:r>
              <w:t>высказать свои оценки</w:t>
            </w:r>
            <w:proofErr w:type="gramEnd"/>
            <w:r>
              <w:t xml:space="preserve"> сформированности кл</w:t>
            </w:r>
            <w:r>
              <w:t>ю</w:t>
            </w:r>
            <w:r>
              <w:t>чевых компетенций по итогам освоения образовател</w:t>
            </w:r>
            <w:r>
              <w:t>ь</w:t>
            </w:r>
            <w:r>
              <w:t xml:space="preserve">ных программ НИУ ВШЭ в ходе опросов, проводимых Центром внутреннего мониторинга (ЦВМ). </w:t>
            </w:r>
            <w:proofErr w:type="gramStart"/>
            <w:r>
              <w:t>В Полож</w:t>
            </w:r>
            <w:r>
              <w:t>е</w:t>
            </w:r>
            <w:r>
              <w:t>нии о ЦВМ в качестве основных направлений работы закреплены, в частности, такие как «формирование единой системы мониторинговых исследований, кот</w:t>
            </w:r>
            <w:r>
              <w:t>о</w:t>
            </w:r>
            <w:r>
              <w:t>рая позволит обеспечивать руководство и структурные подразделения  НИУ ВШЭ необходимой информацией для принятия решений в ходе текущей деятельности»,  «взаимодействие с руководством и структурными по</w:t>
            </w:r>
            <w:r>
              <w:t>д</w:t>
            </w:r>
            <w:r>
              <w:t>разделениями НИУ ВШЭ в области проведения вну</w:t>
            </w:r>
            <w:r>
              <w:t>т</w:t>
            </w:r>
            <w:r>
              <w:t>ренних социологических исследований: интересующие темы, методическое обеспечение, вторичный анализ данных».</w:t>
            </w:r>
            <w:proofErr w:type="gramEnd"/>
            <w:r>
              <w:t xml:space="preserve"> В планах на 2015 год – введение регулярных опросов работодателей относительно перечня наиболее востребованных компетенций (по направления подг</w:t>
            </w:r>
            <w:r>
              <w:t>о</w:t>
            </w:r>
            <w:r>
              <w:t>товки).</w:t>
            </w:r>
          </w:p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ab/>
            </w:r>
            <w:proofErr w:type="gramStart"/>
            <w:r>
              <w:t>Еще одно общеуниверситетское структурное подразделение – Центр по работе с выпускниками (ЦРВ) – одной из основных задач своей деятельности считает «развитие партнерских отношений с выпускн</w:t>
            </w:r>
            <w:r>
              <w:t>и</w:t>
            </w:r>
            <w:r>
              <w:t>ками Университета, которые являются руководителями юридических лиц, а также индивидуальными предпр</w:t>
            </w:r>
            <w:r>
              <w:t>и</w:t>
            </w:r>
            <w:r>
              <w:t>нимателями, которые могут являться потенциальными работодателями для выпускников Университета», а о</w:t>
            </w:r>
            <w:r>
              <w:t>д</w:t>
            </w:r>
            <w:r>
              <w:t>ним из ключевых направлений – «организация исслед</w:t>
            </w:r>
            <w:r>
              <w:t>о</w:t>
            </w:r>
            <w:r>
              <w:t>ваний: мониторинг развития карьеры выпускников Университета;</w:t>
            </w:r>
            <w:proofErr w:type="gramEnd"/>
            <w:r>
              <w:t xml:space="preserve"> потребностей выпускников Университ</w:t>
            </w:r>
            <w:r>
              <w:t>е</w:t>
            </w:r>
            <w:r>
              <w:t>та в дополнительных компетенциях; мнений работод</w:t>
            </w:r>
            <w:r>
              <w:t>а</w:t>
            </w:r>
            <w:r>
              <w:t xml:space="preserve">телей о компетенциях выпускников, приобретенных в период обучения в Университете» (это закреплено в </w:t>
            </w:r>
            <w:hyperlink r:id="rId30" w:history="1">
              <w:r w:rsidRPr="0033429A">
                <w:rPr>
                  <w:rStyle w:val="af3"/>
                </w:rPr>
                <w:t>Положении о ЦРВ</w:t>
              </w:r>
            </w:hyperlink>
            <w:r>
              <w:t xml:space="preserve">) </w:t>
            </w:r>
          </w:p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ab/>
              <w:t>На уровне регламентов НИУ ВШЭ участие работодателей в проектировании основных результатов образования/формируемых компетенций их оценке з</w:t>
            </w:r>
            <w:r>
              <w:t>а</w:t>
            </w:r>
            <w:r>
              <w:t>креплено в образовательных стандартах, самостоятел</w:t>
            </w:r>
            <w:r>
              <w:t>ь</w:t>
            </w:r>
            <w:r>
              <w:t>но устанавливаемых университетом (ОС НИУ ВШЭ), и также в Регламенте разработки, утверждения, внесения изменений и вывода из использования ОС НИУ ВШЭ. Участие работодателей в управлении и оценке качества образовательных программ возможно также через уч</w:t>
            </w:r>
            <w:r>
              <w:t>а</w:t>
            </w:r>
            <w:r>
              <w:t>стие в Академических советах (такие нормы закрепл</w:t>
            </w:r>
            <w:r>
              <w:t>е</w:t>
            </w:r>
            <w:r>
              <w:t xml:space="preserve">ны в Положении о факультете и </w:t>
            </w:r>
            <w:proofErr w:type="gramStart"/>
            <w:r>
              <w:t>Положении</w:t>
            </w:r>
            <w:proofErr w:type="gramEnd"/>
            <w:r>
              <w:t xml:space="preserve"> об осно</w:t>
            </w:r>
            <w:r>
              <w:t>в</w:t>
            </w:r>
            <w:r>
              <w:t>ных образовательных программах).</w:t>
            </w:r>
          </w:p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ab/>
              <w:t>Необходимость актуализации содержания о</w:t>
            </w:r>
            <w:r>
              <w:t>б</w:t>
            </w:r>
            <w:r>
              <w:t>разовательных программ и входящих в них дисциплин, в том числе с точки зрения формирования востребова</w:t>
            </w:r>
            <w:r>
              <w:t>н</w:t>
            </w:r>
            <w:r>
              <w:t>ных рынком труда компетенций, нормативно закрепл</w:t>
            </w:r>
            <w:r>
              <w:t>е</w:t>
            </w:r>
            <w:r>
              <w:t>на также в Регламенте подготовки программ учебных дисциплин, который ограничивает также срок утве</w:t>
            </w:r>
            <w:r>
              <w:t>р</w:t>
            </w:r>
            <w:r>
              <w:t>ждения программ учебных дисциплин (для базовых компонентов учебного плана – 3 года, для факультат</w:t>
            </w:r>
            <w:r>
              <w:t>и</w:t>
            </w:r>
            <w:r>
              <w:t>вов 1 год).</w:t>
            </w:r>
          </w:p>
          <w:p w:rsidR="00FD0CB4" w:rsidRPr="008E0751" w:rsidRDefault="00FD0CB4" w:rsidP="004676AD">
            <w:pPr>
              <w:tabs>
                <w:tab w:val="left" w:pos="993"/>
              </w:tabs>
              <w:jc w:val="both"/>
            </w:pPr>
            <w:r>
              <w:tab/>
              <w:t>Оценка сформированности отдельных комп</w:t>
            </w:r>
            <w:r>
              <w:t>е</w:t>
            </w:r>
            <w:r>
              <w:t>тенций работодателями в ходе участия студентов НИУ ВШЭ в практике организуется также руководителями практик (на факультетах) через мини-опросы, разраб</w:t>
            </w:r>
            <w:r>
              <w:t>о</w:t>
            </w:r>
            <w:r>
              <w:t xml:space="preserve">танные Методическим центром НИУ ВШЭ совместно с ЦВМ для проекта НИУ ВШЭ- </w:t>
            </w:r>
            <w:proofErr w:type="spellStart"/>
            <w:r>
              <w:t>Si</w:t>
            </w:r>
            <w:proofErr w:type="spellEnd"/>
            <w:r>
              <w:rPr>
                <w:lang w:val="en-US"/>
              </w:rPr>
              <w:t>e</w:t>
            </w:r>
            <w:proofErr w:type="spellStart"/>
            <w:r>
              <w:t>mens</w:t>
            </w:r>
            <w:proofErr w:type="spellEnd"/>
            <w:r>
              <w:t>. Традиционно представители работодателей являются также участн</w:t>
            </w:r>
            <w:r>
              <w:t>и</w:t>
            </w:r>
            <w:r>
              <w:t>ками государственных экзаменационных комиссий.</w:t>
            </w:r>
          </w:p>
        </w:tc>
        <w:tc>
          <w:tcPr>
            <w:tcW w:w="1513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8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FD0CB4">
        <w:tc>
          <w:tcPr>
            <w:tcW w:w="796" w:type="dxa"/>
          </w:tcPr>
          <w:p w:rsidR="00FD0CB4" w:rsidRPr="008E0751" w:rsidRDefault="00FD0CB4" w:rsidP="004676AD">
            <w:pPr>
              <w:numPr>
                <w:ilvl w:val="0"/>
                <w:numId w:val="12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278" w:type="dxa"/>
          </w:tcPr>
          <w:p w:rsidR="00FD0CB4" w:rsidRPr="008E0751" w:rsidRDefault="00FD0CB4" w:rsidP="004676AD">
            <w:pPr>
              <w:pStyle w:val="af2"/>
              <w:tabs>
                <w:tab w:val="left" w:pos="993"/>
                <w:tab w:val="left" w:pos="1134"/>
                <w:tab w:val="left" w:pos="3936"/>
                <w:tab w:val="left" w:pos="64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Наличие действующей системы  кл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ю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чевых показателей эффективности подразделений, участвующих в реал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6001" w:type="dxa"/>
          </w:tcPr>
          <w:p w:rsidR="00FD0CB4" w:rsidRDefault="00FD0CB4" w:rsidP="004676AD">
            <w:pPr>
              <w:tabs>
                <w:tab w:val="left" w:pos="993"/>
              </w:tabs>
              <w:jc w:val="both"/>
            </w:pPr>
            <w:proofErr w:type="gramStart"/>
            <w:r>
              <w:t>С учетом формирования в НИУ ВШЭ системы упра</w:t>
            </w:r>
            <w:r>
              <w:t>в</w:t>
            </w:r>
            <w:r>
              <w:t>ления по образовательных программам, в контексте с</w:t>
            </w:r>
            <w:r>
              <w:t>а</w:t>
            </w:r>
            <w:r>
              <w:t>мообследования будет более уместна, прежде всего, информация о ключевых показателях эффективности отдельных образовательных программ.</w:t>
            </w:r>
            <w:proofErr w:type="gramEnd"/>
            <w:r>
              <w:t xml:space="preserve"> Система </w:t>
            </w:r>
            <w:r>
              <w:rPr>
                <w:lang w:val="en-US"/>
              </w:rPr>
              <w:t>KPI</w:t>
            </w:r>
            <w:r>
              <w:t>для образовательных программ находится в стадии утве</w:t>
            </w:r>
            <w:r>
              <w:t>р</w:t>
            </w:r>
            <w:r>
              <w:t>ждения и пилотирования; прое</w:t>
            </w:r>
            <w:proofErr w:type="gramStart"/>
            <w:r>
              <w:t>кт вкл</w:t>
            </w:r>
            <w:proofErr w:type="gramEnd"/>
            <w:r>
              <w:t>ючает следующие показатели:</w:t>
            </w:r>
          </w:p>
          <w:p w:rsidR="00FD0CB4" w:rsidRDefault="00FD0CB4" w:rsidP="004676AD">
            <w:pPr>
              <w:jc w:val="both"/>
            </w:pPr>
          </w:p>
          <w:tbl>
            <w:tblPr>
              <w:tblStyle w:val="a4"/>
              <w:tblW w:w="5000" w:type="pct"/>
              <w:tblLayout w:type="fixed"/>
              <w:tblLook w:val="04A0"/>
            </w:tblPr>
            <w:tblGrid>
              <w:gridCol w:w="1499"/>
              <w:gridCol w:w="4276"/>
            </w:tblGrid>
            <w:tr w:rsidR="00FD0CB4" w:rsidRPr="00EB2438" w:rsidTr="004676AD">
              <w:tc>
                <w:tcPr>
                  <w:tcW w:w="5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CB4" w:rsidRPr="00EB2438" w:rsidRDefault="00FD0CB4" w:rsidP="00FD0CB4">
                  <w:pPr>
                    <w:jc w:val="both"/>
                  </w:pPr>
                  <w:r w:rsidRPr="00EB2438">
                    <w:rPr>
                      <w:b/>
                    </w:rPr>
                    <w:t>ОП магистерского уровня (для очной программы с бюджетными/платными местами)*:</w:t>
                  </w:r>
                </w:p>
              </w:tc>
            </w:tr>
            <w:tr w:rsidR="00FD0CB4" w:rsidRPr="00EB2438" w:rsidTr="004676AD">
              <w:tc>
                <w:tcPr>
                  <w:tcW w:w="1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CB4" w:rsidRPr="00EB2438" w:rsidRDefault="00FD0CB4" w:rsidP="004676AD">
                  <w:pPr>
                    <w:jc w:val="both"/>
                  </w:pPr>
                  <w:r w:rsidRPr="00EB2438">
                    <w:t>Блок пок</w:t>
                  </w:r>
                  <w:r w:rsidRPr="00EB2438">
                    <w:t>а</w:t>
                  </w:r>
                  <w:r w:rsidRPr="00EB2438">
                    <w:t>зателей по приему ст</w:t>
                  </w:r>
                  <w:r w:rsidRPr="00EB2438">
                    <w:t>у</w:t>
                  </w:r>
                  <w:r w:rsidRPr="00EB2438">
                    <w:t>дентов</w:t>
                  </w: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CB4" w:rsidRPr="00EB2438" w:rsidRDefault="00FD0CB4" w:rsidP="004676AD">
                  <w:pPr>
                    <w:jc w:val="both"/>
                  </w:pPr>
                  <w:proofErr w:type="spellStart"/>
                  <w:r w:rsidRPr="00EB2438">
                    <w:t>1.Конкурс</w:t>
                  </w:r>
                  <w:proofErr w:type="spellEnd"/>
                  <w:r w:rsidRPr="00EB2438">
                    <w:t xml:space="preserve"> на бюджетные места (чел/место)</w:t>
                  </w:r>
                </w:p>
              </w:tc>
            </w:tr>
            <w:tr w:rsidR="00FD0CB4" w:rsidRPr="00EB2438" w:rsidTr="004676AD">
              <w:tc>
                <w:tcPr>
                  <w:tcW w:w="1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CB4" w:rsidRPr="00EB2438" w:rsidRDefault="00FD0CB4" w:rsidP="004676AD">
                  <w:pPr>
                    <w:jc w:val="both"/>
                  </w:pP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CB4" w:rsidRPr="00EB2438" w:rsidRDefault="00FD0CB4" w:rsidP="004676AD">
                  <w:pPr>
                    <w:jc w:val="both"/>
                  </w:pPr>
                  <w:r w:rsidRPr="00EB2438">
                    <w:t>2. Удельный вес численности студе</w:t>
                  </w:r>
                  <w:r w:rsidRPr="00EB2438">
                    <w:t>н</w:t>
                  </w:r>
                  <w:r w:rsidRPr="00EB2438">
                    <w:t>тов на платных местах</w:t>
                  </w:r>
                </w:p>
              </w:tc>
            </w:tr>
            <w:tr w:rsidR="00FD0CB4" w:rsidRPr="00EB2438" w:rsidTr="004676AD">
              <w:tc>
                <w:tcPr>
                  <w:tcW w:w="1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CB4" w:rsidRPr="00EB2438" w:rsidRDefault="00FD0CB4" w:rsidP="004676AD">
                  <w:pPr>
                    <w:jc w:val="both"/>
                  </w:pP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CB4" w:rsidRPr="00EB2438" w:rsidRDefault="00FD0CB4" w:rsidP="00CE4012">
                  <w:pPr>
                    <w:jc w:val="both"/>
                  </w:pPr>
                  <w:r w:rsidRPr="00EB2438">
                    <w:t>3. Удельный вес численности студе</w:t>
                  </w:r>
                  <w:r w:rsidRPr="00EB2438">
                    <w:t>н</w:t>
                  </w:r>
                  <w:r w:rsidRPr="00EB2438">
                    <w:t xml:space="preserve">тов, принятых </w:t>
                  </w:r>
                  <w:proofErr w:type="gramStart"/>
                  <w:r w:rsidRPr="00EB2438">
                    <w:t>на</w:t>
                  </w:r>
                  <w:proofErr w:type="gramEnd"/>
                  <w:r w:rsidRPr="00EB2438">
                    <w:t xml:space="preserve"> ОП, </w:t>
                  </w:r>
                  <w:proofErr w:type="gramStart"/>
                  <w:r w:rsidRPr="00EB2438">
                    <w:t>на</w:t>
                  </w:r>
                  <w:proofErr w:type="gramEnd"/>
                  <w:r w:rsidRPr="00EB2438">
                    <w:t xml:space="preserve"> основании участия в профильных олимпиадах (%)</w:t>
                  </w:r>
                </w:p>
              </w:tc>
            </w:tr>
            <w:tr w:rsidR="00FD0CB4" w:rsidRPr="00EB2438" w:rsidTr="004676AD">
              <w:tc>
                <w:tcPr>
                  <w:tcW w:w="1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CB4" w:rsidRPr="00EB2438" w:rsidRDefault="00FD0CB4" w:rsidP="004676AD">
                  <w:pPr>
                    <w:jc w:val="both"/>
                  </w:pP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CB4" w:rsidRPr="00EB2438" w:rsidRDefault="00FD0CB4" w:rsidP="004676AD">
                  <w:pPr>
                    <w:jc w:val="both"/>
                  </w:pPr>
                  <w:proofErr w:type="spellStart"/>
                  <w:r w:rsidRPr="00EB2438">
                    <w:t>4.Удельный</w:t>
                  </w:r>
                  <w:proofErr w:type="spellEnd"/>
                  <w:r w:rsidRPr="00EB2438">
                    <w:t xml:space="preserve"> вес численности студе</w:t>
                  </w:r>
                  <w:r w:rsidRPr="00EB2438">
                    <w:t>н</w:t>
                  </w:r>
                  <w:r w:rsidRPr="00EB2438">
                    <w:t xml:space="preserve">тов, пришедших </w:t>
                  </w:r>
                  <w:proofErr w:type="gramStart"/>
                  <w:r w:rsidRPr="00EB2438">
                    <w:t>на</w:t>
                  </w:r>
                  <w:proofErr w:type="gramEnd"/>
                  <w:r w:rsidRPr="00EB2438">
                    <w:t xml:space="preserve"> ОП из других вузов</w:t>
                  </w:r>
                </w:p>
              </w:tc>
            </w:tr>
            <w:tr w:rsidR="00FD0CB4" w:rsidRPr="00EB2438" w:rsidTr="004676AD">
              <w:tc>
                <w:tcPr>
                  <w:tcW w:w="1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CB4" w:rsidRPr="00EB2438" w:rsidRDefault="00FD0CB4" w:rsidP="004676AD">
                  <w:pPr>
                    <w:jc w:val="both"/>
                  </w:pPr>
                  <w:r w:rsidRPr="00EB2438">
                    <w:t>Блок «и</w:t>
                  </w:r>
                  <w:r w:rsidRPr="00EB2438">
                    <w:t>н</w:t>
                  </w:r>
                  <w:r w:rsidRPr="00EB2438">
                    <w:t>тернаци</w:t>
                  </w:r>
                  <w:r w:rsidRPr="00EB2438">
                    <w:t>о</w:t>
                  </w:r>
                  <w:r w:rsidRPr="00EB2438">
                    <w:t>нализация»</w:t>
                  </w: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CB4" w:rsidRPr="00EB2438" w:rsidRDefault="00FD0CB4" w:rsidP="004676AD">
                  <w:pPr>
                    <w:jc w:val="both"/>
                  </w:pPr>
                  <w:r w:rsidRPr="00EB2438">
                    <w:t>5. Удельный вес численности ин</w:t>
                  </w:r>
                  <w:r w:rsidRPr="00EB2438">
                    <w:t>о</w:t>
                  </w:r>
                  <w:r w:rsidRPr="00EB2438">
                    <w:t xml:space="preserve">странных студентов </w:t>
                  </w:r>
                  <w:proofErr w:type="gramStart"/>
                  <w:r w:rsidRPr="00EB2438">
                    <w:t>на</w:t>
                  </w:r>
                  <w:proofErr w:type="gramEnd"/>
                  <w:r w:rsidRPr="00EB2438">
                    <w:t xml:space="preserve"> ОП (%)</w:t>
                  </w:r>
                </w:p>
              </w:tc>
            </w:tr>
            <w:tr w:rsidR="00FD0CB4" w:rsidRPr="00EB2438" w:rsidTr="004676AD">
              <w:tc>
                <w:tcPr>
                  <w:tcW w:w="1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CB4" w:rsidRPr="00EB2438" w:rsidRDefault="00FD0CB4" w:rsidP="004676AD">
                  <w:pPr>
                    <w:jc w:val="both"/>
                  </w:pP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CB4" w:rsidRPr="00EB2438" w:rsidRDefault="00FD0CB4" w:rsidP="004676AD">
                  <w:pPr>
                    <w:jc w:val="both"/>
                  </w:pPr>
                  <w:r w:rsidRPr="00EB2438">
                    <w:t>6. Удельный вес численности студе</w:t>
                  </w:r>
                  <w:r w:rsidRPr="00EB2438">
                    <w:t>н</w:t>
                  </w:r>
                  <w:r w:rsidRPr="00EB2438">
                    <w:t>тов ОП, участвующих в междунаро</w:t>
                  </w:r>
                  <w:r w:rsidRPr="00EB2438">
                    <w:t>д</w:t>
                  </w:r>
                  <w:r w:rsidRPr="00EB2438">
                    <w:t xml:space="preserve">ной студенческой мобильности </w:t>
                  </w:r>
                </w:p>
              </w:tc>
            </w:tr>
            <w:tr w:rsidR="00FD0CB4" w:rsidRPr="00EB2438" w:rsidTr="004676AD">
              <w:tc>
                <w:tcPr>
                  <w:tcW w:w="1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CB4" w:rsidRPr="00EB2438" w:rsidRDefault="00FD0CB4" w:rsidP="004676AD">
                  <w:pPr>
                    <w:jc w:val="both"/>
                  </w:pP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CB4" w:rsidRPr="00EB2438" w:rsidRDefault="00FD0CB4" w:rsidP="004676AD">
                  <w:pPr>
                    <w:jc w:val="both"/>
                  </w:pPr>
                  <w:proofErr w:type="spellStart"/>
                  <w:r w:rsidRPr="00EB2438">
                    <w:t>7.Удельных</w:t>
                  </w:r>
                  <w:proofErr w:type="spellEnd"/>
                  <w:r w:rsidRPr="00EB2438">
                    <w:t xml:space="preserve"> вес курсов на иностра</w:t>
                  </w:r>
                  <w:r w:rsidRPr="00EB2438">
                    <w:t>н</w:t>
                  </w:r>
                  <w:r w:rsidRPr="00EB2438">
                    <w:t xml:space="preserve">ных языках, читаемых при реализации данной ОП  </w:t>
                  </w:r>
                </w:p>
              </w:tc>
            </w:tr>
            <w:tr w:rsidR="00FD0CB4" w:rsidRPr="00EB2438" w:rsidTr="004676AD">
              <w:tc>
                <w:tcPr>
                  <w:tcW w:w="1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CB4" w:rsidRPr="00EB2438" w:rsidRDefault="00FD0CB4" w:rsidP="004676AD">
                  <w:pPr>
                    <w:jc w:val="both"/>
                  </w:pPr>
                  <w:r w:rsidRPr="00EB2438">
                    <w:t>Блок «тр</w:t>
                  </w:r>
                  <w:r w:rsidRPr="00EB2438">
                    <w:t>у</w:t>
                  </w:r>
                  <w:r w:rsidRPr="00EB2438">
                    <w:t>доустройс</w:t>
                  </w:r>
                  <w:r w:rsidRPr="00EB2438">
                    <w:t>т</w:t>
                  </w:r>
                  <w:r w:rsidRPr="00EB2438">
                    <w:t>во»</w:t>
                  </w: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CB4" w:rsidRPr="00EB2438" w:rsidRDefault="00FD0CB4" w:rsidP="004676AD">
                  <w:pPr>
                    <w:jc w:val="both"/>
                  </w:pPr>
                  <w:r w:rsidRPr="00EB2438">
                    <w:t>8. Удельный вес численности выпус</w:t>
                  </w:r>
                  <w:r w:rsidRPr="00EB2438">
                    <w:t>к</w:t>
                  </w:r>
                  <w:r w:rsidRPr="00EB2438">
                    <w:t>ников ОП, не обратившихся в службы занятости, в течение первого года п</w:t>
                  </w:r>
                  <w:r w:rsidRPr="00EB2438">
                    <w:t>о</w:t>
                  </w:r>
                  <w:r w:rsidRPr="00EB2438">
                    <w:t>сле выпуска</w:t>
                  </w:r>
                </w:p>
              </w:tc>
            </w:tr>
            <w:tr w:rsidR="00FD0CB4" w:rsidRPr="00EB2438" w:rsidTr="004676AD">
              <w:tc>
                <w:tcPr>
                  <w:tcW w:w="1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CB4" w:rsidRPr="00EB2438" w:rsidRDefault="00FD0CB4" w:rsidP="004676AD">
                  <w:pPr>
                    <w:jc w:val="both"/>
                  </w:pP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CB4" w:rsidRPr="00EB2438" w:rsidRDefault="00FD0CB4" w:rsidP="004676AD">
                  <w:pPr>
                    <w:jc w:val="both"/>
                  </w:pPr>
                  <w:r w:rsidRPr="00EB2438">
                    <w:t>9. Удельный вес численности выпус</w:t>
                  </w:r>
                  <w:r w:rsidRPr="00EB2438">
                    <w:t>к</w:t>
                  </w:r>
                  <w:r w:rsidRPr="00EB2438">
                    <w:t>ников ОП, поступивших в аспирантуру российских или зарубежных вузов</w:t>
                  </w:r>
                </w:p>
              </w:tc>
            </w:tr>
            <w:tr w:rsidR="00FD0CB4" w:rsidRPr="00EB2438" w:rsidTr="004676AD">
              <w:tc>
                <w:tcPr>
                  <w:tcW w:w="1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CB4" w:rsidRPr="00EB2438" w:rsidRDefault="00FD0CB4" w:rsidP="004676AD">
                  <w:pPr>
                    <w:jc w:val="both"/>
                  </w:pP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CB4" w:rsidRPr="00EB2438" w:rsidRDefault="00FD0CB4" w:rsidP="004676AD">
                  <w:pPr>
                    <w:jc w:val="both"/>
                  </w:pPr>
                  <w:r w:rsidRPr="00EB2438">
                    <w:t>10. Удельный вес численности вып</w:t>
                  </w:r>
                  <w:r w:rsidRPr="00EB2438">
                    <w:t>у</w:t>
                  </w:r>
                  <w:r w:rsidRPr="00EB2438">
                    <w:t>скников ОП, работающих в соответс</w:t>
                  </w:r>
                  <w:r w:rsidRPr="00EB2438">
                    <w:t>т</w:t>
                  </w:r>
                  <w:r w:rsidRPr="00EB2438">
                    <w:t>вии с полученным образованием</w:t>
                  </w:r>
                </w:p>
              </w:tc>
            </w:tr>
            <w:tr w:rsidR="00FD0CB4" w:rsidRPr="00EB2438" w:rsidTr="004676AD">
              <w:tc>
                <w:tcPr>
                  <w:tcW w:w="1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CB4" w:rsidRPr="00EB2438" w:rsidRDefault="00FD0CB4" w:rsidP="004676AD">
                  <w:pPr>
                    <w:jc w:val="both"/>
                  </w:pPr>
                  <w:r w:rsidRPr="00EB2438">
                    <w:t>Блок «нау</w:t>
                  </w:r>
                  <w:r w:rsidRPr="00EB2438">
                    <w:t>ч</w:t>
                  </w:r>
                  <w:r w:rsidRPr="00EB2438">
                    <w:t>но-исследов</w:t>
                  </w:r>
                  <w:r w:rsidRPr="00EB2438">
                    <w:t>а</w:t>
                  </w:r>
                  <w:r w:rsidRPr="00EB2438">
                    <w:t>тельская деятел</w:t>
                  </w:r>
                  <w:r w:rsidRPr="00EB2438">
                    <w:t>ь</w:t>
                  </w:r>
                  <w:r w:rsidRPr="00EB2438">
                    <w:t>ность»</w:t>
                  </w: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CB4" w:rsidRPr="00EB2438" w:rsidRDefault="00FD0CB4" w:rsidP="004676AD">
                  <w:pPr>
                    <w:jc w:val="both"/>
                  </w:pPr>
                  <w:r w:rsidRPr="00EB2438">
                    <w:t>11. Удельный вес численности студе</w:t>
                  </w:r>
                  <w:r w:rsidRPr="00EB2438">
                    <w:t>н</w:t>
                  </w:r>
                  <w:r w:rsidRPr="00EB2438">
                    <w:t xml:space="preserve">тов ОП, участвующих в различных конкурсах НИРС и  в работе </w:t>
                  </w:r>
                  <w:proofErr w:type="spellStart"/>
                  <w:r w:rsidRPr="00EB2438">
                    <w:t>научно-иссл</w:t>
                  </w:r>
                  <w:proofErr w:type="spellEnd"/>
                  <w:r w:rsidRPr="00EB2438">
                    <w:t>. подразделений</w:t>
                  </w:r>
                </w:p>
              </w:tc>
            </w:tr>
            <w:tr w:rsidR="00FD0CB4" w:rsidRPr="00EB2438" w:rsidTr="004676AD">
              <w:tc>
                <w:tcPr>
                  <w:tcW w:w="1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0CB4" w:rsidRPr="00EB2438" w:rsidRDefault="00FD0CB4" w:rsidP="004676AD">
                  <w:pPr>
                    <w:jc w:val="both"/>
                  </w:pPr>
                </w:p>
              </w:tc>
              <w:tc>
                <w:tcPr>
                  <w:tcW w:w="4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0CB4" w:rsidRPr="00EB2438" w:rsidRDefault="00FD0CB4" w:rsidP="004676AD">
                  <w:pPr>
                    <w:jc w:val="both"/>
                  </w:pPr>
                  <w:r w:rsidRPr="00EB2438">
                    <w:t>12. Удельный вес численности студе</w:t>
                  </w:r>
                  <w:r w:rsidRPr="00EB2438">
                    <w:t>н</w:t>
                  </w:r>
                  <w:r w:rsidRPr="00EB2438">
                    <w:t>тов ОП, имеющих научные публик</w:t>
                  </w:r>
                  <w:r w:rsidRPr="00EB2438">
                    <w:t>а</w:t>
                  </w:r>
                  <w:r w:rsidRPr="00EB2438">
                    <w:t>ции</w:t>
                  </w:r>
                </w:p>
              </w:tc>
            </w:tr>
          </w:tbl>
          <w:p w:rsidR="00FD0CB4" w:rsidRDefault="00FD0CB4" w:rsidP="004676AD">
            <w:pPr>
              <w:jc w:val="both"/>
            </w:pPr>
          </w:p>
          <w:p w:rsidR="00FD0CB4" w:rsidRPr="00BD3479" w:rsidRDefault="00FD0CB4" w:rsidP="004676AD">
            <w:pPr>
              <w:tabs>
                <w:tab w:val="left" w:pos="993"/>
              </w:tabs>
              <w:jc w:val="both"/>
            </w:pPr>
            <w:r>
              <w:t>С точки зрения показателей эффективности подразд</w:t>
            </w:r>
            <w:r>
              <w:t>е</w:t>
            </w:r>
            <w:r>
              <w:t xml:space="preserve">лений наиболее близки образовательным программам </w:t>
            </w:r>
            <w:r>
              <w:rPr>
                <w:lang w:val="en-US"/>
              </w:rPr>
              <w:t>KPI</w:t>
            </w:r>
            <w:r>
              <w:t xml:space="preserve"> сотрудников учебных офисов. Проект «Учебный офис» связан с общим процессом перехода на управл</w:t>
            </w:r>
            <w:r>
              <w:t>е</w:t>
            </w:r>
            <w:r>
              <w:t>ние по образовательным программам и имеет целью кардинальное изменение качества сопровождения учебного процесса за счет изменения модели управл</w:t>
            </w:r>
            <w:r>
              <w:t>е</w:t>
            </w:r>
            <w:r>
              <w:t xml:space="preserve">ния и кадрового обеспечения. В 2014-2015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 xml:space="preserve"> вн</w:t>
            </w:r>
            <w:r>
              <w:t>е</w:t>
            </w:r>
            <w:r>
              <w:t xml:space="preserve">дряется система оценки труда сотрудников учебных офисов с учетом </w:t>
            </w:r>
            <w:r>
              <w:rPr>
                <w:lang w:val="en-US"/>
              </w:rPr>
              <w:t>KPI</w:t>
            </w:r>
            <w:r>
              <w:t xml:space="preserve">, среди показателей важное место занимает </w:t>
            </w:r>
            <w:proofErr w:type="spellStart"/>
            <w:r>
              <w:t>клиентоориентированность</w:t>
            </w:r>
            <w:proofErr w:type="spellEnd"/>
            <w:r>
              <w:t>, знание англи</w:t>
            </w:r>
            <w:r>
              <w:t>й</w:t>
            </w:r>
            <w:r>
              <w:t xml:space="preserve">ского языка, знание основных информационных систем и организационных регламентов НИУ ВШЭ. Для всех новых сотрудников, нанимаемых на внешнем рынке труда, проводится оценка компетенций в соответствии с </w:t>
            </w:r>
            <w:r>
              <w:rPr>
                <w:lang w:val="en-US"/>
              </w:rPr>
              <w:t>KPI</w:t>
            </w:r>
            <w:r>
              <w:t>; начата работа по формированию групп упра</w:t>
            </w:r>
            <w:r>
              <w:t>в</w:t>
            </w:r>
            <w:r>
              <w:t xml:space="preserve">ленческого кадрового резерва по категориям «Новые сотрудники» и «Перспективные администраторы». </w:t>
            </w:r>
          </w:p>
        </w:tc>
        <w:tc>
          <w:tcPr>
            <w:tcW w:w="1513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8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FD0CB4">
        <w:tc>
          <w:tcPr>
            <w:tcW w:w="796" w:type="dxa"/>
          </w:tcPr>
          <w:p w:rsidR="00FD0CB4" w:rsidRPr="008E0751" w:rsidRDefault="00FD0CB4" w:rsidP="004676AD">
            <w:pPr>
              <w:numPr>
                <w:ilvl w:val="0"/>
                <w:numId w:val="12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278" w:type="dxa"/>
          </w:tcPr>
          <w:p w:rsidR="00FD0CB4" w:rsidRPr="008E0751" w:rsidRDefault="00FD0CB4" w:rsidP="004676AD">
            <w:pPr>
              <w:pStyle w:val="af2"/>
              <w:tabs>
                <w:tab w:val="left" w:pos="993"/>
                <w:tab w:val="left" w:pos="1134"/>
                <w:tab w:val="left" w:pos="3936"/>
                <w:tab w:val="left" w:pos="64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Наличие у аккредитуемой программы профессионально-общественной (о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б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щественно-профессиональной, пр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фессиональной) аккредитации росси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й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ских и/или международных агентств (союзов/ассоциаций работодателей)</w:t>
            </w:r>
          </w:p>
        </w:tc>
        <w:tc>
          <w:tcPr>
            <w:tcW w:w="6001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  <w:r>
              <w:t>Нет</w:t>
            </w:r>
          </w:p>
        </w:tc>
        <w:tc>
          <w:tcPr>
            <w:tcW w:w="1513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8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</w:tbl>
    <w:p w:rsidR="00734584" w:rsidRDefault="00734584" w:rsidP="00734584">
      <w:pPr>
        <w:tabs>
          <w:tab w:val="left" w:pos="993"/>
        </w:tabs>
        <w:ind w:firstLine="709"/>
        <w:jc w:val="both"/>
      </w:pPr>
    </w:p>
    <w:p w:rsidR="00734584" w:rsidRPr="0000323B" w:rsidRDefault="00734584" w:rsidP="00734584">
      <w:pPr>
        <w:tabs>
          <w:tab w:val="left" w:pos="993"/>
        </w:tabs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9"/>
        <w:gridCol w:w="4696"/>
        <w:gridCol w:w="5576"/>
        <w:gridCol w:w="1516"/>
        <w:gridCol w:w="2199"/>
      </w:tblGrid>
      <w:tr w:rsidR="00734584" w:rsidRPr="008E0751" w:rsidTr="00372FCB">
        <w:tc>
          <w:tcPr>
            <w:tcW w:w="14786" w:type="dxa"/>
            <w:gridSpan w:val="5"/>
            <w:shd w:val="clear" w:color="auto" w:fill="ECFBFE"/>
            <w:vAlign w:val="center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spacing w:before="120" w:after="120"/>
              <w:jc w:val="center"/>
              <w:rPr>
                <w:b/>
              </w:rPr>
            </w:pPr>
            <w:r w:rsidRPr="008E0751">
              <w:rPr>
                <w:b/>
              </w:rPr>
              <w:t>КРИТЕРИЙ 2. СТРУКТУРА И СОДЕРЖАНИЕ ПРОГРАММЫ</w:t>
            </w:r>
          </w:p>
        </w:tc>
      </w:tr>
      <w:tr w:rsidR="00734584" w:rsidRPr="008E0751" w:rsidTr="00372FCB">
        <w:tc>
          <w:tcPr>
            <w:tcW w:w="799" w:type="dxa"/>
            <w:vAlign w:val="center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№</w:t>
            </w:r>
          </w:p>
        </w:tc>
        <w:tc>
          <w:tcPr>
            <w:tcW w:w="4696" w:type="dxa"/>
            <w:vAlign w:val="center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Показатель</w:t>
            </w:r>
          </w:p>
        </w:tc>
        <w:tc>
          <w:tcPr>
            <w:tcW w:w="5576" w:type="dxa"/>
            <w:vAlign w:val="center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Ответ</w:t>
            </w:r>
          </w:p>
        </w:tc>
        <w:tc>
          <w:tcPr>
            <w:tcW w:w="1516" w:type="dxa"/>
            <w:vAlign w:val="center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Оценка эксперта</w:t>
            </w:r>
          </w:p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(0,1,2)</w:t>
            </w:r>
          </w:p>
        </w:tc>
        <w:tc>
          <w:tcPr>
            <w:tcW w:w="2199" w:type="dxa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 xml:space="preserve">Комментарии, положительная практика, риски, рекомендации эксперта </w:t>
            </w:r>
          </w:p>
        </w:tc>
      </w:tr>
      <w:tr w:rsidR="0073458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2199" w:type="dxa"/>
        </w:trPr>
        <w:tc>
          <w:tcPr>
            <w:tcW w:w="799" w:type="dxa"/>
          </w:tcPr>
          <w:p w:rsidR="00734584" w:rsidRPr="008E0751" w:rsidRDefault="00734584" w:rsidP="00334576">
            <w:pPr>
              <w:pStyle w:val="af2"/>
              <w:keepNext/>
              <w:keepLines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both"/>
            </w:pPr>
            <w:r w:rsidRPr="008E0751">
              <w:rPr>
                <w:b/>
              </w:rPr>
              <w:t>Инвариантные показатели</w:t>
            </w:r>
            <w:r w:rsidRPr="008E0751">
              <w:rPr>
                <w:rStyle w:val="aa"/>
                <w:b/>
              </w:rPr>
              <w:footnoteReference w:id="3"/>
            </w:r>
          </w:p>
        </w:tc>
        <w:tc>
          <w:tcPr>
            <w:tcW w:w="5576" w:type="dxa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</w:pPr>
          </w:p>
        </w:tc>
        <w:tc>
          <w:tcPr>
            <w:tcW w:w="1516" w:type="dxa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</w:pPr>
          </w:p>
        </w:tc>
      </w:tr>
      <w:tr w:rsidR="00734584" w:rsidRPr="008E0751" w:rsidTr="00372FCB">
        <w:tc>
          <w:tcPr>
            <w:tcW w:w="799" w:type="dxa"/>
            <w:vMerge w:val="restart"/>
          </w:tcPr>
          <w:p w:rsidR="00734584" w:rsidRPr="008E0751" w:rsidRDefault="0073458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734584" w:rsidRPr="008E0751" w:rsidRDefault="00734584" w:rsidP="004676AD">
            <w:pPr>
              <w:pStyle w:val="af2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 xml:space="preserve">Докажите, что компетентностная модель выпускника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 получила признание рынка труда*:</w:t>
            </w:r>
          </w:p>
        </w:tc>
        <w:tc>
          <w:tcPr>
            <w:tcW w:w="5576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1516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734584" w:rsidRPr="008E0751" w:rsidRDefault="0073458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  <w:vMerge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af2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 xml:space="preserve">1.1. опишите как компетентностная модель выпускника, </w:t>
            </w:r>
            <w:proofErr w:type="gramStart"/>
            <w:r w:rsidRPr="008E0751">
              <w:rPr>
                <w:rFonts w:ascii="Times New Roman" w:hAnsi="Times New Roman"/>
                <w:sz w:val="24"/>
                <w:szCs w:val="24"/>
              </w:rPr>
              <w:t>разработанной</w:t>
            </w:r>
            <w:proofErr w:type="gramEnd"/>
            <w:r w:rsidRPr="008E0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0751">
              <w:rPr>
                <w:rFonts w:ascii="Times New Roman" w:hAnsi="Times New Roman"/>
                <w:sz w:val="24"/>
                <w:szCs w:val="24"/>
              </w:rPr>
              <w:t>коррел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рует</w:t>
            </w:r>
            <w:proofErr w:type="spellEnd"/>
            <w:r w:rsidRPr="008E0751">
              <w:rPr>
                <w:rFonts w:ascii="Times New Roman" w:hAnsi="Times New Roman"/>
                <w:sz w:val="24"/>
                <w:szCs w:val="24"/>
              </w:rPr>
              <w:t xml:space="preserve"> с запросами рынка труда (професси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нальными стандартами, квалификацио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ными характеристиками)</w:t>
            </w:r>
          </w:p>
        </w:tc>
        <w:tc>
          <w:tcPr>
            <w:tcW w:w="5576" w:type="dxa"/>
            <w:shd w:val="clear" w:color="auto" w:fill="auto"/>
          </w:tcPr>
          <w:p w:rsidR="00FD0CB4" w:rsidRPr="00C203E5" w:rsidRDefault="00FD0CB4" w:rsidP="004676AD">
            <w:pPr>
              <w:tabs>
                <w:tab w:val="left" w:pos="993"/>
              </w:tabs>
              <w:jc w:val="both"/>
            </w:pPr>
            <w:r w:rsidRPr="00803CE4">
              <w:t>Магистерская программа имеет ориентацию на СНГ и не ограничена местным рынком труда. З</w:t>
            </w:r>
            <w:r w:rsidRPr="00803CE4">
              <w:t>а</w:t>
            </w:r>
            <w:r w:rsidRPr="00803CE4">
              <w:t>просы работодателей формируются систематизир</w:t>
            </w:r>
            <w:r w:rsidRPr="00803CE4">
              <w:t>о</w:t>
            </w:r>
            <w:r w:rsidRPr="00803CE4">
              <w:t>вано через профессиональные сообщества. Напр</w:t>
            </w:r>
            <w:r w:rsidRPr="00803CE4">
              <w:t>и</w:t>
            </w:r>
            <w:r w:rsidRPr="00803CE4">
              <w:t>мер, необходимые для проектного менеджера ко</w:t>
            </w:r>
            <w:r w:rsidRPr="00803CE4">
              <w:t>м</w:t>
            </w:r>
            <w:r w:rsidRPr="00803CE4">
              <w:t>петенции отражены в Российском стандарте</w:t>
            </w:r>
            <w:r>
              <w:t xml:space="preserve"> по управлению проектами –</w:t>
            </w:r>
            <w:r w:rsidRPr="00803CE4">
              <w:t xml:space="preserve"> НТК</w:t>
            </w:r>
            <w:r>
              <w:t xml:space="preserve"> (Национальные тр</w:t>
            </w:r>
            <w:r>
              <w:t>е</w:t>
            </w:r>
            <w:r>
              <w:t>бования к компетентности специалистов)</w:t>
            </w:r>
            <w:r w:rsidRPr="00803CE4">
              <w:t xml:space="preserve">. В </w:t>
            </w:r>
            <w:r w:rsidRPr="00296AE9">
              <w:t>Пр</w:t>
            </w:r>
            <w:r w:rsidRPr="00296AE9">
              <w:t>и</w:t>
            </w:r>
            <w:r w:rsidRPr="00296AE9">
              <w:t>ложении 3</w:t>
            </w:r>
            <w:r w:rsidRPr="00803CE4">
              <w:t xml:space="preserve"> показано с помощью </w:t>
            </w:r>
            <w:proofErr w:type="gramStart"/>
            <w:r w:rsidRPr="00803CE4">
              <w:t>изучения</w:t>
            </w:r>
            <w:proofErr w:type="gramEnd"/>
            <w:r w:rsidRPr="00803CE4">
              <w:t xml:space="preserve"> каких курсов могут</w:t>
            </w:r>
            <w:r>
              <w:t xml:space="preserve"> быть</w:t>
            </w:r>
            <w:r w:rsidRPr="00803CE4">
              <w:t xml:space="preserve"> приобретены профессиональные компетенции проектного менеджера, востребова</w:t>
            </w:r>
            <w:r w:rsidRPr="00803CE4">
              <w:t>н</w:t>
            </w:r>
            <w:r w:rsidRPr="00803CE4">
              <w:t>ные рынком.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FD0CB4" w:rsidRDefault="00FD0CB4" w:rsidP="00753C73">
            <w:pPr>
              <w:tabs>
                <w:tab w:val="left" w:pos="993"/>
              </w:tabs>
              <w:rPr>
                <w:color w:val="FF0000"/>
              </w:rPr>
            </w:pPr>
          </w:p>
        </w:tc>
      </w:tr>
      <w:tr w:rsidR="00FD0CB4" w:rsidRPr="008E0751" w:rsidTr="00372FCB">
        <w:tc>
          <w:tcPr>
            <w:tcW w:w="799" w:type="dxa"/>
            <w:vMerge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af2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 xml:space="preserve">1.2. Докажите, что заявленные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 комп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тенции учитывают региональные потре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б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ности в специалистах данного уровня (при наличии региональной специфики)</w:t>
            </w:r>
          </w:p>
        </w:tc>
        <w:tc>
          <w:tcPr>
            <w:tcW w:w="557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both"/>
            </w:pPr>
            <w:r>
              <w:t>Программа не имеет региональной специфики. Общая ориентация – страны СНГ.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A87362" w:rsidRDefault="00FD0CB4" w:rsidP="004676AD">
            <w:pPr>
              <w:tabs>
                <w:tab w:val="left" w:pos="817"/>
              </w:tabs>
              <w:ind w:right="-1"/>
              <w:jc w:val="both"/>
            </w:pPr>
            <w:r w:rsidRPr="00A87362">
              <w:t>Наличие в компетентностной модели ко</w:t>
            </w:r>
            <w:r w:rsidRPr="00A87362">
              <w:t>м</w:t>
            </w:r>
            <w:r w:rsidRPr="00A87362">
              <w:t>петенций, характеризующих личностные качества человека, но являющиеся неот</w:t>
            </w:r>
            <w:r w:rsidRPr="00A87362">
              <w:t>ъ</w:t>
            </w:r>
            <w:r w:rsidRPr="00A87362">
              <w:t>емлемой частью его профессиональной компетентности (например, стратегич</w:t>
            </w:r>
            <w:r w:rsidRPr="00A87362">
              <w:t>е</w:t>
            </w:r>
            <w:r w:rsidRPr="00A87362">
              <w:t>ское/системное мышление и т.д.)</w:t>
            </w:r>
          </w:p>
        </w:tc>
        <w:tc>
          <w:tcPr>
            <w:tcW w:w="5576" w:type="dxa"/>
            <w:vMerge w:val="restart"/>
          </w:tcPr>
          <w:p w:rsidR="00FD0CB4" w:rsidRDefault="00FD0CB4" w:rsidP="004676AD">
            <w:pPr>
              <w:tabs>
                <w:tab w:val="left" w:pos="993"/>
              </w:tabs>
              <w:jc w:val="both"/>
            </w:pPr>
            <w:r w:rsidRPr="00A87362">
              <w:t>Принятая в НИУ ВШЭ модель компетенций, и</w:t>
            </w:r>
            <w:r w:rsidRPr="00A87362">
              <w:t>с</w:t>
            </w:r>
            <w:r w:rsidRPr="00A87362">
              <w:t>пользуемая в самостоятельно устанавливаемых университетом образовательных стандартах, вкл</w:t>
            </w:r>
            <w:r w:rsidRPr="00A87362">
              <w:t>ю</w:t>
            </w:r>
            <w:r w:rsidRPr="00A87362">
              <w:t>чает системные (универсальные по отношению к направлениям подготовки) компетенции, характ</w:t>
            </w:r>
            <w:r w:rsidRPr="00A87362">
              <w:t>е</w:t>
            </w:r>
            <w:r w:rsidRPr="00A87362">
              <w:t>ризующие образовательные результаты каждого из уровней подготовки: бакалавриат, магистратуру (в 2014 году – и аспирантуру), а также професси</w:t>
            </w:r>
            <w:r w:rsidRPr="00A87362">
              <w:t>о</w:t>
            </w:r>
            <w:r w:rsidRPr="00A87362">
              <w:t>нальные компетенции, различающиеся в зависим</w:t>
            </w:r>
            <w:r w:rsidRPr="00A87362">
              <w:t>о</w:t>
            </w:r>
            <w:r w:rsidRPr="00A87362">
              <w:t>сти от направлений подготовки студентов. В ра</w:t>
            </w:r>
            <w:r w:rsidRPr="00A87362">
              <w:t>м</w:t>
            </w:r>
            <w:r w:rsidRPr="00A87362">
              <w:t>ках профессиональных компетенций выделяются компетенции инструментальные (отражающие о</w:t>
            </w:r>
            <w:r w:rsidRPr="00A87362">
              <w:t>в</w:t>
            </w:r>
            <w:r w:rsidRPr="00A87362">
              <w:t>ладение инструментами и методами професси</w:t>
            </w:r>
            <w:r w:rsidRPr="00A87362">
              <w:t>о</w:t>
            </w:r>
            <w:r w:rsidRPr="00A87362">
              <w:t>нальной деятельности) и социально-личностные (характеризующие личностные особенности и с</w:t>
            </w:r>
            <w:r w:rsidRPr="00A87362">
              <w:t>о</w:t>
            </w:r>
            <w:r w:rsidRPr="00A87362">
              <w:t>циальные навыки, важные для будущего профе</w:t>
            </w:r>
            <w:r w:rsidRPr="00A87362">
              <w:t>с</w:t>
            </w:r>
            <w:r w:rsidRPr="00A87362">
              <w:t xml:space="preserve">сионала). </w:t>
            </w:r>
          </w:p>
          <w:p w:rsidR="00FD0CB4" w:rsidRPr="00A87362" w:rsidRDefault="00FD0CB4" w:rsidP="00A3231F">
            <w:pPr>
              <w:tabs>
                <w:tab w:val="left" w:pos="993"/>
              </w:tabs>
              <w:jc w:val="both"/>
            </w:pPr>
            <w:r>
              <w:tab/>
              <w:t>Таблица соответствий компетенций для направления «менеджмент» находится в принятом стандарте</w:t>
            </w:r>
            <w:proofErr w:type="gramStart"/>
            <w:r>
              <w:rPr>
                <w:rStyle w:val="aa"/>
              </w:rPr>
              <w:footnoteReference w:id="4"/>
            </w:r>
            <w:r>
              <w:t>.</w:t>
            </w:r>
            <w:proofErr w:type="gramEnd"/>
            <w:r>
              <w:t>На наш взгляд, в компетентностной м</w:t>
            </w:r>
            <w:r>
              <w:t>о</w:t>
            </w:r>
            <w:r>
              <w:t>дели программы (</w:t>
            </w:r>
            <w:r w:rsidRPr="00A3231F">
              <w:t>Приложени</w:t>
            </w:r>
            <w:r>
              <w:t>е 2) есть все комп</w:t>
            </w:r>
            <w:r>
              <w:t>е</w:t>
            </w:r>
            <w:r>
              <w:t xml:space="preserve">тенции, перечисленные в </w:t>
            </w:r>
            <w:proofErr w:type="spellStart"/>
            <w:r>
              <w:t>п.2-4</w:t>
            </w:r>
            <w:proofErr w:type="spellEnd"/>
            <w:r>
              <w:t>.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A87362" w:rsidRDefault="00FD0CB4" w:rsidP="004676AD">
            <w:pPr>
              <w:tabs>
                <w:tab w:val="left" w:pos="817"/>
              </w:tabs>
              <w:ind w:right="-1"/>
              <w:jc w:val="both"/>
            </w:pPr>
            <w:r w:rsidRPr="00A87362">
              <w:t>Наличие в компетентностной модели соц</w:t>
            </w:r>
            <w:r w:rsidRPr="00A87362">
              <w:t>и</w:t>
            </w:r>
            <w:r w:rsidRPr="00A87362">
              <w:t>альных компетенций, направленных на развитие, поддержание и усовершенств</w:t>
            </w:r>
            <w:r w:rsidRPr="00A87362">
              <w:t>о</w:t>
            </w:r>
            <w:r w:rsidRPr="00A87362">
              <w:t>вание коммуникаций</w:t>
            </w:r>
          </w:p>
        </w:tc>
        <w:tc>
          <w:tcPr>
            <w:tcW w:w="5576" w:type="dxa"/>
            <w:vMerge/>
          </w:tcPr>
          <w:p w:rsidR="00FD0CB4" w:rsidRPr="008E0751" w:rsidRDefault="00FD0CB4" w:rsidP="004676AD">
            <w:pPr>
              <w:tabs>
                <w:tab w:val="left" w:pos="993"/>
              </w:tabs>
              <w:jc w:val="both"/>
            </w:pP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470589" w:rsidRDefault="00FD0CB4" w:rsidP="004676AD">
            <w:pPr>
              <w:tabs>
                <w:tab w:val="left" w:pos="817"/>
              </w:tabs>
              <w:ind w:right="-1"/>
              <w:jc w:val="both"/>
            </w:pPr>
            <w:r w:rsidRPr="00470589">
              <w:t>Наличие в компетентностной модели ко</w:t>
            </w:r>
            <w:r w:rsidRPr="00470589">
              <w:t>м</w:t>
            </w:r>
            <w:r w:rsidRPr="00470589">
              <w:t>петенций, отражающих формирование предпринимательских навыков и умений и компетенций, формирование которых н</w:t>
            </w:r>
            <w:r w:rsidRPr="00470589">
              <w:t>е</w:t>
            </w:r>
            <w:r w:rsidRPr="00470589">
              <w:t>обходимо для работы в сфере малого и среднего бизнеса</w:t>
            </w:r>
          </w:p>
        </w:tc>
        <w:tc>
          <w:tcPr>
            <w:tcW w:w="5576" w:type="dxa"/>
            <w:vMerge/>
          </w:tcPr>
          <w:p w:rsidR="00FD0CB4" w:rsidRPr="008E0751" w:rsidRDefault="00FD0CB4" w:rsidP="004676AD">
            <w:pPr>
              <w:tabs>
                <w:tab w:val="left" w:pos="993"/>
              </w:tabs>
              <w:jc w:val="both"/>
            </w:pP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af2"/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Докажите, что содержание программы п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зволяет сформировать компетенции вып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у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скника, разработанные с участием работ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дателей</w:t>
            </w:r>
          </w:p>
        </w:tc>
        <w:tc>
          <w:tcPr>
            <w:tcW w:w="5576" w:type="dxa"/>
            <w:shd w:val="clear" w:color="auto" w:fill="auto"/>
          </w:tcPr>
          <w:p w:rsidR="00FD0CB4" w:rsidRPr="008E0751" w:rsidRDefault="00FD0CB4" w:rsidP="004676AD">
            <w:pPr>
              <w:tabs>
                <w:tab w:val="left" w:pos="993"/>
              </w:tabs>
              <w:jc w:val="both"/>
            </w:pPr>
            <w:r>
              <w:t>Участие работодателей представлено в формиров</w:t>
            </w:r>
            <w:r>
              <w:t>а</w:t>
            </w:r>
            <w:r>
              <w:t>нии профессионального стандарта проектного м</w:t>
            </w:r>
            <w:r>
              <w:t>е</w:t>
            </w:r>
            <w:r>
              <w:t xml:space="preserve">неджера НТК. В </w:t>
            </w:r>
            <w:r w:rsidRPr="00296AE9">
              <w:t>Приложении</w:t>
            </w:r>
            <w:r>
              <w:t xml:space="preserve"> 3 представлена ма</w:t>
            </w:r>
            <w:r>
              <w:t>т</w:t>
            </w:r>
            <w:r>
              <w:t>рица соответствия компетенций курсов программы и профессиональных компетенций НТК (СОВНЕТ)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FD0CB4" w:rsidRDefault="00FD0CB4" w:rsidP="00FD0CB4">
            <w:pPr>
              <w:tabs>
                <w:tab w:val="left" w:pos="993"/>
              </w:tabs>
              <w:rPr>
                <w:color w:val="FF0000"/>
              </w:rPr>
            </w:pPr>
            <w:r w:rsidRPr="00FD0CB4">
              <w:rPr>
                <w:color w:val="FF0000"/>
              </w:rPr>
              <w:t>Список конкре</w:t>
            </w:r>
            <w:r w:rsidRPr="00FD0CB4">
              <w:rPr>
                <w:color w:val="FF0000"/>
              </w:rPr>
              <w:t>т</w:t>
            </w:r>
            <w:r w:rsidRPr="00FD0CB4">
              <w:rPr>
                <w:color w:val="FF0000"/>
              </w:rPr>
              <w:t>ных работодат</w:t>
            </w:r>
            <w:r w:rsidRPr="00FD0CB4">
              <w:rPr>
                <w:color w:val="FF0000"/>
              </w:rPr>
              <w:t>е</w:t>
            </w:r>
            <w:r w:rsidRPr="00FD0CB4">
              <w:rPr>
                <w:color w:val="FF0000"/>
              </w:rPr>
              <w:t>лей, которые уч</w:t>
            </w:r>
            <w:r w:rsidRPr="00FD0CB4">
              <w:rPr>
                <w:color w:val="FF0000"/>
              </w:rPr>
              <w:t>а</w:t>
            </w:r>
            <w:r w:rsidRPr="00FD0CB4">
              <w:rPr>
                <w:color w:val="FF0000"/>
              </w:rPr>
              <w:t>ствуют в создании учебных программ с указанием ко</w:t>
            </w:r>
            <w:r w:rsidRPr="00FD0CB4">
              <w:rPr>
                <w:color w:val="FF0000"/>
              </w:rPr>
              <w:t>н</w:t>
            </w:r>
            <w:r w:rsidRPr="00FD0CB4">
              <w:rPr>
                <w:color w:val="FF0000"/>
              </w:rPr>
              <w:t>кретных программ и с подтвержд</w:t>
            </w:r>
            <w:r w:rsidRPr="00FD0CB4">
              <w:rPr>
                <w:color w:val="FF0000"/>
              </w:rPr>
              <w:t>е</w:t>
            </w:r>
            <w:r w:rsidRPr="00FD0CB4">
              <w:rPr>
                <w:color w:val="FF0000"/>
              </w:rPr>
              <w:t>ниями</w:t>
            </w: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af2"/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Докажите что содержанием программы предусмотрено разработка профилей по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д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готовки по согласованию с работодател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я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ми, с учетом региональных потребностей рынка труда*</w:t>
            </w:r>
          </w:p>
        </w:tc>
        <w:tc>
          <w:tcPr>
            <w:tcW w:w="557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both"/>
            </w:pPr>
            <w:r>
              <w:t>Программа не обладает региональной спецификой.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af2"/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Докажите, что все дисциплины программы нацелены на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 компетенций выпускника (представьте, при необход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мости, матрицу компетенций)*</w:t>
            </w:r>
          </w:p>
        </w:tc>
        <w:tc>
          <w:tcPr>
            <w:tcW w:w="5576" w:type="dxa"/>
          </w:tcPr>
          <w:p w:rsidR="00FD0CB4" w:rsidRPr="008E0751" w:rsidRDefault="00FD0CB4" w:rsidP="0033429A">
            <w:pPr>
              <w:tabs>
                <w:tab w:val="left" w:pos="993"/>
              </w:tabs>
              <w:jc w:val="both"/>
            </w:pPr>
            <w:r>
              <w:t xml:space="preserve">На </w:t>
            </w:r>
            <w:hyperlink r:id="rId31" w:history="1">
              <w:r w:rsidRPr="0033429A">
                <w:rPr>
                  <w:rStyle w:val="af3"/>
                </w:rPr>
                <w:t>сайте программы</w:t>
              </w:r>
            </w:hyperlink>
            <w:r>
              <w:t xml:space="preserve"> в открытом доступе опубл</w:t>
            </w:r>
            <w:r>
              <w:t>и</w:t>
            </w:r>
            <w:r>
              <w:t xml:space="preserve">кованы </w:t>
            </w:r>
            <w:hyperlink r:id="rId32" w:history="1">
              <w:r w:rsidRPr="0033429A">
                <w:rPr>
                  <w:rStyle w:val="af3"/>
                </w:rPr>
                <w:t>цели, компетенции и матрица соответствия компетенций целям курсов</w:t>
              </w:r>
            </w:hyperlink>
            <w:r>
              <w:rPr>
                <w:rStyle w:val="aa"/>
              </w:rPr>
              <w:footnoteReference w:id="5"/>
            </w:r>
            <w:r>
              <w:t>.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tabs>
                <w:tab w:val="left" w:pos="993"/>
                <w:tab w:val="left" w:pos="1418"/>
              </w:tabs>
              <w:jc w:val="both"/>
            </w:pPr>
            <w:r w:rsidRPr="001D6E1B">
              <w:t>Докажите, что в учебных программах ди</w:t>
            </w:r>
            <w:r w:rsidRPr="001D6E1B">
              <w:t>с</w:t>
            </w:r>
            <w:r w:rsidRPr="001D6E1B">
              <w:t>циплин (модулей) сформулированы коне</w:t>
            </w:r>
            <w:r w:rsidRPr="001D6E1B">
              <w:t>ч</w:t>
            </w:r>
            <w:r w:rsidRPr="001D6E1B">
              <w:t>ные результаты обучения в увязке с фо</w:t>
            </w:r>
            <w:r w:rsidRPr="001D6E1B">
              <w:t>р</w:t>
            </w:r>
            <w:r w:rsidRPr="001D6E1B">
              <w:t>мируемыми компетенциями. Представите программы дисциплин</w:t>
            </w:r>
          </w:p>
        </w:tc>
        <w:tc>
          <w:tcPr>
            <w:tcW w:w="5576" w:type="dxa"/>
          </w:tcPr>
          <w:p w:rsidR="00FD0CB4" w:rsidRPr="00C21F4D" w:rsidRDefault="00FD0CB4" w:rsidP="0033429A">
            <w:pPr>
              <w:tabs>
                <w:tab w:val="left" w:pos="993"/>
              </w:tabs>
              <w:jc w:val="both"/>
            </w:pPr>
            <w:hyperlink r:id="rId33" w:history="1">
              <w:r w:rsidRPr="0033429A">
                <w:rPr>
                  <w:rStyle w:val="af3"/>
                </w:rPr>
                <w:t>Программы всех курсов</w:t>
              </w:r>
            </w:hyperlink>
            <w:r>
              <w:t xml:space="preserve"> в обязательном порядке выкладываются на сайте ВШЭ в открытом доступе до начала соответствующего курса. Каждая пр</w:t>
            </w:r>
            <w:r>
              <w:t>о</w:t>
            </w:r>
            <w:r>
              <w:t>грамма разработана по единому шаблону, обяз</w:t>
            </w:r>
            <w:r>
              <w:t>а</w:t>
            </w:r>
            <w:r>
              <w:t>тельному для всех (</w:t>
            </w:r>
            <w:hyperlink r:id="rId34" w:history="1">
              <w:r w:rsidRPr="00C828F0">
                <w:rPr>
                  <w:rStyle w:val="af3"/>
                </w:rPr>
                <w:t>http://www.hse.ru/studyspravka/programmauchdisc</w:t>
              </w:r>
            </w:hyperlink>
            <w:r>
              <w:t xml:space="preserve">). </w:t>
            </w:r>
            <w:proofErr w:type="gramStart"/>
            <w:r>
              <w:t>Шаблон включает обязательный для заполнения раздел «</w:t>
            </w:r>
            <w:r w:rsidRPr="00C21F4D">
              <w:t>Компетенции обучающегося, формируемые в результате освоения дисциплины</w:t>
            </w:r>
            <w:r>
              <w:t>», в котором указывается компетенции, которые студент разв</w:t>
            </w:r>
            <w:r>
              <w:t>и</w:t>
            </w:r>
            <w:r>
              <w:t>вает в ходе курса, а также форма контроля, которая позволяет проверить получение этих компетенций.</w:t>
            </w:r>
            <w:proofErr w:type="gramEnd"/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af2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Докажите, что фонды оценочных средств, используемые при текущем контроле усп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ваемости и проведении промежуточной аттестации, содержат материалы, разраб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танные на основе реальных практических (производственных) ситуаций </w:t>
            </w:r>
          </w:p>
        </w:tc>
        <w:tc>
          <w:tcPr>
            <w:tcW w:w="5576" w:type="dxa"/>
            <w:shd w:val="clear" w:color="auto" w:fill="auto"/>
          </w:tcPr>
          <w:p w:rsidR="00FD0CB4" w:rsidRPr="00D15502" w:rsidRDefault="00FD0CB4" w:rsidP="00372FCB">
            <w:pPr>
              <w:tabs>
                <w:tab w:val="left" w:pos="993"/>
              </w:tabs>
              <w:jc w:val="both"/>
            </w:pPr>
            <w:r w:rsidRPr="00D15502">
              <w:t>Не</w:t>
            </w:r>
            <w:r>
              <w:t xml:space="preserve"> используется. Кейсы применяются только как часть УММ.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af2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 xml:space="preserve">Опишите процессы </w:t>
            </w:r>
            <w:proofErr w:type="gramStart"/>
            <w:r w:rsidRPr="008E0751">
              <w:rPr>
                <w:rFonts w:ascii="Times New Roman" w:hAnsi="Times New Roman"/>
                <w:sz w:val="24"/>
                <w:szCs w:val="24"/>
              </w:rPr>
              <w:t>проведения основных форм контроля успеваемости студентов</w:t>
            </w:r>
            <w:proofErr w:type="gramEnd"/>
            <w:r w:rsidRPr="008E0751">
              <w:rPr>
                <w:rFonts w:ascii="Times New Roman" w:hAnsi="Times New Roman"/>
                <w:sz w:val="24"/>
                <w:szCs w:val="24"/>
              </w:rPr>
              <w:t>. Каким образом технологии проведения т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кущего контроле успеваемости и провед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ния промежуточной аттестации позволяют измерить формирующие компетенции</w:t>
            </w:r>
          </w:p>
        </w:tc>
        <w:tc>
          <w:tcPr>
            <w:tcW w:w="5576" w:type="dxa"/>
          </w:tcPr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 xml:space="preserve">Средства контроля устанавливаются не на уровне программы, а на уровне ОО. Описание всех форм контроля содержится в </w:t>
            </w:r>
            <w:r w:rsidRPr="00BA58A9">
              <w:t>Положени</w:t>
            </w:r>
            <w:r>
              <w:t>и</w:t>
            </w:r>
            <w:r w:rsidRPr="00BA58A9">
              <w:t xml:space="preserve"> об организации промежуточной аттестации и текущего контроля успеваемости студентов НИУ </w:t>
            </w:r>
            <w:proofErr w:type="spellStart"/>
            <w:r w:rsidRPr="00BA58A9">
              <w:t>ВШЭ</w:t>
            </w:r>
            <w:hyperlink r:id="rId35" w:history="1">
              <w:r w:rsidRPr="00C828F0">
                <w:rPr>
                  <w:rStyle w:val="af3"/>
                </w:rPr>
                <w:t>http</w:t>
              </w:r>
              <w:proofErr w:type="spellEnd"/>
              <w:r w:rsidRPr="00C828F0">
                <w:rPr>
                  <w:rStyle w:val="af3"/>
                </w:rPr>
                <w:t>://</w:t>
              </w:r>
              <w:proofErr w:type="spellStart"/>
              <w:r w:rsidRPr="00C828F0">
                <w:rPr>
                  <w:rStyle w:val="af3"/>
                </w:rPr>
                <w:t>www.hse.ru</w:t>
              </w:r>
              <w:proofErr w:type="spellEnd"/>
              <w:r w:rsidRPr="00C828F0">
                <w:rPr>
                  <w:rStyle w:val="af3"/>
                </w:rPr>
                <w:t>/</w:t>
              </w:r>
              <w:proofErr w:type="spellStart"/>
              <w:r w:rsidRPr="00C828F0">
                <w:rPr>
                  <w:rStyle w:val="af3"/>
                </w:rPr>
                <w:t>ba</w:t>
              </w:r>
              <w:proofErr w:type="spellEnd"/>
              <w:r w:rsidRPr="00C828F0">
                <w:rPr>
                  <w:rStyle w:val="af3"/>
                </w:rPr>
                <w:t>/</w:t>
              </w:r>
              <w:proofErr w:type="spellStart"/>
              <w:r w:rsidRPr="00C828F0">
                <w:rPr>
                  <w:rStyle w:val="af3"/>
                </w:rPr>
                <w:t>stat</w:t>
              </w:r>
              <w:proofErr w:type="spellEnd"/>
              <w:r w:rsidRPr="00C828F0">
                <w:rPr>
                  <w:rStyle w:val="af3"/>
                </w:rPr>
                <w:t>/</w:t>
              </w:r>
              <w:proofErr w:type="spellStart"/>
              <w:r w:rsidRPr="00C828F0">
                <w:rPr>
                  <w:rStyle w:val="af3"/>
                </w:rPr>
                <w:t>control</w:t>
              </w:r>
              <w:proofErr w:type="spellEnd"/>
            </w:hyperlink>
          </w:p>
          <w:p w:rsidR="00FD0CB4" w:rsidRPr="008E0751" w:rsidRDefault="00FD0CB4" w:rsidP="0033429A">
            <w:pPr>
              <w:tabs>
                <w:tab w:val="left" w:pos="993"/>
              </w:tabs>
              <w:jc w:val="both"/>
            </w:pPr>
            <w:r>
              <w:tab/>
              <w:t xml:space="preserve">Процедура оценки совокупности </w:t>
            </w:r>
            <w:proofErr w:type="gramStart"/>
            <w:r>
              <w:t>комп</w:t>
            </w:r>
            <w:r>
              <w:t>е</w:t>
            </w:r>
            <w:r>
              <w:t>тенций, приобретенных студентом в ходе изучения дисциплины описывается</w:t>
            </w:r>
            <w:proofErr w:type="gramEnd"/>
            <w:r>
              <w:t xml:space="preserve"> в программе </w:t>
            </w:r>
            <w:hyperlink r:id="rId36" w:history="1">
              <w:r w:rsidRPr="0033429A">
                <w:rPr>
                  <w:rStyle w:val="af3"/>
                </w:rPr>
                <w:t>дисциплины</w:t>
              </w:r>
            </w:hyperlink>
            <w:r>
              <w:t xml:space="preserve"> в разделе «</w:t>
            </w:r>
            <w:r w:rsidRPr="001C719D">
              <w:t>Формы контроля знаний студентов</w:t>
            </w:r>
            <w:r>
              <w:t xml:space="preserve">» и проверяется через систему оценивания (контроля)– текущая, промежуточная и итоговая 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af2"/>
              <w:tabs>
                <w:tab w:val="left" w:pos="993"/>
                <w:tab w:val="left" w:pos="14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Какие формы проведения занятий, зая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в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ленные в учебном плане программы, п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зволяют сформировать профессиональные компетенции выпускников, связанные с предпринимательскими способностями и умениями работать в сфере малого и сре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д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него бизнеса</w:t>
            </w:r>
          </w:p>
        </w:tc>
        <w:tc>
          <w:tcPr>
            <w:tcW w:w="5576" w:type="dxa"/>
            <w:shd w:val="clear" w:color="auto" w:fill="auto"/>
          </w:tcPr>
          <w:p w:rsidR="00FD0CB4" w:rsidRPr="008E0751" w:rsidRDefault="00FD0CB4" w:rsidP="0033429A">
            <w:pPr>
              <w:tabs>
                <w:tab w:val="left" w:pos="993"/>
              </w:tabs>
              <w:jc w:val="both"/>
            </w:pPr>
            <w:r>
              <w:t>Для формирования предпринимательских комп</w:t>
            </w:r>
            <w:r>
              <w:t>е</w:t>
            </w:r>
            <w:r>
              <w:t>тенций используются стандартные формы провед</w:t>
            </w:r>
            <w:r>
              <w:t>е</w:t>
            </w:r>
            <w:r>
              <w:t>ния занятий лекции, семинары, а также научно-исследовательская практика (</w:t>
            </w:r>
            <w:proofErr w:type="gramStart"/>
            <w:r>
              <w:t>см</w:t>
            </w:r>
            <w:proofErr w:type="gramEnd"/>
            <w:r>
              <w:t xml:space="preserve">. Приложение 2 и </w:t>
            </w:r>
            <w:hyperlink r:id="rId37" w:history="1">
              <w:r w:rsidRPr="0033429A">
                <w:rPr>
                  <w:rStyle w:val="af3"/>
                </w:rPr>
                <w:t>программы курсов</w:t>
              </w:r>
            </w:hyperlink>
            <w:r>
              <w:t xml:space="preserve">) 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af2"/>
              <w:tabs>
                <w:tab w:val="left" w:pos="0"/>
                <w:tab w:val="left" w:pos="81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Докажите, что вопросы и задания ИГА с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ставлены с учетом конкретных запросов предприятий и организаций (с учетом сп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цифики отрасли, в которой действует 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к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кредитующая организация) и позволяют оценить сформированность компетенций выпускника*</w:t>
            </w:r>
          </w:p>
        </w:tc>
        <w:tc>
          <w:tcPr>
            <w:tcW w:w="5576" w:type="dxa"/>
            <w:vAlign w:val="center"/>
          </w:tcPr>
          <w:p w:rsidR="00FD0CB4" w:rsidRPr="008E0751" w:rsidRDefault="00FD0CB4" w:rsidP="004676AD">
            <w:pPr>
              <w:tabs>
                <w:tab w:val="left" w:pos="993"/>
              </w:tabs>
              <w:jc w:val="both"/>
            </w:pPr>
            <w:r>
              <w:t>ИГА проходит только в форме защиты ВКР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FD0CB4" w:rsidRDefault="00FD0CB4" w:rsidP="00FD0CB4">
            <w:pPr>
              <w:tabs>
                <w:tab w:val="left" w:pos="993"/>
              </w:tabs>
              <w:rPr>
                <w:color w:val="FF0000"/>
              </w:rPr>
            </w:pPr>
            <w:r w:rsidRPr="00FD0CB4">
              <w:rPr>
                <w:color w:val="FF0000"/>
              </w:rPr>
              <w:t>Список конкре</w:t>
            </w:r>
            <w:r w:rsidRPr="00FD0CB4">
              <w:rPr>
                <w:color w:val="FF0000"/>
              </w:rPr>
              <w:t>т</w:t>
            </w:r>
            <w:r w:rsidRPr="00FD0CB4">
              <w:rPr>
                <w:color w:val="FF0000"/>
              </w:rPr>
              <w:t>ных работодат</w:t>
            </w:r>
            <w:r w:rsidRPr="00FD0CB4">
              <w:rPr>
                <w:color w:val="FF0000"/>
              </w:rPr>
              <w:t>е</w:t>
            </w:r>
            <w:r w:rsidRPr="00FD0CB4">
              <w:rPr>
                <w:color w:val="FF0000"/>
              </w:rPr>
              <w:t>лей, которые уч</w:t>
            </w:r>
            <w:r w:rsidRPr="00FD0CB4">
              <w:rPr>
                <w:color w:val="FF0000"/>
              </w:rPr>
              <w:t>а</w:t>
            </w:r>
            <w:r w:rsidRPr="00FD0CB4">
              <w:rPr>
                <w:color w:val="FF0000"/>
              </w:rPr>
              <w:t xml:space="preserve">ствуют в создании </w:t>
            </w:r>
            <w:r>
              <w:rPr>
                <w:color w:val="FF0000"/>
              </w:rPr>
              <w:t xml:space="preserve">заданий для </w:t>
            </w:r>
            <w:r w:rsidRPr="00FD0CB4">
              <w:rPr>
                <w:color w:val="FF0000"/>
              </w:rPr>
              <w:t>итог</w:t>
            </w:r>
            <w:r w:rsidRPr="00FD0CB4">
              <w:rPr>
                <w:color w:val="FF0000"/>
              </w:rPr>
              <w:t>о</w:t>
            </w:r>
            <w:r w:rsidRPr="00FD0CB4">
              <w:rPr>
                <w:color w:val="FF0000"/>
              </w:rPr>
              <w:t>вых государстве</w:t>
            </w:r>
            <w:r w:rsidRPr="00FD0CB4">
              <w:rPr>
                <w:color w:val="FF0000"/>
              </w:rPr>
              <w:t>н</w:t>
            </w:r>
            <w:r w:rsidRPr="00FD0CB4">
              <w:rPr>
                <w:color w:val="FF0000"/>
              </w:rPr>
              <w:t>ных аттестаций с указанием ко</w:t>
            </w:r>
            <w:r w:rsidRPr="00FD0CB4">
              <w:rPr>
                <w:color w:val="FF0000"/>
              </w:rPr>
              <w:t>н</w:t>
            </w:r>
            <w:r w:rsidRPr="00FD0CB4">
              <w:rPr>
                <w:color w:val="FF0000"/>
              </w:rPr>
              <w:t>кретных программ и с подтвержд</w:t>
            </w:r>
            <w:r w:rsidRPr="00FD0CB4">
              <w:rPr>
                <w:color w:val="FF0000"/>
              </w:rPr>
              <w:t>е</w:t>
            </w:r>
            <w:r w:rsidRPr="00FD0CB4">
              <w:rPr>
                <w:color w:val="FF0000"/>
              </w:rPr>
              <w:t>ниями</w:t>
            </w: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af2"/>
              <w:tabs>
                <w:tab w:val="left" w:pos="0"/>
                <w:tab w:val="left" w:pos="81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Докажите, что в программах практик (з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даниях, результатах и т.д.) отражены фо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р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мируемые компетенции (в т.ч. с учетом специфики отрасли, в которой действует аккредитующая организация). Приложите примеры программ практик. </w:t>
            </w:r>
          </w:p>
        </w:tc>
        <w:tc>
          <w:tcPr>
            <w:tcW w:w="5576" w:type="dxa"/>
          </w:tcPr>
          <w:p w:rsidR="00FD0CB4" w:rsidRDefault="00FD0CB4" w:rsidP="004676AD">
            <w:pPr>
              <w:tabs>
                <w:tab w:val="left" w:pos="993"/>
              </w:tabs>
              <w:jc w:val="both"/>
            </w:pPr>
            <w:proofErr w:type="gramStart"/>
            <w:r>
              <w:t>Компетенции, формируемые в ходе практики отр</w:t>
            </w:r>
            <w:r>
              <w:t>а</w:t>
            </w:r>
            <w:r>
              <w:t>жены</w:t>
            </w:r>
            <w:proofErr w:type="gramEnd"/>
            <w:r>
              <w:t xml:space="preserve"> в ее </w:t>
            </w:r>
            <w:hyperlink r:id="rId38" w:history="1">
              <w:r w:rsidRPr="0033429A">
                <w:rPr>
                  <w:rStyle w:val="af3"/>
                </w:rPr>
                <w:t>программе</w:t>
              </w:r>
            </w:hyperlink>
            <w:r>
              <w:t xml:space="preserve"> в разделе «Компетенции»</w:t>
            </w:r>
            <w:r w:rsidRPr="0033429A">
              <w:t>.</w:t>
            </w:r>
          </w:p>
          <w:p w:rsidR="00FD0CB4" w:rsidRPr="008E0751" w:rsidRDefault="00FD0CB4" w:rsidP="00A3231F">
            <w:pPr>
              <w:tabs>
                <w:tab w:val="left" w:pos="993"/>
              </w:tabs>
              <w:jc w:val="both"/>
            </w:pPr>
            <w:r>
              <w:tab/>
              <w:t>Соответствие компетенций, описанных согласно стандарту ВШЭ и компетенций, в которых отражена профессиональная специфика находится в м</w:t>
            </w:r>
            <w:r w:rsidRPr="00A16F74">
              <w:t>атрице компетенци</w:t>
            </w:r>
            <w:proofErr w:type="gramStart"/>
            <w:r w:rsidRPr="00A16F74">
              <w:t>й</w:t>
            </w:r>
            <w:r>
              <w:t>(</w:t>
            </w:r>
            <w:proofErr w:type="gramEnd"/>
            <w:r>
              <w:t>Приложение 2).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af2"/>
              <w:tabs>
                <w:tab w:val="left" w:pos="0"/>
                <w:tab w:val="left" w:pos="81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Докажите, что тематика ВКР определена запросами предприятий реального и/или финансового сектора экономики*. Доля ВКР, направленных на выполнение зад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ний, разработанных по запросам работод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5576" w:type="dxa"/>
          </w:tcPr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>Часть преподавателей программы являются пре</w:t>
            </w:r>
            <w:r>
              <w:t>д</w:t>
            </w:r>
            <w:r>
              <w:t>ставителями работодателей и, поэтому, формул</w:t>
            </w:r>
            <w:r>
              <w:t>и</w:t>
            </w:r>
            <w:r>
              <w:t>руют темы ВКР в соответствии с реальными пр</w:t>
            </w:r>
            <w:r>
              <w:t>о</w:t>
            </w:r>
            <w:r>
              <w:t>блемами бизнеса.</w:t>
            </w:r>
          </w:p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ab/>
              <w:t>Каждый студент в начале 2-го года об</w:t>
            </w:r>
            <w:r>
              <w:t>у</w:t>
            </w:r>
            <w:r>
              <w:t>чения вместе с научным руководителем разрабат</w:t>
            </w:r>
            <w:r>
              <w:t>ы</w:t>
            </w:r>
            <w:r>
              <w:t>вает техническое задание на выполнение работы, которое впоследствии согласовывается с руковод</w:t>
            </w:r>
            <w:r>
              <w:t>и</w:t>
            </w:r>
            <w:r>
              <w:t>телем научного семинара и утверждается руков</w:t>
            </w:r>
            <w:r>
              <w:t>о</w:t>
            </w:r>
            <w:r>
              <w:t xml:space="preserve">дителем магистерской программы. </w:t>
            </w:r>
          </w:p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ab/>
              <w:t>Далее, после выбора студентом темы и написания работы, тема может быть скорректир</w:t>
            </w:r>
            <w:r>
              <w:t>о</w:t>
            </w:r>
            <w:r>
              <w:t>вана, в том числе, с учетом аспектов, рассматр</w:t>
            </w:r>
            <w:r>
              <w:t>и</w:t>
            </w:r>
            <w:r>
              <w:t>ваемых в работе, что происходит под воздействием работодателей, в компаниях которых студенты п</w:t>
            </w:r>
            <w:r>
              <w:t>и</w:t>
            </w:r>
            <w:r>
              <w:t xml:space="preserve">шут работы. </w:t>
            </w:r>
          </w:p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ab/>
              <w:t>Показатель доли ВКР,</w:t>
            </w:r>
            <w:r w:rsidRPr="008E0751">
              <w:t xml:space="preserve"> направленных на выполнение </w:t>
            </w:r>
            <w:proofErr w:type="gramStart"/>
            <w:r w:rsidRPr="008E0751">
              <w:t>заданий, разработанных по запросам работодателей</w:t>
            </w:r>
            <w:r>
              <w:t xml:space="preserve"> сформирован</w:t>
            </w:r>
            <w:proofErr w:type="gramEnd"/>
            <w:r>
              <w:t xml:space="preserve"> на основе технических заданий на диссертацию, в которых представлен план поиска решений проблем конкретной комп</w:t>
            </w:r>
            <w:r>
              <w:t>а</w:t>
            </w:r>
            <w:r>
              <w:t>нии. Доля таких диссертаций в общем числе поря</w:t>
            </w:r>
            <w:r>
              <w:t>д</w:t>
            </w:r>
            <w:r>
              <w:t xml:space="preserve">ка </w:t>
            </w:r>
            <w:r w:rsidRPr="00AF27BF">
              <w:t>80%</w:t>
            </w:r>
            <w:r>
              <w:t>.</w:t>
            </w:r>
          </w:p>
          <w:p w:rsidR="00FD0CB4" w:rsidRPr="008E0751" w:rsidRDefault="00FD0CB4" w:rsidP="00881828">
            <w:pPr>
              <w:tabs>
                <w:tab w:val="left" w:pos="993"/>
              </w:tabs>
              <w:jc w:val="both"/>
            </w:pPr>
            <w:r>
              <w:tab/>
              <w:t>Список ВКР (магистерских диссертаций) находится в приложении 9.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af2"/>
              <w:tabs>
                <w:tab w:val="left" w:pos="0"/>
                <w:tab w:val="left" w:pos="81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 xml:space="preserve">Укажите долю ВКР, </w:t>
            </w:r>
            <w:proofErr w:type="gramStart"/>
            <w:r w:rsidRPr="008E0751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8E0751">
              <w:rPr>
                <w:rFonts w:ascii="Times New Roman" w:hAnsi="Times New Roman"/>
                <w:sz w:val="24"/>
                <w:szCs w:val="24"/>
              </w:rPr>
              <w:t xml:space="preserve"> нашли пра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к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тическое применение на предприятиях и в организациях</w:t>
            </w:r>
          </w:p>
        </w:tc>
        <w:tc>
          <w:tcPr>
            <w:tcW w:w="5576" w:type="dxa"/>
          </w:tcPr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>В качестве магистерских диссертаций, нашедших практическое применение в компаниях, были ра</w:t>
            </w:r>
            <w:r>
              <w:t>с</w:t>
            </w:r>
            <w:r>
              <w:t>смотрены те работы, в которых предлагались или были внедрены в практику конкретные решения, обладающие научной новизной.</w:t>
            </w:r>
          </w:p>
          <w:p w:rsidR="00FD0CB4" w:rsidRPr="008E0751" w:rsidRDefault="00FD0CB4" w:rsidP="004676AD">
            <w:pPr>
              <w:tabs>
                <w:tab w:val="left" w:pos="993"/>
              </w:tabs>
              <w:jc w:val="both"/>
            </w:pPr>
            <w:r>
              <w:t>Их доля в общем количестве – 97 %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af2"/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Доля учебных дисциплин (курсов), разр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ботанных с участием работодателей</w:t>
            </w:r>
          </w:p>
        </w:tc>
        <w:tc>
          <w:tcPr>
            <w:tcW w:w="5576" w:type="dxa"/>
          </w:tcPr>
          <w:p w:rsidR="00FD0CB4" w:rsidRDefault="00FD0CB4" w:rsidP="004676AD">
            <w:pPr>
              <w:tabs>
                <w:tab w:val="left" w:pos="993"/>
              </w:tabs>
              <w:jc w:val="center"/>
            </w:pPr>
            <w:r>
              <w:t xml:space="preserve">40% в соответствии с опросом преподавателей (Приложение 10 с, </w:t>
            </w:r>
            <w:proofErr w:type="spellStart"/>
            <w:r>
              <w:t>вопр.10</w:t>
            </w:r>
            <w:proofErr w:type="spellEnd"/>
            <w:r>
              <w:t>)</w:t>
            </w:r>
          </w:p>
          <w:p w:rsidR="00FD0CB4" w:rsidRPr="008E0751" w:rsidRDefault="00FD0CB4" w:rsidP="004676AD">
            <w:pPr>
              <w:tabs>
                <w:tab w:val="left" w:pos="993"/>
              </w:tabs>
              <w:jc w:val="both"/>
            </w:pP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af2"/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Докажите, что структура программы включает обязательные и элективные ди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циплины, позволяющие обеспечить ст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у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дентами индивидуальные траектории об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у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чения. Приведите пример индивидуальн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го плана студента</w:t>
            </w:r>
          </w:p>
        </w:tc>
        <w:tc>
          <w:tcPr>
            <w:tcW w:w="557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both"/>
            </w:pPr>
            <w:r w:rsidRPr="00291389">
              <w:t xml:space="preserve">Примеры индивидуальных учебных планов (ИУП) размещены в </w:t>
            </w:r>
            <w:r>
              <w:t>П</w:t>
            </w:r>
            <w:r w:rsidRPr="00291389">
              <w:t>риложении</w:t>
            </w:r>
            <w:r>
              <w:t xml:space="preserve"> 1 (ИУП </w:t>
            </w:r>
            <w:proofErr w:type="spellStart"/>
            <w:r>
              <w:t>1го</w:t>
            </w:r>
            <w:proofErr w:type="spellEnd"/>
            <w:r>
              <w:t xml:space="preserve"> и </w:t>
            </w:r>
            <w:proofErr w:type="spellStart"/>
            <w:r>
              <w:t>2го</w:t>
            </w:r>
            <w:proofErr w:type="spellEnd"/>
            <w:r>
              <w:t xml:space="preserve"> года обучения) 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af2"/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Докажите, что распределение учебных дисциплин учебного плана соответствует логической последовательности их изуч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5576" w:type="dxa"/>
          </w:tcPr>
          <w:p w:rsidR="00FD0CB4" w:rsidRPr="008E0751" w:rsidRDefault="00FD0CB4" w:rsidP="0033429A">
            <w:pPr>
              <w:tabs>
                <w:tab w:val="left" w:pos="993"/>
              </w:tabs>
              <w:jc w:val="both"/>
            </w:pPr>
            <w:r>
              <w:t>Для изучения дисциплин курса в программах ди</w:t>
            </w:r>
            <w:r>
              <w:t>с</w:t>
            </w:r>
            <w:r>
              <w:t xml:space="preserve">циплин предусмотрен раздел «Место дисциплины в структуре образовательной программы», где </w:t>
            </w:r>
            <w:proofErr w:type="gramStart"/>
            <w:r>
              <w:t>указ</w:t>
            </w:r>
            <w:r>
              <w:t>ы</w:t>
            </w:r>
            <w:r>
              <w:t>вается</w:t>
            </w:r>
            <w:proofErr w:type="gramEnd"/>
            <w:r>
              <w:t xml:space="preserve"> какие курсы должны быть изучены студе</w:t>
            </w:r>
            <w:r>
              <w:t>н</w:t>
            </w:r>
            <w:r>
              <w:t>том до начала изучения данного. Например, в пр</w:t>
            </w:r>
            <w:r>
              <w:t>о</w:t>
            </w:r>
            <w:r>
              <w:t>граммах курсов «Стратегическое управление пор</w:t>
            </w:r>
            <w:r>
              <w:t>т</w:t>
            </w:r>
            <w:r>
              <w:t>фелем проектов и программой», «Управление инв</w:t>
            </w:r>
            <w:r>
              <w:t>е</w:t>
            </w:r>
            <w:r>
              <w:t>стиционным проектом», «Управление инновацио</w:t>
            </w:r>
            <w:r>
              <w:t>н</w:t>
            </w:r>
            <w:r>
              <w:t>ным проектом» и др. (</w:t>
            </w:r>
            <w:hyperlink r:id="rId39" w:history="1">
              <w:r>
                <w:rPr>
                  <w:rStyle w:val="af3"/>
                </w:rPr>
                <w:t>П</w:t>
              </w:r>
              <w:r w:rsidRPr="0033429A">
                <w:rPr>
                  <w:rStyle w:val="af3"/>
                </w:rPr>
                <w:t>рограмм</w:t>
              </w:r>
              <w:r>
                <w:rPr>
                  <w:rStyle w:val="af3"/>
                </w:rPr>
                <w:t>ы</w:t>
              </w:r>
              <w:r w:rsidRPr="0033429A">
                <w:rPr>
                  <w:rStyle w:val="af3"/>
                </w:rPr>
                <w:t xml:space="preserve"> дисциплин</w:t>
              </w:r>
            </w:hyperlink>
            <w:r>
              <w:t>)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af2"/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Как структура программы обеспечивает освоение программы студентами с разли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ч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ными начальными уровнями подготовки. Приведите пример</w:t>
            </w:r>
          </w:p>
        </w:tc>
        <w:tc>
          <w:tcPr>
            <w:tcW w:w="5576" w:type="dxa"/>
          </w:tcPr>
          <w:p w:rsidR="00FD0CB4" w:rsidRDefault="00FD0CB4" w:rsidP="004676AD">
            <w:pPr>
              <w:jc w:val="both"/>
            </w:pPr>
            <w:r w:rsidRPr="009807CB">
              <w:rPr>
                <w:bCs/>
              </w:rPr>
              <w:t>В структуре учебного плана реализован системный подход к подготовке студентов по направлению 080200.6</w:t>
            </w:r>
            <w:r>
              <w:rPr>
                <w:bCs/>
              </w:rPr>
              <w:t>8 «Менеджмент» (магистр</w:t>
            </w:r>
            <w:r w:rsidRPr="009807CB">
              <w:rPr>
                <w:bCs/>
              </w:rPr>
              <w:t>)</w:t>
            </w:r>
            <w:r>
              <w:rPr>
                <w:bCs/>
              </w:rPr>
              <w:t xml:space="preserve"> с учетом при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ципа </w:t>
            </w:r>
            <w:r w:rsidRPr="00CD2089">
              <w:rPr>
                <w:bCs/>
              </w:rPr>
              <w:t>последовательност</w:t>
            </w:r>
            <w:r>
              <w:rPr>
                <w:bCs/>
              </w:rPr>
              <w:t>и</w:t>
            </w:r>
            <w:r w:rsidRPr="00CD2089">
              <w:rPr>
                <w:bCs/>
              </w:rPr>
              <w:t xml:space="preserve"> преподаваемых дисци</w:t>
            </w:r>
            <w:r w:rsidRPr="00CD2089">
              <w:rPr>
                <w:bCs/>
              </w:rPr>
              <w:t>п</w:t>
            </w:r>
            <w:r w:rsidRPr="00CD2089">
              <w:rPr>
                <w:bCs/>
              </w:rPr>
              <w:t>лин</w:t>
            </w:r>
            <w:r>
              <w:rPr>
                <w:bCs/>
              </w:rPr>
              <w:t xml:space="preserve"> и</w:t>
            </w:r>
            <w:r w:rsidRPr="00CD2089">
              <w:rPr>
                <w:bCs/>
              </w:rPr>
              <w:t xml:space="preserve"> выстроен логически с соблюдением </w:t>
            </w:r>
            <w:proofErr w:type="spellStart"/>
            <w:r w:rsidRPr="00CD2089">
              <w:rPr>
                <w:bCs/>
              </w:rPr>
              <w:t>ме</w:t>
            </w:r>
            <w:r w:rsidRPr="00CD2089">
              <w:rPr>
                <w:bCs/>
              </w:rPr>
              <w:t>ж</w:t>
            </w:r>
            <w:r w:rsidRPr="00CD2089">
              <w:rPr>
                <w:bCs/>
              </w:rPr>
              <w:t>предметных</w:t>
            </w:r>
            <w:proofErr w:type="spellEnd"/>
            <w:r w:rsidRPr="00CD2089">
              <w:rPr>
                <w:bCs/>
              </w:rPr>
              <w:t xml:space="preserve"> связей</w:t>
            </w:r>
            <w:r>
              <w:rPr>
                <w:bCs/>
              </w:rPr>
              <w:t>. Более детально, д</w:t>
            </w:r>
            <w:r>
              <w:t>анный крит</w:t>
            </w:r>
            <w:r>
              <w:t>е</w:t>
            </w:r>
            <w:r>
              <w:t xml:space="preserve">рий реализуется с помощью наличия: </w:t>
            </w:r>
          </w:p>
          <w:p w:rsidR="00FD0CB4" w:rsidRDefault="00FD0CB4" w:rsidP="004676AD">
            <w:pPr>
              <w:ind w:firstLine="709"/>
              <w:jc w:val="both"/>
            </w:pPr>
            <w:r>
              <w:t xml:space="preserve">а) адаптационных курсов (Организационное поведение, Эконометрика, Управление проектами) </w:t>
            </w:r>
          </w:p>
          <w:p w:rsidR="00FD0CB4" w:rsidRPr="008E0751" w:rsidRDefault="00FD0CB4" w:rsidP="00835A94">
            <w:pPr>
              <w:ind w:firstLine="709"/>
              <w:jc w:val="both"/>
            </w:pPr>
            <w:r>
              <w:t>б) курсов по выбору, часть из которых м</w:t>
            </w:r>
            <w:r>
              <w:t>о</w:t>
            </w:r>
            <w:r>
              <w:t xml:space="preserve">жет быть выбрана </w:t>
            </w:r>
            <w:proofErr w:type="gramStart"/>
            <w:r>
              <w:t>студентами</w:t>
            </w:r>
            <w:proofErr w:type="gramEnd"/>
            <w:r>
              <w:t xml:space="preserve"> имеющими более глубокую математическую подготовку (у</w:t>
            </w:r>
            <w:r w:rsidRPr="00D15502">
              <w:t>правление инвестиционным проектом</w:t>
            </w:r>
            <w:r>
              <w:t>, финансовый анализ проектов</w:t>
            </w:r>
            <w:r w:rsidRPr="00B35D7D">
              <w:t>)</w:t>
            </w:r>
            <w:r>
              <w:t xml:space="preserve"> и, наоборот, для студентов имеющих способности к гуманитарным наукам (управление проектами в культуре, управление командой прое</w:t>
            </w:r>
            <w:r>
              <w:t>к</w:t>
            </w:r>
            <w:r>
              <w:t>та).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numPr>
                <w:ilvl w:val="0"/>
                <w:numId w:val="1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tabs>
                <w:tab w:val="left" w:pos="0"/>
                <w:tab w:val="left" w:pos="993"/>
              </w:tabs>
              <w:jc w:val="both"/>
            </w:pPr>
            <w:r w:rsidRPr="008E0751">
              <w:t>Опишите процесс и механизмы привлеч</w:t>
            </w:r>
            <w:r w:rsidRPr="008E0751">
              <w:t>е</w:t>
            </w:r>
            <w:r w:rsidRPr="008E0751">
              <w:t>ния работодателей к анализу и проектир</w:t>
            </w:r>
            <w:r w:rsidRPr="008E0751">
              <w:t>о</w:t>
            </w:r>
            <w:r w:rsidRPr="008E0751">
              <w:t xml:space="preserve">ванию содержания </w:t>
            </w:r>
            <w:r>
              <w:t>ОПОП</w:t>
            </w:r>
            <w:r w:rsidRPr="008E0751">
              <w:t xml:space="preserve"> (в т.ч. процесс взаимодействия с работодателями по в</w:t>
            </w:r>
            <w:r w:rsidRPr="008E0751">
              <w:t>о</w:t>
            </w:r>
            <w:r w:rsidRPr="008E0751">
              <w:t>просам планирования и организации пра</w:t>
            </w:r>
            <w:r w:rsidRPr="008E0751">
              <w:t>к</w:t>
            </w:r>
            <w:r w:rsidRPr="008E0751">
              <w:t>тик обучающихся; процедура согласования с работодателями заданий на прохождение производственной и преддипломной пра</w:t>
            </w:r>
            <w:r w:rsidRPr="008E0751">
              <w:t>к</w:t>
            </w:r>
            <w:r w:rsidRPr="008E0751">
              <w:t>тик)*</w:t>
            </w:r>
          </w:p>
        </w:tc>
        <w:tc>
          <w:tcPr>
            <w:tcW w:w="5576" w:type="dxa"/>
          </w:tcPr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>Содержание ОПОП формируется преподавателями курсов. Абсолютно все курсы авторские. Часть преподавателей являются представителями работ</w:t>
            </w:r>
            <w:r>
              <w:t>о</w:t>
            </w:r>
            <w:r>
              <w:t>дателей. Другие преподаватели имеют хорошие связи в профильных компаниях. Процесс привл</w:t>
            </w:r>
            <w:r>
              <w:t>е</w:t>
            </w:r>
            <w:r>
              <w:t xml:space="preserve">чения работодателей неформальный. </w:t>
            </w:r>
          </w:p>
          <w:p w:rsidR="00FD0CB4" w:rsidRPr="008E0751" w:rsidRDefault="00FD0CB4" w:rsidP="004676AD">
            <w:pPr>
              <w:tabs>
                <w:tab w:val="left" w:pos="993"/>
              </w:tabs>
              <w:jc w:val="both"/>
            </w:pPr>
            <w:r>
              <w:tab/>
              <w:t>Механизм утверждения программ: кафе</w:t>
            </w:r>
            <w:r>
              <w:t>д</w:t>
            </w:r>
            <w:r>
              <w:t xml:space="preserve">ра, секция УМС, Ученый совет факультета. </w:t>
            </w:r>
            <w:hyperlink r:id="rId40" w:history="1">
              <w:r w:rsidRPr="00F50EE4">
                <w:rPr>
                  <w:rStyle w:val="af3"/>
                </w:rPr>
                <w:t>http://www.hse.ru/docs/130619818.html</w:t>
              </w:r>
            </w:hyperlink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tabs>
                <w:tab w:val="left" w:pos="0"/>
                <w:tab w:val="left" w:pos="1101"/>
                <w:tab w:val="left" w:pos="6345"/>
                <w:tab w:val="left" w:pos="11308"/>
                <w:tab w:val="left" w:pos="12867"/>
              </w:tabs>
              <w:jc w:val="both"/>
            </w:pPr>
            <w:r w:rsidRPr="008E0751">
              <w:t>Соответствует ли структура программы практик</w:t>
            </w:r>
            <w:proofErr w:type="gramStart"/>
            <w:r w:rsidRPr="008E0751">
              <w:t>е</w:t>
            </w:r>
            <w:r w:rsidRPr="008E0751">
              <w:rPr>
                <w:i/>
                <w:u w:val="single"/>
              </w:rPr>
              <w:t>(</w:t>
            </w:r>
            <w:proofErr w:type="gramEnd"/>
            <w:r>
              <w:rPr>
                <w:i/>
                <w:u w:val="single"/>
              </w:rPr>
              <w:t>НИУ ВШЭ</w:t>
            </w:r>
            <w:r w:rsidRPr="008E0751">
              <w:rPr>
                <w:i/>
                <w:u w:val="single"/>
              </w:rPr>
              <w:t>),</w:t>
            </w:r>
            <w:r w:rsidRPr="008E0751">
              <w:t xml:space="preserve"> которая, по мнению </w:t>
            </w:r>
            <w:r>
              <w:t>ОО</w:t>
            </w:r>
            <w:r w:rsidRPr="008E0751">
              <w:t>, является лучшей в области реализации данной программы</w:t>
            </w:r>
          </w:p>
        </w:tc>
        <w:tc>
          <w:tcPr>
            <w:tcW w:w="557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both"/>
            </w:pPr>
            <w:r>
              <w:t>По нашему мнению, программа является лидером, т.к. содержит уникальные авторские курсы, осн</w:t>
            </w:r>
            <w:r>
              <w:t>о</w:t>
            </w:r>
            <w:r>
              <w:t>ванные на самых современных международных и</w:t>
            </w:r>
            <w:r>
              <w:t>с</w:t>
            </w:r>
            <w:r>
              <w:t>следованиях, включая исследования самих преп</w:t>
            </w:r>
            <w:r>
              <w:t>о</w:t>
            </w:r>
            <w:r>
              <w:t>давателей курсов.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  <w:shd w:val="clear" w:color="auto" w:fill="D9D9D9"/>
          </w:tcPr>
          <w:p w:rsidR="00FD0CB4" w:rsidRPr="008E0751" w:rsidRDefault="00FD0CB4" w:rsidP="004676AD">
            <w:pPr>
              <w:pStyle w:val="af2"/>
              <w:tabs>
                <w:tab w:val="left" w:pos="993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7" w:type="dxa"/>
            <w:gridSpan w:val="4"/>
            <w:shd w:val="clear" w:color="auto" w:fill="D9D9D9"/>
          </w:tcPr>
          <w:p w:rsidR="00FD0CB4" w:rsidRPr="008E0751" w:rsidRDefault="00FD0CB4" w:rsidP="004676AD">
            <w:pPr>
              <w:tabs>
                <w:tab w:val="left" w:pos="993"/>
              </w:tabs>
              <w:ind w:left="360"/>
              <w:jc w:val="center"/>
              <w:rPr>
                <w:b/>
              </w:rPr>
            </w:pPr>
            <w:r w:rsidRPr="008E0751">
              <w:rPr>
                <w:b/>
              </w:rPr>
              <w:t>Вариативные показатели</w:t>
            </w:r>
            <w:r w:rsidRPr="008E0751">
              <w:rPr>
                <w:rStyle w:val="aa"/>
                <w:rFonts w:cs="Times New Roman"/>
                <w:b/>
              </w:rPr>
              <w:footnoteReference w:id="6"/>
            </w:r>
          </w:p>
          <w:p w:rsidR="00FD0CB4" w:rsidRPr="008E0751" w:rsidRDefault="00FD0CB4" w:rsidP="004676AD">
            <w:pPr>
              <w:tabs>
                <w:tab w:val="left" w:pos="993"/>
              </w:tabs>
              <w:ind w:left="360"/>
              <w:jc w:val="center"/>
              <w:rPr>
                <w:i/>
              </w:rPr>
            </w:pPr>
            <w:r w:rsidRPr="008E0751">
              <w:rPr>
                <w:i/>
              </w:rPr>
              <w:t xml:space="preserve">(если результаты профессионально-общественной аккредитации будут использованы </w:t>
            </w:r>
            <w:r>
              <w:rPr>
                <w:i/>
              </w:rPr>
              <w:t>ОО</w:t>
            </w:r>
            <w:r w:rsidRPr="008E0751">
              <w:rPr>
                <w:i/>
              </w:rPr>
              <w:t xml:space="preserve"> при государственной аккредитации, то данный блок показателей обязателен для заполнения)</w:t>
            </w: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154E77" w:rsidRDefault="00FD0CB4" w:rsidP="004676AD">
            <w:pPr>
              <w:tabs>
                <w:tab w:val="left" w:pos="993"/>
              </w:tabs>
              <w:jc w:val="both"/>
            </w:pPr>
            <w:r w:rsidRPr="00154E77">
              <w:t>Наличие утвержденных учебных планов для различных форм получения образов</w:t>
            </w:r>
            <w:r w:rsidRPr="00154E77">
              <w:t>а</w:t>
            </w:r>
            <w:r w:rsidRPr="00154E77">
              <w:t>ния, включающих титульную часть, гр</w:t>
            </w:r>
            <w:r w:rsidRPr="00154E77">
              <w:t>а</w:t>
            </w:r>
            <w:r w:rsidRPr="00154E77">
              <w:t>фик и план учебного процесса; сводные данные по бюджету времени</w:t>
            </w:r>
          </w:p>
        </w:tc>
        <w:tc>
          <w:tcPr>
            <w:tcW w:w="5576" w:type="dxa"/>
          </w:tcPr>
          <w:p w:rsidR="00FD0CB4" w:rsidRPr="00154E77" w:rsidRDefault="00FD0CB4" w:rsidP="004676AD">
            <w:pPr>
              <w:tabs>
                <w:tab w:val="left" w:pos="993"/>
              </w:tabs>
              <w:jc w:val="both"/>
            </w:pPr>
            <w:r w:rsidRPr="00154E77">
              <w:t xml:space="preserve">См. Базовый учебный план </w:t>
            </w:r>
            <w:hyperlink r:id="rId41" w:history="1">
              <w:r w:rsidRPr="00154E77">
                <w:rPr>
                  <w:rStyle w:val="af3"/>
                </w:rPr>
                <w:t>http://www.hse.ru/ma/pm/bups</w:t>
              </w:r>
            </w:hyperlink>
            <w:r w:rsidRPr="00154E77">
              <w:t xml:space="preserve"> /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81"/>
              <w:shd w:val="clear" w:color="auto" w:fill="auto"/>
              <w:tabs>
                <w:tab w:val="left" w:pos="158"/>
              </w:tabs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Наличие обязательных дисциплин баз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вой (обязательной) части в учебном пл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не, расписании занятий</w:t>
            </w:r>
          </w:p>
        </w:tc>
        <w:tc>
          <w:tcPr>
            <w:tcW w:w="5576" w:type="dxa"/>
          </w:tcPr>
          <w:p w:rsidR="00FD0CB4" w:rsidRDefault="00FD0CB4" w:rsidP="004676AD">
            <w:pPr>
              <w:tabs>
                <w:tab w:val="left" w:pos="993"/>
              </w:tabs>
              <w:jc w:val="both"/>
            </w:pPr>
            <w:r>
              <w:t xml:space="preserve">См. Базовый учебный план </w:t>
            </w:r>
            <w:hyperlink r:id="rId42" w:history="1">
              <w:r w:rsidRPr="00EC3BBC">
                <w:rPr>
                  <w:rStyle w:val="af3"/>
                </w:rPr>
                <w:t>http://www.hse.ru/ma/pm/bups</w:t>
              </w:r>
            </w:hyperlink>
          </w:p>
          <w:p w:rsidR="00FD0CB4" w:rsidRPr="008E0751" w:rsidRDefault="00FD0CB4" w:rsidP="004676AD">
            <w:pPr>
              <w:tabs>
                <w:tab w:val="left" w:pos="993"/>
              </w:tabs>
              <w:jc w:val="both"/>
            </w:pPr>
            <w:r>
              <w:t xml:space="preserve">Расписание: </w:t>
            </w:r>
            <w:hyperlink r:id="rId43" w:history="1">
              <w:r w:rsidRPr="00EC3BBC">
                <w:rPr>
                  <w:rStyle w:val="af3"/>
                </w:rPr>
                <w:t>http://www.hse.ru/ma/pm/raspup2014-2015</w:t>
              </w:r>
            </w:hyperlink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81"/>
              <w:shd w:val="clear" w:color="auto" w:fill="auto"/>
              <w:tabs>
                <w:tab w:val="left" w:pos="158"/>
              </w:tabs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Наличие дисциплин по выбору обуча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ю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щихся в установленном объеме</w:t>
            </w:r>
          </w:p>
        </w:tc>
        <w:tc>
          <w:tcPr>
            <w:tcW w:w="557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both"/>
            </w:pPr>
            <w:r>
              <w:t xml:space="preserve">См. Базовый учебный план </w:t>
            </w:r>
            <w:hyperlink r:id="rId44" w:history="1">
              <w:r w:rsidRPr="00EC3BBC">
                <w:rPr>
                  <w:rStyle w:val="af3"/>
                </w:rPr>
                <w:t>http://www.hse.ru/ma/pm/bups</w:t>
              </w:r>
            </w:hyperlink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81"/>
              <w:shd w:val="clear" w:color="auto" w:fill="auto"/>
              <w:tabs>
                <w:tab w:val="left" w:pos="158"/>
              </w:tabs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1B08CF">
              <w:rPr>
                <w:rFonts w:ascii="Times New Roman" w:hAnsi="Times New Roman"/>
                <w:sz w:val="24"/>
                <w:szCs w:val="24"/>
              </w:rPr>
              <w:t>Выполнение требований по нормативн</w:t>
            </w:r>
            <w:r w:rsidRPr="001B08CF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8CF">
              <w:rPr>
                <w:rFonts w:ascii="Times New Roman" w:hAnsi="Times New Roman"/>
                <w:sz w:val="24"/>
                <w:szCs w:val="24"/>
              </w:rPr>
              <w:t>му сроку освоения программы</w:t>
            </w:r>
          </w:p>
        </w:tc>
        <w:tc>
          <w:tcPr>
            <w:tcW w:w="5576" w:type="dxa"/>
          </w:tcPr>
          <w:p w:rsidR="00FD0CB4" w:rsidRPr="002A095C" w:rsidRDefault="00FD0CB4" w:rsidP="002A095C">
            <w:pPr>
              <w:tabs>
                <w:tab w:val="left" w:pos="993"/>
              </w:tabs>
              <w:jc w:val="center"/>
            </w:pPr>
            <w:r w:rsidRPr="002A095C">
              <w:t>См. Приложение 4</w:t>
            </w:r>
            <w:r w:rsidRPr="002A095C">
              <w:rPr>
                <w:lang w:val="en-US"/>
              </w:rPr>
              <w:t>b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81"/>
              <w:shd w:val="clear" w:color="auto" w:fill="auto"/>
              <w:tabs>
                <w:tab w:val="left" w:pos="151"/>
              </w:tabs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Выполнение требований к общей труд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емкости освоения программы</w:t>
            </w:r>
          </w:p>
        </w:tc>
        <w:tc>
          <w:tcPr>
            <w:tcW w:w="5576" w:type="dxa"/>
          </w:tcPr>
          <w:p w:rsidR="00FD0CB4" w:rsidRPr="002A095C" w:rsidRDefault="00FD0CB4" w:rsidP="00372FCB">
            <w:pPr>
              <w:autoSpaceDE w:val="0"/>
              <w:autoSpaceDN w:val="0"/>
              <w:jc w:val="both"/>
            </w:pPr>
            <w:r w:rsidRPr="002A095C">
              <w:t>Учебный план магистерских программ по напра</w:t>
            </w:r>
            <w:r w:rsidRPr="002A095C">
              <w:t>в</w:t>
            </w:r>
            <w:r w:rsidRPr="002A095C">
              <w:t>лению «Менеджмент» сформирован в соответствии с требованиями оригинального образовательного стандарта НИУ ВШЭ по направлению «Менед</w:t>
            </w:r>
            <w:r w:rsidRPr="002A095C">
              <w:t>ж</w:t>
            </w:r>
            <w:r w:rsidRPr="002A095C">
              <w:t>мент». Трудоемкость всех магистерских программ составляет 120 зачетных единиц (4428 часов), что полностью соответствует общей трудоемкости о</w:t>
            </w:r>
            <w:r w:rsidRPr="002A095C">
              <w:t>с</w:t>
            </w:r>
            <w:r w:rsidRPr="002A095C">
              <w:t>воения основных образовательных программ и с</w:t>
            </w:r>
            <w:r w:rsidRPr="002A095C">
              <w:t>о</w:t>
            </w:r>
            <w:r w:rsidRPr="002A095C">
              <w:t>ответствующей квалификации (степени магистра) по уровням высшего профессионального образов</w:t>
            </w:r>
            <w:r w:rsidRPr="002A095C">
              <w:t>а</w:t>
            </w:r>
            <w:r w:rsidRPr="002A095C">
              <w:t>ния. (</w:t>
            </w:r>
            <w:proofErr w:type="gramStart"/>
            <w:r w:rsidRPr="002A095C">
              <w:t>См</w:t>
            </w:r>
            <w:proofErr w:type="gramEnd"/>
            <w:r w:rsidRPr="002A095C">
              <w:t xml:space="preserve">. Приложение </w:t>
            </w:r>
            <w:proofErr w:type="spellStart"/>
            <w:r w:rsidRPr="002A095C">
              <w:t>4а</w:t>
            </w:r>
            <w:proofErr w:type="spellEnd"/>
            <w:r w:rsidRPr="002A095C">
              <w:t xml:space="preserve"> и 4</w:t>
            </w:r>
            <w:r w:rsidRPr="002A095C">
              <w:rPr>
                <w:lang w:val="en-US"/>
              </w:rPr>
              <w:t>b</w:t>
            </w:r>
            <w:r w:rsidRPr="002A095C">
              <w:t>)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81"/>
              <w:shd w:val="clear" w:color="auto" w:fill="auto"/>
              <w:tabs>
                <w:tab w:val="left" w:pos="151"/>
              </w:tabs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Выполнение требований к трудоемкости освоения программы по очной форме обучения за учебный год</w:t>
            </w:r>
          </w:p>
        </w:tc>
        <w:tc>
          <w:tcPr>
            <w:tcW w:w="5576" w:type="dxa"/>
          </w:tcPr>
          <w:p w:rsidR="00FD0CB4" w:rsidRPr="002A095C" w:rsidRDefault="00FD0CB4" w:rsidP="004676AD">
            <w:pPr>
              <w:tabs>
                <w:tab w:val="left" w:pos="993"/>
              </w:tabs>
              <w:jc w:val="center"/>
            </w:pPr>
            <w:r w:rsidRPr="002A095C">
              <w:t xml:space="preserve">См. </w:t>
            </w:r>
            <w:proofErr w:type="spellStart"/>
            <w:r w:rsidRPr="002A095C">
              <w:t>п.26</w:t>
            </w:r>
            <w:proofErr w:type="spellEnd"/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81"/>
              <w:shd w:val="clear" w:color="auto" w:fill="auto"/>
              <w:tabs>
                <w:tab w:val="left" w:pos="151"/>
              </w:tabs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к трудоемкости освоения учебных </w:t>
            </w:r>
            <w:r w:rsidRPr="000F330C">
              <w:rPr>
                <w:rFonts w:ascii="Times New Roman" w:hAnsi="Times New Roman"/>
                <w:sz w:val="24"/>
                <w:szCs w:val="24"/>
              </w:rPr>
              <w:t>циклов и разделов</w:t>
            </w:r>
          </w:p>
        </w:tc>
        <w:tc>
          <w:tcPr>
            <w:tcW w:w="5576" w:type="dxa"/>
          </w:tcPr>
          <w:p w:rsidR="00FD0CB4" w:rsidRPr="002A095C" w:rsidRDefault="00FD0CB4" w:rsidP="002A095C">
            <w:pPr>
              <w:tabs>
                <w:tab w:val="left" w:pos="993"/>
              </w:tabs>
              <w:jc w:val="center"/>
            </w:pPr>
            <w:r w:rsidRPr="002A095C">
              <w:t>См. Приложение 4</w:t>
            </w:r>
            <w:r w:rsidRPr="002A095C">
              <w:rPr>
                <w:lang w:val="en-US"/>
              </w:rPr>
              <w:t>b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81"/>
              <w:shd w:val="clear" w:color="auto" w:fill="auto"/>
              <w:tabs>
                <w:tab w:val="left" w:pos="151"/>
              </w:tabs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Выполнение требований к общей труд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емкости каждой дисциплины программы</w:t>
            </w:r>
          </w:p>
        </w:tc>
        <w:tc>
          <w:tcPr>
            <w:tcW w:w="5576" w:type="dxa"/>
          </w:tcPr>
          <w:p w:rsidR="00FD0CB4" w:rsidRPr="002A095C" w:rsidRDefault="00FD0CB4" w:rsidP="002A095C">
            <w:pPr>
              <w:tabs>
                <w:tab w:val="left" w:pos="993"/>
              </w:tabs>
              <w:jc w:val="center"/>
            </w:pPr>
            <w:r w:rsidRPr="002A095C">
              <w:t>См. Приложение 4</w:t>
            </w:r>
            <w:r w:rsidRPr="002A095C">
              <w:rPr>
                <w:lang w:val="en-US"/>
              </w:rPr>
              <w:t>b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81"/>
              <w:shd w:val="clear" w:color="auto" w:fill="auto"/>
              <w:tabs>
                <w:tab w:val="left" w:pos="151"/>
              </w:tabs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Выполнение требований к объему ф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культативных дисциплин за весь период обучения</w:t>
            </w:r>
          </w:p>
        </w:tc>
        <w:tc>
          <w:tcPr>
            <w:tcW w:w="5576" w:type="dxa"/>
          </w:tcPr>
          <w:p w:rsidR="00FD0CB4" w:rsidRPr="002A095C" w:rsidRDefault="00FD0CB4" w:rsidP="002A095C">
            <w:pPr>
              <w:tabs>
                <w:tab w:val="left" w:pos="993"/>
              </w:tabs>
              <w:jc w:val="center"/>
            </w:pPr>
            <w:r w:rsidRPr="002A095C">
              <w:t>См. Приложение 4</w:t>
            </w:r>
            <w:r w:rsidRPr="002A095C">
              <w:rPr>
                <w:lang w:val="en-US"/>
              </w:rPr>
              <w:t>b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81"/>
              <w:shd w:val="clear" w:color="auto" w:fill="auto"/>
              <w:tabs>
                <w:tab w:val="left" w:pos="151"/>
              </w:tabs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Выполнение требований к часовому экв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валенту зачетной единицы</w:t>
            </w:r>
          </w:p>
        </w:tc>
        <w:tc>
          <w:tcPr>
            <w:tcW w:w="5576" w:type="dxa"/>
          </w:tcPr>
          <w:p w:rsidR="00FD0CB4" w:rsidRPr="002A095C" w:rsidRDefault="00FD0CB4" w:rsidP="002A095C">
            <w:pPr>
              <w:tabs>
                <w:tab w:val="left" w:pos="993"/>
              </w:tabs>
              <w:jc w:val="center"/>
            </w:pPr>
            <w:r w:rsidRPr="002A095C">
              <w:t>См. Приложение 4</w:t>
            </w:r>
            <w:r w:rsidRPr="002A095C">
              <w:rPr>
                <w:lang w:val="en-US"/>
              </w:rPr>
              <w:t>b</w:t>
            </w:r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81"/>
              <w:shd w:val="clear" w:color="auto" w:fill="auto"/>
              <w:tabs>
                <w:tab w:val="left" w:pos="151"/>
              </w:tabs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Выполнение требований к проценту зан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я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тий лекционного типа по сравнению к объему аудиторных занятий</w:t>
            </w:r>
          </w:p>
        </w:tc>
        <w:tc>
          <w:tcPr>
            <w:tcW w:w="5576" w:type="dxa"/>
          </w:tcPr>
          <w:p w:rsidR="00FD0CB4" w:rsidRPr="002A095C" w:rsidRDefault="00FD0CB4" w:rsidP="002A095C">
            <w:pPr>
              <w:tabs>
                <w:tab w:val="left" w:pos="993"/>
              </w:tabs>
              <w:jc w:val="center"/>
            </w:pPr>
            <w:r w:rsidRPr="002A095C">
              <w:t xml:space="preserve">См. Приложение </w:t>
            </w:r>
            <w:proofErr w:type="spellStart"/>
            <w:r w:rsidRPr="002A095C">
              <w:t>4с</w:t>
            </w:r>
            <w:proofErr w:type="spellEnd"/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81"/>
              <w:shd w:val="clear" w:color="auto" w:fill="auto"/>
              <w:tabs>
                <w:tab w:val="left" w:pos="151"/>
              </w:tabs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Выполнение требований к удельному в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су дисциплин по выбору в составе вари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тивной части </w:t>
            </w:r>
          </w:p>
        </w:tc>
        <w:tc>
          <w:tcPr>
            <w:tcW w:w="5576" w:type="dxa"/>
          </w:tcPr>
          <w:p w:rsidR="00FD0CB4" w:rsidRPr="002A095C" w:rsidRDefault="00FD0CB4" w:rsidP="002A095C">
            <w:pPr>
              <w:tabs>
                <w:tab w:val="left" w:pos="993"/>
              </w:tabs>
              <w:jc w:val="center"/>
            </w:pPr>
            <w:r w:rsidRPr="002A095C">
              <w:t xml:space="preserve">См. Приложение </w:t>
            </w:r>
            <w:proofErr w:type="spellStart"/>
            <w:r w:rsidRPr="002A095C">
              <w:t>4с</w:t>
            </w:r>
            <w:proofErr w:type="spellEnd"/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81"/>
              <w:shd w:val="clear" w:color="auto" w:fill="auto"/>
              <w:tabs>
                <w:tab w:val="left" w:pos="158"/>
              </w:tabs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Выполнение требований к объему ауд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торных занятий в неделю (по очной и </w:t>
            </w:r>
            <w:proofErr w:type="spellStart"/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ч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но-заочной</w:t>
            </w:r>
            <w:proofErr w:type="spellEnd"/>
            <w:r w:rsidRPr="008E0751">
              <w:rPr>
                <w:rFonts w:ascii="Times New Roman" w:hAnsi="Times New Roman"/>
                <w:sz w:val="24"/>
                <w:szCs w:val="24"/>
              </w:rPr>
              <w:t xml:space="preserve"> форме получения образов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ния) и объему аудиторных занятий в год (заочная форма получения образования)</w:t>
            </w:r>
          </w:p>
        </w:tc>
        <w:tc>
          <w:tcPr>
            <w:tcW w:w="5576" w:type="dxa"/>
          </w:tcPr>
          <w:p w:rsidR="00FD0CB4" w:rsidRPr="002A095C" w:rsidRDefault="00FD0CB4" w:rsidP="002A095C">
            <w:pPr>
              <w:tabs>
                <w:tab w:val="left" w:pos="993"/>
              </w:tabs>
              <w:jc w:val="center"/>
            </w:pPr>
            <w:r w:rsidRPr="002A095C">
              <w:t xml:space="preserve">См. Приложение </w:t>
            </w:r>
            <w:proofErr w:type="spellStart"/>
            <w:r w:rsidRPr="002A095C">
              <w:t>4с</w:t>
            </w:r>
            <w:proofErr w:type="spellEnd"/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81"/>
              <w:shd w:val="clear" w:color="auto" w:fill="auto"/>
              <w:tabs>
                <w:tab w:val="left" w:pos="158"/>
              </w:tabs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Выполнение требований к максимальн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му объему учебной нагрузки в неделю (мах. 54 часа) </w:t>
            </w:r>
          </w:p>
        </w:tc>
        <w:tc>
          <w:tcPr>
            <w:tcW w:w="5576" w:type="dxa"/>
          </w:tcPr>
          <w:p w:rsidR="00FD0CB4" w:rsidRPr="002A095C" w:rsidRDefault="00FD0CB4" w:rsidP="002A095C">
            <w:pPr>
              <w:tabs>
                <w:tab w:val="left" w:pos="993"/>
              </w:tabs>
              <w:jc w:val="center"/>
            </w:pPr>
            <w:r w:rsidRPr="002A095C">
              <w:t xml:space="preserve">См. Приложение </w:t>
            </w:r>
            <w:proofErr w:type="spellStart"/>
            <w:r w:rsidRPr="002A095C">
              <w:t>4с</w:t>
            </w:r>
            <w:proofErr w:type="spellEnd"/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81"/>
              <w:shd w:val="clear" w:color="auto" w:fill="auto"/>
              <w:tabs>
                <w:tab w:val="left" w:pos="158"/>
              </w:tabs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Выполнение требований к общему объ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му каникулярного времени в учебном г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  <w:tc>
          <w:tcPr>
            <w:tcW w:w="5576" w:type="dxa"/>
          </w:tcPr>
          <w:p w:rsidR="00FD0CB4" w:rsidRPr="002A095C" w:rsidRDefault="00FD0CB4" w:rsidP="002A095C">
            <w:pPr>
              <w:tabs>
                <w:tab w:val="left" w:pos="993"/>
              </w:tabs>
              <w:jc w:val="center"/>
            </w:pPr>
            <w:r w:rsidRPr="002A095C">
              <w:t xml:space="preserve">См. Приложение </w:t>
            </w:r>
            <w:proofErr w:type="spellStart"/>
            <w:r w:rsidRPr="002A095C">
              <w:t>4с</w:t>
            </w:r>
            <w:proofErr w:type="spellEnd"/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both"/>
            </w:pPr>
            <w:r w:rsidRPr="008E0751">
              <w:t>Выполнение требований к объему часов по дисциплине «Физическая культура»</w:t>
            </w:r>
          </w:p>
        </w:tc>
        <w:tc>
          <w:tcPr>
            <w:tcW w:w="5576" w:type="dxa"/>
          </w:tcPr>
          <w:p w:rsidR="00FD0CB4" w:rsidRPr="002A095C" w:rsidRDefault="00FD0CB4" w:rsidP="002A095C">
            <w:pPr>
              <w:tabs>
                <w:tab w:val="left" w:pos="993"/>
              </w:tabs>
              <w:jc w:val="center"/>
            </w:pPr>
            <w:r w:rsidRPr="002A095C">
              <w:t xml:space="preserve">См. Приложение </w:t>
            </w:r>
            <w:proofErr w:type="spellStart"/>
            <w:r w:rsidRPr="002A095C">
              <w:t>4с</w:t>
            </w:r>
            <w:proofErr w:type="spellEnd"/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  <w:tr w:rsidR="00FD0CB4" w:rsidRPr="008E0751" w:rsidTr="00372F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99" w:type="dxa"/>
          </w:tcPr>
          <w:p w:rsidR="00FD0CB4" w:rsidRPr="008E0751" w:rsidRDefault="00FD0CB4" w:rsidP="004676AD">
            <w:pPr>
              <w:pStyle w:val="af2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521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</w:tcPr>
          <w:p w:rsidR="00FD0CB4" w:rsidRPr="008E0751" w:rsidRDefault="00FD0CB4" w:rsidP="004676AD">
            <w:pPr>
              <w:pStyle w:val="81"/>
              <w:shd w:val="clear" w:color="auto" w:fill="auto"/>
              <w:tabs>
                <w:tab w:val="left" w:pos="158"/>
              </w:tabs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Выполнение требований к наличию лаб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раторных практикумов и/или практич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ских занятий по дисциплинам (модулям) базовой части циклов </w:t>
            </w:r>
          </w:p>
        </w:tc>
        <w:tc>
          <w:tcPr>
            <w:tcW w:w="5576" w:type="dxa"/>
          </w:tcPr>
          <w:p w:rsidR="00FD0CB4" w:rsidRPr="002A095C" w:rsidRDefault="00FD0CB4" w:rsidP="002A095C">
            <w:pPr>
              <w:tabs>
                <w:tab w:val="left" w:pos="993"/>
              </w:tabs>
              <w:jc w:val="center"/>
            </w:pPr>
            <w:r w:rsidRPr="002A095C">
              <w:t xml:space="preserve">См. Приложение </w:t>
            </w:r>
            <w:proofErr w:type="spellStart"/>
            <w:r w:rsidRPr="002A095C">
              <w:t>4с</w:t>
            </w:r>
            <w:proofErr w:type="spellEnd"/>
          </w:p>
        </w:tc>
        <w:tc>
          <w:tcPr>
            <w:tcW w:w="1516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99" w:type="dxa"/>
          </w:tcPr>
          <w:p w:rsidR="00FD0CB4" w:rsidRPr="008E0751" w:rsidRDefault="00FD0CB4" w:rsidP="004676AD">
            <w:pPr>
              <w:tabs>
                <w:tab w:val="left" w:pos="993"/>
              </w:tabs>
              <w:jc w:val="center"/>
            </w:pPr>
          </w:p>
        </w:tc>
      </w:tr>
    </w:tbl>
    <w:p w:rsidR="00734584" w:rsidRPr="0000323B" w:rsidRDefault="00734584" w:rsidP="00734584">
      <w:pPr>
        <w:tabs>
          <w:tab w:val="left" w:pos="993"/>
        </w:tabs>
        <w:ind w:firstLine="709"/>
      </w:pPr>
    </w:p>
    <w:p w:rsidR="00734584" w:rsidRPr="0000323B" w:rsidRDefault="00734584" w:rsidP="00734584">
      <w:pPr>
        <w:tabs>
          <w:tab w:val="left" w:pos="993"/>
        </w:tabs>
        <w:ind w:firstLine="709"/>
      </w:pPr>
    </w:p>
    <w:p w:rsidR="00734584" w:rsidRPr="0000323B" w:rsidRDefault="00734584" w:rsidP="00734584">
      <w:pPr>
        <w:tabs>
          <w:tab w:val="left" w:pos="993"/>
        </w:tabs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959"/>
        <w:gridCol w:w="2895"/>
        <w:gridCol w:w="6462"/>
        <w:gridCol w:w="1503"/>
        <w:gridCol w:w="2177"/>
      </w:tblGrid>
      <w:tr w:rsidR="00734584" w:rsidRPr="008E0751" w:rsidTr="00372FCB">
        <w:tc>
          <w:tcPr>
            <w:tcW w:w="14786" w:type="dxa"/>
            <w:gridSpan w:val="6"/>
            <w:shd w:val="clear" w:color="auto" w:fill="DDFBFF"/>
            <w:vAlign w:val="center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spacing w:before="120" w:after="120"/>
              <w:jc w:val="center"/>
            </w:pPr>
            <w:r w:rsidRPr="008E0751">
              <w:rPr>
                <w:b/>
              </w:rPr>
              <w:t>КРИТЕРИЙ 3. УЧЕБНО-МЕТОДИЧЕСКИЕ МАТЕРИАЛЫ (УММ)</w:t>
            </w:r>
          </w:p>
        </w:tc>
      </w:tr>
      <w:tr w:rsidR="00734584" w:rsidRPr="008E0751" w:rsidTr="00372FCB">
        <w:tc>
          <w:tcPr>
            <w:tcW w:w="790" w:type="dxa"/>
            <w:shd w:val="clear" w:color="auto" w:fill="auto"/>
            <w:vAlign w:val="center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№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Показатель</w:t>
            </w:r>
          </w:p>
        </w:tc>
        <w:tc>
          <w:tcPr>
            <w:tcW w:w="6462" w:type="dxa"/>
            <w:vAlign w:val="center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Ответ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Оценка эксперта</w:t>
            </w:r>
          </w:p>
        </w:tc>
        <w:tc>
          <w:tcPr>
            <w:tcW w:w="2177" w:type="dxa"/>
            <w:vAlign w:val="center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Положительная практика, зам</w:t>
            </w:r>
            <w:r w:rsidRPr="008E0751">
              <w:rPr>
                <w:b/>
              </w:rPr>
              <w:t>е</w:t>
            </w:r>
            <w:r w:rsidRPr="008E0751">
              <w:rPr>
                <w:b/>
              </w:rPr>
              <w:t>чания, риски, р</w:t>
            </w:r>
            <w:r w:rsidRPr="008E0751">
              <w:rPr>
                <w:b/>
              </w:rPr>
              <w:t>е</w:t>
            </w:r>
            <w:r w:rsidRPr="008E0751">
              <w:rPr>
                <w:b/>
              </w:rPr>
              <w:t>комендации эк</w:t>
            </w:r>
            <w:r w:rsidRPr="008E0751">
              <w:rPr>
                <w:b/>
              </w:rPr>
              <w:t>с</w:t>
            </w:r>
            <w:r w:rsidRPr="008E0751">
              <w:rPr>
                <w:b/>
              </w:rPr>
              <w:t>перта</w:t>
            </w:r>
          </w:p>
        </w:tc>
      </w:tr>
      <w:tr w:rsidR="00734584" w:rsidRPr="008E0751" w:rsidTr="00372FCB">
        <w:tc>
          <w:tcPr>
            <w:tcW w:w="790" w:type="dxa"/>
            <w:shd w:val="clear" w:color="auto" w:fill="D9D9D9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</w:pPr>
          </w:p>
        </w:tc>
        <w:tc>
          <w:tcPr>
            <w:tcW w:w="13996" w:type="dxa"/>
            <w:gridSpan w:val="5"/>
            <w:shd w:val="clear" w:color="auto" w:fill="D9D9D9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Инвариантные показатели</w:t>
            </w: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 xml:space="preserve">Опишите процессы </w:t>
            </w:r>
            <w:r w:rsidRPr="008D189F">
              <w:t>разработки и актуализации УММ, участие в ра</w:t>
            </w:r>
            <w:r w:rsidRPr="008D189F">
              <w:t>з</w:t>
            </w:r>
            <w:r w:rsidRPr="008D189F">
              <w:t>работке УММ работодателей, ст</w:t>
            </w:r>
            <w:r w:rsidRPr="008D189F">
              <w:t>у</w:t>
            </w:r>
            <w:r w:rsidRPr="008D189F">
              <w:t>дентов и других заинтересованных сторон*</w:t>
            </w:r>
          </w:p>
        </w:tc>
        <w:tc>
          <w:tcPr>
            <w:tcW w:w="6462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 w:rsidRPr="0032785C">
              <w:t xml:space="preserve">В учебно-методическую документацию дисциплины входят </w:t>
            </w:r>
            <w:proofErr w:type="spellStart"/>
            <w:r w:rsidRPr="00F1252E">
              <w:t>ОрОС</w:t>
            </w:r>
            <w:proofErr w:type="spellEnd"/>
            <w:r w:rsidRPr="0032785C">
              <w:t xml:space="preserve"> НИУ ВШЭ и рабочие уче</w:t>
            </w:r>
            <w:r>
              <w:t>бные программы дисципл</w:t>
            </w:r>
            <w:r>
              <w:t>и</w:t>
            </w:r>
            <w:r>
              <w:t>ны (ПУД), а также:</w:t>
            </w:r>
          </w:p>
          <w:p w:rsidR="00734584" w:rsidRPr="009807CB" w:rsidRDefault="00734584" w:rsidP="004676AD">
            <w:pPr>
              <w:ind w:firstLine="709"/>
              <w:jc w:val="both"/>
            </w:pPr>
            <w:r w:rsidRPr="009807CB">
              <w:t>1.</w:t>
            </w:r>
            <w:r w:rsidRPr="009807CB">
              <w:tab/>
              <w:t>программы практик по  направлению 080200.6</w:t>
            </w:r>
            <w:r>
              <w:t>8</w:t>
            </w:r>
            <w:r w:rsidRPr="009807CB">
              <w:t xml:space="preserve"> «Менеджмент», </w:t>
            </w:r>
            <w:r>
              <w:t>магистр</w:t>
            </w:r>
            <w:r w:rsidRPr="009807CB">
              <w:t>;</w:t>
            </w:r>
          </w:p>
          <w:p w:rsidR="00734584" w:rsidRPr="009807CB" w:rsidRDefault="00734584" w:rsidP="004676AD">
            <w:pPr>
              <w:ind w:firstLine="709"/>
              <w:jc w:val="both"/>
            </w:pPr>
            <w:r>
              <w:t>2</w:t>
            </w:r>
            <w:r w:rsidRPr="009807CB">
              <w:t>.</w:t>
            </w:r>
            <w:r w:rsidRPr="009807CB">
              <w:tab/>
              <w:t>методические указания по выполнению курс</w:t>
            </w:r>
            <w:r w:rsidRPr="009807CB">
              <w:t>о</w:t>
            </w:r>
            <w:r w:rsidRPr="009807CB">
              <w:t>в</w:t>
            </w:r>
            <w:r>
              <w:t>ой работы и ВКР</w:t>
            </w:r>
            <w:r w:rsidRPr="009807CB">
              <w:t xml:space="preserve">; </w:t>
            </w:r>
          </w:p>
          <w:p w:rsidR="00734584" w:rsidRDefault="00734584" w:rsidP="004676AD">
            <w:pPr>
              <w:ind w:firstLine="709"/>
              <w:jc w:val="both"/>
            </w:pPr>
            <w:r w:rsidRPr="009807CB">
              <w:t>4.</w:t>
            </w:r>
            <w:r w:rsidRPr="009807CB">
              <w:tab/>
              <w:t>учебно-методические комплексы по отдел</w:t>
            </w:r>
            <w:r w:rsidRPr="009807CB">
              <w:t>ь</w:t>
            </w:r>
            <w:r w:rsidRPr="009807CB">
              <w:t>ным дисциплинам</w:t>
            </w:r>
            <w:r>
              <w:t>, включая НИС</w:t>
            </w:r>
            <w:r w:rsidRPr="009807CB">
              <w:t xml:space="preserve"> (рабочие программы, м</w:t>
            </w:r>
            <w:r w:rsidRPr="009807CB">
              <w:t>е</w:t>
            </w:r>
            <w:r w:rsidRPr="009807CB">
              <w:t>тодические указания по самостоятельной работе, практик</w:t>
            </w:r>
            <w:r w:rsidRPr="009807CB">
              <w:t>у</w:t>
            </w:r>
            <w:r w:rsidRPr="009807CB">
              <w:t xml:space="preserve">мы, деловые игры, лабораторные работы на компьютерах, тесты и контрольные вопросы, тексты лекций, </w:t>
            </w:r>
            <w:proofErr w:type="spellStart"/>
            <w:r w:rsidRPr="009807CB">
              <w:t>мультим</w:t>
            </w:r>
            <w:r w:rsidRPr="009807CB">
              <w:t>е</w:t>
            </w:r>
            <w:r w:rsidRPr="009807CB">
              <w:t>дийные</w:t>
            </w:r>
            <w:proofErr w:type="spellEnd"/>
            <w:r w:rsidRPr="009807CB">
              <w:t xml:space="preserve"> презентации лекций и др.).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 w:rsidRPr="00304C8C">
              <w:t xml:space="preserve">В соответствии с существующим в НИУ ВШЭ Регламентом подготовки программ учебных дисциплин от создания до применения </w:t>
            </w:r>
            <w:r>
              <w:t>ПУД</w:t>
            </w:r>
            <w:r w:rsidRPr="00304C8C">
              <w:t xml:space="preserve"> проходит установленное количество пр</w:t>
            </w:r>
            <w:r w:rsidRPr="00304C8C">
              <w:t>о</w:t>
            </w:r>
            <w:r w:rsidRPr="00304C8C">
              <w:t>цедур согласования и утверждения, после размещ</w:t>
            </w:r>
            <w:r>
              <w:t>ается</w:t>
            </w:r>
            <w:r w:rsidRPr="00304C8C">
              <w:t xml:space="preserve"> на портале НИУ ВШЭ не позднее даты начала занятий студе</w:t>
            </w:r>
            <w:r w:rsidRPr="00304C8C">
              <w:t>н</w:t>
            </w:r>
            <w:r w:rsidRPr="00304C8C">
              <w:t>тов по соответствующей дисциплине с соответствующим статусом процесса согласования.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 w:rsidRPr="00304C8C">
              <w:t>Структура программы учебных дисциплин отвечает треб</w:t>
            </w:r>
            <w:r w:rsidRPr="00304C8C">
              <w:t>о</w:t>
            </w:r>
            <w:r w:rsidRPr="00304C8C">
              <w:t>ваниям Министерства образования и науки Российской Ф</w:t>
            </w:r>
            <w:r w:rsidRPr="00304C8C">
              <w:t>е</w:t>
            </w:r>
            <w:r w:rsidRPr="00304C8C">
              <w:t>дерации, выполнена в соответствии с утверждённым Уч</w:t>
            </w:r>
            <w:r w:rsidRPr="00304C8C">
              <w:t>ё</w:t>
            </w:r>
            <w:r w:rsidRPr="00304C8C">
              <w:t>ным советом НИУ ВШЭ Положениям о программе учебной дисциплины</w:t>
            </w:r>
            <w:r>
              <w:t>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 w:rsidRPr="009807CB">
              <w:t>Учебные программы дисциплин, практик и диагностических средств пересматриваются в соответствии с изменениями рабочих учебных планов.</w:t>
            </w:r>
          </w:p>
          <w:p w:rsidR="00734584" w:rsidRPr="008E0751" w:rsidRDefault="00734584" w:rsidP="007C5550">
            <w:pPr>
              <w:jc w:val="both"/>
              <w:rPr>
                <w:i/>
              </w:rPr>
            </w:pPr>
            <w:r w:rsidRPr="009807CB">
              <w:t xml:space="preserve">Рабочие учебные </w:t>
            </w:r>
            <w:r>
              <w:t>планы</w:t>
            </w:r>
            <w:r w:rsidRPr="009807CB">
              <w:t xml:space="preserve"> являются современными по соде</w:t>
            </w:r>
            <w:r w:rsidRPr="009807CB">
              <w:t>р</w:t>
            </w:r>
            <w:r w:rsidRPr="009807CB">
              <w:t>жанию, при этом по перечню учебной литературы програ</w:t>
            </w:r>
            <w:r w:rsidRPr="009807CB">
              <w:t>м</w:t>
            </w:r>
            <w:r w:rsidRPr="009807CB">
              <w:t>мы</w:t>
            </w:r>
            <w:r>
              <w:t xml:space="preserve"> дисциплин</w:t>
            </w:r>
            <w:r w:rsidRPr="009807CB">
              <w:t xml:space="preserve"> в основном ориентированы на самые новые источники</w:t>
            </w:r>
            <w:r>
              <w:t>, б</w:t>
            </w:r>
            <w:r w:rsidRPr="009807CB">
              <w:t>ольшинство из них электронные.</w:t>
            </w: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 xml:space="preserve">Доля УММ, </w:t>
            </w:r>
            <w:proofErr w:type="gramStart"/>
            <w:r w:rsidRPr="008E0751">
              <w:t>согласованных</w:t>
            </w:r>
            <w:proofErr w:type="gramEnd"/>
            <w:r w:rsidRPr="008E0751">
              <w:t xml:space="preserve"> с кл</w:t>
            </w:r>
            <w:r w:rsidRPr="008E0751">
              <w:t>ю</w:t>
            </w:r>
            <w:r w:rsidRPr="008E0751">
              <w:t>чевыми социальными партнерами, представляющими рынок труда (%, на момент проведения оценки)</w:t>
            </w:r>
          </w:p>
        </w:tc>
        <w:tc>
          <w:tcPr>
            <w:tcW w:w="6462" w:type="dxa"/>
            <w:vAlign w:val="center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В соответствии с опросом преподавателей, проведенным в 2015 году (приняло участие 10 чел.), 40% заявили о согл</w:t>
            </w:r>
            <w:r>
              <w:t>а</w:t>
            </w:r>
            <w:r>
              <w:t>совании программы курсов с работодателями. (Приложение 10</w:t>
            </w:r>
            <w:r w:rsidR="00A3231F">
              <w:t xml:space="preserve"> с</w:t>
            </w:r>
            <w:r>
              <w:t>)</w:t>
            </w: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77" w:type="dxa"/>
          </w:tcPr>
          <w:p w:rsidR="00734584" w:rsidRPr="00FD0CB4" w:rsidRDefault="00FD0CB4" w:rsidP="004676AD">
            <w:pPr>
              <w:tabs>
                <w:tab w:val="left" w:pos="993"/>
              </w:tabs>
              <w:jc w:val="center"/>
              <w:rPr>
                <w:color w:val="FF0000"/>
              </w:rPr>
            </w:pPr>
            <w:r w:rsidRPr="00FD0CB4">
              <w:rPr>
                <w:color w:val="FF0000"/>
              </w:rPr>
              <w:t>Информация, п</w:t>
            </w:r>
            <w:r w:rsidRPr="00FD0CB4">
              <w:rPr>
                <w:color w:val="FF0000"/>
              </w:rPr>
              <w:t>о</w:t>
            </w:r>
            <w:r w:rsidRPr="00FD0CB4">
              <w:rPr>
                <w:color w:val="FF0000"/>
              </w:rPr>
              <w:t>лученная из опр</w:t>
            </w:r>
            <w:r w:rsidRPr="00FD0CB4">
              <w:rPr>
                <w:color w:val="FF0000"/>
              </w:rPr>
              <w:t>о</w:t>
            </w:r>
            <w:r w:rsidRPr="00FD0CB4">
              <w:rPr>
                <w:color w:val="FF0000"/>
              </w:rPr>
              <w:t>са преподавателей, в данном случае не является по</w:t>
            </w:r>
            <w:r w:rsidRPr="00FD0CB4">
              <w:rPr>
                <w:color w:val="FF0000"/>
              </w:rPr>
              <w:t>д</w:t>
            </w:r>
            <w:r w:rsidRPr="00FD0CB4">
              <w:rPr>
                <w:color w:val="FF0000"/>
              </w:rPr>
              <w:t>твержденной. Лучше, если это будут, например, рецензии и/или отзывы работод</w:t>
            </w:r>
            <w:r w:rsidRPr="00FD0CB4">
              <w:rPr>
                <w:color w:val="FF0000"/>
              </w:rPr>
              <w:t>а</w:t>
            </w:r>
            <w:r w:rsidRPr="00FD0CB4">
              <w:rPr>
                <w:color w:val="FF0000"/>
              </w:rPr>
              <w:t>телей</w:t>
            </w: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F53B85" w:rsidRDefault="00734584" w:rsidP="004676AD">
            <w:pPr>
              <w:tabs>
                <w:tab w:val="left" w:pos="993"/>
              </w:tabs>
              <w:jc w:val="both"/>
              <w:rPr>
                <w:highlight w:val="lightGray"/>
              </w:rPr>
            </w:pPr>
            <w:r w:rsidRPr="007D30E9">
              <w:t>В ОО разработан и утвержден стандарт УММ дисциплины, ре</w:t>
            </w:r>
            <w:r w:rsidRPr="007D30E9">
              <w:t>г</w:t>
            </w:r>
            <w:r w:rsidRPr="007D30E9">
              <w:t>ламентирующий его состав и структуру, содержание отдельных элементов, дидактические треб</w:t>
            </w:r>
            <w:r w:rsidRPr="007D30E9">
              <w:t>о</w:t>
            </w:r>
            <w:r w:rsidRPr="007D30E9">
              <w:t>вания, порядок разработки и орг</w:t>
            </w:r>
            <w:r w:rsidRPr="007D30E9">
              <w:t>а</w:t>
            </w:r>
            <w:r w:rsidRPr="007D30E9">
              <w:t>низации экспертизы УММ*</w:t>
            </w:r>
          </w:p>
        </w:tc>
        <w:tc>
          <w:tcPr>
            <w:tcW w:w="6462" w:type="dxa"/>
          </w:tcPr>
          <w:p w:rsidR="00734584" w:rsidRPr="008E0751" w:rsidRDefault="00734584" w:rsidP="007C5550">
            <w:pPr>
              <w:jc w:val="both"/>
            </w:pPr>
            <w:r>
              <w:t>В НИУ ВШЭ учебно-методическое обеспечение каждой учебной дисциплины разрабатывается в соответствии с у</w:t>
            </w:r>
            <w:r>
              <w:t>т</w:t>
            </w:r>
            <w:r>
              <w:t>верждённым шаблоном программы учебной дисциплины (</w:t>
            </w:r>
            <w:hyperlink r:id="rId45" w:history="1">
              <w:r>
                <w:rPr>
                  <w:rStyle w:val="af3"/>
                </w:rPr>
                <w:t>http://www.hse.ru/studyspravka/programmauchdisc</w:t>
              </w:r>
            </w:hyperlink>
            <w:r>
              <w:t>). Пр</w:t>
            </w:r>
            <w:r>
              <w:t>о</w:t>
            </w:r>
            <w:r>
              <w:t>грамма учебной дисциплины является основным, самым полным образом учебной дисциплины, включающим мет</w:t>
            </w:r>
            <w:r>
              <w:t>о</w:t>
            </w:r>
            <w:r>
              <w:t>дические рекомендации студентам и преподавателям, пр</w:t>
            </w:r>
            <w:r>
              <w:t>и</w:t>
            </w:r>
            <w:r>
              <w:t>меры ФОС и т.п. Порядок разработки, согласования и у</w:t>
            </w:r>
            <w:r>
              <w:t>т</w:t>
            </w:r>
            <w:r>
              <w:t>верждения ПУД осуществляется в соответствии с одн</w:t>
            </w:r>
            <w:r>
              <w:t>о</w:t>
            </w:r>
            <w:r>
              <w:t>именным Регламентом (</w:t>
            </w:r>
            <w:hyperlink r:id="rId46" w:history="1">
              <w:r>
                <w:rPr>
                  <w:rStyle w:val="af3"/>
                </w:rPr>
                <w:t>http://www.hse.ru/docs/130619818.html</w:t>
              </w:r>
            </w:hyperlink>
            <w:r>
              <w:t>). Виртуальным (ди</w:t>
            </w:r>
            <w:r>
              <w:t>с</w:t>
            </w:r>
            <w:r>
              <w:t xml:space="preserve">танционным) образом учебной дисциплины является ее пространство в </w:t>
            </w:r>
            <w:r>
              <w:rPr>
                <w:lang w:val="en-US"/>
              </w:rPr>
              <w:t>LMS</w:t>
            </w:r>
            <w:r>
              <w:t xml:space="preserve"> («урок»). Структура учебно-методических материалов по дисциплине в рамках </w:t>
            </w:r>
            <w:r>
              <w:rPr>
                <w:lang w:val="en-US"/>
              </w:rPr>
              <w:t>LMS</w:t>
            </w:r>
            <w:r>
              <w:t xml:space="preserve"> з</w:t>
            </w:r>
            <w:r>
              <w:t>а</w:t>
            </w:r>
            <w:r>
              <w:t xml:space="preserve">дается и регламентируется структурой «урока»: здесь могут размещаться видео и </w:t>
            </w:r>
            <w:proofErr w:type="spellStart"/>
            <w:r>
              <w:t>аудиофрагменты</w:t>
            </w:r>
            <w:proofErr w:type="spellEnd"/>
            <w:r>
              <w:t xml:space="preserve"> лекций, текстовые учебные и методические материалы, ссылки на электронные библиотеки, тесты и проекты по дисциплине. Степень н</w:t>
            </w:r>
            <w:r>
              <w:t>а</w:t>
            </w:r>
            <w:r>
              <w:t>полнения «урока» определяется преподавателем (препод</w:t>
            </w:r>
            <w:r>
              <w:t>а</w:t>
            </w:r>
            <w:r>
              <w:t>вателями), ведущими данную дисциплину.</w:t>
            </w: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F53B85" w:rsidRDefault="00734584" w:rsidP="004676AD">
            <w:pPr>
              <w:tabs>
                <w:tab w:val="left" w:pos="993"/>
              </w:tabs>
              <w:jc w:val="both"/>
              <w:rPr>
                <w:highlight w:val="lightGray"/>
              </w:rPr>
            </w:pPr>
            <w:r w:rsidRPr="007D30E9">
              <w:t>Каким образом скоординировано взаимодействие различных по</w:t>
            </w:r>
            <w:r w:rsidRPr="007D30E9">
              <w:t>д</w:t>
            </w:r>
            <w:r w:rsidRPr="007D30E9">
              <w:t>разделений и кафедр при разр</w:t>
            </w:r>
            <w:r w:rsidRPr="007D30E9">
              <w:t>а</w:t>
            </w:r>
            <w:r w:rsidRPr="007D30E9">
              <w:t>ботке и актуализации УММ. Пр</w:t>
            </w:r>
            <w:r w:rsidRPr="007D30E9">
              <w:t>о</w:t>
            </w:r>
            <w:r w:rsidRPr="007D30E9">
              <w:t>писан механизм актуализации УММ, с учетом изменяющихся у</w:t>
            </w:r>
            <w:r w:rsidRPr="007D30E9">
              <w:t>с</w:t>
            </w:r>
            <w:r w:rsidRPr="007D30E9">
              <w:t>ловий на федеральном, регионал</w:t>
            </w:r>
            <w:r w:rsidRPr="007D30E9">
              <w:t>ь</w:t>
            </w:r>
            <w:r w:rsidRPr="007D30E9">
              <w:t>ном и местном рынках труда</w:t>
            </w:r>
          </w:p>
        </w:tc>
        <w:tc>
          <w:tcPr>
            <w:tcW w:w="6462" w:type="dxa"/>
          </w:tcPr>
          <w:p w:rsidR="00734584" w:rsidRDefault="00734584" w:rsidP="004676AD">
            <w:pPr>
              <w:jc w:val="both"/>
            </w:pPr>
            <w:r>
              <w:t>В НИУ ВШЭ разработан Регламент разработки, согласов</w:t>
            </w:r>
            <w:r>
              <w:t>а</w:t>
            </w:r>
            <w:r>
              <w:t>ния и утверждения программ учебных дисциплин (</w:t>
            </w:r>
            <w:hyperlink r:id="rId47" w:history="1">
              <w:r>
                <w:rPr>
                  <w:rStyle w:val="af3"/>
                </w:rPr>
                <w:t>http://www.hse.ru/docs/130619818.html</w:t>
              </w:r>
            </w:hyperlink>
            <w:r>
              <w:t>), координирующий взаимодействие различных подразделений и кафедр при разработке и реализации УММ учебных дисциплин. Регл</w:t>
            </w:r>
            <w:r>
              <w:t>а</w:t>
            </w:r>
            <w:r>
              <w:t>мент является обязательным к применению всеми учебными структурными подразделениями университета, включая его филиалы, обеспечивающими реализацию образовательного процесса по соответствующим образовательным програ</w:t>
            </w:r>
            <w:r>
              <w:t>м</w:t>
            </w:r>
            <w:r>
              <w:t>мам.</w:t>
            </w:r>
            <w:bookmarkStart w:id="0" w:name="_Toc354742750"/>
            <w:bookmarkStart w:id="1" w:name="_Toc346198811"/>
          </w:p>
          <w:p w:rsidR="00734584" w:rsidRDefault="00734584" w:rsidP="004676AD">
            <w:pPr>
              <w:jc w:val="both"/>
            </w:pPr>
            <w:r>
              <w:rPr>
                <w:kern w:val="32"/>
              </w:rPr>
              <w:t>В частности, в Регламенте приведены требования к проце</w:t>
            </w:r>
            <w:r>
              <w:rPr>
                <w:kern w:val="32"/>
              </w:rPr>
              <w:t>с</w:t>
            </w:r>
            <w:r>
              <w:rPr>
                <w:kern w:val="32"/>
              </w:rPr>
              <w:t>су от разработки до утверждения программ учебных дисц</w:t>
            </w:r>
            <w:r>
              <w:rPr>
                <w:kern w:val="32"/>
              </w:rPr>
              <w:t>и</w:t>
            </w:r>
            <w:r>
              <w:rPr>
                <w:kern w:val="32"/>
              </w:rPr>
              <w:t>плин</w:t>
            </w:r>
            <w:bookmarkEnd w:id="0"/>
            <w:bookmarkEnd w:id="1"/>
            <w:r>
              <w:t>, которые:</w:t>
            </w:r>
          </w:p>
          <w:p w:rsidR="00734584" w:rsidRDefault="00734584" w:rsidP="00E2388E">
            <w:pPr>
              <w:pStyle w:val="af2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закреплены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нескольким кафедрами (подраздел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ниями),</w:t>
            </w:r>
          </w:p>
          <w:p w:rsidR="00734584" w:rsidRDefault="00734584" w:rsidP="00E2388E">
            <w:pPr>
              <w:pStyle w:val="af2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реализуются в нескольких филиалах НИУ ВШЭ, при этом в разработке принимают участие все кафедры, указанные в рабочем учебном плане,</w:t>
            </w:r>
          </w:p>
          <w:p w:rsidR="00734584" w:rsidRDefault="00734584" w:rsidP="00E2388E">
            <w:pPr>
              <w:pStyle w:val="af2"/>
              <w:numPr>
                <w:ilvl w:val="0"/>
                <w:numId w:val="3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одноименных учебных дисциплин, входящих в рабочие учебные планы нескольких направлений подготовки/специальностей. </w:t>
            </w:r>
          </w:p>
          <w:p w:rsidR="00734584" w:rsidRDefault="00734584" w:rsidP="004676AD">
            <w:pPr>
              <w:pStyle w:val="af2"/>
              <w:spacing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Регламент содержит также нормы, касающиеся актуализ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УММ учебных дисциплин; в частности, программы учебных дисциплин должны обновляться разработчиками не менее 1 раза в год; внесение до 30% изменений не треб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переутверждения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программы. Перечень и параметры учебных дисциплин обновляются в базе «Учебные курсы» на сайте НИУ ВШЭ ответственным работником Дирекции по порталам НИУ ВШЭ:</w:t>
            </w:r>
          </w:p>
          <w:p w:rsidR="00734584" w:rsidRDefault="00A3231F" w:rsidP="004676AD">
            <w:pPr>
              <w:pStyle w:val="af2"/>
              <w:spacing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734584">
              <w:rPr>
                <w:rFonts w:ascii="Times New Roman" w:hAnsi="Times New Roman"/>
                <w:sz w:val="24"/>
                <w:szCs w:val="24"/>
              </w:rPr>
              <w:t>Процесс разработки или обновления программы учебной дисциплины включает анализ:</w:t>
            </w:r>
          </w:p>
          <w:p w:rsidR="00734584" w:rsidRDefault="00734584" w:rsidP="004676AD">
            <w:pPr>
              <w:pStyle w:val="af2"/>
              <w:spacing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информации по предметной области;</w:t>
            </w:r>
          </w:p>
          <w:p w:rsidR="00734584" w:rsidRDefault="00734584" w:rsidP="004676AD">
            <w:pPr>
              <w:pStyle w:val="af2"/>
              <w:spacing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требований образовательных стандартов;</w:t>
            </w:r>
          </w:p>
          <w:p w:rsidR="00734584" w:rsidRDefault="00734584" w:rsidP="004676AD">
            <w:pPr>
              <w:pStyle w:val="af2"/>
              <w:spacing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локальных актов НИУ ВШЭ, информационной,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тодической и материальной базы кафедры (подразделения);</w:t>
            </w:r>
          </w:p>
          <w:p w:rsidR="00734584" w:rsidRDefault="00734584" w:rsidP="004676AD">
            <w:pPr>
              <w:pStyle w:val="af2"/>
              <w:spacing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имеющейся в библиотеке НИУ ВШЭ основной и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полнительной литературы;</w:t>
            </w:r>
          </w:p>
          <w:p w:rsidR="00734584" w:rsidRDefault="00734584" w:rsidP="004676AD">
            <w:pPr>
              <w:pStyle w:val="af2"/>
              <w:spacing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методического обеспечения учебной дисциплин из учебного плана и составление соответствующего плана его разработки и издания;</w:t>
            </w:r>
          </w:p>
          <w:p w:rsidR="00734584" w:rsidRDefault="00734584" w:rsidP="004676AD">
            <w:pPr>
              <w:pStyle w:val="af2"/>
              <w:spacing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результатов тестирования студентов по данной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чей учебной дисциплине;</w:t>
            </w:r>
          </w:p>
          <w:p w:rsidR="00734584" w:rsidRDefault="00734584" w:rsidP="004676AD">
            <w:pPr>
              <w:pStyle w:val="af2"/>
              <w:spacing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Разработку или обновление текста программы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ной дисциплины в соответствии с действующим шаблоном и требованиями.</w:t>
            </w:r>
          </w:p>
          <w:p w:rsidR="00734584" w:rsidRDefault="00A3231F" w:rsidP="004676AD">
            <w:pPr>
              <w:pStyle w:val="af2"/>
              <w:spacing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734584">
              <w:rPr>
                <w:rFonts w:ascii="Times New Roman" w:hAnsi="Times New Roman"/>
                <w:sz w:val="24"/>
                <w:szCs w:val="24"/>
              </w:rPr>
              <w:t>Программа учебной дисциплины нуждается в п</w:t>
            </w:r>
            <w:r w:rsidR="00734584">
              <w:rPr>
                <w:rFonts w:ascii="Times New Roman" w:hAnsi="Times New Roman"/>
                <w:sz w:val="24"/>
                <w:szCs w:val="24"/>
              </w:rPr>
              <w:t>о</w:t>
            </w:r>
            <w:r w:rsidR="00734584">
              <w:rPr>
                <w:rFonts w:ascii="Times New Roman" w:hAnsi="Times New Roman"/>
                <w:sz w:val="24"/>
                <w:szCs w:val="24"/>
              </w:rPr>
              <w:t>вторном утверждении до окончания срока ее действия, е</w:t>
            </w:r>
            <w:r w:rsidR="00734584">
              <w:rPr>
                <w:rFonts w:ascii="Times New Roman" w:hAnsi="Times New Roman"/>
                <w:sz w:val="24"/>
                <w:szCs w:val="24"/>
              </w:rPr>
              <w:t>с</w:t>
            </w:r>
            <w:r w:rsidR="00734584">
              <w:rPr>
                <w:rFonts w:ascii="Times New Roman" w:hAnsi="Times New Roman"/>
                <w:sz w:val="24"/>
                <w:szCs w:val="24"/>
              </w:rPr>
              <w:t xml:space="preserve">ли: </w:t>
            </w:r>
          </w:p>
          <w:p w:rsidR="00734584" w:rsidRDefault="00734584" w:rsidP="004676AD">
            <w:pPr>
              <w:pStyle w:val="af2"/>
              <w:spacing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изменилось наименование учебной дисциплины;</w:t>
            </w:r>
          </w:p>
          <w:p w:rsidR="00734584" w:rsidRDefault="00734584" w:rsidP="004676AD">
            <w:pPr>
              <w:pStyle w:val="af2"/>
              <w:spacing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учебную дисциплину закрепили за другой кафедрой /подразделением;</w:t>
            </w:r>
          </w:p>
          <w:p w:rsidR="00734584" w:rsidRDefault="00734584" w:rsidP="004676AD">
            <w:pPr>
              <w:pStyle w:val="af2"/>
              <w:spacing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изменились параметры учебной дисциплины в Спр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вочнике учебных дисциплин по сравнению с параметрами утвержденной ранее программы учебной дисциплины;</w:t>
            </w:r>
          </w:p>
          <w:p w:rsidR="00734584" w:rsidRDefault="00734584" w:rsidP="004676AD">
            <w:pPr>
              <w:pStyle w:val="af2"/>
              <w:spacing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разработчик внес в программу учебной дисциплины изменения любого характера более чем 30% от общего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ема программы учебной дисциплины.</w:t>
            </w:r>
          </w:p>
          <w:p w:rsidR="00734584" w:rsidRDefault="00734584" w:rsidP="004676AD">
            <w:pPr>
              <w:pStyle w:val="af2"/>
              <w:spacing w:after="0" w:line="240" w:lineRule="auto"/>
              <w:ind w:left="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Плановые сроки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переутверждения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 учебных 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циплин зависят от их статуса (срок действия УММ базовых дисциплин 3 года, дисциплин по выбору 2 года, факульт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тивов 1 год).</w:t>
            </w:r>
          </w:p>
          <w:p w:rsidR="00734584" w:rsidRPr="008E0751" w:rsidRDefault="00A3231F" w:rsidP="004676AD">
            <w:pPr>
              <w:jc w:val="both"/>
            </w:pPr>
            <w:r>
              <w:rPr>
                <w:kern w:val="32"/>
              </w:rPr>
              <w:tab/>
            </w:r>
            <w:r w:rsidR="00734584">
              <w:rPr>
                <w:kern w:val="32"/>
              </w:rPr>
              <w:t xml:space="preserve">В последнем разделе Регламента указываются </w:t>
            </w:r>
            <w:r w:rsidR="00734584">
              <w:t>сроки, в которые должны быть выполнены этапы работ по разр</w:t>
            </w:r>
            <w:r w:rsidR="00734584">
              <w:t>а</w:t>
            </w:r>
            <w:r w:rsidR="00734584">
              <w:t xml:space="preserve">ботке, согласованию и утверждению программы учебной дисциплины </w:t>
            </w:r>
            <w:r w:rsidR="00734584" w:rsidRPr="000358FA">
              <w:t>различных подразделений и кафедр при разр</w:t>
            </w:r>
            <w:r w:rsidR="00734584" w:rsidRPr="000358FA">
              <w:t>а</w:t>
            </w:r>
            <w:r w:rsidR="00734584" w:rsidRPr="000358FA">
              <w:t>ботке и реализации УММ учебных дисцип</w:t>
            </w:r>
            <w:r w:rsidR="00734584">
              <w:t>лин образов</w:t>
            </w:r>
            <w:r w:rsidR="00734584">
              <w:t>а</w:t>
            </w:r>
            <w:r w:rsidR="00734584">
              <w:t xml:space="preserve">тельной программы. </w:t>
            </w: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proofErr w:type="gramStart"/>
            <w:r w:rsidRPr="008E0751">
              <w:t>Разработанные</w:t>
            </w:r>
            <w:proofErr w:type="gramEnd"/>
            <w:r w:rsidRPr="008E0751">
              <w:t xml:space="preserve"> УММ дисциплин соответствуют утвержденному стандарту</w:t>
            </w:r>
          </w:p>
        </w:tc>
        <w:tc>
          <w:tcPr>
            <w:tcW w:w="6462" w:type="dxa"/>
          </w:tcPr>
          <w:p w:rsidR="00734584" w:rsidRPr="008E0751" w:rsidRDefault="00734584" w:rsidP="00815D47">
            <w:pPr>
              <w:tabs>
                <w:tab w:val="left" w:pos="993"/>
              </w:tabs>
              <w:jc w:val="both"/>
              <w:rPr>
                <w:i/>
              </w:rPr>
            </w:pPr>
            <w:r w:rsidRPr="00556CEA">
              <w:t>Соответствуют. Ввиду наличия многоступенчатой процед</w:t>
            </w:r>
            <w:r w:rsidRPr="00556CEA">
              <w:t>у</w:t>
            </w:r>
            <w:r w:rsidRPr="00556CEA">
              <w:t>ры утверждения программы учебной дисци</w:t>
            </w:r>
            <w:r>
              <w:t>п</w:t>
            </w:r>
            <w:r w:rsidRPr="00556CEA">
              <w:t>лины выполн</w:t>
            </w:r>
            <w:r w:rsidRPr="00556CEA">
              <w:t>я</w:t>
            </w:r>
            <w:r w:rsidRPr="00556CEA">
              <w:t>ется проверка на соответствие требованиям</w:t>
            </w:r>
            <w:r w:rsidR="00FD0CB4">
              <w:t xml:space="preserve"> </w:t>
            </w:r>
            <w:hyperlink r:id="rId48" w:history="1">
              <w:r w:rsidRPr="00815D47">
                <w:rPr>
                  <w:rStyle w:val="af3"/>
                  <w:b/>
                  <w:i/>
                </w:rPr>
                <w:t>Положения о программе учебной дисциплины</w:t>
              </w:r>
            </w:hyperlink>
            <w:r w:rsidR="00815D47">
              <w:t>.</w:t>
            </w: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 xml:space="preserve">Доля УММ, </w:t>
            </w:r>
            <w:proofErr w:type="gramStart"/>
            <w:r w:rsidRPr="008E0751">
              <w:t>согласованных</w:t>
            </w:r>
            <w:proofErr w:type="gramEnd"/>
            <w:r w:rsidRPr="008E0751">
              <w:t xml:space="preserve"> с УМО или другими внешними представ</w:t>
            </w:r>
            <w:r w:rsidRPr="008E0751">
              <w:t>и</w:t>
            </w:r>
            <w:r w:rsidRPr="008E0751">
              <w:t>телями научного сообщества</w:t>
            </w:r>
          </w:p>
        </w:tc>
        <w:tc>
          <w:tcPr>
            <w:tcW w:w="6462" w:type="dxa"/>
          </w:tcPr>
          <w:p w:rsidR="00734584" w:rsidRDefault="00734584" w:rsidP="004676AD">
            <w:r>
              <w:t>УММ не согласуются, однако могут использоваться мат</w:t>
            </w:r>
            <w:r>
              <w:t>е</w:t>
            </w:r>
            <w:r>
              <w:t>риалы, согласованные с внешними представителями нау</w:t>
            </w:r>
            <w:r>
              <w:t>ч</w:t>
            </w:r>
            <w:r>
              <w:t xml:space="preserve">ного сообщества. Например, в </w:t>
            </w:r>
            <w:proofErr w:type="spellStart"/>
            <w:r>
              <w:t>2013г</w:t>
            </w:r>
            <w:proofErr w:type="spellEnd"/>
            <w:r>
              <w:t>. преподавателями пр</w:t>
            </w:r>
            <w:r>
              <w:t>о</w:t>
            </w:r>
            <w:r>
              <w:t>граммы выпущен учебник с грифом УМО:</w:t>
            </w:r>
          </w:p>
          <w:p w:rsidR="00734584" w:rsidRDefault="00734584" w:rsidP="004676AD">
            <w:proofErr w:type="gramStart"/>
            <w:r>
              <w:t>(</w:t>
            </w:r>
            <w:r w:rsidRPr="007D30E9">
              <w:rPr>
                <w:i/>
                <w:sz w:val="22"/>
              </w:rPr>
              <w:t>Управление проектами.</w:t>
            </w:r>
            <w:proofErr w:type="gramEnd"/>
            <w:r w:rsidRPr="007D30E9">
              <w:rPr>
                <w:i/>
                <w:sz w:val="22"/>
              </w:rPr>
              <w:t xml:space="preserve"> Фундаментальный курс. </w:t>
            </w:r>
            <w:proofErr w:type="gramStart"/>
            <w:r w:rsidRPr="007D30E9">
              <w:rPr>
                <w:i/>
                <w:sz w:val="22"/>
              </w:rPr>
              <w:t xml:space="preserve">Учебник / под ред. В.М. </w:t>
            </w:r>
            <w:proofErr w:type="spellStart"/>
            <w:r w:rsidRPr="007D30E9">
              <w:rPr>
                <w:i/>
                <w:sz w:val="22"/>
              </w:rPr>
              <w:t>Аньшин</w:t>
            </w:r>
            <w:proofErr w:type="spellEnd"/>
            <w:r w:rsidRPr="007D30E9">
              <w:rPr>
                <w:i/>
                <w:sz w:val="22"/>
              </w:rPr>
              <w:t>, О.Н. Ильина. : Высшая Школа Экономики, 2013. 624 с.</w:t>
            </w:r>
            <w:r>
              <w:t>),</w:t>
            </w:r>
            <w:proofErr w:type="gramEnd"/>
          </w:p>
          <w:p w:rsidR="00734584" w:rsidRPr="008E0751" w:rsidRDefault="00734584" w:rsidP="004676AD">
            <w:proofErr w:type="gramStart"/>
            <w:r>
              <w:t>который</w:t>
            </w:r>
            <w:proofErr w:type="gramEnd"/>
            <w:r>
              <w:t xml:space="preserve"> в ряде курсов фигурирует в качестве основной учебно-методической литературы.</w:t>
            </w: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Докажите, что задания на прохо</w:t>
            </w:r>
            <w:r w:rsidRPr="008E0751">
              <w:t>ж</w:t>
            </w:r>
            <w:r w:rsidRPr="008E0751">
              <w:t>дение производственной и пре</w:t>
            </w:r>
            <w:r w:rsidRPr="008E0751">
              <w:t>д</w:t>
            </w:r>
            <w:r w:rsidRPr="008E0751">
              <w:t xml:space="preserve">дипломной практик направлены на получение студентами навыков их практического применения </w:t>
            </w:r>
            <w:r w:rsidRPr="003956EE">
              <w:t>(соо</w:t>
            </w:r>
            <w:r w:rsidRPr="003956EE">
              <w:t>т</w:t>
            </w:r>
            <w:r w:rsidRPr="003956EE">
              <w:t>нести с компетентностной мод</w:t>
            </w:r>
            <w:r w:rsidRPr="003956EE">
              <w:t>е</w:t>
            </w:r>
            <w:r w:rsidRPr="003956EE">
              <w:t>лью)*</w:t>
            </w:r>
          </w:p>
        </w:tc>
        <w:tc>
          <w:tcPr>
            <w:tcW w:w="6462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Все виды практик проводятся в соответствии с ФГОС ВПО, </w:t>
            </w:r>
            <w:proofErr w:type="spellStart"/>
            <w:r>
              <w:t>ОрОС</w:t>
            </w:r>
            <w:proofErr w:type="spellEnd"/>
            <w:r>
              <w:t xml:space="preserve"> НИУ ВШЭ, базовым учебным планом и рабочими учебными планами, Положением об организации и пров</w:t>
            </w:r>
            <w:r>
              <w:t>е</w:t>
            </w:r>
            <w:r>
              <w:t xml:space="preserve">дении практики студентов в НИУ ВШЭ,   программами практик, утверждаемыми на заседаниях кафедр факультета. </w:t>
            </w:r>
          </w:p>
          <w:p w:rsidR="00734584" w:rsidRDefault="00A3231F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За два года обучения студенты-магистры, об</w:t>
            </w:r>
            <w:r w:rsidR="00734584">
              <w:t>у</w:t>
            </w:r>
            <w:r w:rsidR="00734584">
              <w:t>чающиеся по направлению 080200.68 «Менеджмент», пр</w:t>
            </w:r>
            <w:r w:rsidR="00734584">
              <w:t>о</w:t>
            </w:r>
            <w:r w:rsidR="00734584">
              <w:t>ходят два вида практики – научно-педагогическую (4 нед</w:t>
            </w:r>
            <w:r w:rsidR="00734584">
              <w:t>е</w:t>
            </w:r>
            <w:r w:rsidR="00734584">
              <w:t xml:space="preserve">ли) и научно-исследовательскую (10 недель). Перечень </w:t>
            </w:r>
            <w:proofErr w:type="gramStart"/>
            <w:r w:rsidR="00734584">
              <w:t>компетенций, приобретаемых в ходе прохождения практики отражается</w:t>
            </w:r>
            <w:proofErr w:type="gramEnd"/>
            <w:r w:rsidR="00734584">
              <w:t xml:space="preserve"> в ее программе</w:t>
            </w:r>
            <w:r w:rsidR="007C5550">
              <w:t xml:space="preserve"> отражен </w:t>
            </w:r>
            <w:hyperlink r:id="rId49" w:history="1">
              <w:r w:rsidR="007C5550" w:rsidRPr="00815D47">
                <w:rPr>
                  <w:rStyle w:val="af3"/>
                </w:rPr>
                <w:t>здесь</w:t>
              </w:r>
            </w:hyperlink>
            <w:r w:rsidR="00815D47">
              <w:t>.</w:t>
            </w:r>
          </w:p>
          <w:p w:rsidR="00734584" w:rsidRPr="008E0751" w:rsidRDefault="00815D4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 xml:space="preserve">С </w:t>
            </w:r>
            <w:r w:rsidR="00734584" w:rsidRPr="0034654B">
              <w:t xml:space="preserve">Отчетами по практике можно </w:t>
            </w:r>
            <w:proofErr w:type="gramStart"/>
            <w:r w:rsidR="00734584" w:rsidRPr="0034654B">
              <w:t>ознакомится</w:t>
            </w:r>
            <w:proofErr w:type="gramEnd"/>
            <w:r w:rsidR="00734584" w:rsidRPr="0034654B">
              <w:t xml:space="preserve"> на кафедре управления проектами</w:t>
            </w: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pStyle w:val="af2"/>
              <w:tabs>
                <w:tab w:val="left" w:pos="34"/>
                <w:tab w:val="left" w:pos="6345"/>
                <w:tab w:val="left" w:pos="11308"/>
                <w:tab w:val="left" w:pos="1286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Устанавливаются ли задания на преддипломную практику с уч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том тематики выпускных квал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фикационных работ</w:t>
            </w:r>
          </w:p>
        </w:tc>
        <w:tc>
          <w:tcPr>
            <w:tcW w:w="6462" w:type="dxa"/>
            <w:vAlign w:val="center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  <w:r>
              <w:t>Да</w:t>
            </w: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pStyle w:val="af2"/>
              <w:tabs>
                <w:tab w:val="left" w:pos="1101"/>
                <w:tab w:val="left" w:pos="1809"/>
                <w:tab w:val="left" w:pos="6345"/>
                <w:tab w:val="left" w:pos="11308"/>
                <w:tab w:val="left" w:pos="128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3E">
              <w:rPr>
                <w:rFonts w:ascii="Times New Roman" w:hAnsi="Times New Roman"/>
                <w:sz w:val="24"/>
                <w:szCs w:val="24"/>
              </w:rPr>
              <w:t xml:space="preserve">Полностью ли соответствуют </w:t>
            </w:r>
            <w:r w:rsidRPr="00CE763E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CE763E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CE763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просы государственного экзамена по специальности (направлению подготовки) </w:t>
            </w:r>
            <w:r w:rsidRPr="00CE763E">
              <w:rPr>
                <w:rFonts w:ascii="Times New Roman" w:hAnsi="Times New Roman"/>
                <w:sz w:val="24"/>
                <w:szCs w:val="24"/>
              </w:rPr>
              <w:t>образовательной пр</w:t>
            </w:r>
            <w:r w:rsidRPr="00CE763E">
              <w:rPr>
                <w:rFonts w:ascii="Times New Roman" w:hAnsi="Times New Roman"/>
                <w:sz w:val="24"/>
                <w:szCs w:val="24"/>
              </w:rPr>
              <w:t>о</w:t>
            </w:r>
            <w:r w:rsidRPr="00CE763E">
              <w:rPr>
                <w:rFonts w:ascii="Times New Roman" w:hAnsi="Times New Roman"/>
                <w:sz w:val="24"/>
                <w:szCs w:val="24"/>
              </w:rPr>
              <w:t>граммы, освоенной выпускником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462" w:type="dxa"/>
          </w:tcPr>
          <w:p w:rsidR="00734584" w:rsidRPr="008E0751" w:rsidRDefault="00734584" w:rsidP="00A3231F">
            <w:pPr>
              <w:tabs>
                <w:tab w:val="left" w:pos="993"/>
              </w:tabs>
              <w:jc w:val="both"/>
            </w:pPr>
            <w:r w:rsidRPr="00F93D79">
              <w:t>Итоговая государственная аттестация предусматривает з</w:t>
            </w:r>
            <w:r w:rsidRPr="00F93D79">
              <w:t>а</w:t>
            </w:r>
            <w:r w:rsidRPr="00F93D79">
              <w:t>щиту выпускной квалификационной работы. Порядок по</w:t>
            </w:r>
            <w:r w:rsidRPr="00F93D79">
              <w:t>д</w:t>
            </w:r>
            <w:r w:rsidRPr="00F93D79">
              <w:t xml:space="preserve">готовки и защиты ВКР определяются </w:t>
            </w:r>
            <w:r w:rsidRPr="00CE763E">
              <w:t>Положением об ит</w:t>
            </w:r>
            <w:r w:rsidRPr="00CE763E">
              <w:t>о</w:t>
            </w:r>
            <w:r w:rsidRPr="00CE763E">
              <w:t>говой государственной аттестации выпускников Наци</w:t>
            </w:r>
            <w:r w:rsidRPr="00CE763E">
              <w:t>о</w:t>
            </w:r>
            <w:r w:rsidRPr="00CE763E">
              <w:t>нального исследовательского университета «Высшая школа экономики»</w:t>
            </w:r>
            <w:r w:rsidRPr="00F93D79">
              <w:t xml:space="preserve"> (утверждено ученым советом протокол от 30.03.2012 № 34, приказ от 16.04.2012 № 6.18.1-06/</w:t>
            </w:r>
            <w:proofErr w:type="spellStart"/>
            <w:r w:rsidRPr="00F93D79">
              <w:t>1604-04</w:t>
            </w:r>
            <w:hyperlink r:id="rId50" w:history="1">
              <w:r w:rsidRPr="00C828F0">
                <w:rPr>
                  <w:rStyle w:val="af3"/>
                </w:rPr>
                <w:t>http</w:t>
              </w:r>
              <w:proofErr w:type="spellEnd"/>
              <w:r w:rsidRPr="00C828F0">
                <w:rPr>
                  <w:rStyle w:val="af3"/>
                </w:rPr>
                <w:t>://</w:t>
              </w:r>
              <w:proofErr w:type="spellStart"/>
              <w:r w:rsidRPr="00C828F0">
                <w:rPr>
                  <w:rStyle w:val="af3"/>
                </w:rPr>
                <w:t>www.hse.ru</w:t>
              </w:r>
              <w:proofErr w:type="spellEnd"/>
              <w:r w:rsidRPr="00C828F0">
                <w:rPr>
                  <w:rStyle w:val="af3"/>
                </w:rPr>
                <w:t>/</w:t>
              </w:r>
              <w:proofErr w:type="spellStart"/>
              <w:r w:rsidRPr="00C828F0">
                <w:rPr>
                  <w:rStyle w:val="af3"/>
                </w:rPr>
                <w:t>studyspravka</w:t>
              </w:r>
              <w:proofErr w:type="spellEnd"/>
              <w:r w:rsidRPr="00C828F0">
                <w:rPr>
                  <w:rStyle w:val="af3"/>
                </w:rPr>
                <w:t>/IGA</w:t>
              </w:r>
            </w:hyperlink>
            <w:r w:rsidRPr="00F93D79">
              <w:t>).</w:t>
            </w: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72FCB">
        <w:tc>
          <w:tcPr>
            <w:tcW w:w="790" w:type="dxa"/>
            <w:vMerge w:val="restart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 xml:space="preserve">УММ, </w:t>
            </w:r>
            <w:proofErr w:type="gramStart"/>
            <w:r w:rsidRPr="008E0751">
              <w:t>используемые</w:t>
            </w:r>
            <w:proofErr w:type="gramEnd"/>
            <w:r w:rsidRPr="008E0751">
              <w:t xml:space="preserve"> в учебном процессе, обладают:</w:t>
            </w:r>
          </w:p>
        </w:tc>
        <w:tc>
          <w:tcPr>
            <w:tcW w:w="6462" w:type="dxa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b/>
                <w:i/>
              </w:rPr>
            </w:pPr>
            <w:r w:rsidRPr="008E0751">
              <w:rPr>
                <w:b/>
                <w:i/>
              </w:rPr>
              <w:t>Средний балл</w:t>
            </w:r>
          </w:p>
        </w:tc>
        <w:tc>
          <w:tcPr>
            <w:tcW w:w="2177" w:type="dxa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72FCB">
        <w:tc>
          <w:tcPr>
            <w:tcW w:w="790" w:type="dxa"/>
            <w:vMerge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both"/>
            </w:pPr>
          </w:p>
        </w:tc>
        <w:tc>
          <w:tcPr>
            <w:tcW w:w="2895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последовательностью и логичностью изложения учебного материала</w:t>
            </w:r>
          </w:p>
        </w:tc>
        <w:tc>
          <w:tcPr>
            <w:tcW w:w="6462" w:type="dxa"/>
            <w:shd w:val="clear" w:color="auto" w:fill="FFFFFF"/>
          </w:tcPr>
          <w:p w:rsidR="00734584" w:rsidRPr="0034654B" w:rsidRDefault="00734584" w:rsidP="00815D47">
            <w:pPr>
              <w:tabs>
                <w:tab w:val="left" w:pos="993"/>
              </w:tabs>
              <w:jc w:val="both"/>
              <w:rPr>
                <w:i/>
              </w:rPr>
            </w:pPr>
            <w:r w:rsidRPr="0034654B">
              <w:t>Слайды презентаций лекций структурируются в соответс</w:t>
            </w:r>
            <w:r w:rsidRPr="0034654B">
              <w:t>т</w:t>
            </w:r>
            <w:r w:rsidRPr="0034654B">
              <w:t xml:space="preserve">вии с последовательностью тем дисциплины, изложенных в </w:t>
            </w:r>
            <w:hyperlink r:id="rId51" w:history="1">
              <w:r w:rsidRPr="00815D47">
                <w:rPr>
                  <w:rStyle w:val="af3"/>
                </w:rPr>
                <w:t>ПУД</w:t>
              </w:r>
            </w:hyperlink>
          </w:p>
        </w:tc>
        <w:tc>
          <w:tcPr>
            <w:tcW w:w="1503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vMerge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both"/>
            </w:pPr>
          </w:p>
        </w:tc>
        <w:tc>
          <w:tcPr>
            <w:tcW w:w="2895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5E202B">
              <w:t>наличием обобщений и выводов</w:t>
            </w:r>
          </w:p>
        </w:tc>
        <w:tc>
          <w:tcPr>
            <w:tcW w:w="6462" w:type="dxa"/>
            <w:shd w:val="clear" w:color="auto" w:fill="FFFFFF"/>
          </w:tcPr>
          <w:p w:rsidR="00734584" w:rsidRPr="0034654B" w:rsidRDefault="00734584" w:rsidP="004676AD">
            <w:pPr>
              <w:tabs>
                <w:tab w:val="left" w:pos="993"/>
              </w:tabs>
              <w:jc w:val="both"/>
              <w:rPr>
                <w:i/>
              </w:rPr>
            </w:pPr>
            <w:r w:rsidRPr="0034654B">
              <w:t>Слайды презентаций лекций</w:t>
            </w:r>
          </w:p>
        </w:tc>
        <w:tc>
          <w:tcPr>
            <w:tcW w:w="1503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vMerge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both"/>
            </w:pPr>
          </w:p>
        </w:tc>
        <w:tc>
          <w:tcPr>
            <w:tcW w:w="2895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наличием контрольных вопросов и заданий, в том числе тестовых матери</w:t>
            </w:r>
            <w:r w:rsidRPr="008E0751">
              <w:t>а</w:t>
            </w:r>
            <w:r w:rsidRPr="008E0751">
              <w:t>лов</w:t>
            </w:r>
          </w:p>
        </w:tc>
        <w:tc>
          <w:tcPr>
            <w:tcW w:w="6462" w:type="dxa"/>
            <w:shd w:val="clear" w:color="auto" w:fill="FFFFFF"/>
          </w:tcPr>
          <w:p w:rsidR="00734584" w:rsidRPr="0034654B" w:rsidRDefault="00734584" w:rsidP="004676AD">
            <w:pPr>
              <w:tabs>
                <w:tab w:val="left" w:pos="993"/>
              </w:tabs>
              <w:jc w:val="both"/>
            </w:pPr>
            <w:r w:rsidRPr="0034654B">
              <w:t>Специальные разделы ПУД</w:t>
            </w:r>
          </w:p>
          <w:p w:rsidR="00734584" w:rsidRPr="0034654B" w:rsidRDefault="00B7234E" w:rsidP="004676AD">
            <w:pPr>
              <w:tabs>
                <w:tab w:val="left" w:pos="993"/>
              </w:tabs>
              <w:jc w:val="both"/>
              <w:rPr>
                <w:i/>
              </w:rPr>
            </w:pPr>
            <w:hyperlink r:id="rId52" w:history="1">
              <w:r w:rsidR="00734584" w:rsidRPr="0034654B">
                <w:rPr>
                  <w:rStyle w:val="af3"/>
                </w:rPr>
                <w:t>http://management.hse.ru/project/courses?words=&amp;lecturer=&amp;edu_level=78395&amp;mandatory=&amp;edu_year=2014</w:t>
              </w:r>
            </w:hyperlink>
          </w:p>
        </w:tc>
        <w:tc>
          <w:tcPr>
            <w:tcW w:w="1503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vMerge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both"/>
            </w:pPr>
          </w:p>
        </w:tc>
        <w:tc>
          <w:tcPr>
            <w:tcW w:w="2895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достаточностью и качес</w:t>
            </w:r>
            <w:r w:rsidRPr="008E0751">
              <w:t>т</w:t>
            </w:r>
            <w:r w:rsidRPr="008E0751">
              <w:t>вом иллюстративного м</w:t>
            </w:r>
            <w:r w:rsidRPr="008E0751">
              <w:t>а</w:t>
            </w:r>
            <w:r w:rsidRPr="008E0751">
              <w:t>териала</w:t>
            </w:r>
          </w:p>
        </w:tc>
        <w:tc>
          <w:tcPr>
            <w:tcW w:w="6462" w:type="dxa"/>
            <w:shd w:val="clear" w:color="auto" w:fill="FFFFFF"/>
          </w:tcPr>
          <w:p w:rsidR="00734584" w:rsidRPr="0034654B" w:rsidRDefault="00734584" w:rsidP="004676AD">
            <w:pPr>
              <w:tabs>
                <w:tab w:val="left" w:pos="993"/>
              </w:tabs>
              <w:jc w:val="both"/>
            </w:pPr>
            <w:r w:rsidRPr="0034654B">
              <w:t>Слайды презентаций лекций</w:t>
            </w:r>
          </w:p>
        </w:tc>
        <w:tc>
          <w:tcPr>
            <w:tcW w:w="1503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vMerge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both"/>
            </w:pPr>
          </w:p>
        </w:tc>
        <w:tc>
          <w:tcPr>
            <w:tcW w:w="2895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наличием дополнител</w:t>
            </w:r>
            <w:r w:rsidRPr="008E0751">
              <w:t>ь</w:t>
            </w:r>
            <w:r w:rsidRPr="008E0751">
              <w:t>ной литературы для в</w:t>
            </w:r>
            <w:r w:rsidRPr="008E0751">
              <w:t>ы</w:t>
            </w:r>
            <w:r w:rsidRPr="008E0751">
              <w:t>полнения письменных работ</w:t>
            </w:r>
          </w:p>
        </w:tc>
        <w:tc>
          <w:tcPr>
            <w:tcW w:w="6462" w:type="dxa"/>
            <w:shd w:val="clear" w:color="auto" w:fill="FFFFFF"/>
          </w:tcPr>
          <w:p w:rsidR="00734584" w:rsidRPr="0034654B" w:rsidRDefault="00734584" w:rsidP="004676AD">
            <w:pPr>
              <w:tabs>
                <w:tab w:val="left" w:pos="993"/>
              </w:tabs>
              <w:jc w:val="both"/>
            </w:pPr>
            <w:r w:rsidRPr="0034654B">
              <w:t>В программах дисциплин в разделах «Дополнительная л</w:t>
            </w:r>
            <w:r w:rsidRPr="0034654B">
              <w:t>и</w:t>
            </w:r>
            <w:r w:rsidRPr="0034654B">
              <w:t>тература»</w:t>
            </w:r>
          </w:p>
          <w:p w:rsidR="00734584" w:rsidRPr="0034654B" w:rsidRDefault="00B7234E" w:rsidP="004676AD">
            <w:pPr>
              <w:tabs>
                <w:tab w:val="left" w:pos="993"/>
              </w:tabs>
              <w:jc w:val="both"/>
              <w:rPr>
                <w:i/>
              </w:rPr>
            </w:pPr>
            <w:hyperlink r:id="rId53" w:history="1">
              <w:r w:rsidR="00734584" w:rsidRPr="0034654B">
                <w:rPr>
                  <w:rStyle w:val="af3"/>
                </w:rPr>
                <w:t>http://management.hse.ru/project/courses?words=&amp;lecturer=&amp;edu_level=78395&amp;mandatory=&amp;edu_year=2014</w:t>
              </w:r>
            </w:hyperlink>
          </w:p>
        </w:tc>
        <w:tc>
          <w:tcPr>
            <w:tcW w:w="1503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vMerge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both"/>
            </w:pPr>
          </w:p>
        </w:tc>
        <w:tc>
          <w:tcPr>
            <w:tcW w:w="2895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методическими разрабо</w:t>
            </w:r>
            <w:r w:rsidRPr="008E0751">
              <w:t>т</w:t>
            </w:r>
            <w:r w:rsidRPr="008E0751">
              <w:t>ками, позволяющими с</w:t>
            </w:r>
            <w:r w:rsidRPr="008E0751">
              <w:t>о</w:t>
            </w:r>
            <w:r w:rsidRPr="008E0751">
              <w:t>четать аудиторную и с</w:t>
            </w:r>
            <w:r w:rsidRPr="008E0751">
              <w:t>а</w:t>
            </w:r>
            <w:r w:rsidRPr="008E0751">
              <w:t>мостоятельную работу</w:t>
            </w:r>
          </w:p>
        </w:tc>
        <w:tc>
          <w:tcPr>
            <w:tcW w:w="6462" w:type="dxa"/>
            <w:shd w:val="clear" w:color="auto" w:fill="FFFFFF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proofErr w:type="gramStart"/>
            <w:r>
              <w:t>Разработанные</w:t>
            </w:r>
            <w:proofErr w:type="gramEnd"/>
            <w:r>
              <w:t xml:space="preserve"> ПУД содержат: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-</w:t>
            </w:r>
            <w:r>
              <w:tab/>
              <w:t>методические указания, комплекты исходных да</w:t>
            </w:r>
            <w:r>
              <w:t>н</w:t>
            </w:r>
            <w:r>
              <w:t>ных, требования к выполнению контрольных работ, напис</w:t>
            </w:r>
            <w:r>
              <w:t>а</w:t>
            </w:r>
            <w:r>
              <w:t xml:space="preserve">нию эссе, </w:t>
            </w:r>
            <w:proofErr w:type="gramStart"/>
            <w:r>
              <w:t>индивидуальных проектов</w:t>
            </w:r>
            <w:proofErr w:type="gramEnd"/>
            <w:r>
              <w:t xml:space="preserve"> в форме домашнего задания; 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-</w:t>
            </w:r>
            <w:r>
              <w:tab/>
              <w:t>методические указания для самостоятельной раб</w:t>
            </w:r>
            <w:r>
              <w:t>о</w:t>
            </w:r>
            <w:r>
              <w:t>ты студентов в форме методических рекомендаций для по</w:t>
            </w:r>
            <w:r>
              <w:t>д</w:t>
            </w:r>
            <w:r>
              <w:t>готовки отчетов, тестов, тематическое реферирование, д</w:t>
            </w:r>
            <w:r>
              <w:t>о</w:t>
            </w:r>
            <w:r>
              <w:t>машние задания.</w:t>
            </w:r>
          </w:p>
          <w:p w:rsidR="00734584" w:rsidRPr="009807CB" w:rsidRDefault="00734584" w:rsidP="004676AD">
            <w:pPr>
              <w:ind w:firstLine="709"/>
              <w:jc w:val="both"/>
            </w:pPr>
            <w:proofErr w:type="gramStart"/>
            <w:r w:rsidRPr="009807CB">
              <w:t>Для оказания методической помощи в проведении самостоятельной работы студенты обеспечиваются, в ра</w:t>
            </w:r>
            <w:r w:rsidRPr="009807CB">
              <w:t>м</w:t>
            </w:r>
            <w:r w:rsidRPr="009807CB">
              <w:t>ках программ учебных дисциплин, планами практических занятий, которые содержат вопросы, необходимые для по</w:t>
            </w:r>
            <w:r w:rsidRPr="009807CB">
              <w:t>д</w:t>
            </w:r>
            <w:r w:rsidRPr="009807CB">
              <w:t>готовки к каждой теме, списки основной и дополнительной литературы, темы домашних заданий, вопросы к колло</w:t>
            </w:r>
            <w:r w:rsidRPr="009807CB">
              <w:t>к</w:t>
            </w:r>
            <w:r w:rsidRPr="009807CB">
              <w:t xml:space="preserve">виуму, тестовые задания для текущего контроля, </w:t>
            </w:r>
            <w:r>
              <w:t xml:space="preserve">кейсы, </w:t>
            </w:r>
            <w:r w:rsidRPr="009807CB">
              <w:t>т</w:t>
            </w:r>
            <w:r w:rsidRPr="009807CB">
              <w:t>е</w:t>
            </w:r>
            <w:r w:rsidRPr="009807CB">
              <w:t>мы эссе; а также другими учебно-методическими матери</w:t>
            </w:r>
            <w:r w:rsidRPr="009807CB">
              <w:t>а</w:t>
            </w:r>
            <w:r w:rsidRPr="009807CB">
              <w:t>лами.</w:t>
            </w:r>
            <w:proofErr w:type="gramEnd"/>
          </w:p>
          <w:p w:rsidR="00734584" w:rsidRPr="008E0751" w:rsidRDefault="00B7234E" w:rsidP="004676AD">
            <w:pPr>
              <w:tabs>
                <w:tab w:val="left" w:pos="993"/>
              </w:tabs>
              <w:jc w:val="both"/>
              <w:rPr>
                <w:i/>
              </w:rPr>
            </w:pPr>
            <w:hyperlink r:id="rId54" w:history="1">
              <w:r w:rsidR="00734584" w:rsidRPr="00EC3BBC">
                <w:rPr>
                  <w:rStyle w:val="af3"/>
                </w:rPr>
                <w:t>http://management.hse.ru/project/courses?words=&amp;lecturer=&amp;edu_level=78395&amp;mandatory=&amp;edu_year=2014</w:t>
              </w:r>
            </w:hyperlink>
          </w:p>
        </w:tc>
        <w:tc>
          <w:tcPr>
            <w:tcW w:w="1503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vMerge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959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24"/>
              </w:numPr>
              <w:tabs>
                <w:tab w:val="left" w:pos="0"/>
              </w:tabs>
              <w:ind w:left="0" w:firstLine="0"/>
              <w:jc w:val="both"/>
            </w:pPr>
          </w:p>
        </w:tc>
        <w:tc>
          <w:tcPr>
            <w:tcW w:w="2895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3E1505">
              <w:t>УММ позволяют обесп</w:t>
            </w:r>
            <w:r w:rsidRPr="003E1505">
              <w:t>е</w:t>
            </w:r>
            <w:r w:rsidRPr="003E1505">
              <w:t>чить проведение разных видов занятий</w:t>
            </w:r>
          </w:p>
        </w:tc>
        <w:tc>
          <w:tcPr>
            <w:tcW w:w="6462" w:type="dxa"/>
            <w:shd w:val="clear" w:color="auto" w:fill="FFFFFF"/>
          </w:tcPr>
          <w:p w:rsidR="00734584" w:rsidRPr="003E1505" w:rsidRDefault="00734584" w:rsidP="004676AD">
            <w:pPr>
              <w:tabs>
                <w:tab w:val="left" w:pos="993"/>
              </w:tabs>
              <w:jc w:val="both"/>
            </w:pPr>
            <w:r w:rsidRPr="003E1505">
              <w:t>В программе курсов находятся методические указания по темам лекций, семинаров</w:t>
            </w:r>
            <w:proofErr w:type="gramStart"/>
            <w:r w:rsidRPr="003E1505">
              <w:t>.</w:t>
            </w:r>
            <w:proofErr w:type="gramEnd"/>
            <w:r w:rsidRPr="003E1505">
              <w:t xml:space="preserve"> </w:t>
            </w:r>
            <w:proofErr w:type="gramStart"/>
            <w:r w:rsidRPr="003E1505">
              <w:t>д</w:t>
            </w:r>
            <w:proofErr w:type="gramEnd"/>
            <w:r w:rsidRPr="003E1505">
              <w:t>омашним заданиям примеры курсовых работ, эссе и т.д. иногда в программах демонстр</w:t>
            </w:r>
            <w:r w:rsidRPr="003E1505">
              <w:t>и</w:t>
            </w:r>
            <w:r w:rsidRPr="003E1505">
              <w:t>руется методика выполнения работ.</w:t>
            </w:r>
          </w:p>
        </w:tc>
        <w:tc>
          <w:tcPr>
            <w:tcW w:w="1503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pStyle w:val="af2"/>
              <w:tabs>
                <w:tab w:val="left" w:pos="8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Разработанные УММ можно 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Pr="007D39E2">
              <w:rPr>
                <w:rFonts w:ascii="Times New Roman" w:hAnsi="Times New Roman"/>
                <w:sz w:val="24"/>
                <w:szCs w:val="24"/>
              </w:rPr>
              <w:t>для всех форм пол</w:t>
            </w:r>
            <w:r w:rsidRPr="007D39E2">
              <w:rPr>
                <w:rFonts w:ascii="Times New Roman" w:hAnsi="Times New Roman"/>
                <w:sz w:val="24"/>
                <w:szCs w:val="24"/>
              </w:rPr>
              <w:t>у</w:t>
            </w:r>
            <w:r w:rsidRPr="007D39E2">
              <w:rPr>
                <w:rFonts w:ascii="Times New Roman" w:hAnsi="Times New Roman"/>
                <w:sz w:val="24"/>
                <w:szCs w:val="24"/>
              </w:rPr>
              <w:t>чения образования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, реализуемых в рамках программы</w:t>
            </w:r>
          </w:p>
        </w:tc>
        <w:tc>
          <w:tcPr>
            <w:tcW w:w="6462" w:type="dxa"/>
          </w:tcPr>
          <w:p w:rsidR="00734584" w:rsidRPr="007D39E2" w:rsidRDefault="00734584" w:rsidP="004676AD">
            <w:pPr>
              <w:tabs>
                <w:tab w:val="left" w:pos="993"/>
              </w:tabs>
              <w:jc w:val="both"/>
            </w:pPr>
            <w:r>
              <w:t>На магистерской программе реализуется только одна форма обучения – дневная, поэтому все УММ разрабатываются только для этой формы обучения</w:t>
            </w: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817"/>
              </w:tabs>
              <w:jc w:val="both"/>
            </w:pPr>
            <w:r w:rsidRPr="008E0751">
              <w:t>Наличие баз данных, по содерж</w:t>
            </w:r>
            <w:r w:rsidRPr="008E0751">
              <w:t>а</w:t>
            </w:r>
            <w:r w:rsidRPr="008E0751">
              <w:t>нию соответствующих полному перечню дисциплин программы</w:t>
            </w:r>
          </w:p>
        </w:tc>
        <w:tc>
          <w:tcPr>
            <w:tcW w:w="6462" w:type="dxa"/>
          </w:tcPr>
          <w:p w:rsidR="00734584" w:rsidRPr="008E0751" w:rsidRDefault="00B7234E" w:rsidP="004676AD">
            <w:pPr>
              <w:tabs>
                <w:tab w:val="left" w:pos="993"/>
              </w:tabs>
              <w:jc w:val="both"/>
              <w:rPr>
                <w:i/>
              </w:rPr>
            </w:pPr>
            <w:hyperlink r:id="rId55" w:history="1">
              <w:r w:rsidR="00734584" w:rsidRPr="00EC3BBC">
                <w:rPr>
                  <w:rStyle w:val="af3"/>
                </w:rPr>
                <w:t>http://management.hse.ru/project/courses?words=&amp;lecturer=&amp;edu_level=78395&amp;mandatory=&amp;edu_year=2014</w:t>
              </w:r>
            </w:hyperlink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34584" w:rsidRPr="00FD0CB4" w:rsidRDefault="00FD0CB4" w:rsidP="00FD0CB4">
            <w:pPr>
              <w:tabs>
                <w:tab w:val="left" w:pos="993"/>
              </w:tabs>
              <w:jc w:val="center"/>
              <w:rPr>
                <w:color w:val="FF0000"/>
              </w:rPr>
            </w:pPr>
            <w:r w:rsidRPr="00FD0CB4">
              <w:rPr>
                <w:color w:val="FF0000"/>
              </w:rPr>
              <w:t>По приведенной ссылке осущест</w:t>
            </w:r>
            <w:r w:rsidRPr="00FD0CB4">
              <w:rPr>
                <w:color w:val="FF0000"/>
              </w:rPr>
              <w:t>в</w:t>
            </w:r>
            <w:r w:rsidRPr="00FD0CB4">
              <w:rPr>
                <w:color w:val="FF0000"/>
              </w:rPr>
              <w:t xml:space="preserve">ляется переход на сайт кафедры </w:t>
            </w:r>
            <w:r>
              <w:rPr>
                <w:color w:val="FF0000"/>
              </w:rPr>
              <w:t>в разделе «Учебные курсы».</w:t>
            </w:r>
            <w:r w:rsidR="00753C73">
              <w:rPr>
                <w:color w:val="FF0000"/>
              </w:rPr>
              <w:t xml:space="preserve"> Запрос на поиск дисциплины «Управление пр</w:t>
            </w:r>
            <w:r w:rsidR="00753C73">
              <w:rPr>
                <w:color w:val="FF0000"/>
              </w:rPr>
              <w:t>о</w:t>
            </w:r>
            <w:r w:rsidR="00753C73">
              <w:rPr>
                <w:color w:val="FF0000"/>
              </w:rPr>
              <w:t>ектами» результ</w:t>
            </w:r>
            <w:r w:rsidR="00753C73">
              <w:rPr>
                <w:color w:val="FF0000"/>
              </w:rPr>
              <w:t>а</w:t>
            </w:r>
            <w:r w:rsidR="00753C73">
              <w:rPr>
                <w:color w:val="FF0000"/>
              </w:rPr>
              <w:t>тов не дал.</w:t>
            </w:r>
            <w:r>
              <w:rPr>
                <w:color w:val="FF0000"/>
              </w:rPr>
              <w:t xml:space="preserve"> Свед</w:t>
            </w:r>
            <w:r>
              <w:rPr>
                <w:color w:val="FF0000"/>
              </w:rPr>
              <w:t>е</w:t>
            </w:r>
            <w:r>
              <w:rPr>
                <w:color w:val="FF0000"/>
              </w:rPr>
              <w:t xml:space="preserve">ний о </w:t>
            </w:r>
            <w:proofErr w:type="gramStart"/>
            <w:r>
              <w:rPr>
                <w:color w:val="FF0000"/>
              </w:rPr>
              <w:t>базах</w:t>
            </w:r>
            <w:proofErr w:type="gramEnd"/>
            <w:r>
              <w:rPr>
                <w:color w:val="FF0000"/>
              </w:rPr>
              <w:t xml:space="preserve"> да</w:t>
            </w:r>
            <w:r>
              <w:rPr>
                <w:color w:val="FF0000"/>
              </w:rPr>
              <w:t>н</w:t>
            </w:r>
            <w:r>
              <w:rPr>
                <w:color w:val="FF0000"/>
              </w:rPr>
              <w:t>ных на этой стр</w:t>
            </w:r>
            <w:r>
              <w:rPr>
                <w:color w:val="FF0000"/>
              </w:rPr>
              <w:t>а</w:t>
            </w:r>
            <w:r>
              <w:rPr>
                <w:color w:val="FF0000"/>
              </w:rPr>
              <w:t>нице нет</w:t>
            </w: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817"/>
              </w:tabs>
              <w:jc w:val="both"/>
            </w:pPr>
            <w:proofErr w:type="gramStart"/>
            <w:r w:rsidRPr="008E0751">
              <w:t>Использование разработанных в рамках программы УММ (учебн</w:t>
            </w:r>
            <w:r w:rsidRPr="008E0751">
              <w:t>и</w:t>
            </w:r>
            <w:r w:rsidRPr="008E0751">
              <w:t>ки, учебные пособия, методич</w:t>
            </w:r>
            <w:r w:rsidRPr="008E0751">
              <w:t>е</w:t>
            </w:r>
            <w:r w:rsidRPr="008E0751">
              <w:t>ские разработки, практикумы, п</w:t>
            </w:r>
            <w:r w:rsidRPr="008E0751">
              <w:t>е</w:t>
            </w:r>
            <w:r w:rsidRPr="008E0751">
              <w:t>речни приборной базы, методики обучения и др.) другими росси</w:t>
            </w:r>
            <w:r w:rsidRPr="008E0751">
              <w:t>й</w:t>
            </w:r>
            <w:r w:rsidRPr="008E0751">
              <w:t xml:space="preserve">скими </w:t>
            </w:r>
            <w:r>
              <w:t>ОО</w:t>
            </w:r>
            <w:r w:rsidRPr="008E0751">
              <w:t>, реализующими анал</w:t>
            </w:r>
            <w:r w:rsidRPr="008E0751">
              <w:t>о</w:t>
            </w:r>
            <w:r w:rsidRPr="008E0751">
              <w:t>гичные программы</w:t>
            </w:r>
            <w:proofErr w:type="gramEnd"/>
          </w:p>
        </w:tc>
        <w:tc>
          <w:tcPr>
            <w:tcW w:w="6462" w:type="dxa"/>
          </w:tcPr>
          <w:p w:rsidR="00734584" w:rsidRPr="00EB09B3" w:rsidRDefault="00734584" w:rsidP="004676AD">
            <w:pPr>
              <w:tabs>
                <w:tab w:val="left" w:pos="993"/>
              </w:tabs>
              <w:jc w:val="both"/>
            </w:pPr>
            <w:proofErr w:type="gramStart"/>
            <w:r>
              <w:t>Существующими</w:t>
            </w:r>
            <w:proofErr w:type="gramEnd"/>
            <w:r>
              <w:t xml:space="preserve"> УММ </w:t>
            </w:r>
            <w:r w:rsidRPr="00EB09B3">
              <w:t>могут пользоваться только студе</w:t>
            </w:r>
            <w:r w:rsidRPr="00EB09B3">
              <w:t>н</w:t>
            </w:r>
            <w:r w:rsidRPr="00EB09B3">
              <w:t xml:space="preserve">ты, ППС, и </w:t>
            </w:r>
            <w:r>
              <w:t xml:space="preserve">сотрудники Программы, </w:t>
            </w:r>
            <w:r w:rsidRPr="00EB09B3">
              <w:t>имеющие авторизаци</w:t>
            </w:r>
            <w:r>
              <w:t>ю</w:t>
            </w:r>
            <w:r w:rsidRPr="00EB09B3">
              <w:t xml:space="preserve"> на ресурсе</w:t>
            </w:r>
            <w:r>
              <w:t xml:space="preserve"> НИУ ВШЭ</w:t>
            </w:r>
            <w:r w:rsidRPr="00EB09B3">
              <w:t xml:space="preserve">. </w:t>
            </w:r>
            <w:r>
              <w:t xml:space="preserve">Что касается </w:t>
            </w:r>
            <w:r w:rsidRPr="00EB09B3">
              <w:t>официально изданн</w:t>
            </w:r>
            <w:r>
              <w:t xml:space="preserve">ой литературы - </w:t>
            </w:r>
            <w:r w:rsidRPr="00EB09B3">
              <w:t xml:space="preserve">учебники, монографии и другая литература, </w:t>
            </w:r>
            <w:r>
              <w:t>то данные ресурсы</w:t>
            </w:r>
            <w:r w:rsidRPr="00EB09B3">
              <w:t xml:space="preserve"> мо</w:t>
            </w:r>
            <w:r>
              <w:t>гут</w:t>
            </w:r>
            <w:r w:rsidRPr="00EB09B3">
              <w:t xml:space="preserve"> быть приобретен</w:t>
            </w:r>
            <w:r>
              <w:t>ы</w:t>
            </w:r>
            <w:r w:rsidRPr="00EB09B3">
              <w:t xml:space="preserve"> другими вузами. </w:t>
            </w:r>
            <w:r>
              <w:t>Например, в 2013 г. в Издательском доме НИУ ВШЭ был выпущен учебник «</w:t>
            </w:r>
            <w:r w:rsidRPr="00A32E70">
              <w:t>Управление проектами: фундаментал</w:t>
            </w:r>
            <w:r w:rsidRPr="00A32E70">
              <w:t>ь</w:t>
            </w:r>
            <w:r w:rsidRPr="00A32E70">
              <w:t>ный курс</w:t>
            </w:r>
            <w:r>
              <w:t xml:space="preserve">» с грифом УМО </w:t>
            </w:r>
            <w:hyperlink r:id="rId56" w:history="1">
              <w:r w:rsidRPr="00C828F0">
                <w:rPr>
                  <w:rStyle w:val="af3"/>
                </w:rPr>
                <w:t>http://id.hse.ru/books/92037643.html</w:t>
              </w:r>
            </w:hyperlink>
            <w:r>
              <w:t xml:space="preserve"> . </w:t>
            </w: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iCs/>
              </w:rPr>
            </w:pPr>
            <w:r w:rsidRPr="008E0751">
              <w:t>Включают ли программы общ</w:t>
            </w:r>
            <w:r w:rsidRPr="008E0751">
              <w:t>е</w:t>
            </w:r>
            <w:r w:rsidRPr="008E0751">
              <w:t>профессиональных и специальных дисциплин (дисциплины профе</w:t>
            </w:r>
            <w:r w:rsidRPr="008E0751">
              <w:t>с</w:t>
            </w:r>
            <w:r w:rsidRPr="008E0751">
              <w:t xml:space="preserve">сионального цикла) </w:t>
            </w:r>
            <w:r w:rsidRPr="00976065">
              <w:t>современные достижения науки, техники, те</w:t>
            </w:r>
            <w:r w:rsidRPr="00976065">
              <w:t>х</w:t>
            </w:r>
            <w:r w:rsidRPr="00976065">
              <w:t>нологии и управления</w:t>
            </w:r>
            <w:r w:rsidRPr="008E0751">
              <w:t>, в том числе производством, по направлению подготовки (подтвердите прим</w:t>
            </w:r>
            <w:r w:rsidRPr="008E0751">
              <w:t>е</w:t>
            </w:r>
            <w:r w:rsidRPr="008E0751">
              <w:t>рами)</w:t>
            </w:r>
          </w:p>
        </w:tc>
        <w:tc>
          <w:tcPr>
            <w:tcW w:w="6462" w:type="dxa"/>
          </w:tcPr>
          <w:p w:rsidR="00734584" w:rsidRDefault="00734584" w:rsidP="004676AD">
            <w:pPr>
              <w:jc w:val="both"/>
            </w:pPr>
            <w:r w:rsidRPr="009807CB">
              <w:t xml:space="preserve">Для </w:t>
            </w:r>
            <w:r>
              <w:t>студентов</w:t>
            </w:r>
            <w:r w:rsidRPr="009807CB">
              <w:t xml:space="preserve"> обеспечен доступ к информационно-справочным и поисковым системам «Консультант Плюс», «Гарант», современным профессиональным базам данных: системе профессионального анализа рынков и компаний – СПАРК.</w:t>
            </w:r>
            <w:r>
              <w:t xml:space="preserve"> Также студенты </w:t>
            </w:r>
            <w:proofErr w:type="gramStart"/>
            <w:r>
              <w:t>имеют возможность ознакомится</w:t>
            </w:r>
            <w:proofErr w:type="gramEnd"/>
            <w:r>
              <w:t xml:space="preserve"> с наиболее современными научными трудами по изучаемым темам: в базе данных библиотеки открыт доступ к полн</w:t>
            </w:r>
            <w:r>
              <w:t>о</w:t>
            </w:r>
            <w:r>
              <w:t>текстовым документам. Многие последние статьи упомян</w:t>
            </w:r>
            <w:r>
              <w:t>у</w:t>
            </w:r>
            <w:r>
              <w:t xml:space="preserve">ты в программах дисциплин в списках литературы, т.к. это является требованием к курсу. См. пример, курс </w:t>
            </w:r>
            <w:r w:rsidRPr="000874FC">
              <w:t>Математ</w:t>
            </w:r>
            <w:r w:rsidRPr="000874FC">
              <w:t>и</w:t>
            </w:r>
            <w:r w:rsidRPr="000874FC">
              <w:t>ческие модели и методы научных исследований в управл</w:t>
            </w:r>
            <w:r w:rsidRPr="000874FC">
              <w:t>е</w:t>
            </w:r>
            <w:r w:rsidRPr="000874FC">
              <w:t>нии проектами</w:t>
            </w:r>
          </w:p>
          <w:p w:rsidR="00734584" w:rsidRPr="0024637C" w:rsidRDefault="00B7234E" w:rsidP="004676AD">
            <w:pPr>
              <w:jc w:val="both"/>
            </w:pPr>
            <w:hyperlink r:id="rId57" w:history="1">
              <w:r w:rsidR="00734584" w:rsidRPr="00F50EE4">
                <w:rPr>
                  <w:rStyle w:val="af3"/>
                </w:rPr>
                <w:t>http://management.hse.ru/project/courses?words=&amp;lecturer=&amp;edu_level=78395&amp;mandatory=&amp;edu_year=2014</w:t>
              </w:r>
            </w:hyperlink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709"/>
                <w:tab w:val="left" w:pos="993"/>
                <w:tab w:val="left" w:pos="1134"/>
              </w:tabs>
              <w:jc w:val="both"/>
            </w:pPr>
            <w:r w:rsidRPr="008E0751">
              <w:t>Апеллирует ли информация, с</w:t>
            </w:r>
            <w:r w:rsidRPr="008E0751">
              <w:t>о</w:t>
            </w:r>
            <w:r w:rsidRPr="008E0751">
              <w:t>ставляющая содержание дисци</w:t>
            </w:r>
            <w:r w:rsidRPr="008E0751">
              <w:t>п</w:t>
            </w:r>
            <w:r w:rsidRPr="008E0751">
              <w:t>лин к отечественной и зарубежной периодической научной литерат</w:t>
            </w:r>
            <w:r w:rsidRPr="008E0751">
              <w:t>у</w:t>
            </w:r>
            <w:r w:rsidRPr="008E0751">
              <w:t>ре, монографиям и к сетевым р</w:t>
            </w:r>
            <w:r w:rsidRPr="008E0751">
              <w:t>е</w:t>
            </w:r>
            <w:r w:rsidRPr="008E0751">
              <w:t>сурсам</w:t>
            </w:r>
          </w:p>
        </w:tc>
        <w:tc>
          <w:tcPr>
            <w:tcW w:w="6462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 w:rsidRPr="0015231B">
              <w:t>Разрабатываемые преподавателями учебно-методические материалы для изучения дисциплин учебного плана ООП ВПО подготовки магистров, включая методические разр</w:t>
            </w:r>
            <w:r w:rsidRPr="0015231B">
              <w:t>а</w:t>
            </w:r>
            <w:r w:rsidRPr="0015231B">
              <w:t xml:space="preserve">ботки по сопровождению учебного </w:t>
            </w:r>
            <w:proofErr w:type="gramStart"/>
            <w:r w:rsidRPr="0015231B">
              <w:t>процесса</w:t>
            </w:r>
            <w:proofErr w:type="gramEnd"/>
            <w:r w:rsidRPr="0015231B">
              <w:t xml:space="preserve"> как при теор</w:t>
            </w:r>
            <w:r w:rsidRPr="0015231B">
              <w:t>е</w:t>
            </w:r>
            <w:r w:rsidRPr="0015231B">
              <w:t>тическом обучении, так и при прохождении студентами с</w:t>
            </w:r>
            <w:r w:rsidRPr="0015231B">
              <w:t>е</w:t>
            </w:r>
            <w:r w:rsidRPr="0015231B">
              <w:t>минарских и практических занятий, а также по самосто</w:t>
            </w:r>
            <w:r w:rsidRPr="0015231B">
              <w:t>я</w:t>
            </w:r>
            <w:r w:rsidRPr="0015231B">
              <w:t>тельной работе студентов, соответствуют требованиям ОС НИУ ВШЭ подготовки магистра по направлению 080200.68 «Менеджмент». Все учебно-методические материалы в об</w:t>
            </w:r>
            <w:r w:rsidRPr="0015231B">
              <w:t>я</w:t>
            </w:r>
            <w:r w:rsidRPr="0015231B">
              <w:t>зательном порядке учитывают лучший отечественный и з</w:t>
            </w:r>
            <w:r w:rsidRPr="0015231B">
              <w:t>а</w:t>
            </w:r>
            <w:r w:rsidRPr="0015231B">
              <w:t>рубежный опыт</w:t>
            </w:r>
            <w:r w:rsidR="007C5550">
              <w:t>.</w:t>
            </w:r>
          </w:p>
          <w:p w:rsidR="00734584" w:rsidRPr="008E0751" w:rsidRDefault="00A3231F" w:rsidP="00815D47">
            <w:pPr>
              <w:tabs>
                <w:tab w:val="left" w:pos="993"/>
              </w:tabs>
              <w:jc w:val="both"/>
              <w:rPr>
                <w:i/>
              </w:rPr>
            </w:pPr>
            <w:r>
              <w:tab/>
            </w:r>
            <w:r w:rsidR="00734584">
              <w:t>Перечень литературы содержится в списках о</w:t>
            </w:r>
            <w:r w:rsidR="00734584">
              <w:t>с</w:t>
            </w:r>
            <w:r w:rsidR="00734584">
              <w:t xml:space="preserve">новной и дополнительной литературы </w:t>
            </w:r>
            <w:hyperlink r:id="rId58" w:history="1">
              <w:r w:rsidR="00734584" w:rsidRPr="00815D47">
                <w:rPr>
                  <w:rStyle w:val="af3"/>
                </w:rPr>
                <w:t>ПУД</w:t>
              </w:r>
            </w:hyperlink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ind w:left="360"/>
              <w:jc w:val="center"/>
            </w:pPr>
          </w:p>
        </w:tc>
        <w:tc>
          <w:tcPr>
            <w:tcW w:w="13996" w:type="dxa"/>
            <w:gridSpan w:val="5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  <w:r w:rsidRPr="008E0751">
              <w:rPr>
                <w:b/>
              </w:rPr>
              <w:t>Вариативные показатели</w:t>
            </w: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pStyle w:val="81"/>
              <w:shd w:val="clear" w:color="auto" w:fill="auto"/>
              <w:tabs>
                <w:tab w:val="left" w:pos="158"/>
              </w:tabs>
              <w:spacing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Наличие всех рабочих программ дисциплин (модулей) и программ всех практик</w:t>
            </w:r>
          </w:p>
        </w:tc>
        <w:tc>
          <w:tcPr>
            <w:tcW w:w="6462" w:type="dxa"/>
          </w:tcPr>
          <w:p w:rsidR="00734584" w:rsidRPr="00F93D79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Программы дисциплин и Программа практики </w:t>
            </w:r>
            <w:hyperlink r:id="rId59" w:history="1">
              <w:r w:rsidRPr="00EC3BBC">
                <w:rPr>
                  <w:rStyle w:val="af3"/>
                </w:rPr>
                <w:t>http://management.hse.ru/project/courses?words=&amp;lecturer=&amp;edu_level=78395&amp;mandatory=&amp;edu_year=2014</w:t>
              </w:r>
            </w:hyperlink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34584" w:rsidRPr="008E0751" w:rsidRDefault="00753C73" w:rsidP="00753C73">
            <w:pPr>
              <w:tabs>
                <w:tab w:val="left" w:pos="993"/>
              </w:tabs>
              <w:jc w:val="center"/>
              <w:rPr>
                <w:i/>
              </w:rPr>
            </w:pPr>
            <w:r w:rsidRPr="00FD0CB4">
              <w:rPr>
                <w:color w:val="FF0000"/>
              </w:rPr>
              <w:t>По приведенной ссылке осущест</w:t>
            </w:r>
            <w:r w:rsidRPr="00FD0CB4">
              <w:rPr>
                <w:color w:val="FF0000"/>
              </w:rPr>
              <w:t>в</w:t>
            </w:r>
            <w:r w:rsidRPr="00FD0CB4">
              <w:rPr>
                <w:color w:val="FF0000"/>
              </w:rPr>
              <w:t xml:space="preserve">ляется переход на сайт кафедры </w:t>
            </w:r>
            <w:r>
              <w:rPr>
                <w:color w:val="FF0000"/>
              </w:rPr>
              <w:t>в разделе «Учебные курсы». Запрос на поиск дисциплины «Управление пр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ектами» результ</w:t>
            </w:r>
            <w:r>
              <w:rPr>
                <w:color w:val="FF0000"/>
              </w:rPr>
              <w:t>а</w:t>
            </w:r>
            <w:r>
              <w:rPr>
                <w:color w:val="FF0000"/>
              </w:rPr>
              <w:t xml:space="preserve">тов не дал. </w:t>
            </w: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4C52D0" w:rsidRDefault="00734584" w:rsidP="00815D47">
            <w:pPr>
              <w:pStyle w:val="81"/>
              <w:shd w:val="clear" w:color="auto" w:fill="auto"/>
              <w:tabs>
                <w:tab w:val="left" w:pos="158"/>
              </w:tabs>
              <w:spacing w:line="240" w:lineRule="auto"/>
              <w:ind w:right="120"/>
            </w:pPr>
            <w:r w:rsidRPr="008E0751">
              <w:rPr>
                <w:rFonts w:ascii="Times New Roman" w:hAnsi="Times New Roman"/>
                <w:sz w:val="24"/>
                <w:szCs w:val="24"/>
              </w:rPr>
              <w:t>Наличие в учебной программе дисциплины (модуле) сформул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рованных </w:t>
            </w:r>
            <w:r w:rsidRPr="003956EE">
              <w:rPr>
                <w:rFonts w:ascii="Times New Roman" w:hAnsi="Times New Roman"/>
                <w:sz w:val="24"/>
                <w:szCs w:val="24"/>
              </w:rPr>
              <w:t>конечных результатов обучения в увязке с осваиваем</w:t>
            </w:r>
            <w:r w:rsidRPr="003956EE">
              <w:rPr>
                <w:rFonts w:ascii="Times New Roman" w:hAnsi="Times New Roman"/>
                <w:sz w:val="24"/>
                <w:szCs w:val="24"/>
              </w:rPr>
              <w:t>ы</w:t>
            </w:r>
            <w:r w:rsidRPr="003956EE">
              <w:rPr>
                <w:rFonts w:ascii="Times New Roman" w:hAnsi="Times New Roman"/>
                <w:sz w:val="24"/>
                <w:szCs w:val="24"/>
              </w:rPr>
              <w:t>ми знаниями, умениями и прио</w:t>
            </w:r>
            <w:r w:rsidRPr="003956EE">
              <w:rPr>
                <w:rFonts w:ascii="Times New Roman" w:hAnsi="Times New Roman"/>
                <w:sz w:val="24"/>
                <w:szCs w:val="24"/>
              </w:rPr>
              <w:t>б</w:t>
            </w:r>
            <w:r w:rsidRPr="003956EE">
              <w:rPr>
                <w:rFonts w:ascii="Times New Roman" w:hAnsi="Times New Roman"/>
                <w:sz w:val="24"/>
                <w:szCs w:val="24"/>
              </w:rPr>
              <w:t>ретаемыми компетенциями в ц</w:t>
            </w:r>
            <w:r w:rsidRPr="003956EE">
              <w:rPr>
                <w:rFonts w:ascii="Times New Roman" w:hAnsi="Times New Roman"/>
                <w:sz w:val="24"/>
                <w:szCs w:val="24"/>
              </w:rPr>
              <w:t>е</w:t>
            </w:r>
            <w:r w:rsidRPr="003956EE">
              <w:rPr>
                <w:rFonts w:ascii="Times New Roman" w:hAnsi="Times New Roman"/>
                <w:sz w:val="24"/>
                <w:szCs w:val="24"/>
              </w:rPr>
              <w:t>лом по ОПОП</w:t>
            </w:r>
          </w:p>
          <w:p w:rsidR="00734584" w:rsidRPr="004C52D0" w:rsidRDefault="00734584" w:rsidP="004676AD">
            <w:pPr>
              <w:tabs>
                <w:tab w:val="left" w:pos="3868"/>
              </w:tabs>
            </w:pPr>
          </w:p>
        </w:tc>
        <w:tc>
          <w:tcPr>
            <w:tcW w:w="6462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Результаты обучения представлены в программах дисци</w:t>
            </w:r>
            <w:r>
              <w:t>п</w:t>
            </w:r>
            <w:r>
              <w:t>лин (раздел «</w:t>
            </w:r>
            <w:r w:rsidRPr="008E720E">
              <w:t>Компетенции обучающегося, формируе</w:t>
            </w:r>
            <w:r>
              <w:t>мые в результате освоения дисци</w:t>
            </w:r>
            <w:r w:rsidRPr="008E720E">
              <w:t>плины</w:t>
            </w:r>
            <w:r>
              <w:t>»), также в программе им</w:t>
            </w:r>
            <w:r>
              <w:t>е</w:t>
            </w:r>
            <w:r>
              <w:t>ется список компетенций, которые приобретет студент в х</w:t>
            </w:r>
            <w:r>
              <w:t>о</w:t>
            </w:r>
            <w:r>
              <w:t>де изучения конкретной дисциплины. Компетенции осва</w:t>
            </w:r>
            <w:r>
              <w:t>и</w:t>
            </w:r>
            <w:r>
              <w:t>ваются в целом за курс и не могут быть получены, если ст</w:t>
            </w:r>
            <w:r>
              <w:t>у</w:t>
            </w:r>
            <w:r>
              <w:t xml:space="preserve">дент достигнет не всех результатов курса. </w:t>
            </w:r>
          </w:p>
          <w:p w:rsidR="00734584" w:rsidRPr="00F25EE0" w:rsidRDefault="00A3231F" w:rsidP="00815D47">
            <w:pPr>
              <w:tabs>
                <w:tab w:val="left" w:pos="993"/>
              </w:tabs>
              <w:jc w:val="both"/>
            </w:pPr>
            <w:r>
              <w:tab/>
            </w:r>
            <w:hyperlink r:id="rId60" w:history="1">
              <w:r w:rsidR="00734584" w:rsidRPr="00815D47">
                <w:rPr>
                  <w:rStyle w:val="af3"/>
                </w:rPr>
                <w:t>Программы дисциплин</w:t>
              </w:r>
            </w:hyperlink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567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оцените и док</w:t>
            </w:r>
            <w:r w:rsidRPr="000355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567">
              <w:rPr>
                <w:rFonts w:ascii="Times New Roman" w:hAnsi="Times New Roman" w:cs="Times New Roman"/>
                <w:sz w:val="24"/>
                <w:szCs w:val="24"/>
              </w:rPr>
              <w:t>жите, что тематика 90% курсовых работ (проектов) соответствует профилю ОПОП</w:t>
            </w:r>
          </w:p>
        </w:tc>
        <w:tc>
          <w:tcPr>
            <w:tcW w:w="6462" w:type="dxa"/>
          </w:tcPr>
          <w:p w:rsidR="002541D9" w:rsidRPr="00881828" w:rsidRDefault="002541D9" w:rsidP="002541D9">
            <w:pPr>
              <w:tabs>
                <w:tab w:val="left" w:pos="993"/>
              </w:tabs>
              <w:jc w:val="center"/>
            </w:pPr>
            <w:r w:rsidRPr="00881828">
              <w:t xml:space="preserve">2012-2013 – </w:t>
            </w:r>
            <w:r>
              <w:t>93,5</w:t>
            </w:r>
            <w:r w:rsidRPr="00881828">
              <w:t>% (</w:t>
            </w:r>
            <w:r>
              <w:t>3</w:t>
            </w:r>
            <w:r w:rsidRPr="00881828">
              <w:t xml:space="preserve"> из </w:t>
            </w:r>
            <w:r>
              <w:t>46</w:t>
            </w:r>
            <w:r w:rsidRPr="00881828">
              <w:t xml:space="preserve"> не соответствуют)</w:t>
            </w:r>
          </w:p>
          <w:p w:rsidR="002541D9" w:rsidRDefault="002541D9" w:rsidP="002541D9">
            <w:pPr>
              <w:tabs>
                <w:tab w:val="left" w:pos="993"/>
              </w:tabs>
              <w:jc w:val="center"/>
            </w:pPr>
            <w:r w:rsidRPr="00881828">
              <w:t xml:space="preserve">2013-2014 – </w:t>
            </w:r>
            <w:r>
              <w:t>94,5</w:t>
            </w:r>
            <w:r w:rsidRPr="00881828">
              <w:t>% (</w:t>
            </w:r>
            <w:r>
              <w:t>2</w:t>
            </w:r>
            <w:r w:rsidRPr="00881828">
              <w:t xml:space="preserve"> из </w:t>
            </w:r>
            <w:r>
              <w:t>36</w:t>
            </w:r>
            <w:r w:rsidRPr="00881828">
              <w:t xml:space="preserve"> не соответствуют)</w:t>
            </w:r>
          </w:p>
          <w:p w:rsidR="002541D9" w:rsidRPr="00881828" w:rsidRDefault="002541D9" w:rsidP="002541D9">
            <w:pPr>
              <w:tabs>
                <w:tab w:val="left" w:pos="993"/>
              </w:tabs>
              <w:jc w:val="center"/>
            </w:pPr>
            <w:r w:rsidRPr="00881828">
              <w:t>201</w:t>
            </w:r>
            <w:r>
              <w:t>4</w:t>
            </w:r>
            <w:r w:rsidRPr="00881828">
              <w:t>-201</w:t>
            </w:r>
            <w:r>
              <w:t>5</w:t>
            </w:r>
            <w:r w:rsidRPr="00881828">
              <w:t xml:space="preserve"> –</w:t>
            </w:r>
            <w:r>
              <w:t xml:space="preserve"> 95,6</w:t>
            </w:r>
            <w:r w:rsidRPr="00881828">
              <w:t>% (</w:t>
            </w:r>
            <w:r>
              <w:t>2</w:t>
            </w:r>
            <w:r w:rsidRPr="00881828">
              <w:t xml:space="preserve"> из </w:t>
            </w:r>
            <w:r>
              <w:t>45</w:t>
            </w:r>
            <w:r w:rsidRPr="00881828">
              <w:t xml:space="preserve"> не соответствуют) </w:t>
            </w:r>
          </w:p>
          <w:p w:rsidR="00881828" w:rsidRPr="008E0751" w:rsidRDefault="002541D9" w:rsidP="002541D9">
            <w:pPr>
              <w:tabs>
                <w:tab w:val="left" w:pos="993"/>
              </w:tabs>
              <w:jc w:val="center"/>
              <w:rPr>
                <w:i/>
              </w:rPr>
            </w:pPr>
            <w:r>
              <w:t>(список тем курсовых находится в Приложении 8)</w:t>
            </w:r>
            <w:bookmarkStart w:id="2" w:name="_GoBack"/>
            <w:bookmarkEnd w:id="2"/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9F">
              <w:rPr>
                <w:rFonts w:ascii="Times New Roman" w:hAnsi="Times New Roman" w:cs="Times New Roman"/>
                <w:sz w:val="24"/>
                <w:szCs w:val="24"/>
              </w:rPr>
              <w:t>Обеспечение документами всех видов практик по ОПОП</w:t>
            </w:r>
          </w:p>
        </w:tc>
        <w:tc>
          <w:tcPr>
            <w:tcW w:w="6462" w:type="dxa"/>
          </w:tcPr>
          <w:p w:rsidR="00734584" w:rsidRPr="009807CB" w:rsidRDefault="00734584" w:rsidP="004676AD">
            <w:pPr>
              <w:jc w:val="both"/>
            </w:pPr>
            <w:proofErr w:type="gramStart"/>
            <w:r w:rsidRPr="009807CB">
              <w:t>Содержание и порядок отчетности по указанным видам практики определяются программами практик по каждому виду практики, утверждаемыми заведующими кафедр Пра</w:t>
            </w:r>
            <w:r w:rsidRPr="009807CB">
              <w:t>к</w:t>
            </w:r>
            <w:r w:rsidRPr="009807CB">
              <w:t xml:space="preserve">тика, предусмотренная </w:t>
            </w:r>
            <w:proofErr w:type="spellStart"/>
            <w:r w:rsidRPr="009807CB">
              <w:t>ОрОС</w:t>
            </w:r>
            <w:proofErr w:type="spellEnd"/>
            <w:r w:rsidRPr="009807CB">
              <w:t xml:space="preserve"> НИУ ВШЭ по направлению  080200.6</w:t>
            </w:r>
            <w:r>
              <w:t>8</w:t>
            </w:r>
            <w:r w:rsidRPr="009807CB">
              <w:t xml:space="preserve"> «Менеджмент» (</w:t>
            </w:r>
            <w:r>
              <w:t>магистр</w:t>
            </w:r>
            <w:r w:rsidRPr="009807CB">
              <w:t>), осуществляется на о</w:t>
            </w:r>
            <w:r w:rsidRPr="009807CB">
              <w:t>с</w:t>
            </w:r>
            <w:r w:rsidRPr="009807CB">
              <w:t>нове договоров, двухсторонних соглашений и т.д. между НИУ ВШЭ, факультетами и организациями,  предприяти</w:t>
            </w:r>
            <w:r w:rsidRPr="009807CB">
              <w:t>я</w:t>
            </w:r>
            <w:r w:rsidRPr="009807CB">
              <w:t>ми, учреждениями, независимо от их организационно-правовых форм и форм собственности, в соответствии с к</w:t>
            </w:r>
            <w:r w:rsidRPr="009807CB">
              <w:t>о</w:t>
            </w:r>
            <w:r w:rsidRPr="009807CB">
              <w:t>торыми указанные предприятия предоставляют</w:t>
            </w:r>
            <w:proofErr w:type="gramEnd"/>
            <w:r w:rsidRPr="009807CB">
              <w:t xml:space="preserve"> места для прохождения практики.</w:t>
            </w:r>
          </w:p>
          <w:p w:rsidR="00734584" w:rsidRPr="008E0751" w:rsidRDefault="00A3231F" w:rsidP="004676AD">
            <w:pPr>
              <w:tabs>
                <w:tab w:val="left" w:pos="993"/>
              </w:tabs>
              <w:jc w:val="both"/>
              <w:rPr>
                <w:i/>
              </w:rPr>
            </w:pPr>
            <w:r>
              <w:tab/>
            </w:r>
            <w:r w:rsidR="00734584" w:rsidRPr="009807CB">
              <w:t>Студенты могут самостоятельно осуществлять п</w:t>
            </w:r>
            <w:r w:rsidR="00734584" w:rsidRPr="009807CB">
              <w:t>о</w:t>
            </w:r>
            <w:r w:rsidR="00734584" w:rsidRPr="009807CB">
              <w:t>иск мест практики</w:t>
            </w:r>
            <w:r w:rsidR="00734584">
              <w:t xml:space="preserve">, </w:t>
            </w:r>
            <w:r w:rsidR="00734584" w:rsidRPr="009807CB">
              <w:t>такие студенты имеются на каждой в</w:t>
            </w:r>
            <w:r w:rsidR="00734584" w:rsidRPr="009807CB">
              <w:t>ы</w:t>
            </w:r>
            <w:r w:rsidR="00734584" w:rsidRPr="009807CB">
              <w:t>пускающей кафедре. В этом случае студенты предоставл</w:t>
            </w:r>
            <w:r w:rsidR="00734584" w:rsidRPr="009807CB">
              <w:t>я</w:t>
            </w:r>
            <w:r w:rsidR="00734584" w:rsidRPr="009807CB">
              <w:t>ют на кафедру</w:t>
            </w:r>
            <w:r w:rsidR="00734584">
              <w:t>,</w:t>
            </w:r>
            <w:r w:rsidR="00734584" w:rsidRPr="009807CB">
              <w:t xml:space="preserve"> ответственную за проведение практики</w:t>
            </w:r>
            <w:r w:rsidR="00734584">
              <w:t>,</w:t>
            </w:r>
            <w:r w:rsidR="00734584" w:rsidRPr="009807CB">
              <w:t xml:space="preserve"> х</w:t>
            </w:r>
            <w:r w:rsidR="00734584" w:rsidRPr="009807CB">
              <w:t>о</w:t>
            </w:r>
            <w:r w:rsidR="00734584" w:rsidRPr="009807CB">
              <w:t>датайство (согласие) организации о предоставлении места прохождения практики.</w:t>
            </w: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C10E4B">
              <w:t>Обеспечение документами орган</w:t>
            </w:r>
            <w:r w:rsidRPr="00C10E4B">
              <w:t>и</w:t>
            </w:r>
            <w:r w:rsidRPr="00C10E4B">
              <w:t>зации и проведение государстве</w:t>
            </w:r>
            <w:r w:rsidRPr="00C10E4B">
              <w:t>н</w:t>
            </w:r>
            <w:r w:rsidRPr="00C10E4B">
              <w:t>ной (итоговой) аттестации вып</w:t>
            </w:r>
            <w:r w:rsidRPr="00C10E4B">
              <w:t>у</w:t>
            </w:r>
            <w:r w:rsidRPr="00C10E4B">
              <w:t>скников</w:t>
            </w:r>
          </w:p>
        </w:tc>
        <w:tc>
          <w:tcPr>
            <w:tcW w:w="6462" w:type="dxa"/>
          </w:tcPr>
          <w:p w:rsidR="00734584" w:rsidRPr="008107A3" w:rsidRDefault="00734584" w:rsidP="004676AD">
            <w:pPr>
              <w:tabs>
                <w:tab w:val="left" w:pos="993"/>
              </w:tabs>
              <w:jc w:val="both"/>
            </w:pPr>
            <w:r w:rsidRPr="008107A3">
              <w:t xml:space="preserve">Порядок подготовки и защиты ВКР определяются </w:t>
            </w:r>
            <w:hyperlink r:id="rId61" w:history="1">
              <w:r w:rsidRPr="00815D47">
                <w:rPr>
                  <w:rStyle w:val="af3"/>
                  <w:b/>
                </w:rPr>
                <w:t>Полож</w:t>
              </w:r>
              <w:r w:rsidRPr="00815D47">
                <w:rPr>
                  <w:rStyle w:val="af3"/>
                  <w:b/>
                </w:rPr>
                <w:t>е</w:t>
              </w:r>
              <w:r w:rsidRPr="00815D47">
                <w:rPr>
                  <w:rStyle w:val="af3"/>
                  <w:b/>
                </w:rPr>
                <w:t>нием об итоговой государственной аттестации выпус</w:t>
              </w:r>
              <w:r w:rsidRPr="00815D47">
                <w:rPr>
                  <w:rStyle w:val="af3"/>
                  <w:b/>
                </w:rPr>
                <w:t>к</w:t>
              </w:r>
              <w:r w:rsidRPr="00815D47">
                <w:rPr>
                  <w:rStyle w:val="af3"/>
                  <w:b/>
                </w:rPr>
                <w:t>ников Национального исследовательского университета «Высшая школа экономики»</w:t>
              </w:r>
            </w:hyperlink>
            <w:r w:rsidRPr="008107A3">
              <w:t xml:space="preserve"> (утверждено ученым сов</w:t>
            </w:r>
            <w:r w:rsidRPr="008107A3">
              <w:t>е</w:t>
            </w:r>
            <w:r w:rsidRPr="008107A3">
              <w:t xml:space="preserve">том протокол от 30.03.2012 № 34, приказ от 16.04.2012 № 6.18.1-06/1604-04). </w:t>
            </w:r>
          </w:p>
          <w:p w:rsidR="00734584" w:rsidRPr="008107A3" w:rsidRDefault="00A3231F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 w:rsidRPr="008107A3">
              <w:t>На факультетах, реализующих ООП по данному направлению, разработаны Методические рекомендации по подготовке и защите выпускной квалификационной маг</w:t>
            </w:r>
            <w:r w:rsidR="00734584" w:rsidRPr="008107A3">
              <w:t>и</w:t>
            </w:r>
            <w:r w:rsidR="00734584" w:rsidRPr="008107A3">
              <w:t>стерской работы, которые включают следующие методич</w:t>
            </w:r>
            <w:r w:rsidR="00734584" w:rsidRPr="008107A3">
              <w:t>е</w:t>
            </w:r>
            <w:r w:rsidR="00734584" w:rsidRPr="008107A3">
              <w:t>ские принципы и правила подготовки и оценки работы:</w:t>
            </w:r>
          </w:p>
          <w:p w:rsidR="00734584" w:rsidRPr="008107A3" w:rsidRDefault="00734584" w:rsidP="004676AD">
            <w:pPr>
              <w:tabs>
                <w:tab w:val="left" w:pos="993"/>
              </w:tabs>
              <w:jc w:val="both"/>
            </w:pPr>
            <w:r w:rsidRPr="008107A3">
              <w:t>- общие требования к выполнению магистерской диссерт</w:t>
            </w:r>
            <w:r w:rsidRPr="008107A3">
              <w:t>а</w:t>
            </w:r>
            <w:r w:rsidRPr="008107A3">
              <w:t>ции, этапы и сроки  ее подготовки;</w:t>
            </w:r>
          </w:p>
          <w:p w:rsidR="00734584" w:rsidRPr="008107A3" w:rsidRDefault="00734584" w:rsidP="004676AD">
            <w:pPr>
              <w:tabs>
                <w:tab w:val="left" w:pos="993"/>
              </w:tabs>
              <w:jc w:val="both"/>
            </w:pPr>
            <w:r w:rsidRPr="008107A3">
              <w:t>- общие требования к содержанию и объему магистерской диссертации;</w:t>
            </w:r>
          </w:p>
          <w:p w:rsidR="00734584" w:rsidRPr="008107A3" w:rsidRDefault="00734584" w:rsidP="004676AD">
            <w:pPr>
              <w:tabs>
                <w:tab w:val="left" w:pos="993"/>
              </w:tabs>
              <w:jc w:val="both"/>
            </w:pPr>
            <w:r w:rsidRPr="008107A3">
              <w:t>- общие требования к оформлению магистерской диссерт</w:t>
            </w:r>
            <w:r w:rsidRPr="008107A3">
              <w:t>а</w:t>
            </w:r>
            <w:r w:rsidRPr="008107A3">
              <w:t>ции;</w:t>
            </w:r>
          </w:p>
          <w:p w:rsidR="00734584" w:rsidRPr="008107A3" w:rsidRDefault="00734584" w:rsidP="004676AD">
            <w:pPr>
              <w:tabs>
                <w:tab w:val="left" w:pos="993"/>
              </w:tabs>
              <w:jc w:val="both"/>
            </w:pPr>
            <w:r w:rsidRPr="008107A3">
              <w:t>- критерии оценки магистерской диссертации;</w:t>
            </w:r>
          </w:p>
          <w:p w:rsidR="00734584" w:rsidRPr="008107A3" w:rsidRDefault="00734584" w:rsidP="004676AD">
            <w:pPr>
              <w:tabs>
                <w:tab w:val="left" w:pos="993"/>
              </w:tabs>
              <w:jc w:val="both"/>
            </w:pPr>
            <w:r w:rsidRPr="008107A3">
              <w:t>- образец заявления студента о выборе темы магистерской диссертации;</w:t>
            </w:r>
          </w:p>
          <w:p w:rsidR="00734584" w:rsidRPr="008107A3" w:rsidRDefault="00734584" w:rsidP="004676AD">
            <w:pPr>
              <w:tabs>
                <w:tab w:val="left" w:pos="993"/>
              </w:tabs>
              <w:jc w:val="both"/>
            </w:pPr>
            <w:r w:rsidRPr="008107A3">
              <w:t>- общие требования к отзыву Руководителя магистерской диссертации;</w:t>
            </w:r>
          </w:p>
          <w:p w:rsidR="00734584" w:rsidRPr="008107A3" w:rsidRDefault="00734584" w:rsidP="004676AD">
            <w:pPr>
              <w:tabs>
                <w:tab w:val="left" w:pos="993"/>
              </w:tabs>
              <w:jc w:val="both"/>
            </w:pPr>
            <w:r w:rsidRPr="008107A3">
              <w:t>- общие требования к отзыву рецензента на магистерскую диссертацию;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 w:rsidRPr="008107A3">
              <w:t>- описание подготовки к защите магистерской диссертации.</w:t>
            </w:r>
          </w:p>
          <w:p w:rsidR="00734584" w:rsidRPr="008D189F" w:rsidRDefault="00A3231F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 w:rsidRPr="00634ADA">
              <w:t>Регламент использования системы «</w:t>
            </w:r>
            <w:proofErr w:type="spellStart"/>
            <w:r w:rsidR="00734584" w:rsidRPr="00634ADA">
              <w:t>Антиплагиат</w:t>
            </w:r>
            <w:proofErr w:type="spellEnd"/>
            <w:r w:rsidR="00734584" w:rsidRPr="00634ADA">
              <w:t>» для сбора и проверки письменных учебных работ в Униве</w:t>
            </w:r>
            <w:r w:rsidR="00734584" w:rsidRPr="00634ADA">
              <w:t>р</w:t>
            </w:r>
            <w:r w:rsidR="00734584" w:rsidRPr="00634ADA">
              <w:t>ситете (</w:t>
            </w:r>
            <w:hyperlink r:id="rId62" w:history="1">
              <w:r w:rsidR="00734584" w:rsidRPr="00634ADA">
                <w:rPr>
                  <w:rStyle w:val="af3"/>
                </w:rPr>
                <w:t>http://www.hse.ru/docs/11118831.html</w:t>
              </w:r>
            </w:hyperlink>
            <w:r w:rsidR="00734584" w:rsidRPr="00634ADA">
              <w:t>)</w:t>
            </w: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51">
              <w:rPr>
                <w:rFonts w:ascii="Times New Roman" w:hAnsi="Times New Roman" w:cs="Times New Roman"/>
                <w:sz w:val="24"/>
                <w:szCs w:val="24"/>
              </w:rPr>
              <w:t>Доля студентов, имеющих пол</w:t>
            </w:r>
            <w:r w:rsidRPr="008E07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 w:cs="Times New Roman"/>
                <w:sz w:val="24"/>
                <w:szCs w:val="24"/>
              </w:rPr>
              <w:t>жительные оценки по результатам государственной аттестации (за последние три года)</w:t>
            </w:r>
          </w:p>
        </w:tc>
        <w:tc>
          <w:tcPr>
            <w:tcW w:w="6462" w:type="dxa"/>
          </w:tcPr>
          <w:p w:rsidR="00734584" w:rsidRDefault="00734584" w:rsidP="004676AD">
            <w:pPr>
              <w:jc w:val="both"/>
            </w:pPr>
            <w:proofErr w:type="spellStart"/>
            <w:r>
              <w:t>2012г</w:t>
            </w:r>
            <w:proofErr w:type="spellEnd"/>
            <w:r>
              <w:t xml:space="preserve">. прием – 43, выпуск </w:t>
            </w:r>
            <w:r w:rsidR="00A3231F">
              <w:t xml:space="preserve">– </w:t>
            </w:r>
            <w:r>
              <w:t xml:space="preserve">36 чел. </w:t>
            </w:r>
            <w:r w:rsidR="00A3231F">
              <w:t>(</w:t>
            </w:r>
            <w:r>
              <w:t xml:space="preserve">87,8 </w:t>
            </w:r>
            <w:r w:rsidRPr="008557C0">
              <w:t>%</w:t>
            </w:r>
            <w:r w:rsidR="00A3231F">
              <w:t>)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proofErr w:type="spellStart"/>
            <w:r>
              <w:t>2013г</w:t>
            </w:r>
            <w:proofErr w:type="spellEnd"/>
            <w:r>
              <w:t>. прием – 48, выпуск – 40 чел.</w:t>
            </w:r>
            <w:r w:rsidR="0072036E">
              <w:t xml:space="preserve"> (83,8 %)</w:t>
            </w:r>
            <w:r>
              <w:t xml:space="preserve"> (3 чел</w:t>
            </w:r>
            <w:r w:rsidR="0072036E">
              <w:t>. не в</w:t>
            </w:r>
            <w:r w:rsidR="0072036E">
              <w:t>ы</w:t>
            </w:r>
            <w:r w:rsidR="0072036E">
              <w:t xml:space="preserve">шли на защиту) </w:t>
            </w:r>
          </w:p>
          <w:p w:rsidR="00734584" w:rsidRPr="00ED12EC" w:rsidRDefault="00734584" w:rsidP="004676AD">
            <w:pPr>
              <w:jc w:val="both"/>
            </w:pPr>
            <w:proofErr w:type="spellStart"/>
            <w:r>
              <w:t>2014г</w:t>
            </w:r>
            <w:proofErr w:type="spellEnd"/>
            <w:r>
              <w:t>.</w:t>
            </w:r>
            <w:r w:rsidR="00A3231F">
              <w:t xml:space="preserve"> прием – 46, выпуск – 45 чел. (91,3</w:t>
            </w:r>
            <w:r>
              <w:t>%</w:t>
            </w:r>
            <w:r w:rsidR="00A3231F">
              <w:t>)</w:t>
            </w:r>
            <w:r>
              <w:t xml:space="preserve"> СМ. </w:t>
            </w:r>
            <w:proofErr w:type="gramStart"/>
            <w:r>
              <w:t>ДОП</w:t>
            </w:r>
            <w:proofErr w:type="gramEnd"/>
            <w:r>
              <w:t xml:space="preserve"> КР</w:t>
            </w:r>
            <w:r>
              <w:t>И</w:t>
            </w:r>
            <w:r>
              <w:t>ТЕРИИ – П.2.1. В КОНЦЕ ОТЧЕТА</w:t>
            </w: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51">
              <w:rPr>
                <w:rFonts w:ascii="Times New Roman" w:hAnsi="Times New Roman" w:cs="Times New Roman"/>
                <w:sz w:val="24"/>
                <w:szCs w:val="24"/>
              </w:rPr>
              <w:t xml:space="preserve">Опишите, какие виды занятий практикуются при проведении учебного процесса по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  <w:r w:rsidRPr="008E0751">
              <w:rPr>
                <w:rFonts w:ascii="Times New Roman" w:hAnsi="Times New Roman" w:cs="Times New Roman"/>
                <w:sz w:val="24"/>
                <w:szCs w:val="24"/>
              </w:rPr>
              <w:t xml:space="preserve">, приведите пример учебно-методической документации (вся документация будет изучена в процессе очного визита экспертов АККОРК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8E0751">
              <w:rPr>
                <w:rFonts w:ascii="Times New Roman" w:hAnsi="Times New Roman" w:cs="Times New Roman"/>
                <w:sz w:val="24"/>
                <w:szCs w:val="24"/>
              </w:rPr>
              <w:t>), обеспечивающее проведение всех видов занятий</w:t>
            </w:r>
          </w:p>
        </w:tc>
        <w:tc>
          <w:tcPr>
            <w:tcW w:w="6462" w:type="dxa"/>
          </w:tcPr>
          <w:p w:rsidR="00734584" w:rsidRPr="003956EE" w:rsidRDefault="00734584" w:rsidP="004676AD">
            <w:pPr>
              <w:tabs>
                <w:tab w:val="left" w:pos="993"/>
              </w:tabs>
              <w:jc w:val="both"/>
            </w:pPr>
            <w:r w:rsidRPr="003956EE">
              <w:t xml:space="preserve">Основными видами занятий </w:t>
            </w:r>
            <w:proofErr w:type="gramStart"/>
            <w:r w:rsidRPr="003956EE">
              <w:t>в</w:t>
            </w:r>
            <w:proofErr w:type="gramEnd"/>
            <w:r w:rsidRPr="003956EE">
              <w:t xml:space="preserve"> ОП </w:t>
            </w:r>
            <w:proofErr w:type="gramStart"/>
            <w:r w:rsidRPr="003956EE">
              <w:t>являются</w:t>
            </w:r>
            <w:proofErr w:type="gramEnd"/>
            <w:r w:rsidRPr="003956EE">
              <w:t xml:space="preserve"> </w:t>
            </w:r>
            <w:r>
              <w:t>л</w:t>
            </w:r>
            <w:r w:rsidRPr="003956EE">
              <w:t>екции и сем</w:t>
            </w:r>
            <w:r w:rsidRPr="003956EE">
              <w:t>и</w:t>
            </w:r>
            <w:r w:rsidRPr="003956EE">
              <w:t xml:space="preserve">нары. Иные формы занятий предусмотрены в конкретных программах дисциплин </w:t>
            </w:r>
          </w:p>
          <w:p w:rsidR="00734584" w:rsidRPr="0032785C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Наличие на выпускающей и обе</w:t>
            </w:r>
            <w:r w:rsidRPr="008E0751">
              <w:t>с</w:t>
            </w:r>
            <w:r w:rsidRPr="008E0751">
              <w:t>печивающих кафедрах методич</w:t>
            </w:r>
            <w:r w:rsidRPr="008E0751">
              <w:t>е</w:t>
            </w:r>
            <w:r w:rsidRPr="008E0751">
              <w:t>ских пособий и рекомендаций по всем дисциплинам и по всем видам занятий</w:t>
            </w:r>
          </w:p>
        </w:tc>
        <w:tc>
          <w:tcPr>
            <w:tcW w:w="6462" w:type="dxa"/>
          </w:tcPr>
          <w:p w:rsidR="00734584" w:rsidRPr="0003201E" w:rsidRDefault="00734584" w:rsidP="004676AD">
            <w:pPr>
              <w:tabs>
                <w:tab w:val="left" w:pos="993"/>
              </w:tabs>
              <w:jc w:val="both"/>
            </w:pPr>
            <w:r w:rsidRPr="0003201E">
              <w:t>Для оказания методической помощи студентам-магистрам, обучающихся по ООП ВПО по направлению 080200.68 «Менеджмент» преподавателями разработаны учебные пр</w:t>
            </w:r>
            <w:r w:rsidRPr="0003201E">
              <w:t>о</w:t>
            </w:r>
            <w:r w:rsidRPr="0003201E">
              <w:t>граммы, доступные для студентов в электронной форме в разделе «Учебные курсы» портала НИУ ВШЭ (</w:t>
            </w:r>
            <w:hyperlink r:id="rId63" w:history="1">
              <w:r w:rsidRPr="00C828F0">
                <w:rPr>
                  <w:rStyle w:val="af3"/>
                </w:rPr>
                <w:t>http://www.hse.ru/edu/courses/</w:t>
              </w:r>
            </w:hyperlink>
            <w:r w:rsidRPr="0003201E">
              <w:t>), а также методические рек</w:t>
            </w:r>
            <w:r w:rsidRPr="0003201E">
              <w:t>о</w:t>
            </w:r>
            <w:r w:rsidRPr="0003201E">
              <w:t>мендации, методические руководства, имеющиеся в би</w:t>
            </w:r>
            <w:r w:rsidRPr="0003201E">
              <w:t>б</w:t>
            </w:r>
            <w:r w:rsidRPr="0003201E">
              <w:t>лиотеке НИУ ВШЭ.</w:t>
            </w:r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8E0751" w:rsidTr="00372FCB">
        <w:tc>
          <w:tcPr>
            <w:tcW w:w="790" w:type="dxa"/>
            <w:shd w:val="clear" w:color="auto" w:fill="auto"/>
          </w:tcPr>
          <w:p w:rsidR="00734584" w:rsidRPr="008E0751" w:rsidRDefault="00734584" w:rsidP="004676AD">
            <w:pPr>
              <w:numPr>
                <w:ilvl w:val="0"/>
                <w:numId w:val="3"/>
              </w:numPr>
              <w:tabs>
                <w:tab w:val="left" w:pos="993"/>
              </w:tabs>
              <w:ind w:left="521" w:hanging="357"/>
              <w:jc w:val="center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Наличие методических пособий и рекомендаций по курсовому и д</w:t>
            </w:r>
            <w:r w:rsidRPr="008E0751">
              <w:t>и</w:t>
            </w:r>
            <w:r w:rsidRPr="008E0751">
              <w:t>пломному проектированию, пра</w:t>
            </w:r>
            <w:r w:rsidRPr="008E0751">
              <w:t>к</w:t>
            </w:r>
            <w:r w:rsidRPr="008E0751">
              <w:t xml:space="preserve">тикам </w:t>
            </w:r>
          </w:p>
        </w:tc>
        <w:tc>
          <w:tcPr>
            <w:tcW w:w="6462" w:type="dxa"/>
          </w:tcPr>
          <w:p w:rsidR="00734584" w:rsidRPr="008E0751" w:rsidRDefault="00B7234E" w:rsidP="004676AD">
            <w:pPr>
              <w:tabs>
                <w:tab w:val="left" w:pos="993"/>
              </w:tabs>
              <w:jc w:val="center"/>
              <w:rPr>
                <w:i/>
              </w:rPr>
            </w:pPr>
            <w:hyperlink r:id="rId64" w:history="1">
              <w:r w:rsidR="00734584" w:rsidRPr="00EC3BBC">
                <w:rPr>
                  <w:rStyle w:val="af3"/>
                </w:rPr>
                <w:t>http://management.hse.ru/project/courses?words=&amp;lecturer=&amp;edu_level=78395&amp;mandatory=&amp;edu_year=2014</w:t>
              </w:r>
            </w:hyperlink>
          </w:p>
        </w:tc>
        <w:tc>
          <w:tcPr>
            <w:tcW w:w="1503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34584" w:rsidRPr="008E0751" w:rsidRDefault="00753C73" w:rsidP="004676AD">
            <w:pPr>
              <w:tabs>
                <w:tab w:val="left" w:pos="993"/>
              </w:tabs>
              <w:jc w:val="center"/>
              <w:rPr>
                <w:i/>
              </w:rPr>
            </w:pPr>
            <w:r w:rsidRPr="00FD0CB4">
              <w:rPr>
                <w:color w:val="FF0000"/>
              </w:rPr>
              <w:t>По приведенной ссылке осущест</w:t>
            </w:r>
            <w:r w:rsidRPr="00FD0CB4">
              <w:rPr>
                <w:color w:val="FF0000"/>
              </w:rPr>
              <w:t>в</w:t>
            </w:r>
            <w:r w:rsidRPr="00FD0CB4">
              <w:rPr>
                <w:color w:val="FF0000"/>
              </w:rPr>
              <w:t xml:space="preserve">ляется переход на сайт кафедры </w:t>
            </w:r>
            <w:r>
              <w:rPr>
                <w:color w:val="FF0000"/>
              </w:rPr>
              <w:t>в разделе «Учебные курсы». Заявленных материалов на странице нет</w:t>
            </w:r>
          </w:p>
        </w:tc>
      </w:tr>
    </w:tbl>
    <w:p w:rsidR="00734584" w:rsidRPr="0000323B" w:rsidRDefault="00734584" w:rsidP="00734584">
      <w:pPr>
        <w:tabs>
          <w:tab w:val="left" w:pos="993"/>
        </w:tabs>
        <w:ind w:firstLine="709"/>
      </w:pPr>
    </w:p>
    <w:p w:rsidR="00734584" w:rsidRDefault="00734584" w:rsidP="00734584"/>
    <w:p w:rsidR="00734584" w:rsidRPr="0000323B" w:rsidRDefault="00734584" w:rsidP="00734584">
      <w:pPr>
        <w:tabs>
          <w:tab w:val="left" w:pos="993"/>
        </w:tabs>
        <w:ind w:firstLine="709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953"/>
        <w:gridCol w:w="2968"/>
        <w:gridCol w:w="6326"/>
        <w:gridCol w:w="1490"/>
        <w:gridCol w:w="2162"/>
      </w:tblGrid>
      <w:tr w:rsidR="00734584" w:rsidRPr="008E0751" w:rsidTr="00334576">
        <w:tc>
          <w:tcPr>
            <w:tcW w:w="15523" w:type="dxa"/>
            <w:gridSpan w:val="6"/>
            <w:shd w:val="clear" w:color="auto" w:fill="DDFBFF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spacing w:before="120" w:after="120"/>
              <w:jc w:val="center"/>
            </w:pPr>
            <w:r w:rsidRPr="008E0751">
              <w:rPr>
                <w:b/>
              </w:rPr>
              <w:t xml:space="preserve">КРИТЕРИЙ 4. </w:t>
            </w:r>
            <w:r w:rsidRPr="008E0751">
              <w:rPr>
                <w:b/>
                <w:bCs/>
              </w:rPr>
              <w:t>ТЕХНОЛОГИИ И МЕТОДИКИ ОБРАЗОВАТЕЛЬНОЙ ДЕЯТЕЛЬНОСТИ</w:t>
            </w:r>
          </w:p>
        </w:tc>
      </w:tr>
      <w:tr w:rsidR="00734584" w:rsidRPr="008E0751" w:rsidTr="00334576">
        <w:tc>
          <w:tcPr>
            <w:tcW w:w="923" w:type="dxa"/>
            <w:vAlign w:val="center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№</w:t>
            </w:r>
          </w:p>
        </w:tc>
        <w:tc>
          <w:tcPr>
            <w:tcW w:w="4111" w:type="dxa"/>
            <w:gridSpan w:val="2"/>
            <w:vAlign w:val="center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Показатель</w:t>
            </w:r>
          </w:p>
        </w:tc>
        <w:tc>
          <w:tcPr>
            <w:tcW w:w="6662" w:type="dxa"/>
            <w:vAlign w:val="center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Ответ</w:t>
            </w:r>
          </w:p>
        </w:tc>
        <w:tc>
          <w:tcPr>
            <w:tcW w:w="1559" w:type="dxa"/>
            <w:vAlign w:val="center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Оценка эксперта</w:t>
            </w:r>
          </w:p>
        </w:tc>
        <w:tc>
          <w:tcPr>
            <w:tcW w:w="2268" w:type="dxa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Положительная практика, зам</w:t>
            </w:r>
            <w:r w:rsidRPr="008E0751">
              <w:rPr>
                <w:b/>
              </w:rPr>
              <w:t>е</w:t>
            </w:r>
            <w:r w:rsidRPr="008E0751">
              <w:rPr>
                <w:b/>
              </w:rPr>
              <w:t>чания, риски, р</w:t>
            </w:r>
            <w:r w:rsidRPr="008E0751">
              <w:rPr>
                <w:b/>
              </w:rPr>
              <w:t>е</w:t>
            </w:r>
            <w:r w:rsidRPr="008E0751">
              <w:rPr>
                <w:b/>
              </w:rPr>
              <w:t>комендации эк</w:t>
            </w:r>
            <w:r w:rsidRPr="008E0751">
              <w:rPr>
                <w:b/>
              </w:rPr>
              <w:t>с</w:t>
            </w:r>
            <w:r w:rsidRPr="008E0751">
              <w:rPr>
                <w:b/>
              </w:rPr>
              <w:t>перта</w:t>
            </w:r>
          </w:p>
        </w:tc>
      </w:tr>
      <w:tr w:rsidR="00734584" w:rsidRPr="008E0751" w:rsidTr="00334576">
        <w:tc>
          <w:tcPr>
            <w:tcW w:w="923" w:type="dxa"/>
            <w:shd w:val="clear" w:color="auto" w:fill="D9D9D9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</w:pPr>
          </w:p>
        </w:tc>
        <w:tc>
          <w:tcPr>
            <w:tcW w:w="14600" w:type="dxa"/>
            <w:gridSpan w:val="5"/>
            <w:shd w:val="clear" w:color="auto" w:fill="D9D9D9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Инвариантные показатели</w:t>
            </w:r>
          </w:p>
        </w:tc>
      </w:tr>
      <w:tr w:rsidR="00734584" w:rsidRPr="008E0751" w:rsidTr="00334576">
        <w:tc>
          <w:tcPr>
            <w:tcW w:w="923" w:type="dxa"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4111" w:type="dxa"/>
            <w:gridSpan w:val="2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Докажите, что технологии и мет</w:t>
            </w:r>
            <w:r w:rsidRPr="008E0751">
              <w:t>о</w:t>
            </w:r>
            <w:r w:rsidRPr="008E0751">
              <w:t>дики, применяемые в образов</w:t>
            </w:r>
            <w:r w:rsidRPr="008E0751">
              <w:t>а</w:t>
            </w:r>
            <w:r w:rsidRPr="008E0751">
              <w:t>тельном процессе, способствуют более полному раскрытию соде</w:t>
            </w:r>
            <w:r w:rsidRPr="008E0751">
              <w:t>р</w:t>
            </w:r>
            <w:r w:rsidRPr="008E0751">
              <w:t>жания учебных курсов и формир</w:t>
            </w:r>
            <w:r w:rsidRPr="008E0751">
              <w:t>о</w:t>
            </w:r>
            <w:r w:rsidRPr="008E0751">
              <w:t>ванию заявленных компетенций*</w:t>
            </w:r>
          </w:p>
        </w:tc>
        <w:tc>
          <w:tcPr>
            <w:tcW w:w="6662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В обучении используются наиболее современные метод</w:t>
            </w:r>
            <w:r>
              <w:t>и</w:t>
            </w:r>
            <w:r>
              <w:t>ки образовательного процесса, а также элементы пр</w:t>
            </w:r>
            <w:r>
              <w:t>о</w:t>
            </w:r>
            <w:r>
              <w:t>граммного обеспечения и ИКТ, которые способствуют п</w:t>
            </w:r>
            <w:r>
              <w:t>о</w:t>
            </w:r>
            <w:r>
              <w:t>лучению заявленных компетенций. Стимулирование и</w:t>
            </w:r>
            <w:r>
              <w:t>с</w:t>
            </w:r>
            <w:r>
              <w:t>пользования передовых методов в образовательном пр</w:t>
            </w:r>
            <w:r>
              <w:t>о</w:t>
            </w:r>
            <w:r>
              <w:t xml:space="preserve">цессе поощряется на уровне ОО – существует специальная структура – ФОИ (Фонд образовательных инноваций) - </w:t>
            </w:r>
            <w:hyperlink r:id="rId65" w:history="1">
              <w:r w:rsidRPr="00F50EE4">
                <w:rPr>
                  <w:rStyle w:val="af3"/>
                </w:rPr>
                <w:t>http://foi.hse.ru/</w:t>
              </w:r>
            </w:hyperlink>
            <w:r>
              <w:t>, который выдает денежное вознаграждение за оригинальные образовательные методики.</w:t>
            </w: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23" w:type="dxa"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4111" w:type="dxa"/>
            <w:gridSpan w:val="2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Каким образом применяемые те</w:t>
            </w:r>
            <w:r w:rsidRPr="008E0751">
              <w:t>х</w:t>
            </w:r>
            <w:r w:rsidRPr="008E0751">
              <w:t>нологии и методики образовател</w:t>
            </w:r>
            <w:r w:rsidRPr="008E0751">
              <w:t>ь</w:t>
            </w:r>
            <w:r w:rsidRPr="008E0751">
              <w:t xml:space="preserve">ной деятельности обеспечены </w:t>
            </w:r>
            <w:proofErr w:type="gramStart"/>
            <w:r w:rsidRPr="008E0751">
              <w:t>соо</w:t>
            </w:r>
            <w:r w:rsidRPr="008E0751">
              <w:t>т</w:t>
            </w:r>
            <w:r w:rsidRPr="008E0751">
              <w:t>ветствующими</w:t>
            </w:r>
            <w:proofErr w:type="gramEnd"/>
            <w:r w:rsidRPr="008E0751">
              <w:t xml:space="preserve"> УММ</w:t>
            </w:r>
          </w:p>
        </w:tc>
        <w:tc>
          <w:tcPr>
            <w:tcW w:w="6662" w:type="dxa"/>
            <w:shd w:val="clear" w:color="auto" w:fill="auto"/>
          </w:tcPr>
          <w:p w:rsidR="00734584" w:rsidRPr="00382C86" w:rsidRDefault="00734584" w:rsidP="00815D47">
            <w:pPr>
              <w:tabs>
                <w:tab w:val="left" w:pos="993"/>
              </w:tabs>
              <w:jc w:val="both"/>
            </w:pPr>
            <w:r w:rsidRPr="00382C86">
              <w:t xml:space="preserve">В </w:t>
            </w:r>
            <w:hyperlink r:id="rId66" w:history="1">
              <w:r w:rsidRPr="00815D47">
                <w:rPr>
                  <w:rStyle w:val="af3"/>
                </w:rPr>
                <w:t>программах курсов</w:t>
              </w:r>
            </w:hyperlink>
            <w:r w:rsidRPr="00382C86">
              <w:t xml:space="preserve"> учебных дисциплин описаны техн</w:t>
            </w:r>
            <w:r w:rsidRPr="00382C86">
              <w:t>о</w:t>
            </w:r>
            <w:r w:rsidRPr="00382C86">
              <w:t>логии и методики проведени</w:t>
            </w:r>
            <w:r w:rsidR="00815D47">
              <w:t>я образовательной деятельн</w:t>
            </w:r>
            <w:r w:rsidR="00815D47">
              <w:t>о</w:t>
            </w:r>
            <w:r w:rsidR="00815D47">
              <w:t>сти.</w:t>
            </w: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23" w:type="dxa"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4111" w:type="dxa"/>
            <w:gridSpan w:val="2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Докажите, что при определении (выборе) применяемых в рамках реализации программ технологий и методик принимают участие раб</w:t>
            </w:r>
            <w:r w:rsidRPr="008E0751">
              <w:t>о</w:t>
            </w:r>
            <w:r w:rsidRPr="008E0751">
              <w:t xml:space="preserve">тодатели </w:t>
            </w:r>
          </w:p>
        </w:tc>
        <w:tc>
          <w:tcPr>
            <w:tcW w:w="6662" w:type="dxa"/>
            <w:shd w:val="clear" w:color="auto" w:fill="auto"/>
          </w:tcPr>
          <w:p w:rsidR="00734584" w:rsidRPr="00382C86" w:rsidRDefault="00734584" w:rsidP="004676AD">
            <w:pPr>
              <w:tabs>
                <w:tab w:val="left" w:pos="993"/>
              </w:tabs>
              <w:jc w:val="both"/>
            </w:pPr>
            <w:r w:rsidRPr="00382C86">
              <w:t xml:space="preserve">Часть преподавателей является представителями </w:t>
            </w:r>
            <w:proofErr w:type="gramStart"/>
            <w:r w:rsidRPr="00382C86">
              <w:t>работод</w:t>
            </w:r>
            <w:r w:rsidRPr="00382C86">
              <w:t>а</w:t>
            </w:r>
            <w:r w:rsidRPr="00382C86">
              <w:t>телей</w:t>
            </w:r>
            <w:proofErr w:type="gramEnd"/>
            <w:r w:rsidRPr="00382C86">
              <w:t xml:space="preserve"> и самостоятельно определяют технологии и метод</w:t>
            </w:r>
            <w:r w:rsidRPr="00382C86">
              <w:t>и</w:t>
            </w:r>
            <w:r w:rsidRPr="00382C86">
              <w:t>ки в своих курсах.</w:t>
            </w: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23" w:type="dxa"/>
            <w:vMerge w:val="restart"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4111" w:type="dxa"/>
            <w:gridSpan w:val="2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Отметьте, какие виды учебных з</w:t>
            </w:r>
            <w:r w:rsidRPr="008E0751">
              <w:t>а</w:t>
            </w:r>
            <w:r w:rsidRPr="008E0751">
              <w:t>нятий используются в образов</w:t>
            </w:r>
            <w:r w:rsidRPr="008E0751">
              <w:t>а</w:t>
            </w:r>
            <w:r w:rsidRPr="008E0751">
              <w:t xml:space="preserve">тельном процессе. </w:t>
            </w:r>
          </w:p>
        </w:tc>
        <w:tc>
          <w:tcPr>
            <w:tcW w:w="6662" w:type="dxa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  <w:r w:rsidRPr="008E0751">
              <w:rPr>
                <w:b/>
                <w:i/>
              </w:rPr>
              <w:t>Средний балл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</w:pPr>
          </w:p>
        </w:tc>
      </w:tr>
      <w:tr w:rsidR="00734584" w:rsidRPr="008E0751" w:rsidTr="00334576">
        <w:tc>
          <w:tcPr>
            <w:tcW w:w="923" w:type="dxa"/>
            <w:vMerge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992" w:type="dxa"/>
          </w:tcPr>
          <w:p w:rsidR="00734584" w:rsidRPr="008E0751" w:rsidRDefault="00734584" w:rsidP="004676AD">
            <w:pPr>
              <w:numPr>
                <w:ilvl w:val="1"/>
                <w:numId w:val="14"/>
              </w:numPr>
              <w:tabs>
                <w:tab w:val="left" w:pos="993"/>
              </w:tabs>
              <w:ind w:left="431" w:hanging="431"/>
              <w:jc w:val="both"/>
            </w:pPr>
          </w:p>
        </w:tc>
        <w:tc>
          <w:tcPr>
            <w:tcW w:w="3119" w:type="dxa"/>
          </w:tcPr>
          <w:p w:rsidR="00734584" w:rsidRPr="008E0751" w:rsidRDefault="00734584" w:rsidP="004676AD">
            <w:pPr>
              <w:tabs>
                <w:tab w:val="left" w:pos="817"/>
                <w:tab w:val="left" w:pos="1276"/>
                <w:tab w:val="left" w:pos="1822"/>
              </w:tabs>
            </w:pPr>
            <w:r w:rsidRPr="008E0751">
              <w:t>лекции</w:t>
            </w:r>
          </w:p>
        </w:tc>
        <w:tc>
          <w:tcPr>
            <w:tcW w:w="6662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ind w:right="61"/>
              <w:jc w:val="center"/>
            </w:pPr>
            <w:r>
              <w:t>Х</w:t>
            </w: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ind w:right="61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ind w:right="61"/>
            </w:pPr>
          </w:p>
        </w:tc>
      </w:tr>
      <w:tr w:rsidR="00734584" w:rsidRPr="008E0751" w:rsidTr="00334576">
        <w:tc>
          <w:tcPr>
            <w:tcW w:w="923" w:type="dxa"/>
            <w:vMerge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992" w:type="dxa"/>
          </w:tcPr>
          <w:p w:rsidR="00734584" w:rsidRPr="008E0751" w:rsidRDefault="00734584" w:rsidP="004676AD">
            <w:pPr>
              <w:numPr>
                <w:ilvl w:val="1"/>
                <w:numId w:val="14"/>
              </w:numPr>
              <w:tabs>
                <w:tab w:val="left" w:pos="993"/>
              </w:tabs>
              <w:ind w:left="431" w:hanging="431"/>
              <w:jc w:val="both"/>
            </w:pPr>
          </w:p>
        </w:tc>
        <w:tc>
          <w:tcPr>
            <w:tcW w:w="3119" w:type="dxa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both"/>
            </w:pPr>
            <w:r w:rsidRPr="008E0751">
              <w:t>семинары</w:t>
            </w:r>
          </w:p>
        </w:tc>
        <w:tc>
          <w:tcPr>
            <w:tcW w:w="6662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center"/>
            </w:pPr>
            <w:r>
              <w:t>Х</w:t>
            </w: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</w:tr>
      <w:tr w:rsidR="00734584" w:rsidRPr="008E0751" w:rsidTr="00334576">
        <w:tc>
          <w:tcPr>
            <w:tcW w:w="923" w:type="dxa"/>
            <w:vMerge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992" w:type="dxa"/>
          </w:tcPr>
          <w:p w:rsidR="00734584" w:rsidRPr="008E0751" w:rsidRDefault="00734584" w:rsidP="004676AD">
            <w:pPr>
              <w:numPr>
                <w:ilvl w:val="1"/>
                <w:numId w:val="14"/>
              </w:numPr>
              <w:tabs>
                <w:tab w:val="left" w:pos="993"/>
              </w:tabs>
              <w:ind w:left="431" w:hanging="431"/>
              <w:jc w:val="both"/>
            </w:pPr>
          </w:p>
        </w:tc>
        <w:tc>
          <w:tcPr>
            <w:tcW w:w="3119" w:type="dxa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both"/>
            </w:pPr>
            <w:r w:rsidRPr="008E0751">
              <w:t>лабораторные занятия</w:t>
            </w:r>
          </w:p>
        </w:tc>
        <w:tc>
          <w:tcPr>
            <w:tcW w:w="6662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</w:tr>
      <w:tr w:rsidR="00734584" w:rsidRPr="008E0751" w:rsidTr="00334576">
        <w:tc>
          <w:tcPr>
            <w:tcW w:w="923" w:type="dxa"/>
            <w:vMerge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992" w:type="dxa"/>
          </w:tcPr>
          <w:p w:rsidR="00734584" w:rsidRPr="008E0751" w:rsidRDefault="00734584" w:rsidP="004676AD">
            <w:pPr>
              <w:numPr>
                <w:ilvl w:val="1"/>
                <w:numId w:val="14"/>
              </w:numPr>
              <w:tabs>
                <w:tab w:val="left" w:pos="993"/>
              </w:tabs>
              <w:ind w:left="431" w:hanging="431"/>
              <w:jc w:val="both"/>
            </w:pPr>
          </w:p>
        </w:tc>
        <w:tc>
          <w:tcPr>
            <w:tcW w:w="3119" w:type="dxa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both"/>
            </w:pPr>
            <w:r w:rsidRPr="008E0751">
              <w:t>практикумы по решению задач</w:t>
            </w:r>
          </w:p>
        </w:tc>
        <w:tc>
          <w:tcPr>
            <w:tcW w:w="6662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center"/>
            </w:pPr>
            <w:r>
              <w:t>Х</w:t>
            </w: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</w:tr>
      <w:tr w:rsidR="00734584" w:rsidRPr="008E0751" w:rsidTr="00334576">
        <w:tc>
          <w:tcPr>
            <w:tcW w:w="923" w:type="dxa"/>
            <w:vMerge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992" w:type="dxa"/>
          </w:tcPr>
          <w:p w:rsidR="00734584" w:rsidRPr="008E0751" w:rsidRDefault="00734584" w:rsidP="004676AD">
            <w:pPr>
              <w:numPr>
                <w:ilvl w:val="1"/>
                <w:numId w:val="14"/>
              </w:numPr>
              <w:tabs>
                <w:tab w:val="left" w:pos="993"/>
              </w:tabs>
              <w:ind w:left="431" w:hanging="431"/>
              <w:jc w:val="both"/>
            </w:pPr>
          </w:p>
        </w:tc>
        <w:tc>
          <w:tcPr>
            <w:tcW w:w="3119" w:type="dxa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both"/>
            </w:pPr>
            <w:r w:rsidRPr="008E0751">
              <w:t>коллоквиумы</w:t>
            </w:r>
          </w:p>
        </w:tc>
        <w:tc>
          <w:tcPr>
            <w:tcW w:w="6662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center"/>
            </w:pPr>
            <w:r>
              <w:t>Х</w:t>
            </w: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</w:tr>
      <w:tr w:rsidR="00734584" w:rsidRPr="008E0751" w:rsidTr="00334576">
        <w:tc>
          <w:tcPr>
            <w:tcW w:w="923" w:type="dxa"/>
            <w:vMerge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992" w:type="dxa"/>
          </w:tcPr>
          <w:p w:rsidR="00734584" w:rsidRPr="008E0751" w:rsidRDefault="00734584" w:rsidP="004676AD">
            <w:pPr>
              <w:numPr>
                <w:ilvl w:val="1"/>
                <w:numId w:val="14"/>
              </w:numPr>
              <w:tabs>
                <w:tab w:val="left" w:pos="993"/>
              </w:tabs>
              <w:ind w:left="431" w:hanging="431"/>
              <w:jc w:val="both"/>
            </w:pPr>
          </w:p>
        </w:tc>
        <w:tc>
          <w:tcPr>
            <w:tcW w:w="3119" w:type="dxa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both"/>
            </w:pPr>
            <w:r w:rsidRPr="008E0751">
              <w:t>индивидуальные ко</w:t>
            </w:r>
            <w:r w:rsidRPr="008E0751">
              <w:t>н</w:t>
            </w:r>
            <w:r w:rsidRPr="008E0751">
              <w:t>сультации</w:t>
            </w:r>
          </w:p>
        </w:tc>
        <w:tc>
          <w:tcPr>
            <w:tcW w:w="6662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center"/>
            </w:pPr>
            <w:r>
              <w:t>Х</w:t>
            </w: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</w:tr>
      <w:tr w:rsidR="00734584" w:rsidRPr="008E0751" w:rsidTr="00334576">
        <w:tc>
          <w:tcPr>
            <w:tcW w:w="923" w:type="dxa"/>
            <w:vMerge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992" w:type="dxa"/>
          </w:tcPr>
          <w:p w:rsidR="00734584" w:rsidRPr="008E0751" w:rsidRDefault="00734584" w:rsidP="004676AD">
            <w:pPr>
              <w:numPr>
                <w:ilvl w:val="1"/>
                <w:numId w:val="14"/>
              </w:numPr>
              <w:tabs>
                <w:tab w:val="left" w:pos="993"/>
              </w:tabs>
              <w:ind w:left="431" w:hanging="431"/>
              <w:jc w:val="both"/>
            </w:pPr>
          </w:p>
        </w:tc>
        <w:tc>
          <w:tcPr>
            <w:tcW w:w="3119" w:type="dxa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both"/>
            </w:pPr>
            <w:r w:rsidRPr="008E0751">
              <w:t>тренинги</w:t>
            </w:r>
          </w:p>
        </w:tc>
        <w:tc>
          <w:tcPr>
            <w:tcW w:w="6662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</w:tr>
      <w:tr w:rsidR="00734584" w:rsidRPr="008E0751" w:rsidTr="00334576">
        <w:tc>
          <w:tcPr>
            <w:tcW w:w="923" w:type="dxa"/>
            <w:vMerge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992" w:type="dxa"/>
          </w:tcPr>
          <w:p w:rsidR="00734584" w:rsidRPr="008E0751" w:rsidRDefault="00734584" w:rsidP="004676AD">
            <w:pPr>
              <w:numPr>
                <w:ilvl w:val="1"/>
                <w:numId w:val="14"/>
              </w:numPr>
              <w:tabs>
                <w:tab w:val="left" w:pos="993"/>
              </w:tabs>
              <w:ind w:left="431" w:hanging="431"/>
              <w:jc w:val="both"/>
            </w:pPr>
          </w:p>
        </w:tc>
        <w:tc>
          <w:tcPr>
            <w:tcW w:w="3119" w:type="dxa"/>
          </w:tcPr>
          <w:p w:rsidR="00734584" w:rsidRPr="008E0751" w:rsidRDefault="00734584" w:rsidP="004676AD">
            <w:pPr>
              <w:pStyle w:val="af2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Занятия с использованием различных технологий в т.ч.:</w:t>
            </w:r>
          </w:p>
          <w:p w:rsidR="00734584" w:rsidRPr="004C73F8" w:rsidRDefault="00734584" w:rsidP="004676AD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F8">
              <w:rPr>
                <w:rFonts w:ascii="Times New Roman" w:hAnsi="Times New Roman"/>
                <w:sz w:val="24"/>
                <w:szCs w:val="24"/>
              </w:rPr>
              <w:t>деловые, ролевые игры;</w:t>
            </w:r>
          </w:p>
          <w:p w:rsidR="00734584" w:rsidRPr="004C73F8" w:rsidRDefault="00734584" w:rsidP="004676AD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73F8">
              <w:rPr>
                <w:rFonts w:ascii="Times New Roman" w:hAnsi="Times New Roman"/>
                <w:sz w:val="24"/>
                <w:szCs w:val="24"/>
              </w:rPr>
              <w:t>организационно-деятельностные</w:t>
            </w:r>
            <w:proofErr w:type="spellEnd"/>
            <w:r w:rsidRPr="004C73F8">
              <w:rPr>
                <w:rFonts w:ascii="Times New Roman" w:hAnsi="Times New Roman"/>
                <w:sz w:val="24"/>
                <w:szCs w:val="24"/>
              </w:rPr>
              <w:t>, игры, групповые проблемные раб</w:t>
            </w:r>
            <w:r w:rsidRPr="004C73F8">
              <w:rPr>
                <w:rFonts w:ascii="Times New Roman" w:hAnsi="Times New Roman"/>
                <w:sz w:val="24"/>
                <w:szCs w:val="24"/>
              </w:rPr>
              <w:t>о</w:t>
            </w:r>
            <w:r w:rsidRPr="004C73F8">
              <w:rPr>
                <w:rFonts w:ascii="Times New Roman" w:hAnsi="Times New Roman"/>
                <w:sz w:val="24"/>
                <w:szCs w:val="24"/>
              </w:rPr>
              <w:t>ты;</w:t>
            </w:r>
          </w:p>
          <w:p w:rsidR="00734584" w:rsidRPr="004C73F8" w:rsidRDefault="00734584" w:rsidP="004676AD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F8">
              <w:rPr>
                <w:rFonts w:ascii="Times New Roman" w:hAnsi="Times New Roman"/>
                <w:sz w:val="24"/>
                <w:szCs w:val="24"/>
              </w:rPr>
              <w:t>дискуссии;</w:t>
            </w:r>
          </w:p>
          <w:p w:rsidR="00734584" w:rsidRPr="004C73F8" w:rsidRDefault="00734584" w:rsidP="004676AD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F8">
              <w:rPr>
                <w:rFonts w:ascii="Times New Roman" w:hAnsi="Times New Roman"/>
                <w:sz w:val="24"/>
                <w:szCs w:val="24"/>
              </w:rPr>
              <w:t>технология «Мо</w:t>
            </w:r>
            <w:r w:rsidRPr="004C73F8">
              <w:rPr>
                <w:rFonts w:ascii="Times New Roman" w:hAnsi="Times New Roman"/>
                <w:sz w:val="24"/>
                <w:szCs w:val="24"/>
              </w:rPr>
              <w:t>з</w:t>
            </w:r>
            <w:r w:rsidRPr="004C73F8">
              <w:rPr>
                <w:rFonts w:ascii="Times New Roman" w:hAnsi="Times New Roman"/>
                <w:sz w:val="24"/>
                <w:szCs w:val="24"/>
              </w:rPr>
              <w:t>говой штурм»;</w:t>
            </w:r>
          </w:p>
          <w:p w:rsidR="00734584" w:rsidRPr="008E0751" w:rsidRDefault="00734584" w:rsidP="004676AD">
            <w:pPr>
              <w:pStyle w:val="af2"/>
              <w:numPr>
                <w:ilvl w:val="0"/>
                <w:numId w:val="28"/>
              </w:numPr>
              <w:tabs>
                <w:tab w:val="left" w:pos="-108"/>
              </w:tabs>
              <w:spacing w:after="0" w:line="240" w:lineRule="auto"/>
              <w:ind w:left="714" w:hanging="357"/>
              <w:jc w:val="both"/>
            </w:pPr>
            <w:r w:rsidRPr="004C73F8">
              <w:rPr>
                <w:rFonts w:ascii="Times New Roman" w:hAnsi="Times New Roman"/>
                <w:sz w:val="24"/>
                <w:szCs w:val="24"/>
              </w:rPr>
              <w:t>анализ реальных ситуаций профе</w:t>
            </w:r>
            <w:r w:rsidRPr="004C73F8">
              <w:rPr>
                <w:rFonts w:ascii="Times New Roman" w:hAnsi="Times New Roman"/>
                <w:sz w:val="24"/>
                <w:szCs w:val="24"/>
              </w:rPr>
              <w:t>с</w:t>
            </w:r>
            <w:r w:rsidRPr="004C73F8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4C73F8">
              <w:rPr>
                <w:rFonts w:ascii="Times New Roman" w:hAnsi="Times New Roman"/>
                <w:sz w:val="24"/>
                <w:szCs w:val="24"/>
              </w:rPr>
              <w:t>я</w:t>
            </w:r>
            <w:r w:rsidRPr="004C73F8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6662" w:type="dxa"/>
            <w:shd w:val="clear" w:color="auto" w:fill="auto"/>
          </w:tcPr>
          <w:p w:rsidR="00734584" w:rsidRPr="004C73F8" w:rsidRDefault="00734584" w:rsidP="004676AD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F8">
              <w:rPr>
                <w:rFonts w:ascii="Times New Roman" w:hAnsi="Times New Roman"/>
                <w:sz w:val="24"/>
                <w:szCs w:val="24"/>
              </w:rPr>
              <w:t>деловые, ролевые игры;</w:t>
            </w:r>
          </w:p>
          <w:p w:rsidR="00734584" w:rsidRPr="004C73F8" w:rsidRDefault="00734584" w:rsidP="004676AD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F8">
              <w:rPr>
                <w:rFonts w:ascii="Times New Roman" w:hAnsi="Times New Roman"/>
                <w:sz w:val="24"/>
                <w:szCs w:val="24"/>
              </w:rPr>
              <w:t>дискуссии;</w:t>
            </w:r>
          </w:p>
          <w:p w:rsidR="00734584" w:rsidRPr="00701F9B" w:rsidRDefault="00734584" w:rsidP="004676AD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</w:pPr>
            <w:r w:rsidRPr="004C73F8">
              <w:rPr>
                <w:rFonts w:ascii="Times New Roman" w:hAnsi="Times New Roman"/>
                <w:sz w:val="24"/>
                <w:szCs w:val="24"/>
              </w:rPr>
              <w:t>технология «Мозговой штурм»;</w:t>
            </w:r>
          </w:p>
          <w:p w:rsidR="00734584" w:rsidRPr="008E0751" w:rsidRDefault="00734584" w:rsidP="004676AD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714" w:hanging="357"/>
              <w:jc w:val="both"/>
            </w:pPr>
            <w:r w:rsidRPr="004C73F8">
              <w:rPr>
                <w:rFonts w:ascii="Times New Roman" w:hAnsi="Times New Roman"/>
                <w:sz w:val="24"/>
                <w:szCs w:val="24"/>
              </w:rPr>
              <w:t>анализ реальных ситуаций профессиональной де</w:t>
            </w:r>
            <w:r w:rsidRPr="004C73F8">
              <w:rPr>
                <w:rFonts w:ascii="Times New Roman" w:hAnsi="Times New Roman"/>
                <w:sz w:val="24"/>
                <w:szCs w:val="24"/>
              </w:rPr>
              <w:t>я</w:t>
            </w:r>
            <w:r w:rsidRPr="004C73F8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</w:tr>
      <w:tr w:rsidR="00734584" w:rsidRPr="008E0751" w:rsidTr="00334576">
        <w:tc>
          <w:tcPr>
            <w:tcW w:w="923" w:type="dxa"/>
            <w:vMerge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992" w:type="dxa"/>
          </w:tcPr>
          <w:p w:rsidR="00734584" w:rsidRPr="008E0751" w:rsidRDefault="00734584" w:rsidP="004676AD">
            <w:pPr>
              <w:numPr>
                <w:ilvl w:val="1"/>
                <w:numId w:val="14"/>
              </w:numPr>
              <w:tabs>
                <w:tab w:val="left" w:pos="993"/>
              </w:tabs>
              <w:ind w:left="431" w:hanging="431"/>
              <w:jc w:val="both"/>
            </w:pPr>
          </w:p>
        </w:tc>
        <w:tc>
          <w:tcPr>
            <w:tcW w:w="3119" w:type="dxa"/>
          </w:tcPr>
          <w:p w:rsidR="00734584" w:rsidRPr="008E0751" w:rsidRDefault="00734584" w:rsidP="004676AD">
            <w:pPr>
              <w:tabs>
                <w:tab w:val="left" w:pos="742"/>
                <w:tab w:val="left" w:pos="817"/>
                <w:tab w:val="left" w:pos="1822"/>
              </w:tabs>
            </w:pPr>
            <w:r w:rsidRPr="008E0751">
              <w:t>кейс-метод</w:t>
            </w:r>
          </w:p>
        </w:tc>
        <w:tc>
          <w:tcPr>
            <w:tcW w:w="6662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center"/>
            </w:pPr>
            <w:r>
              <w:t>Х</w:t>
            </w: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</w:tr>
      <w:tr w:rsidR="00734584" w:rsidRPr="008E0751" w:rsidTr="00334576">
        <w:tc>
          <w:tcPr>
            <w:tcW w:w="923" w:type="dxa"/>
            <w:vMerge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992" w:type="dxa"/>
          </w:tcPr>
          <w:p w:rsidR="00734584" w:rsidRPr="008E0751" w:rsidRDefault="00734584" w:rsidP="004676AD">
            <w:pPr>
              <w:numPr>
                <w:ilvl w:val="1"/>
                <w:numId w:val="14"/>
              </w:numPr>
              <w:tabs>
                <w:tab w:val="left" w:pos="993"/>
              </w:tabs>
              <w:ind w:left="431" w:hanging="431"/>
              <w:jc w:val="both"/>
            </w:pPr>
          </w:p>
        </w:tc>
        <w:tc>
          <w:tcPr>
            <w:tcW w:w="3119" w:type="dxa"/>
          </w:tcPr>
          <w:p w:rsidR="00734584" w:rsidRPr="008E0751" w:rsidRDefault="00734584" w:rsidP="004676AD">
            <w:pPr>
              <w:tabs>
                <w:tab w:val="left" w:pos="742"/>
                <w:tab w:val="left" w:pos="817"/>
                <w:tab w:val="left" w:pos="1822"/>
              </w:tabs>
            </w:pPr>
            <w:r w:rsidRPr="008E0751">
              <w:t>метод проектов</w:t>
            </w:r>
          </w:p>
        </w:tc>
        <w:tc>
          <w:tcPr>
            <w:tcW w:w="6662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center"/>
            </w:pPr>
            <w:r>
              <w:t>Х</w:t>
            </w: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</w:tr>
      <w:tr w:rsidR="00734584" w:rsidRPr="008E0751" w:rsidTr="00334576">
        <w:tc>
          <w:tcPr>
            <w:tcW w:w="923" w:type="dxa"/>
            <w:vMerge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992" w:type="dxa"/>
          </w:tcPr>
          <w:p w:rsidR="00734584" w:rsidRPr="008E0751" w:rsidRDefault="00734584" w:rsidP="004676AD">
            <w:pPr>
              <w:numPr>
                <w:ilvl w:val="1"/>
                <w:numId w:val="14"/>
              </w:numPr>
              <w:tabs>
                <w:tab w:val="left" w:pos="993"/>
              </w:tabs>
              <w:ind w:left="431" w:hanging="431"/>
              <w:jc w:val="both"/>
            </w:pPr>
          </w:p>
        </w:tc>
        <w:tc>
          <w:tcPr>
            <w:tcW w:w="3119" w:type="dxa"/>
          </w:tcPr>
          <w:p w:rsidR="00734584" w:rsidRPr="008E0751" w:rsidRDefault="00734584" w:rsidP="004676AD">
            <w:pPr>
              <w:tabs>
                <w:tab w:val="left" w:pos="742"/>
                <w:tab w:val="left" w:pos="817"/>
                <w:tab w:val="left" w:pos="1822"/>
              </w:tabs>
            </w:pPr>
            <w:r w:rsidRPr="008E0751">
              <w:t>лекция одновременно двух лекторов</w:t>
            </w:r>
          </w:p>
        </w:tc>
        <w:tc>
          <w:tcPr>
            <w:tcW w:w="6662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</w:tr>
      <w:tr w:rsidR="00734584" w:rsidRPr="008E0751" w:rsidTr="00334576">
        <w:tc>
          <w:tcPr>
            <w:tcW w:w="923" w:type="dxa"/>
            <w:vMerge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992" w:type="dxa"/>
          </w:tcPr>
          <w:p w:rsidR="00734584" w:rsidRPr="008E0751" w:rsidRDefault="00734584" w:rsidP="004676AD">
            <w:pPr>
              <w:numPr>
                <w:ilvl w:val="1"/>
                <w:numId w:val="14"/>
              </w:numPr>
              <w:tabs>
                <w:tab w:val="left" w:pos="993"/>
              </w:tabs>
              <w:ind w:left="431" w:hanging="431"/>
              <w:jc w:val="both"/>
            </w:pPr>
          </w:p>
        </w:tc>
        <w:tc>
          <w:tcPr>
            <w:tcW w:w="3119" w:type="dxa"/>
          </w:tcPr>
          <w:p w:rsidR="00734584" w:rsidRPr="008E0751" w:rsidRDefault="00734584" w:rsidP="004676AD">
            <w:pPr>
              <w:tabs>
                <w:tab w:val="left" w:pos="742"/>
                <w:tab w:val="left" w:pos="817"/>
                <w:tab w:val="left" w:pos="1822"/>
              </w:tabs>
            </w:pPr>
            <w:r w:rsidRPr="008E0751">
              <w:t>лекция с заранее заплан</w:t>
            </w:r>
            <w:r w:rsidRPr="008E0751">
              <w:t>и</w:t>
            </w:r>
            <w:r w:rsidRPr="008E0751">
              <w:t>рованными ошибками</w:t>
            </w:r>
          </w:p>
        </w:tc>
        <w:tc>
          <w:tcPr>
            <w:tcW w:w="6662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</w:tr>
      <w:tr w:rsidR="00734584" w:rsidRPr="008E0751" w:rsidTr="00334576">
        <w:tc>
          <w:tcPr>
            <w:tcW w:w="923" w:type="dxa"/>
            <w:vMerge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992" w:type="dxa"/>
          </w:tcPr>
          <w:p w:rsidR="00734584" w:rsidRPr="008E0751" w:rsidRDefault="00734584" w:rsidP="004676AD">
            <w:pPr>
              <w:numPr>
                <w:ilvl w:val="1"/>
                <w:numId w:val="14"/>
              </w:numPr>
              <w:tabs>
                <w:tab w:val="left" w:pos="993"/>
              </w:tabs>
              <w:ind w:left="431" w:hanging="431"/>
              <w:jc w:val="both"/>
            </w:pPr>
          </w:p>
        </w:tc>
        <w:tc>
          <w:tcPr>
            <w:tcW w:w="3119" w:type="dxa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both"/>
            </w:pPr>
            <w:r w:rsidRPr="008E0751">
              <w:t>мастер-классы</w:t>
            </w:r>
          </w:p>
        </w:tc>
        <w:tc>
          <w:tcPr>
            <w:tcW w:w="6662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center"/>
            </w:pPr>
            <w:r>
              <w:t>Х</w:t>
            </w: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</w:tr>
      <w:tr w:rsidR="00734584" w:rsidRPr="008E0751" w:rsidTr="00334576">
        <w:tc>
          <w:tcPr>
            <w:tcW w:w="923" w:type="dxa"/>
            <w:vMerge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992" w:type="dxa"/>
          </w:tcPr>
          <w:p w:rsidR="00734584" w:rsidRPr="008E0751" w:rsidRDefault="00734584" w:rsidP="004676AD">
            <w:pPr>
              <w:numPr>
                <w:ilvl w:val="1"/>
                <w:numId w:val="14"/>
              </w:numPr>
              <w:tabs>
                <w:tab w:val="left" w:pos="993"/>
              </w:tabs>
              <w:ind w:left="431" w:hanging="431"/>
              <w:jc w:val="both"/>
            </w:pPr>
          </w:p>
        </w:tc>
        <w:tc>
          <w:tcPr>
            <w:tcW w:w="3119" w:type="dxa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both"/>
            </w:pPr>
            <w:r w:rsidRPr="008E0751">
              <w:t>другие (укаж</w:t>
            </w:r>
            <w:r w:rsidRPr="008E0751">
              <w:t>и</w:t>
            </w:r>
            <w:r w:rsidRPr="008E0751">
              <w:t>те)______________________</w:t>
            </w:r>
          </w:p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  <w:tc>
          <w:tcPr>
            <w:tcW w:w="2268" w:type="dxa"/>
            <w:shd w:val="clear" w:color="auto" w:fill="auto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ind w:right="61"/>
            </w:pPr>
          </w:p>
        </w:tc>
      </w:tr>
      <w:tr w:rsidR="00734584" w:rsidRPr="008E0751" w:rsidTr="00334576">
        <w:tc>
          <w:tcPr>
            <w:tcW w:w="923" w:type="dxa"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4111" w:type="dxa"/>
            <w:gridSpan w:val="2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Приведите пример пяти специал</w:t>
            </w:r>
            <w:r w:rsidRPr="008E0751">
              <w:t>ь</w:t>
            </w:r>
            <w:r w:rsidRPr="008E0751">
              <w:t>ных дисциплин, и укажите долю тренингов в этих дисциплинах</w:t>
            </w:r>
          </w:p>
        </w:tc>
        <w:tc>
          <w:tcPr>
            <w:tcW w:w="6662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  <w:r>
              <w:t>Тренинги не используются</w:t>
            </w:r>
          </w:p>
        </w:tc>
        <w:tc>
          <w:tcPr>
            <w:tcW w:w="1559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23" w:type="dxa"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4111" w:type="dxa"/>
            <w:gridSpan w:val="2"/>
          </w:tcPr>
          <w:p w:rsidR="00734584" w:rsidRPr="00FD6DAB" w:rsidRDefault="00734584" w:rsidP="004676AD">
            <w:pPr>
              <w:tabs>
                <w:tab w:val="left" w:pos="993"/>
              </w:tabs>
              <w:jc w:val="both"/>
            </w:pPr>
            <w:r w:rsidRPr="00FD6DAB">
              <w:t xml:space="preserve">Является ли внедрение </w:t>
            </w:r>
            <w:r w:rsidRPr="00FD6DAB">
              <w:rPr>
                <w:lang w:val="en-US"/>
              </w:rPr>
              <w:t>e</w:t>
            </w:r>
            <w:r w:rsidRPr="00FD6DAB">
              <w:t>-</w:t>
            </w:r>
            <w:proofErr w:type="spellStart"/>
            <w:r w:rsidRPr="00FD6DAB">
              <w:t>learning</w:t>
            </w:r>
            <w:proofErr w:type="spellEnd"/>
            <w:r w:rsidRPr="00FD6DAB">
              <w:t xml:space="preserve"> на программном уровне частью стр</w:t>
            </w:r>
            <w:r w:rsidRPr="00FD6DAB">
              <w:t>а</w:t>
            </w:r>
            <w:r w:rsidRPr="00FD6DAB">
              <w:t xml:space="preserve">тегии вуза по повышению качества и доступности обучения. Опишите, каким образом внедрение </w:t>
            </w:r>
            <w:r w:rsidRPr="00FD6DAB">
              <w:rPr>
                <w:lang w:val="en-US"/>
              </w:rPr>
              <w:t>e</w:t>
            </w:r>
            <w:r w:rsidRPr="00FD6DAB">
              <w:t>-</w:t>
            </w:r>
            <w:proofErr w:type="spellStart"/>
            <w:r w:rsidRPr="00FD6DAB">
              <w:t>learning</w:t>
            </w:r>
            <w:proofErr w:type="spellEnd"/>
            <w:r w:rsidRPr="00FD6DAB">
              <w:t xml:space="preserve"> отразилось на процессах формир</w:t>
            </w:r>
            <w:r w:rsidRPr="00FD6DAB">
              <w:t>о</w:t>
            </w:r>
            <w:r w:rsidRPr="00FD6DAB">
              <w:t>вания: учебно-методического с</w:t>
            </w:r>
            <w:r w:rsidRPr="00FD6DAB">
              <w:t>о</w:t>
            </w:r>
            <w:r w:rsidRPr="00FD6DAB">
              <w:t xml:space="preserve">провождения учебного процесса, подготовки ППС, организации </w:t>
            </w:r>
            <w:proofErr w:type="spellStart"/>
            <w:r w:rsidRPr="00FD6DAB">
              <w:t>мультимедийного</w:t>
            </w:r>
            <w:proofErr w:type="spellEnd"/>
            <w:r w:rsidRPr="00FD6DAB">
              <w:t xml:space="preserve"> </w:t>
            </w:r>
            <w:r w:rsidRPr="00FD6DAB">
              <w:rPr>
                <w:lang w:val="en-US"/>
              </w:rPr>
              <w:t>on</w:t>
            </w:r>
            <w:r w:rsidRPr="00FD6DAB">
              <w:t>-</w:t>
            </w:r>
            <w:r w:rsidRPr="00FD6DAB">
              <w:rPr>
                <w:lang w:val="en-US"/>
              </w:rPr>
              <w:t>line</w:t>
            </w:r>
            <w:r w:rsidRPr="00FD6DAB">
              <w:t xml:space="preserve"> и </w:t>
            </w:r>
            <w:r w:rsidRPr="00FD6DAB">
              <w:rPr>
                <w:lang w:val="en-US"/>
              </w:rPr>
              <w:t>off</w:t>
            </w:r>
            <w:r w:rsidRPr="00FD6DAB">
              <w:t>-</w:t>
            </w:r>
            <w:r w:rsidRPr="00FD6DAB">
              <w:rPr>
                <w:lang w:val="en-US"/>
              </w:rPr>
              <w:t>line</w:t>
            </w:r>
            <w:r w:rsidRPr="00FD6DAB">
              <w:t xml:space="preserve"> обучения</w:t>
            </w:r>
          </w:p>
        </w:tc>
        <w:tc>
          <w:tcPr>
            <w:tcW w:w="6662" w:type="dxa"/>
            <w:shd w:val="clear" w:color="auto" w:fill="FFFFFF"/>
          </w:tcPr>
          <w:p w:rsidR="00734584" w:rsidRDefault="00734584" w:rsidP="004676AD">
            <w:pPr>
              <w:jc w:val="both"/>
            </w:pPr>
            <w:proofErr w:type="gramStart"/>
            <w:r>
              <w:t>Программа развития Государственного университета – Высшей школы экономики на период 2009-2015 гг. и до 2020 г. (разработанная на основании Распоряжения Прав</w:t>
            </w:r>
            <w:r>
              <w:t>и</w:t>
            </w:r>
            <w:r>
              <w:t>тельства Российской Федерации от 12 августа 2008 г. № 1177-р.) (</w:t>
            </w:r>
            <w:hyperlink r:id="rId67" w:history="1">
              <w:r>
                <w:rPr>
                  <w:rStyle w:val="af3"/>
                </w:rPr>
                <w:t>http://strategy.hse.ru/program20</w:t>
              </w:r>
            </w:hyperlink>
            <w:r>
              <w:t>) предусматривает развитие среды для обучения студентов с использованием электронных средств и интернета, активизацию деятельн</w:t>
            </w:r>
            <w:r>
              <w:t>о</w:t>
            </w:r>
            <w:r>
              <w:t>сти в области дистанционных курсов, а также развитие н</w:t>
            </w:r>
            <w:r>
              <w:t>о</w:t>
            </w:r>
            <w:r>
              <w:t>вых образовательных технологий.</w:t>
            </w:r>
            <w:proofErr w:type="gramEnd"/>
          </w:p>
          <w:p w:rsidR="00734584" w:rsidRDefault="0072036E" w:rsidP="004676AD">
            <w:pPr>
              <w:jc w:val="both"/>
            </w:pPr>
            <w:r>
              <w:tab/>
            </w:r>
            <w:r w:rsidR="00734584">
              <w:t>В частности, развитие единой информационной о</w:t>
            </w:r>
            <w:r w:rsidR="00734584">
              <w:t>б</w:t>
            </w:r>
            <w:r w:rsidR="00734584">
              <w:t>разовательной среды (</w:t>
            </w:r>
            <w:hyperlink r:id="rId68" w:history="1">
              <w:r w:rsidR="00734584">
                <w:rPr>
                  <w:rStyle w:val="af3"/>
                </w:rPr>
                <w:t>LMS</w:t>
              </w:r>
            </w:hyperlink>
            <w:r w:rsidR="00734584">
              <w:t xml:space="preserve">, </w:t>
            </w:r>
            <w:hyperlink r:id="rId69" w:history="1">
              <w:proofErr w:type="spellStart"/>
              <w:r w:rsidR="00734584">
                <w:rPr>
                  <w:rStyle w:val="af3"/>
                </w:rPr>
                <w:t>Learning</w:t>
              </w:r>
              <w:proofErr w:type="spellEnd"/>
              <w:r w:rsidR="00734584">
                <w:rPr>
                  <w:rStyle w:val="af3"/>
                </w:rPr>
                <w:t xml:space="preserve"> </w:t>
              </w:r>
              <w:proofErr w:type="spellStart"/>
              <w:r w:rsidR="00734584">
                <w:rPr>
                  <w:rStyle w:val="af3"/>
                </w:rPr>
                <w:t>Management</w:t>
              </w:r>
              <w:proofErr w:type="spellEnd"/>
              <w:r w:rsidR="00734584">
                <w:rPr>
                  <w:rStyle w:val="af3"/>
                </w:rPr>
                <w:t xml:space="preserve"> </w:t>
              </w:r>
              <w:proofErr w:type="spellStart"/>
              <w:r w:rsidR="00734584">
                <w:rPr>
                  <w:rStyle w:val="af3"/>
                </w:rPr>
                <w:t>System</w:t>
              </w:r>
              <w:proofErr w:type="spellEnd"/>
            </w:hyperlink>
            <w:r w:rsidR="00734584">
              <w:t>) осуществляется с 2010 г, главная цель этой работы — п</w:t>
            </w:r>
            <w:r w:rsidR="00734584">
              <w:t>о</w:t>
            </w:r>
            <w:r w:rsidR="00734584">
              <w:t>вышение уровня и качества методической, дидактической, информационной поддержки организации учебного пр</w:t>
            </w:r>
            <w:r w:rsidR="00734584">
              <w:t>о</w:t>
            </w:r>
            <w:r w:rsidR="00734584">
              <w:t>цесса для студентов, преподавателей и административных работников факультетов.</w:t>
            </w:r>
          </w:p>
          <w:p w:rsidR="00734584" w:rsidRDefault="0072036E" w:rsidP="004676AD">
            <w:pPr>
              <w:jc w:val="both"/>
              <w:rPr>
                <w:bCs/>
              </w:rPr>
            </w:pPr>
            <w:r>
              <w:rPr>
                <w:bCs/>
              </w:rPr>
              <w:tab/>
            </w:r>
            <w:r w:rsidR="00734584">
              <w:rPr>
                <w:bCs/>
              </w:rPr>
              <w:t>LMS предполагает:</w:t>
            </w:r>
          </w:p>
          <w:p w:rsidR="00734584" w:rsidRDefault="00734584" w:rsidP="004676AD">
            <w:pPr>
              <w:jc w:val="both"/>
            </w:pPr>
            <w:r>
              <w:t>– вовлечение студентов в активный учебный процесс,</w:t>
            </w:r>
            <w:r>
              <w:br/>
              <w:t>– создание условий для активного взаимодействия студе</w:t>
            </w:r>
            <w:r>
              <w:t>н</w:t>
            </w:r>
            <w:r>
              <w:t>тов и преподавателей,</w:t>
            </w:r>
          </w:p>
          <w:p w:rsidR="00734584" w:rsidRDefault="00734584" w:rsidP="004676AD">
            <w:pPr>
              <w:jc w:val="both"/>
            </w:pPr>
            <w:r>
              <w:t>– обучение в активной среде взаимодействия всех учас</w:t>
            </w:r>
            <w:r>
              <w:t>т</w:t>
            </w:r>
            <w:r>
              <w:t xml:space="preserve">ников образовательного процесса в </w:t>
            </w:r>
            <w:proofErr w:type="spellStart"/>
            <w:r>
              <w:t>офф-лайне</w:t>
            </w:r>
            <w:proofErr w:type="spellEnd"/>
            <w:r>
              <w:t xml:space="preserve"> и </w:t>
            </w:r>
            <w:proofErr w:type="spellStart"/>
            <w:r>
              <w:t>он-лайне</w:t>
            </w:r>
            <w:proofErr w:type="spellEnd"/>
            <w:r>
              <w:t>.</w:t>
            </w:r>
          </w:p>
          <w:p w:rsidR="00734584" w:rsidRDefault="0072036E" w:rsidP="0072036E">
            <w:pPr>
              <w:tabs>
                <w:tab w:val="left" w:pos="685"/>
              </w:tabs>
              <w:jc w:val="both"/>
            </w:pPr>
            <w:r>
              <w:tab/>
            </w:r>
            <w:r w:rsidR="00734584">
              <w:t>В настоящее время в системе зарегистрированы все студенты, обучающиеся по направлению «Менеджмент»; преподаватели наполняют LMS материалами для сам</w:t>
            </w:r>
            <w:r w:rsidR="00734584">
              <w:t>о</w:t>
            </w:r>
            <w:r w:rsidR="00734584">
              <w:t>стоятельного изучения учебных дисциплин, проверочными вопросами и домашними заданиями.</w:t>
            </w:r>
          </w:p>
          <w:p w:rsidR="00734584" w:rsidRDefault="0072036E" w:rsidP="0072036E">
            <w:pPr>
              <w:tabs>
                <w:tab w:val="left" w:pos="685"/>
              </w:tabs>
              <w:jc w:val="both"/>
            </w:pPr>
            <w:r>
              <w:tab/>
            </w:r>
            <w:r w:rsidR="00734584">
              <w:t>LMS предполагает вовлечение студентов в акти</w:t>
            </w:r>
            <w:r w:rsidR="00734584">
              <w:t>в</w:t>
            </w:r>
            <w:r w:rsidR="00734584">
              <w:t>ный учебный процесс, создание условий для активного взаимодействия студентов и преподавателей, обучение в активной среде взаимодействия всех участников образов</w:t>
            </w:r>
            <w:r w:rsidR="00734584">
              <w:t>а</w:t>
            </w:r>
            <w:r w:rsidR="00734584">
              <w:t xml:space="preserve">тельного процесса в </w:t>
            </w:r>
            <w:proofErr w:type="spellStart"/>
            <w:r w:rsidR="00734584">
              <w:t>офф-лайне</w:t>
            </w:r>
            <w:proofErr w:type="spellEnd"/>
            <w:r w:rsidR="00734584">
              <w:t xml:space="preserve"> и </w:t>
            </w:r>
            <w:proofErr w:type="spellStart"/>
            <w:r w:rsidR="00734584">
              <w:t>он-лайне</w:t>
            </w:r>
            <w:proofErr w:type="spellEnd"/>
            <w:r w:rsidR="00734584">
              <w:t>. Электронная почта используется для сбора результатов заданий и гру</w:t>
            </w:r>
            <w:r w:rsidR="00734584">
              <w:t>п</w:t>
            </w:r>
            <w:r w:rsidR="00734584">
              <w:t>повых работ студентов, так же как и LMS. При этом  ка</w:t>
            </w:r>
            <w:r w:rsidR="00734584">
              <w:t>ж</w:t>
            </w:r>
            <w:r w:rsidR="00734584">
              <w:t xml:space="preserve">дому студенту выделен официальный адрес электронной почты </w:t>
            </w:r>
            <w:proofErr w:type="spellStart"/>
            <w:r w:rsidR="00734584">
              <w:t>iofamilia@edu.hse.ru</w:t>
            </w:r>
            <w:proofErr w:type="spellEnd"/>
            <w:r w:rsidR="00734584">
              <w:t xml:space="preserve">. Почта доступна через </w:t>
            </w:r>
            <w:proofErr w:type="spellStart"/>
            <w:r w:rsidR="00734584">
              <w:t>веб-доступ</w:t>
            </w:r>
            <w:proofErr w:type="spellEnd"/>
            <w:r w:rsidR="00734584">
              <w:t>. В комплекте к почтовым сервисам: возможность создания групп, альбомов, хранилище документов и ви</w:t>
            </w:r>
            <w:r w:rsidR="00734584">
              <w:t>р</w:t>
            </w:r>
            <w:r w:rsidR="00734584">
              <w:t xml:space="preserve">туальный </w:t>
            </w:r>
            <w:proofErr w:type="spellStart"/>
            <w:r w:rsidR="00734584">
              <w:t>Microsoft</w:t>
            </w:r>
            <w:proofErr w:type="spellEnd"/>
            <w:r w:rsidR="00734584">
              <w:t xml:space="preserve"> </w:t>
            </w:r>
            <w:proofErr w:type="spellStart"/>
            <w:r w:rsidR="00734584">
              <w:t>Office</w:t>
            </w:r>
            <w:proofErr w:type="spellEnd"/>
            <w:r w:rsidR="00734584">
              <w:t xml:space="preserve">, имеет и свой адрес электронной почты. Организовано </w:t>
            </w:r>
            <w:proofErr w:type="spellStart"/>
            <w:r w:rsidR="00734584">
              <w:t>онлайн-информирование</w:t>
            </w:r>
            <w:proofErr w:type="spellEnd"/>
            <w:r w:rsidR="00734584">
              <w:t xml:space="preserve"> студентов о расписании занятий, учебных планах</w:t>
            </w:r>
            <w:r w:rsidR="006F7DCE">
              <w:t>.</w:t>
            </w:r>
          </w:p>
          <w:p w:rsidR="00734584" w:rsidRPr="008E0751" w:rsidRDefault="00B7234E" w:rsidP="004676AD">
            <w:pPr>
              <w:tabs>
                <w:tab w:val="left" w:pos="993"/>
              </w:tabs>
              <w:jc w:val="both"/>
            </w:pPr>
            <w:hyperlink r:id="rId70" w:history="1">
              <w:r w:rsidR="00734584" w:rsidRPr="00EC3BBC">
                <w:rPr>
                  <w:rStyle w:val="af3"/>
                </w:rPr>
                <w:t>http://www.hse.ru/studyspravka/lms_student</w:t>
              </w:r>
            </w:hyperlink>
          </w:p>
        </w:tc>
        <w:tc>
          <w:tcPr>
            <w:tcW w:w="1559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23" w:type="dxa"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4111" w:type="dxa"/>
            <w:gridSpan w:val="2"/>
          </w:tcPr>
          <w:p w:rsidR="00734584" w:rsidRPr="00FD6DAB" w:rsidRDefault="00734584" w:rsidP="004676AD">
            <w:pPr>
              <w:tabs>
                <w:tab w:val="left" w:pos="993"/>
              </w:tabs>
              <w:jc w:val="both"/>
            </w:pPr>
            <w:r w:rsidRPr="00FD6DAB">
              <w:t>Оцените, позволяет ли уровень ра</w:t>
            </w:r>
            <w:r w:rsidRPr="00FD6DAB">
              <w:t>з</w:t>
            </w:r>
            <w:r w:rsidRPr="00FD6DAB">
              <w:t xml:space="preserve">вития </w:t>
            </w:r>
            <w:proofErr w:type="spellStart"/>
            <w:r w:rsidRPr="00FD6DAB">
              <w:t>e-learning</w:t>
            </w:r>
            <w:proofErr w:type="spellEnd"/>
            <w:r w:rsidRPr="00FD6DAB">
              <w:t xml:space="preserve"> в вузе использ</w:t>
            </w:r>
            <w:r w:rsidRPr="00FD6DAB">
              <w:t>о</w:t>
            </w:r>
            <w:r w:rsidRPr="00FD6DAB">
              <w:t>вать на программном уровне для повышения качества и доступности обучения новые образовательные методики, такие как: методики ра</w:t>
            </w:r>
            <w:r w:rsidRPr="00FD6DAB">
              <w:t>с</w:t>
            </w:r>
            <w:r w:rsidRPr="00FD6DAB">
              <w:t>пределенных семинаров и групп</w:t>
            </w:r>
            <w:r w:rsidRPr="00FD6DAB">
              <w:t>о</w:t>
            </w:r>
            <w:r w:rsidRPr="00FD6DAB">
              <w:t>вых мероприятий; обучение и тр</w:t>
            </w:r>
            <w:r w:rsidRPr="00FD6DAB">
              <w:t>е</w:t>
            </w:r>
            <w:r w:rsidRPr="00FD6DAB">
              <w:t>нинг на рабочем месте по прои</w:t>
            </w:r>
            <w:r w:rsidRPr="00FD6DAB">
              <w:t>з</w:t>
            </w:r>
            <w:r w:rsidRPr="00FD6DAB">
              <w:t>водственным и ситуационным ке</w:t>
            </w:r>
            <w:r w:rsidRPr="00FD6DAB">
              <w:t>й</w:t>
            </w:r>
            <w:r w:rsidRPr="00FD6DAB">
              <w:t>сам; организация обучения с п</w:t>
            </w:r>
            <w:r w:rsidRPr="00FD6DAB">
              <w:t>о</w:t>
            </w:r>
            <w:r w:rsidRPr="00FD6DAB">
              <w:t xml:space="preserve">мощью электронных </w:t>
            </w:r>
            <w:proofErr w:type="spellStart"/>
            <w:r w:rsidRPr="00FD6DAB">
              <w:t>репозитариев</w:t>
            </w:r>
            <w:proofErr w:type="spellEnd"/>
            <w:r w:rsidRPr="00FD6DAB">
              <w:t>; формирование индивидуальных траекторий обучения</w:t>
            </w:r>
          </w:p>
        </w:tc>
        <w:tc>
          <w:tcPr>
            <w:tcW w:w="6662" w:type="dxa"/>
            <w:shd w:val="clear" w:color="auto" w:fill="FFFFFF"/>
          </w:tcPr>
          <w:p w:rsidR="00734584" w:rsidRDefault="00734584" w:rsidP="004676AD">
            <w:r>
              <w:t xml:space="preserve">Все студенты НИУ ВШЭ автоматически зарегистрированы в </w:t>
            </w:r>
            <w:hyperlink r:id="rId71" w:history="1">
              <w:r>
                <w:rPr>
                  <w:rStyle w:val="af3"/>
                </w:rPr>
                <w:t>LMS</w:t>
              </w:r>
            </w:hyperlink>
            <w:r>
              <w:t xml:space="preserve"> и имеют адреса корпоративной почты, привязанные к </w:t>
            </w:r>
            <w:proofErr w:type="spellStart"/>
            <w:r>
              <w:t>аккаунтам</w:t>
            </w:r>
            <w:proofErr w:type="spellEnd"/>
            <w:r>
              <w:t xml:space="preserve"> в </w:t>
            </w:r>
            <w:hyperlink r:id="rId72" w:history="1">
              <w:r>
                <w:rPr>
                  <w:rStyle w:val="af3"/>
                </w:rPr>
                <w:t>LMS</w:t>
              </w:r>
            </w:hyperlink>
            <w:r>
              <w:t xml:space="preserve">; это позволяет осуществлять </w:t>
            </w:r>
            <w:proofErr w:type="gramStart"/>
            <w:r>
              <w:t>рассылки</w:t>
            </w:r>
            <w:proofErr w:type="gramEnd"/>
            <w:r>
              <w:t xml:space="preserve"> и гарантирует доставку учебной информации в рамках поддержки учебных дисциплин.</w:t>
            </w:r>
          </w:p>
          <w:p w:rsidR="00734584" w:rsidRDefault="0072036E" w:rsidP="004676AD">
            <w:r>
              <w:tab/>
            </w:r>
            <w:r w:rsidR="00734584">
              <w:t>Все дисциплины из учебных планов, начиная с 2011 учебного года, имеют автоматически созданные сайты в LMS; их наполнение зависит от преподавателей, ведущих конкретные дисциплины.</w:t>
            </w:r>
          </w:p>
          <w:p w:rsidR="00734584" w:rsidRDefault="0072036E" w:rsidP="004676AD">
            <w:r>
              <w:tab/>
            </w:r>
            <w:r w:rsidR="00734584">
              <w:t xml:space="preserve">Преподаватели имеют в </w:t>
            </w:r>
            <w:hyperlink r:id="rId73" w:history="1">
              <w:r w:rsidR="00734584">
                <w:rPr>
                  <w:rStyle w:val="af3"/>
                </w:rPr>
                <w:t>LMS</w:t>
              </w:r>
            </w:hyperlink>
            <w:r w:rsidR="00734584">
              <w:t xml:space="preserve"> личный виртуальный рабочий кабинет, в котором могут: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Размещать учебные материалы на сайтах дисци</w:t>
            </w:r>
            <w:r>
              <w:t>п</w:t>
            </w:r>
            <w:r>
              <w:t xml:space="preserve">лин (включая видео, </w:t>
            </w:r>
            <w:proofErr w:type="spellStart"/>
            <w:r>
              <w:t>аудиофайлы</w:t>
            </w:r>
            <w:proofErr w:type="spellEnd"/>
            <w:r>
              <w:t>, презентации и т.п.); пользоваться расширенными возможностями текстового редактора (формулы, спец</w:t>
            </w:r>
            <w:proofErr w:type="gramStart"/>
            <w:r>
              <w:t>.с</w:t>
            </w:r>
            <w:proofErr w:type="gramEnd"/>
            <w:r>
              <w:t>имволы);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Собирать результаты выполнения домашних зад</w:t>
            </w:r>
            <w:r>
              <w:t>а</w:t>
            </w:r>
            <w:r>
              <w:t>ний (эссе, рефераты, курсовые работы)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Обсуждать со студентами изучаемые темы в фор</w:t>
            </w:r>
            <w:r>
              <w:t>у</w:t>
            </w:r>
            <w:r>
              <w:t>мах по каждой учебной дисциплине;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 xml:space="preserve">Самостоятельно создавать тесты для студентов и проводить тестирование </w:t>
            </w:r>
            <w:proofErr w:type="spellStart"/>
            <w:r>
              <w:t>он-лайн</w:t>
            </w:r>
            <w:proofErr w:type="spellEnd"/>
            <w:r>
              <w:t xml:space="preserve"> и </w:t>
            </w:r>
            <w:proofErr w:type="spellStart"/>
            <w:r>
              <w:t>офф-лайн</w:t>
            </w:r>
            <w:proofErr w:type="spellEnd"/>
            <w:r>
              <w:t>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Анализировать результаты выполненных тестов и контрольных работ в комплексе;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Отправлять созданные тесты в общую базу данных тестовых заданий и тестов;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Вести журнал оценок по группам студентов;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 xml:space="preserve">Информировать студентов  по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, направлять сообщения и размещать объявления, связанные с учебным процессом, группе студентов  или кажд</w:t>
            </w:r>
            <w:r>
              <w:t>о</w:t>
            </w:r>
            <w:r>
              <w:t>му студенту  в отдельности;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 xml:space="preserve">Публиковать материалы к занятиям: </w:t>
            </w:r>
            <w:r>
              <w:br/>
              <w:t>лекции, презентации, ссылки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Настроить журнал оценок в соответствии процед</w:t>
            </w:r>
            <w:r>
              <w:t>у</w:t>
            </w:r>
            <w:r>
              <w:t>рами НИУ ВШЭ и личными предпочтениями в оц</w:t>
            </w:r>
            <w:r>
              <w:t>е</w:t>
            </w:r>
            <w:r>
              <w:t>нивании;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 xml:space="preserve">Соединить личный кабинет в </w:t>
            </w:r>
            <w:proofErr w:type="spellStart"/>
            <w:r>
              <w:rPr>
                <w:lang w:val="en-US"/>
              </w:rPr>
              <w:t>LMSc</w:t>
            </w:r>
            <w:proofErr w:type="spellEnd"/>
            <w:proofErr w:type="gramStart"/>
            <w:r>
              <w:t>о</w:t>
            </w:r>
            <w:proofErr w:type="gramEnd"/>
            <w:r>
              <w:t xml:space="preserve"> страницей на портале НИУ ВШЭ, профилями в контактных с</w:t>
            </w:r>
            <w:r>
              <w:t>е</w:t>
            </w:r>
            <w:r>
              <w:t>тях;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Назначать, проверять и комментировать этапы  в</w:t>
            </w:r>
            <w:r>
              <w:t>ы</w:t>
            </w:r>
            <w:r>
              <w:t>полнения проектов, курсовых  работ и диссертаций (в случае с проектам</w:t>
            </w:r>
            <w:proofErr w:type="gramStart"/>
            <w:r>
              <w:t>и-</w:t>
            </w:r>
            <w:proofErr w:type="gramEnd"/>
            <w:r>
              <w:t xml:space="preserve"> в групповых формах);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 xml:space="preserve">Проводить </w:t>
            </w:r>
            <w:proofErr w:type="spellStart"/>
            <w:r>
              <w:t>вебинары</w:t>
            </w:r>
            <w:proofErr w:type="spellEnd"/>
            <w:r>
              <w:t xml:space="preserve"> со студентами;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Организовать  совместную работу студентов в ср</w:t>
            </w:r>
            <w:r>
              <w:t>е</w:t>
            </w:r>
            <w:r>
              <w:t>де коллективного редактирования текстов;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Получить и распечатать экзаменационную вед</w:t>
            </w:r>
            <w:r>
              <w:t>о</w:t>
            </w:r>
            <w:r>
              <w:t xml:space="preserve">мость  через личный кабинет </w:t>
            </w:r>
            <w:r>
              <w:rPr>
                <w:lang w:val="en-US"/>
              </w:rPr>
              <w:t>LMS</w:t>
            </w:r>
            <w:r>
              <w:t>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Из любой точки мира подготовить и выложить м</w:t>
            </w:r>
            <w:r>
              <w:t>а</w:t>
            </w:r>
            <w:r>
              <w:t xml:space="preserve">териалы в </w:t>
            </w:r>
            <w:r>
              <w:rPr>
                <w:lang w:val="en-US"/>
              </w:rPr>
              <w:t>LMS</w:t>
            </w:r>
            <w:r>
              <w:t xml:space="preserve"> для своих студентов на будущий учебный год;</w:t>
            </w:r>
          </w:p>
          <w:p w:rsidR="00734584" w:rsidRPr="0072036E" w:rsidRDefault="00734584" w:rsidP="00E2388E">
            <w:pPr>
              <w:pStyle w:val="af2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036E">
              <w:rPr>
                <w:rFonts w:ascii="Times New Roman" w:hAnsi="Times New Roman"/>
                <w:sz w:val="24"/>
                <w:szCs w:val="24"/>
              </w:rPr>
              <w:t>видеть списки студентов, которые должны изучать дисциплину;</w:t>
            </w:r>
          </w:p>
          <w:p w:rsidR="00734584" w:rsidRPr="0072036E" w:rsidRDefault="00734584" w:rsidP="00E2388E">
            <w:pPr>
              <w:pStyle w:val="af2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036E">
              <w:rPr>
                <w:rFonts w:ascii="Times New Roman" w:hAnsi="Times New Roman"/>
                <w:sz w:val="24"/>
                <w:szCs w:val="24"/>
              </w:rPr>
              <w:t xml:space="preserve">получать отчет об активности каждого студента по изучению дисциплины </w:t>
            </w:r>
            <w:proofErr w:type="spellStart"/>
            <w:r w:rsidRPr="0072036E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203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4584" w:rsidRPr="0072036E" w:rsidRDefault="00734584" w:rsidP="00E2388E">
            <w:pPr>
              <w:pStyle w:val="af2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036E">
              <w:rPr>
                <w:rFonts w:ascii="Times New Roman" w:hAnsi="Times New Roman"/>
                <w:sz w:val="24"/>
                <w:szCs w:val="24"/>
              </w:rPr>
              <w:t>анализировать ход освоения учебного материала группой студентов.</w:t>
            </w:r>
          </w:p>
          <w:p w:rsidR="00734584" w:rsidRDefault="00734584" w:rsidP="004676AD">
            <w:proofErr w:type="spellStart"/>
            <w:r>
              <w:t>Студентымогут</w:t>
            </w:r>
            <w:proofErr w:type="spellEnd"/>
            <w:r>
              <w:t xml:space="preserve">: 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Просматривать, копировать,  распечатывать и ко</w:t>
            </w:r>
            <w:r>
              <w:t>м</w:t>
            </w:r>
            <w:r>
              <w:t>ментировать учебные материалы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Выполнять и присылать исправленные варианты домашних заданий в срок, определенный препод</w:t>
            </w:r>
            <w:r>
              <w:t>а</w:t>
            </w:r>
            <w:r>
              <w:t>вателем;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Задавать вопросы и обсуждать изучаемые темы с преподавателем и другими студентами;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Получать сообщения от преподавателей по корп</w:t>
            </w:r>
            <w:r>
              <w:t>о</w:t>
            </w:r>
            <w:r>
              <w:t xml:space="preserve">ративному адресу электронной почты </w:t>
            </w:r>
            <w:r>
              <w:rPr>
                <w:lang w:val="en-US"/>
              </w:rPr>
              <w:t>live</w:t>
            </w:r>
            <w:r>
              <w:t>@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 xml:space="preserve">Знакомиться с информацией о полученных оценках по каждой из форм контроля знаний,  которые были проведены в </w:t>
            </w:r>
            <w:r>
              <w:rPr>
                <w:lang w:val="en-US"/>
              </w:rPr>
              <w:t>LMS</w:t>
            </w:r>
            <w:r>
              <w:t xml:space="preserve"> в течение изучения дисциплины;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Выбирать дисциплины по выбору для своего инд</w:t>
            </w:r>
            <w:r>
              <w:t>и</w:t>
            </w:r>
            <w:r>
              <w:t xml:space="preserve">видуального плана в </w:t>
            </w:r>
            <w:r>
              <w:rPr>
                <w:lang w:val="en-US"/>
              </w:rPr>
              <w:t>LMS</w:t>
            </w:r>
            <w:r>
              <w:t>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 xml:space="preserve">Передавать </w:t>
            </w:r>
            <w:proofErr w:type="gramStart"/>
            <w:r>
              <w:t>выбранный</w:t>
            </w:r>
            <w:proofErr w:type="gramEnd"/>
            <w:r>
              <w:t xml:space="preserve"> ИУП в учебную часть для его утверждения;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 xml:space="preserve">Соединить личный кабинет в </w:t>
            </w:r>
            <w:r>
              <w:rPr>
                <w:lang w:val="en-US"/>
              </w:rPr>
              <w:t>LMS</w:t>
            </w:r>
            <w:r>
              <w:t xml:space="preserve"> с профилями в социальных сетях и получать информацию о </w:t>
            </w:r>
            <w:proofErr w:type="spellStart"/>
            <w:r>
              <w:t>де</w:t>
            </w:r>
            <w:r>
              <w:t>д</w:t>
            </w:r>
            <w:r>
              <w:t>лайнах</w:t>
            </w:r>
            <w:proofErr w:type="spellEnd"/>
            <w:r>
              <w:t xml:space="preserve"> по курсовым и проектам, объявлениях уче</w:t>
            </w:r>
            <w:r>
              <w:t>б</w:t>
            </w:r>
            <w:r>
              <w:t>ных частей непосредственно на «стену»;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 xml:space="preserve">Участвовать в </w:t>
            </w:r>
            <w:proofErr w:type="spellStart"/>
            <w:r>
              <w:t>вебинарах</w:t>
            </w:r>
            <w:proofErr w:type="spellEnd"/>
            <w:r>
              <w:t xml:space="preserve"> в режиме удаленного до</w:t>
            </w:r>
            <w:r>
              <w:t>с</w:t>
            </w:r>
            <w:r>
              <w:t>тупа;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Коллективно работать над учебными материалами по заданию преподавателя;</w:t>
            </w:r>
          </w:p>
          <w:p w:rsidR="00734584" w:rsidRDefault="00734584" w:rsidP="00E2388E">
            <w:pPr>
              <w:numPr>
                <w:ilvl w:val="0"/>
                <w:numId w:val="34"/>
              </w:numPr>
            </w:pPr>
            <w:r>
              <w:t>Получить доступ к изученным материалам  в теч</w:t>
            </w:r>
            <w:r>
              <w:t>е</w:t>
            </w:r>
            <w:r>
              <w:t>ние летних каникул и подготовиться к следующему году обучения.</w:t>
            </w:r>
          </w:p>
          <w:p w:rsidR="00734584" w:rsidRPr="008E0751" w:rsidRDefault="00734584" w:rsidP="004676AD">
            <w:r>
              <w:t>На странице официального сайта НИУ ВШЭ «Справочник учебного процесса» в разделе Инструкция по работе с а</w:t>
            </w:r>
            <w:r>
              <w:t>д</w:t>
            </w:r>
            <w:r>
              <w:t xml:space="preserve">ресами студентов – в Справочнике учебного процесса есть подробная инструкция использования </w:t>
            </w:r>
            <w:r>
              <w:rPr>
                <w:lang w:val="en-US"/>
              </w:rPr>
              <w:t>LMS</w:t>
            </w:r>
            <w:r>
              <w:t xml:space="preserve"> (</w:t>
            </w:r>
            <w:hyperlink r:id="rId74" w:history="1">
              <w:r>
                <w:rPr>
                  <w:rStyle w:val="af3"/>
                  <w:lang w:val="en-US"/>
                </w:rPr>
                <w:t>http</w:t>
              </w:r>
              <w:r>
                <w:rPr>
                  <w:rStyle w:val="af3"/>
                </w:rPr>
                <w:t>://</w:t>
              </w:r>
              <w:r>
                <w:rPr>
                  <w:rStyle w:val="af3"/>
                  <w:lang w:val="en-US"/>
                </w:rPr>
                <w:t>www</w:t>
              </w:r>
              <w:r>
                <w:rPr>
                  <w:rStyle w:val="af3"/>
                </w:rPr>
                <w:t>.</w:t>
              </w:r>
              <w:proofErr w:type="spellStart"/>
              <w:r>
                <w:rPr>
                  <w:rStyle w:val="af3"/>
                  <w:lang w:val="en-US"/>
                </w:rPr>
                <w:t>hse</w:t>
              </w:r>
              <w:proofErr w:type="spellEnd"/>
              <w:r>
                <w:rPr>
                  <w:rStyle w:val="af3"/>
                </w:rPr>
                <w:t>.</w:t>
              </w:r>
              <w:proofErr w:type="spellStart"/>
              <w:r>
                <w:rPr>
                  <w:rStyle w:val="af3"/>
                  <w:lang w:val="en-US"/>
                </w:rPr>
                <w:t>ru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  <w:lang w:val="en-US"/>
                </w:rPr>
                <w:t>studyspravka</w:t>
              </w:r>
              <w:proofErr w:type="spellEnd"/>
              <w:r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  <w:lang w:val="en-US"/>
                </w:rPr>
                <w:t>corpemail</w:t>
              </w:r>
              <w:proofErr w:type="spellEnd"/>
            </w:hyperlink>
            <w:r>
              <w:rPr>
                <w:rStyle w:val="af3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23" w:type="dxa"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4111" w:type="dxa"/>
            <w:gridSpan w:val="2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Доля учебных дисциплин (курсов), проводимых работодателями</w:t>
            </w:r>
          </w:p>
        </w:tc>
        <w:tc>
          <w:tcPr>
            <w:tcW w:w="6662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 xml:space="preserve">9 из 20 – </w:t>
            </w:r>
            <w:r w:rsidRPr="001E155A">
              <w:t>45%</w:t>
            </w:r>
            <w:r>
              <w:t xml:space="preserve"> (доля была рассчитана на основании перечня дисциплин, проводимых преподавателями практиками, за исключением научных семинаров).</w:t>
            </w:r>
          </w:p>
        </w:tc>
        <w:tc>
          <w:tcPr>
            <w:tcW w:w="1559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23" w:type="dxa"/>
          </w:tcPr>
          <w:p w:rsidR="00734584" w:rsidRPr="008E0751" w:rsidRDefault="00734584" w:rsidP="004676AD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</w:p>
        </w:tc>
        <w:tc>
          <w:tcPr>
            <w:tcW w:w="4111" w:type="dxa"/>
            <w:gridSpan w:val="2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Количество мастер-классов в тек</w:t>
            </w:r>
            <w:r w:rsidRPr="008E0751">
              <w:t>у</w:t>
            </w:r>
            <w:r w:rsidRPr="008E0751">
              <w:t>щем учебном году, проводимых представителями работодателей (и/или другими участниками пр</w:t>
            </w:r>
            <w:r w:rsidRPr="008E0751">
              <w:t>о</w:t>
            </w:r>
            <w:r w:rsidRPr="008E0751">
              <w:t>фессионального сообщества).</w:t>
            </w:r>
          </w:p>
        </w:tc>
        <w:tc>
          <w:tcPr>
            <w:tcW w:w="6662" w:type="dxa"/>
            <w:shd w:val="clear" w:color="auto" w:fill="FFFFFF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Мастер-классы для студентов, как правило, проводятся централизованно в рамках структуры дополнительного профессионального образования – Высшей </w:t>
            </w:r>
            <w:r w:rsidR="0072036E">
              <w:t>ш</w:t>
            </w:r>
            <w:r>
              <w:t xml:space="preserve">колы </w:t>
            </w:r>
            <w:r w:rsidR="0072036E">
              <w:t>у</w:t>
            </w:r>
            <w:r>
              <w:t>пра</w:t>
            </w:r>
            <w:r>
              <w:t>в</w:t>
            </w:r>
            <w:r>
              <w:t xml:space="preserve">ления </w:t>
            </w:r>
            <w:r w:rsidR="0072036E">
              <w:t>п</w:t>
            </w:r>
            <w:r>
              <w:t>роектами</w:t>
            </w:r>
            <w:r w:rsidR="0072036E">
              <w:t xml:space="preserve"> НИУ ВШЭ</w:t>
            </w:r>
            <w:r>
              <w:t xml:space="preserve"> (ВШУП</w:t>
            </w:r>
            <w:r w:rsidR="0072036E">
              <w:t xml:space="preserve"> НИУ ВШЭ</w:t>
            </w:r>
            <w:r>
              <w:t>). Кафедра тесно сотрудничает с данным подразделением</w:t>
            </w:r>
            <w:r w:rsidR="00815D47">
              <w:t>,</w:t>
            </w:r>
            <w:r>
              <w:t xml:space="preserve"> и студенты часто посещают мероприятия, организованные </w:t>
            </w:r>
            <w:proofErr w:type="spellStart"/>
            <w:r>
              <w:t>ВШУПом</w:t>
            </w:r>
            <w:proofErr w:type="spellEnd"/>
            <w:r>
              <w:t>, а также общаются с практиками, обучающимися на обр</w:t>
            </w:r>
            <w:r>
              <w:t>а</w:t>
            </w:r>
            <w:r>
              <w:t xml:space="preserve">зовательных программах подразделения. 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В текущем учебном году было проведено 11 мероприятий: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1. Открытые семинары (близки к мастер-классам):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18.09.14. «Бережливое производство и управление прое</w:t>
            </w:r>
            <w:r>
              <w:t>к</w:t>
            </w:r>
            <w:r>
              <w:t>тами – по одну сторону баррикад»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25.09.14. «Управление изменениями»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07.10.14. «</w:t>
            </w:r>
            <w:proofErr w:type="spellStart"/>
            <w:r>
              <w:t>Контроллинг</w:t>
            </w:r>
            <w:proofErr w:type="spellEnd"/>
            <w:r>
              <w:t>:  критические ошибки реализации проектов»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15.10.14. «Финансы для менеджеров проекта»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22.10.14. «Менеджмент рисков и изменений: внедрение результатов психологических экспериментов в управле</w:t>
            </w:r>
            <w:r>
              <w:t>н</w:t>
            </w:r>
            <w:r>
              <w:t>ческие технологии»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29.10.14. «Построение КСУП в </w:t>
            </w:r>
            <w:proofErr w:type="spellStart"/>
            <w:r>
              <w:t>ИТ-компании</w:t>
            </w:r>
            <w:proofErr w:type="spellEnd"/>
            <w:r>
              <w:t>»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2. Мастер-классы: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25.09.14. «Правовые аспекты управления проектами»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25.09.14. «Как вырастить КСУП»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28.11.14. «Основы управления </w:t>
            </w:r>
            <w:proofErr w:type="spellStart"/>
            <w:r>
              <w:t>стейкхолдерами</w:t>
            </w:r>
            <w:proofErr w:type="spellEnd"/>
            <w:r>
              <w:t xml:space="preserve"> проекта»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Запланированные мастер-классы: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11.02.15. «Эффективное управление проектами. Мотив</w:t>
            </w:r>
            <w:r>
              <w:t>а</w:t>
            </w:r>
            <w:r>
              <w:t>ция»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28.03.15. «Управленческое искусство в управлении прое</w:t>
            </w:r>
            <w:r>
              <w:t>к</w:t>
            </w:r>
            <w:r>
              <w:t>тами»</w:t>
            </w:r>
          </w:p>
          <w:p w:rsidR="00734584" w:rsidRPr="008E0751" w:rsidRDefault="00B7234E" w:rsidP="004676AD">
            <w:pPr>
              <w:tabs>
                <w:tab w:val="left" w:pos="993"/>
              </w:tabs>
              <w:jc w:val="both"/>
            </w:pPr>
            <w:hyperlink r:id="rId75" w:history="1">
              <w:r w:rsidR="00734584" w:rsidRPr="00F50EE4">
                <w:rPr>
                  <w:rStyle w:val="af3"/>
                </w:rPr>
                <w:t>http://pm.hse.ru/announcements/142483424.html?__t=1601592&amp;_r=30171423037262.36758&amp;__r=OK</w:t>
              </w:r>
            </w:hyperlink>
          </w:p>
        </w:tc>
        <w:tc>
          <w:tcPr>
            <w:tcW w:w="1559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</w:tbl>
    <w:p w:rsidR="00734584" w:rsidRPr="0000323B" w:rsidRDefault="00734584" w:rsidP="00734584">
      <w:pPr>
        <w:tabs>
          <w:tab w:val="left" w:pos="993"/>
        </w:tabs>
        <w:ind w:firstLine="709"/>
      </w:pPr>
    </w:p>
    <w:p w:rsidR="00734584" w:rsidRDefault="00734584" w:rsidP="00734584"/>
    <w:p w:rsidR="00734584" w:rsidRPr="0000323B" w:rsidRDefault="00734584" w:rsidP="00734584"/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1"/>
        <w:gridCol w:w="3359"/>
        <w:gridCol w:w="6837"/>
        <w:gridCol w:w="1128"/>
        <w:gridCol w:w="357"/>
        <w:gridCol w:w="2154"/>
      </w:tblGrid>
      <w:tr w:rsidR="00734584" w:rsidRPr="008E0751" w:rsidTr="00334576">
        <w:tc>
          <w:tcPr>
            <w:tcW w:w="15593" w:type="dxa"/>
            <w:gridSpan w:val="6"/>
            <w:shd w:val="clear" w:color="auto" w:fill="DDFBFF"/>
            <w:vAlign w:val="center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spacing w:before="120" w:after="120"/>
              <w:jc w:val="center"/>
            </w:pPr>
            <w:r w:rsidRPr="008E0751">
              <w:rPr>
                <w:b/>
              </w:rPr>
              <w:t xml:space="preserve">КРИТЕРИЙ 5. ПРОФЕССОРСКО-ПРЕПОДАВАТЕЛЬСКИЙ СОСТАВ </w:t>
            </w:r>
          </w:p>
        </w:tc>
      </w:tr>
      <w:tr w:rsidR="00734584" w:rsidRPr="008E0751" w:rsidTr="00334576">
        <w:tc>
          <w:tcPr>
            <w:tcW w:w="993" w:type="dxa"/>
            <w:vAlign w:val="center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№</w:t>
            </w:r>
          </w:p>
        </w:tc>
        <w:tc>
          <w:tcPr>
            <w:tcW w:w="3544" w:type="dxa"/>
            <w:vAlign w:val="center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Показатели</w:t>
            </w:r>
          </w:p>
        </w:tc>
        <w:tc>
          <w:tcPr>
            <w:tcW w:w="7229" w:type="dxa"/>
            <w:vAlign w:val="center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Ответ</w:t>
            </w:r>
          </w:p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Оценка</w:t>
            </w:r>
          </w:p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эксперта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Положительная практика, зам</w:t>
            </w:r>
            <w:r w:rsidRPr="008E0751">
              <w:rPr>
                <w:b/>
              </w:rPr>
              <w:t>е</w:t>
            </w:r>
            <w:r w:rsidRPr="008E0751">
              <w:rPr>
                <w:b/>
              </w:rPr>
              <w:t>чания, риски, р</w:t>
            </w:r>
            <w:r w:rsidRPr="008E0751">
              <w:rPr>
                <w:b/>
              </w:rPr>
              <w:t>е</w:t>
            </w:r>
            <w:r w:rsidRPr="008E0751">
              <w:rPr>
                <w:b/>
              </w:rPr>
              <w:t>комендации</w:t>
            </w:r>
          </w:p>
        </w:tc>
      </w:tr>
      <w:tr w:rsidR="00734584" w:rsidRPr="008E0751" w:rsidTr="00334576">
        <w:tc>
          <w:tcPr>
            <w:tcW w:w="993" w:type="dxa"/>
            <w:shd w:val="clear" w:color="auto" w:fill="D9D9D9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</w:pPr>
          </w:p>
        </w:tc>
        <w:tc>
          <w:tcPr>
            <w:tcW w:w="14600" w:type="dxa"/>
            <w:gridSpan w:val="5"/>
            <w:shd w:val="clear" w:color="auto" w:fill="D9D9D9"/>
          </w:tcPr>
          <w:p w:rsidR="00734584" w:rsidRPr="008E0751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Инвариантные показатели</w:t>
            </w:r>
          </w:p>
        </w:tc>
      </w:tr>
      <w:tr w:rsidR="00734584" w:rsidRPr="008E0751" w:rsidTr="00334576">
        <w:tc>
          <w:tcPr>
            <w:tcW w:w="993" w:type="dxa"/>
            <w:shd w:val="clear" w:color="auto" w:fill="FFFFFF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Докажите, что к образов</w:t>
            </w:r>
            <w:r w:rsidRPr="008E0751">
              <w:t>а</w:t>
            </w:r>
            <w:r w:rsidRPr="008E0751">
              <w:t>тельному процессу привлек</w:t>
            </w:r>
            <w:r w:rsidRPr="008E0751">
              <w:t>а</w:t>
            </w:r>
            <w:r w:rsidRPr="008E0751">
              <w:t>ются кадры, квалификация которых позволяет реализ</w:t>
            </w:r>
            <w:r w:rsidRPr="008E0751">
              <w:t>о</w:t>
            </w:r>
            <w:r w:rsidRPr="008E0751">
              <w:t>вывать учебный процесс с и</w:t>
            </w:r>
            <w:r w:rsidRPr="008E0751">
              <w:t>с</w:t>
            </w:r>
            <w:r w:rsidRPr="008E0751">
              <w:t>пользованием утвержденных технологий и методик образ</w:t>
            </w:r>
            <w:r w:rsidRPr="008E0751">
              <w:t>о</w:t>
            </w:r>
            <w:r w:rsidRPr="008E0751">
              <w:t>вательной деятельности*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Каждый преподаватель магистерской программы формирует ПУД, где прописывается использование утвержденных техн</w:t>
            </w:r>
            <w:r>
              <w:t>о</w:t>
            </w:r>
            <w:r>
              <w:t>логий и методик образовательной деятельности. Преподаватели являются авторами учебно-методических материалов, что п</w:t>
            </w:r>
            <w:r>
              <w:t>о</w:t>
            </w:r>
            <w:r>
              <w:t>зволяет им продемонстрировать свою квалификацию, знания и компетенции. Требуемые компетенции учитываются при пр</w:t>
            </w:r>
            <w:r>
              <w:t>о</w:t>
            </w:r>
            <w:r>
              <w:t>хождении конкурса на замещение должностей ППС. К ППС предъявляется ряд квалификационных требований, соответс</w:t>
            </w:r>
            <w:r>
              <w:t>т</w:t>
            </w:r>
            <w:r>
              <w:t>вие которым служит условием прохождения конкурса и пр</w:t>
            </w:r>
            <w:r>
              <w:t>о</w:t>
            </w:r>
            <w:r>
              <w:t>дления контракта с преподавателем. Таким образом, изначально «отсекаются» преподаватели, не имеющие достаточный ур</w:t>
            </w:r>
            <w:r>
              <w:t>о</w:t>
            </w:r>
            <w:r>
              <w:t>вень компетентности.</w:t>
            </w:r>
          </w:p>
          <w:p w:rsidR="00734584" w:rsidRPr="008E0751" w:rsidRDefault="00B7234E" w:rsidP="004676AD">
            <w:pPr>
              <w:tabs>
                <w:tab w:val="left" w:pos="993"/>
              </w:tabs>
              <w:jc w:val="both"/>
            </w:pPr>
            <w:hyperlink r:id="rId76" w:history="1">
              <w:r w:rsidR="00734584" w:rsidRPr="00EC3BBC">
                <w:rPr>
                  <w:rStyle w:val="af3"/>
                </w:rPr>
                <w:t>http://www.hse.ru/studyspravka/konkurs</w:t>
              </w:r>
            </w:hyperlink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  <w:shd w:val="clear" w:color="auto" w:fill="FFFFFF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Приведите распределение возрастного состава штатных преподавателей</w:t>
            </w:r>
            <w:proofErr w:type="gramStart"/>
            <w:r w:rsidRPr="008E0751">
              <w:t xml:space="preserve"> (%%):</w:t>
            </w:r>
            <w:proofErr w:type="gramEnd"/>
          </w:p>
          <w:p w:rsidR="00734584" w:rsidRPr="004C73F8" w:rsidRDefault="00734584" w:rsidP="004676AD">
            <w:pPr>
              <w:pStyle w:val="af2"/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C73F8">
              <w:rPr>
                <w:rFonts w:ascii="Times New Roman" w:hAnsi="Times New Roman"/>
                <w:sz w:val="24"/>
                <w:szCs w:val="24"/>
              </w:rPr>
              <w:t>о 30 лет</w:t>
            </w:r>
          </w:p>
          <w:p w:rsidR="00734584" w:rsidRPr="004C73F8" w:rsidRDefault="00734584" w:rsidP="004676AD">
            <w:pPr>
              <w:pStyle w:val="af2"/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F8">
              <w:rPr>
                <w:rFonts w:ascii="Times New Roman" w:hAnsi="Times New Roman"/>
                <w:sz w:val="24"/>
                <w:szCs w:val="24"/>
              </w:rPr>
              <w:t>31-45 лет</w:t>
            </w:r>
          </w:p>
          <w:p w:rsidR="00734584" w:rsidRPr="004C73F8" w:rsidRDefault="00734584" w:rsidP="004676AD">
            <w:pPr>
              <w:pStyle w:val="af2"/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F8">
              <w:rPr>
                <w:rFonts w:ascii="Times New Roman" w:hAnsi="Times New Roman"/>
                <w:sz w:val="24"/>
                <w:szCs w:val="24"/>
              </w:rPr>
              <w:t>46-55 лет</w:t>
            </w:r>
          </w:p>
          <w:p w:rsidR="00734584" w:rsidRPr="004C73F8" w:rsidRDefault="00734584" w:rsidP="004676AD">
            <w:pPr>
              <w:pStyle w:val="af2"/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3F8">
              <w:rPr>
                <w:rFonts w:ascii="Times New Roman" w:hAnsi="Times New Roman"/>
                <w:sz w:val="24"/>
                <w:szCs w:val="24"/>
              </w:rPr>
              <w:t>56-70 лет</w:t>
            </w:r>
          </w:p>
          <w:p w:rsidR="00734584" w:rsidRPr="008E0751" w:rsidRDefault="00734584" w:rsidP="004676AD">
            <w:pPr>
              <w:pStyle w:val="af2"/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714" w:hanging="3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C73F8">
              <w:rPr>
                <w:rFonts w:ascii="Times New Roman" w:hAnsi="Times New Roman"/>
                <w:sz w:val="24"/>
                <w:szCs w:val="24"/>
              </w:rPr>
              <w:t>олее 70 лет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993"/>
              </w:tabs>
              <w:jc w:val="center"/>
            </w:pPr>
          </w:p>
          <w:p w:rsidR="00734584" w:rsidRDefault="00734584" w:rsidP="004676AD">
            <w:pPr>
              <w:tabs>
                <w:tab w:val="left" w:pos="993"/>
              </w:tabs>
              <w:jc w:val="center"/>
            </w:pPr>
          </w:p>
          <w:p w:rsidR="00734584" w:rsidRDefault="00734584" w:rsidP="004676AD">
            <w:pPr>
              <w:tabs>
                <w:tab w:val="left" w:pos="993"/>
              </w:tabs>
              <w:jc w:val="center"/>
            </w:pPr>
          </w:p>
          <w:p w:rsidR="00734584" w:rsidRDefault="00734584" w:rsidP="0072036E">
            <w:pPr>
              <w:tabs>
                <w:tab w:val="left" w:pos="993"/>
              </w:tabs>
              <w:rPr>
                <w:lang w:val="en-US"/>
              </w:rPr>
            </w:pPr>
            <w:r>
              <w:rPr>
                <w:lang w:val="en-US"/>
              </w:rPr>
              <w:t>21%</w:t>
            </w:r>
          </w:p>
          <w:p w:rsidR="00734584" w:rsidRDefault="00734584" w:rsidP="0072036E">
            <w:pPr>
              <w:tabs>
                <w:tab w:val="left" w:pos="993"/>
              </w:tabs>
              <w:rPr>
                <w:lang w:val="en-US"/>
              </w:rPr>
            </w:pPr>
            <w:r>
              <w:rPr>
                <w:lang w:val="en-US"/>
              </w:rPr>
              <w:t>37%</w:t>
            </w:r>
          </w:p>
          <w:p w:rsidR="00734584" w:rsidRDefault="00734584" w:rsidP="0072036E">
            <w:pPr>
              <w:tabs>
                <w:tab w:val="left" w:pos="993"/>
              </w:tabs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  <w:p w:rsidR="00734584" w:rsidRDefault="00734584" w:rsidP="0072036E">
            <w:pPr>
              <w:tabs>
                <w:tab w:val="left" w:pos="993"/>
              </w:tabs>
              <w:rPr>
                <w:lang w:val="en-US"/>
              </w:rPr>
            </w:pPr>
            <w:r>
              <w:rPr>
                <w:lang w:val="en-US"/>
              </w:rPr>
              <w:t>32%</w:t>
            </w:r>
          </w:p>
          <w:p w:rsidR="00734584" w:rsidRPr="0035536F" w:rsidRDefault="00734584" w:rsidP="0072036E">
            <w:pPr>
              <w:tabs>
                <w:tab w:val="left" w:pos="993"/>
              </w:tabs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  <w:shd w:val="clear" w:color="auto" w:fill="FFFFFF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734584" w:rsidRPr="00044241" w:rsidRDefault="00734584" w:rsidP="004676AD">
            <w:pPr>
              <w:tabs>
                <w:tab w:val="left" w:pos="993"/>
              </w:tabs>
              <w:jc w:val="both"/>
              <w:rPr>
                <w:highlight w:val="lightGray"/>
              </w:rPr>
            </w:pPr>
            <w:r w:rsidRPr="00F75D29">
              <w:t>Опишите, систему внутренн</w:t>
            </w:r>
            <w:r w:rsidRPr="00F75D29">
              <w:t>е</w:t>
            </w:r>
            <w:r w:rsidRPr="00F75D29">
              <w:t>го мониторинга деятельности ППС и АУП, ее взаимосвязь с системой мотивации. Приве</w:t>
            </w:r>
            <w:r w:rsidRPr="00F75D29">
              <w:t>с</w:t>
            </w:r>
            <w:r w:rsidRPr="00F75D29">
              <w:t>ти примеры нормативно-правовых актов, регламент</w:t>
            </w:r>
            <w:r w:rsidRPr="00F75D29">
              <w:t>и</w:t>
            </w:r>
            <w:r w:rsidRPr="00F75D29">
              <w:t>рующих данный процесс*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Внутренний мониторинг деятельности ППС и АУП реализуется через систему аттестации (в т.ч. в конкурсных формах) и через систему оценок со стороны основных целевых групп (студе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тов, других преподавателей и сотрудников). 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Для ППС: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соотв. со ст. 332 ТК РФ «в целях подтверждения соответствия работника занимаемой им должности педагогического работн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ка, относящегося к профессорско-преподавательскому составу (за исключением работников, трудовой договор с которыми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ключен на определенный срок), один раз в пять лет проводится аттестация», как правило, в форме прохождения конкурса. С 2014 года набор новых и продление контрактов действующих преподавателей в ВШЭ проводится по аналогии с процедурами международного </w:t>
            </w:r>
            <w:proofErr w:type="spellStart"/>
            <w:r>
              <w:rPr>
                <w:color w:val="000000"/>
              </w:rPr>
              <w:t>рекрутинга</w:t>
            </w:r>
            <w:proofErr w:type="spellEnd"/>
            <w:r>
              <w:rPr>
                <w:color w:val="000000"/>
              </w:rPr>
              <w:t>. Лучшие профессора по направл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 отбирают кандидатов, оценивая результаты их предшес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вующей работы, в первую очередь качество научных публик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ций. Первый конкурс профессорско-преподавательского сост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 в новом формате прошел с 31 января по 28 февраля 2014 г. В дополнение к заочному рассмотрению документов претенде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тов  предусмотрено проведение интервью, собеседований 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крытых лекций, докладов на научных семинарах. Личные встречи по решению кадровой комиссии могут быть организ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ваны с любым участником конкурсного отбора, и, возможно, частично интервью пройдет на иностранном языке. Все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ставленные научные работы  рецензируются анонимными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пертами (как в академических журналах). На конкурс прин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маются также неопубликованные научные работы, если канд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дат считает их соответствующими высоким научным станда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там. Требуется соблюдение правил академической этики: пу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ликации в низкокачественных псевдонаучных журналах и тем более плагиат неприемлемы.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734584">
              <w:rPr>
                <w:color w:val="000000"/>
              </w:rPr>
              <w:t>Ключевую роль в оценке кандидатов играют не рук</w:t>
            </w:r>
            <w:r w:rsidR="00734584">
              <w:rPr>
                <w:color w:val="000000"/>
              </w:rPr>
              <w:t>о</w:t>
            </w:r>
            <w:r w:rsidR="00734584">
              <w:rPr>
                <w:color w:val="000000"/>
              </w:rPr>
              <w:t>водители подразделений, а лучшие профессора по направлен</w:t>
            </w:r>
            <w:r w:rsidR="00734584">
              <w:rPr>
                <w:color w:val="000000"/>
              </w:rPr>
              <w:t>и</w:t>
            </w:r>
            <w:r w:rsidR="00734584">
              <w:rPr>
                <w:color w:val="000000"/>
              </w:rPr>
              <w:t>ям. Именно им, прежде всего, предстоит оценивать квалифик</w:t>
            </w:r>
            <w:r w:rsidR="00734584">
              <w:rPr>
                <w:color w:val="000000"/>
              </w:rPr>
              <w:t>а</w:t>
            </w:r>
            <w:r w:rsidR="00734584">
              <w:rPr>
                <w:color w:val="000000"/>
              </w:rPr>
              <w:t>цию каждого соискателя на продолжение контракта.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734584">
              <w:rPr>
                <w:color w:val="000000"/>
              </w:rPr>
              <w:t xml:space="preserve">От количественной оценки деятельности (для каждой должности ППС— </w:t>
            </w:r>
            <w:proofErr w:type="gramStart"/>
            <w:r w:rsidR="00734584">
              <w:rPr>
                <w:color w:val="000000"/>
              </w:rPr>
              <w:t>не</w:t>
            </w:r>
            <w:proofErr w:type="gramEnd"/>
            <w:r w:rsidR="00734584">
              <w:rPr>
                <w:color w:val="000000"/>
              </w:rPr>
              <w:t xml:space="preserve"> менее определенного числа публикаций за три года) в НИУ ВШЭ переходят к качественной, установив критерии отбора изданий, где печатались кандидаты. Также оценивается популярность преподавателей ВШЭ у студентов (результаты </w:t>
            </w:r>
            <w:hyperlink r:id="rId77" w:history="1">
              <w:r w:rsidR="00734584">
                <w:rPr>
                  <w:rStyle w:val="af3"/>
                  <w:color w:val="000000"/>
                </w:rPr>
                <w:t>конкурса лучших преподавателей</w:t>
              </w:r>
            </w:hyperlink>
            <w:r w:rsidR="00734584">
              <w:rPr>
                <w:color w:val="000000"/>
              </w:rPr>
              <w:t xml:space="preserve">). 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734584">
              <w:rPr>
                <w:color w:val="000000"/>
              </w:rPr>
              <w:t>Система мотивации академической деятельности ППС по основному месту работы поддерживает основные критерии, установленные для оценки деятельности ППС, как в матер</w:t>
            </w:r>
            <w:r w:rsidR="00734584">
              <w:rPr>
                <w:color w:val="000000"/>
              </w:rPr>
              <w:t>и</w:t>
            </w:r>
            <w:r w:rsidR="00734584">
              <w:rPr>
                <w:color w:val="000000"/>
              </w:rPr>
              <w:t>альном, так и не в материальном плане: поощрение преподав</w:t>
            </w:r>
            <w:r w:rsidR="00734584">
              <w:rPr>
                <w:color w:val="000000"/>
              </w:rPr>
              <w:t>а</w:t>
            </w:r>
            <w:r w:rsidR="00734584">
              <w:rPr>
                <w:color w:val="000000"/>
              </w:rPr>
              <w:t>телей совмещать преподавание с научной деятельностью, пу</w:t>
            </w:r>
            <w:r w:rsidR="00734584">
              <w:rPr>
                <w:color w:val="000000"/>
              </w:rPr>
              <w:t>б</w:t>
            </w:r>
            <w:r w:rsidR="00734584">
              <w:rPr>
                <w:color w:val="000000"/>
              </w:rPr>
              <w:t>ликации статей в реферируемых журналах, защиты кандида</w:t>
            </w:r>
            <w:r w:rsidR="00734584">
              <w:rPr>
                <w:color w:val="000000"/>
              </w:rPr>
              <w:t>т</w:t>
            </w:r>
            <w:r w:rsidR="00734584">
              <w:rPr>
                <w:color w:val="000000"/>
              </w:rPr>
              <w:t xml:space="preserve">ской, докторской диссертации, получения степени </w:t>
            </w:r>
            <w:proofErr w:type="spellStart"/>
            <w:r w:rsidR="00734584">
              <w:rPr>
                <w:color w:val="000000"/>
              </w:rPr>
              <w:t>PhD</w:t>
            </w:r>
            <w:proofErr w:type="spellEnd"/>
            <w:r w:rsidR="00734584">
              <w:rPr>
                <w:color w:val="000000"/>
              </w:rPr>
              <w:t xml:space="preserve"> в зар</w:t>
            </w:r>
            <w:r w:rsidR="00734584">
              <w:rPr>
                <w:color w:val="000000"/>
              </w:rPr>
              <w:t>у</w:t>
            </w:r>
            <w:r w:rsidR="00734584">
              <w:rPr>
                <w:color w:val="000000"/>
              </w:rPr>
              <w:t xml:space="preserve">бежном университете. 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734584">
              <w:rPr>
                <w:color w:val="000000"/>
              </w:rPr>
              <w:t>Данный процесс регламентирован следующими но</w:t>
            </w:r>
            <w:r w:rsidR="00734584">
              <w:rPr>
                <w:color w:val="000000"/>
              </w:rPr>
              <w:t>р</w:t>
            </w:r>
            <w:r w:rsidR="00734584">
              <w:rPr>
                <w:color w:val="000000"/>
              </w:rPr>
              <w:t>мативно-правовыми актами: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1.</w:t>
            </w:r>
            <w:hyperlink r:id="rId78" w:history="1">
              <w:r w:rsidRPr="00815D47">
                <w:rPr>
                  <w:rStyle w:val="af3"/>
                </w:rPr>
                <w:t>Регламент</w:t>
              </w:r>
              <w:proofErr w:type="spellEnd"/>
              <w:r w:rsidRPr="00815D47">
                <w:rPr>
                  <w:rStyle w:val="af3"/>
                </w:rPr>
                <w:t xml:space="preserve"> установления преподавательских надбавок</w:t>
              </w:r>
            </w:hyperlink>
            <w:r w:rsidR="00815D47">
              <w:rPr>
                <w:color w:val="000000"/>
              </w:rPr>
              <w:t xml:space="preserve"> в НИУ ВШЭ. </w:t>
            </w:r>
            <w:r>
              <w:rPr>
                <w:color w:val="000000"/>
              </w:rPr>
              <w:t>Данный Регламент вводится с целью усиления стимул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 достижений в преподавании путем введения специал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ных надбавок для лучших работников профессорско-преподавательского состава (далее – преподаватели) НИУ ВШЭ. Задача Регламента – предложить систему отбора лучших преподавателей и определить порядок выплаты надбавок (далее  - преподавательские надбавки). </w:t>
            </w:r>
          </w:p>
          <w:p w:rsidR="00734584" w:rsidRDefault="00734584" w:rsidP="004676AD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2.Регламент</w:t>
            </w:r>
            <w:proofErr w:type="spellEnd"/>
            <w:r>
              <w:rPr>
                <w:color w:val="000000"/>
              </w:rPr>
              <w:t xml:space="preserve"> оценки публикационной активности научных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ботников НИУ ВШЭ (</w:t>
            </w:r>
            <w:hyperlink r:id="rId79" w:history="1">
              <w:r w:rsidRPr="00C828F0">
                <w:rPr>
                  <w:rStyle w:val="af3"/>
                </w:rPr>
                <w:t>http://www.hse.ru/science/evaluation</w:t>
              </w:r>
            </w:hyperlink>
            <w:r>
              <w:rPr>
                <w:color w:val="000000"/>
              </w:rPr>
              <w:t>)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3.Рекомендации</w:t>
            </w:r>
            <w:proofErr w:type="spellEnd"/>
            <w:r>
              <w:rPr>
                <w:color w:val="000000"/>
              </w:rPr>
              <w:t xml:space="preserve"> Ученого совета ГУ-ВШЭ «Общие и спец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альные требования к претендентам на должности ППС» (</w:t>
            </w:r>
            <w:hyperlink r:id="rId80" w:history="1">
              <w:r w:rsidRPr="00372FCB">
                <w:rPr>
                  <w:rStyle w:val="af3"/>
                  <w:color w:val="365F91" w:themeColor="accent1" w:themeShade="BF"/>
                </w:rPr>
                <w:t>http://www.hse.ru/docs/11062609.html</w:t>
              </w:r>
            </w:hyperlink>
            <w:r>
              <w:rPr>
                <w:color w:val="000000"/>
              </w:rPr>
              <w:t>)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4. Положение о премировании (установлении поощрительных выплат) работников государственного образовательного учре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дения высшего профессионального образования ГУ-ВШЭ (пр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каз от 31.03.2009 г. №31-04/276).</w:t>
            </w:r>
          </w:p>
          <w:p w:rsidR="00734584" w:rsidRDefault="00734584" w:rsidP="004676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 Положение о программе «Фонд образовательных инноваций» (ФОИ) Государственного университета - Высшей школы эк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номики (</w:t>
            </w:r>
            <w:hyperlink r:id="rId81" w:history="1">
              <w:r w:rsidRPr="00C828F0">
                <w:rPr>
                  <w:rStyle w:val="af3"/>
                </w:rPr>
                <w:t>http://foi.hse.ru/regulation</w:t>
              </w:r>
            </w:hyperlink>
            <w:r>
              <w:rPr>
                <w:color w:val="000000"/>
              </w:rPr>
              <w:t>)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734584">
              <w:rPr>
                <w:color w:val="000000"/>
              </w:rPr>
              <w:t xml:space="preserve">Положение раскрывает основные принципы, задачи и нормы </w:t>
            </w:r>
            <w:proofErr w:type="gramStart"/>
            <w:r w:rsidR="00734584">
              <w:rPr>
                <w:color w:val="000000"/>
              </w:rPr>
              <w:t>реализации программы поддержки образовательных инициатив преподавателей</w:t>
            </w:r>
            <w:proofErr w:type="gramEnd"/>
            <w:r w:rsidR="00734584">
              <w:rPr>
                <w:color w:val="000000"/>
              </w:rPr>
              <w:t xml:space="preserve"> НИУ ВШЭ. Перечень поддержива</w:t>
            </w:r>
            <w:r w:rsidR="00734584">
              <w:rPr>
                <w:color w:val="000000"/>
              </w:rPr>
              <w:t>е</w:t>
            </w:r>
            <w:r w:rsidR="00734584">
              <w:rPr>
                <w:color w:val="000000"/>
              </w:rPr>
              <w:t>мых инициатив  определяется советом ФОИ и актуализируется в соответствии с основными направлениями развития униве</w:t>
            </w:r>
            <w:r w:rsidR="00734584">
              <w:rPr>
                <w:color w:val="000000"/>
              </w:rPr>
              <w:t>р</w:t>
            </w:r>
            <w:r w:rsidR="00734584">
              <w:rPr>
                <w:color w:val="000000"/>
              </w:rPr>
              <w:t>ситета. Так, к поддерживаемым инициативам относятся, напр</w:t>
            </w:r>
            <w:r w:rsidR="00734584">
              <w:rPr>
                <w:color w:val="000000"/>
              </w:rPr>
              <w:t>и</w:t>
            </w:r>
            <w:r w:rsidR="00734584">
              <w:rPr>
                <w:color w:val="000000"/>
              </w:rPr>
              <w:t>мер, разработка и реализация учебных дисциплин на англи</w:t>
            </w:r>
            <w:r w:rsidR="00734584">
              <w:rPr>
                <w:color w:val="000000"/>
              </w:rPr>
              <w:t>й</w:t>
            </w:r>
            <w:r w:rsidR="00734584">
              <w:rPr>
                <w:color w:val="000000"/>
              </w:rPr>
              <w:t>ском языке, разработка совместных англоязычных образов</w:t>
            </w:r>
            <w:r w:rsidR="00734584">
              <w:rPr>
                <w:color w:val="000000"/>
              </w:rPr>
              <w:t>а</w:t>
            </w:r>
            <w:r w:rsidR="00734584">
              <w:rPr>
                <w:color w:val="000000"/>
              </w:rPr>
              <w:t>тельных программ, учебно-методические разработки в области организации научно-исследовательских семинаров, развития академических компетенций студентов, новых форм организ</w:t>
            </w:r>
            <w:r w:rsidR="00734584">
              <w:rPr>
                <w:color w:val="000000"/>
              </w:rPr>
              <w:t>а</w:t>
            </w:r>
            <w:r w:rsidR="00734584">
              <w:rPr>
                <w:color w:val="000000"/>
              </w:rPr>
              <w:t>ции семинарских занятий и т.п.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734584">
              <w:rPr>
                <w:color w:val="000000"/>
              </w:rPr>
              <w:t>К нематериальным средствам мотивации повышения качества работы ППС можно отнести возможности участия в программе «Кадровый резерв» по категориям:</w:t>
            </w:r>
          </w:p>
          <w:p w:rsidR="00734584" w:rsidRDefault="00734584" w:rsidP="004676AD">
            <w:pPr>
              <w:pStyle w:val="text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hyperlink r:id="rId82" w:anchor="prof" w:history="1">
              <w:r>
                <w:rPr>
                  <w:rStyle w:val="af3"/>
                  <w:color w:val="000000"/>
                </w:rPr>
                <w:t>Будущие профессора</w:t>
              </w:r>
            </w:hyperlink>
            <w:r>
              <w:rPr>
                <w:color w:val="000000"/>
              </w:rPr>
              <w:t>»,</w:t>
            </w:r>
          </w:p>
          <w:p w:rsidR="00734584" w:rsidRDefault="00734584" w:rsidP="004676AD">
            <w:pPr>
              <w:pStyle w:val="text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hyperlink r:id="rId83" w:anchor="np" w:history="1">
              <w:r>
                <w:rPr>
                  <w:rStyle w:val="af3"/>
                  <w:color w:val="000000"/>
                </w:rPr>
                <w:t>Новые преподаватели</w:t>
              </w:r>
            </w:hyperlink>
            <w:r>
              <w:rPr>
                <w:color w:val="000000"/>
              </w:rPr>
              <w:t>»,</w:t>
            </w:r>
          </w:p>
          <w:p w:rsidR="00734584" w:rsidRDefault="00734584" w:rsidP="004676AD">
            <w:pPr>
              <w:pStyle w:val="text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hyperlink r:id="rId84" w:anchor="ni" w:history="1">
              <w:r>
                <w:rPr>
                  <w:rStyle w:val="af3"/>
                  <w:color w:val="000000"/>
                </w:rPr>
                <w:t>Новые исследователи</w:t>
              </w:r>
            </w:hyperlink>
            <w:r>
              <w:rPr>
                <w:color w:val="000000"/>
              </w:rPr>
              <w:t>»,</w:t>
            </w:r>
          </w:p>
          <w:p w:rsidR="00734584" w:rsidRDefault="00734584" w:rsidP="004676AD">
            <w:pPr>
              <w:pStyle w:val="text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hyperlink r:id="rId85" w:anchor="fp" w:history="1">
              <w:r>
                <w:rPr>
                  <w:rStyle w:val="af3"/>
                  <w:color w:val="000000"/>
                </w:rPr>
                <w:t>Будущие преподаватели</w:t>
              </w:r>
            </w:hyperlink>
            <w:r>
              <w:rPr>
                <w:color w:val="000000"/>
              </w:rPr>
              <w:t>».</w:t>
            </w:r>
          </w:p>
          <w:p w:rsidR="00734584" w:rsidRDefault="0072036E" w:rsidP="004676AD">
            <w:pPr>
              <w:pStyle w:val="text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734584">
              <w:rPr>
                <w:color w:val="000000"/>
              </w:rPr>
              <w:t xml:space="preserve">Участие в различных </w:t>
            </w:r>
            <w:r>
              <w:rPr>
                <w:color w:val="000000"/>
              </w:rPr>
              <w:t>мероприятиях</w:t>
            </w:r>
            <w:r w:rsidR="00734584">
              <w:rPr>
                <w:color w:val="000000"/>
              </w:rPr>
              <w:t xml:space="preserve"> Кадрового резерва (таких, как методические мастерские, открытые семинары, эк</w:t>
            </w:r>
            <w:r w:rsidR="00734584">
              <w:rPr>
                <w:color w:val="000000"/>
              </w:rPr>
              <w:t>с</w:t>
            </w:r>
            <w:r w:rsidR="00734584">
              <w:rPr>
                <w:color w:val="000000"/>
              </w:rPr>
              <w:t>пертные обсуждения и т.п.) дает бонусы в рамках программы «Академическая малина» (возможность войти в экспертный с</w:t>
            </w:r>
            <w:r w:rsidR="00734584">
              <w:rPr>
                <w:color w:val="000000"/>
              </w:rPr>
              <w:t>о</w:t>
            </w:r>
            <w:r w:rsidR="00734584">
              <w:rPr>
                <w:color w:val="000000"/>
              </w:rPr>
              <w:t>вет кадрового резерва) и учитывается в конкурсных процедурах на замещение преподавательских должностей, на зарубежные стажировки и т.п.</w:t>
            </w:r>
          </w:p>
          <w:p w:rsidR="00734584" w:rsidRDefault="00734584" w:rsidP="004676AD">
            <w:pPr>
              <w:shd w:val="clear" w:color="auto" w:fill="FFFFFF" w:themeFill="background1"/>
              <w:tabs>
                <w:tab w:val="left" w:pos="993"/>
              </w:tabs>
              <w:jc w:val="both"/>
              <w:rPr>
                <w:color w:val="000000"/>
              </w:rPr>
            </w:pP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Для АУП: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 2013 года в НИУ ВШЭ в связи со стратегией выхода на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дународные образовательные рынки и образованием </w:t>
            </w:r>
            <w:proofErr w:type="spellStart"/>
            <w:r>
              <w:rPr>
                <w:color w:val="000000"/>
              </w:rPr>
              <w:t>мегаф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культетов</w:t>
            </w:r>
            <w:proofErr w:type="spellEnd"/>
            <w:r>
              <w:rPr>
                <w:color w:val="000000"/>
              </w:rPr>
              <w:t xml:space="preserve"> реализуется проект "Учебные офисы" (</w:t>
            </w:r>
            <w:hyperlink r:id="rId86" w:history="1">
              <w:r w:rsidRPr="00C828F0">
                <w:rPr>
                  <w:rStyle w:val="af3"/>
                </w:rPr>
                <w:t>http://www.hse.ru/studyspravka2/news/</w:t>
              </w:r>
            </w:hyperlink>
            <w:r>
              <w:rPr>
                <w:color w:val="000000"/>
              </w:rPr>
              <w:t>). Проект предусматрив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ет повышение и внутренний мониторинг качества   сопрово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 xml:space="preserve">дения учебного процесса со стороны  учебно-вспомогательного и административно-управленческого персонала. </w:t>
            </w:r>
          </w:p>
          <w:p w:rsidR="00734584" w:rsidRPr="008E0751" w:rsidRDefault="0072036E" w:rsidP="004676AD">
            <w:pPr>
              <w:tabs>
                <w:tab w:val="left" w:pos="993"/>
              </w:tabs>
              <w:jc w:val="both"/>
            </w:pPr>
            <w:r>
              <w:rPr>
                <w:color w:val="000000"/>
              </w:rPr>
              <w:tab/>
            </w:r>
            <w:r w:rsidR="00734584">
              <w:rPr>
                <w:color w:val="000000"/>
              </w:rPr>
              <w:t xml:space="preserve"> </w:t>
            </w:r>
            <w:proofErr w:type="gramStart"/>
            <w:r w:rsidR="00734584">
              <w:rPr>
                <w:color w:val="000000"/>
              </w:rPr>
              <w:t>Мониторинг  качества  построен на системе аттест</w:t>
            </w:r>
            <w:r w:rsidR="00734584">
              <w:rPr>
                <w:color w:val="000000"/>
              </w:rPr>
              <w:t>а</w:t>
            </w:r>
            <w:r w:rsidR="00734584">
              <w:rPr>
                <w:color w:val="000000"/>
              </w:rPr>
              <w:t>ционных испытаний (каждый сотрудник учебного офиса при приеме на работу или при подтверждении квалификации  в</w:t>
            </w:r>
            <w:r w:rsidR="00734584">
              <w:rPr>
                <w:color w:val="000000"/>
              </w:rPr>
              <w:t>ы</w:t>
            </w:r>
            <w:r w:rsidR="00734584">
              <w:rPr>
                <w:color w:val="000000"/>
              </w:rPr>
              <w:t>полняет серию тестовых заданий, проверяющих умения раб</w:t>
            </w:r>
            <w:r w:rsidR="00734584">
              <w:rPr>
                <w:color w:val="000000"/>
              </w:rPr>
              <w:t>о</w:t>
            </w:r>
            <w:r w:rsidR="00734584">
              <w:rPr>
                <w:color w:val="000000"/>
              </w:rPr>
              <w:t>тать с офисными приложениями, знание основ делового и сет</w:t>
            </w:r>
            <w:r w:rsidR="00734584">
              <w:rPr>
                <w:color w:val="000000"/>
              </w:rPr>
              <w:t>е</w:t>
            </w:r>
            <w:r w:rsidR="00734584">
              <w:rPr>
                <w:color w:val="000000"/>
              </w:rPr>
              <w:t>вого этикета, умение работать с большими объемами информ</w:t>
            </w:r>
            <w:r w:rsidR="00734584">
              <w:rPr>
                <w:color w:val="000000"/>
              </w:rPr>
              <w:t>а</w:t>
            </w:r>
            <w:r w:rsidR="00734584">
              <w:rPr>
                <w:color w:val="000000"/>
              </w:rPr>
              <w:t>ции, знание норм русского языка, тестирование на уровень вл</w:t>
            </w:r>
            <w:r w:rsidR="00734584">
              <w:rPr>
                <w:color w:val="000000"/>
              </w:rPr>
              <w:t>а</w:t>
            </w:r>
            <w:r w:rsidR="00734584">
              <w:rPr>
                <w:color w:val="000000"/>
              </w:rPr>
              <w:t>дения английским) и результатах оценки работы АУП осно</w:t>
            </w:r>
            <w:r w:rsidR="00734584">
              <w:rPr>
                <w:color w:val="000000"/>
              </w:rPr>
              <w:t>в</w:t>
            </w:r>
            <w:r w:rsidR="00734584">
              <w:rPr>
                <w:color w:val="000000"/>
              </w:rPr>
              <w:t>ных контактных целевых групп (</w:t>
            </w:r>
            <w:proofErr w:type="spellStart"/>
            <w:r w:rsidR="00734584">
              <w:rPr>
                <w:color w:val="000000"/>
              </w:rPr>
              <w:t>клиентоориентированность</w:t>
            </w:r>
            <w:proofErr w:type="spellEnd"/>
            <w:proofErr w:type="gramEnd"/>
            <w:r w:rsidR="00734584">
              <w:rPr>
                <w:color w:val="000000"/>
              </w:rPr>
              <w:t>). Материальные мотивационные стимулы -  уровень заработной платы определяется эффективностью работы и результатами аттестации. Нематериальные стимулы: поощрения от коллег и  руководства в профессиональной сети «</w:t>
            </w:r>
            <w:proofErr w:type="spellStart"/>
            <w:r w:rsidR="00734584">
              <w:rPr>
                <w:color w:val="000000"/>
                <w:lang w:val="en-US"/>
              </w:rPr>
              <w:t>Pryaniky</w:t>
            </w:r>
            <w:proofErr w:type="spellEnd"/>
            <w:r w:rsidR="00734584">
              <w:rPr>
                <w:color w:val="000000"/>
              </w:rPr>
              <w:t>.</w:t>
            </w:r>
            <w:r w:rsidR="00734584">
              <w:rPr>
                <w:color w:val="000000"/>
                <w:lang w:val="en-US"/>
              </w:rPr>
              <w:t>com</w:t>
            </w:r>
            <w:r w:rsidR="00734584">
              <w:rPr>
                <w:color w:val="000000"/>
              </w:rPr>
              <w:t>» (</w:t>
            </w:r>
            <w:hyperlink r:id="rId87" w:history="1">
              <w:r w:rsidR="00734584">
                <w:rPr>
                  <w:rStyle w:val="af3"/>
                </w:rPr>
                <w:t>https://hse.pryaniky.com</w:t>
              </w:r>
            </w:hyperlink>
            <w:r w:rsidR="00734584">
              <w:rPr>
                <w:color w:val="000000"/>
              </w:rPr>
              <w:t>); участие в зарубежных стажировках и семинарах для лучших сотрудников и т.п. С 2015 года планир</w:t>
            </w:r>
            <w:r w:rsidR="00734584">
              <w:rPr>
                <w:color w:val="000000"/>
              </w:rPr>
              <w:t>у</w:t>
            </w:r>
            <w:r w:rsidR="00734584">
              <w:rPr>
                <w:color w:val="000000"/>
              </w:rPr>
              <w:t>ется реализации программы кадрового резерва и для АУП.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  <w:shd w:val="clear" w:color="auto" w:fill="FFFFFF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34584" w:rsidRPr="00044241" w:rsidRDefault="00734584" w:rsidP="004676AD">
            <w:pPr>
              <w:tabs>
                <w:tab w:val="left" w:pos="993"/>
              </w:tabs>
              <w:jc w:val="both"/>
              <w:rPr>
                <w:highlight w:val="lightGray"/>
              </w:rPr>
            </w:pPr>
            <w:r w:rsidRPr="00F75D29">
              <w:t>Докажите, что система подг</w:t>
            </w:r>
            <w:r w:rsidRPr="00F75D29">
              <w:t>о</w:t>
            </w:r>
            <w:r w:rsidRPr="00F75D29">
              <w:t>товки и переподготовки ППС позволяет поддерживать ко</w:t>
            </w:r>
            <w:r w:rsidRPr="00F75D29">
              <w:t>м</w:t>
            </w:r>
            <w:r w:rsidRPr="00F75D29">
              <w:t>петенции преподавателей на уровне, достаточном для ре</w:t>
            </w:r>
            <w:r w:rsidRPr="00F75D29">
              <w:t>а</w:t>
            </w:r>
            <w:r w:rsidRPr="00F75D29">
              <w:t>лизации программы, ориент</w:t>
            </w:r>
            <w:r w:rsidRPr="00F75D29">
              <w:t>и</w:t>
            </w:r>
            <w:r w:rsidRPr="00F75D29">
              <w:t>рованной на современные з</w:t>
            </w:r>
            <w:r w:rsidRPr="00F75D29">
              <w:t>а</w:t>
            </w:r>
            <w:r w:rsidRPr="00F75D29">
              <w:t>просы рынка труда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В НИУ ВШЭ создана система подготовки и переподготовки, позволяющая поддерживать совокупность компетенций пр</w:t>
            </w:r>
            <w:r>
              <w:t>о</w:t>
            </w:r>
            <w:r>
              <w:t>фессорско-преподавательского состава (ППС), среди которых наиболее значимыми являются: область общепрофессионал</w:t>
            </w:r>
            <w:r>
              <w:t>ь</w:t>
            </w:r>
            <w:r>
              <w:t>ных компетенций, компетенции в области образовательной де</w:t>
            </w:r>
            <w:r>
              <w:t>я</w:t>
            </w:r>
            <w:r>
              <w:t>тельности, компетенции в области научно-исследовательской деятельности (в том числе, научно-исследовательской работе - НИР), компетенции в области методической деятельности.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bCs/>
              </w:rPr>
              <w:t xml:space="preserve">1. </w:t>
            </w:r>
            <w:r>
              <w:rPr>
                <w:bCs/>
                <w:i/>
                <w:iCs/>
              </w:rPr>
              <w:t xml:space="preserve">Область общепрофессиональных </w:t>
            </w:r>
            <w:proofErr w:type="spellStart"/>
            <w:r>
              <w:rPr>
                <w:bCs/>
                <w:i/>
                <w:iCs/>
              </w:rPr>
              <w:t>компете</w:t>
            </w:r>
            <w:r>
              <w:rPr>
                <w:bCs/>
                <w:i/>
                <w:iCs/>
              </w:rPr>
              <w:t>н</w:t>
            </w:r>
            <w:r>
              <w:rPr>
                <w:bCs/>
                <w:i/>
                <w:iCs/>
              </w:rPr>
              <w:t>ций</w:t>
            </w:r>
            <w:proofErr w:type="gramStart"/>
            <w:r>
              <w:rPr>
                <w:bCs/>
                <w:i/>
                <w:iCs/>
              </w:rPr>
              <w:t>,</w:t>
            </w:r>
            <w:r>
              <w:t>х</w:t>
            </w:r>
            <w:proofErr w:type="gramEnd"/>
            <w:r>
              <w:t>арактеризующаяся</w:t>
            </w:r>
            <w:proofErr w:type="spellEnd"/>
            <w:r>
              <w:t xml:space="preserve"> умением осуществлять професси</w:t>
            </w:r>
            <w:r>
              <w:t>о</w:t>
            </w:r>
            <w:r>
              <w:t>нальную деятельность в соответствии с занимаемой должн</w:t>
            </w:r>
            <w:r>
              <w:t>о</w:t>
            </w:r>
            <w:r>
              <w:t>стью и нормативами Университета и высшего образования в целом, способностью к поиску, обработке и представлению и</w:t>
            </w:r>
            <w:r>
              <w:t>н</w:t>
            </w:r>
            <w:r>
              <w:t>формации, готовностью к профессиональному росту и самора</w:t>
            </w:r>
            <w:r>
              <w:t>з</w:t>
            </w:r>
            <w:r>
              <w:t>витию, способностью к построению карьерной перспективы.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bCs/>
                <w:i/>
              </w:rPr>
              <w:t xml:space="preserve">2. </w:t>
            </w:r>
            <w:proofErr w:type="gramStart"/>
            <w:r>
              <w:rPr>
                <w:bCs/>
                <w:i/>
                <w:iCs/>
              </w:rPr>
              <w:t>Компетенции в области образовательной деятельности (собственно преподавание или учебная работа</w:t>
            </w:r>
            <w:r>
              <w:rPr>
                <w:i/>
              </w:rPr>
              <w:t>),</w:t>
            </w:r>
            <w:r>
              <w:t xml:space="preserve"> умение в</w:t>
            </w:r>
            <w:r>
              <w:t>ы</w:t>
            </w:r>
            <w:r>
              <w:t xml:space="preserve">страивать образовательный процесс в соответствии с </w:t>
            </w:r>
            <w:proofErr w:type="spellStart"/>
            <w:r>
              <w:t>комп</w:t>
            </w:r>
            <w:r>
              <w:t>е</w:t>
            </w:r>
            <w:r>
              <w:t>тентностным</w:t>
            </w:r>
            <w:proofErr w:type="spellEnd"/>
            <w:r>
              <w:t xml:space="preserve"> подходом; способность к формированию у ст</w:t>
            </w:r>
            <w:r>
              <w:t>у</w:t>
            </w:r>
            <w:r>
              <w:t>дентов устойчивой мотивации к учебной и будущей профе</w:t>
            </w:r>
            <w:r>
              <w:t>с</w:t>
            </w:r>
            <w:r>
              <w:t>сиональной деятельности; умение в процессе преподавания учебных курсов раскрывать глубину и современность научно-теоретической и профессионально-практической информации; умение конструировать содержание учебных курсов основыв</w:t>
            </w:r>
            <w:r>
              <w:t>а</w:t>
            </w:r>
            <w:r>
              <w:t>ясь на логичности и достоверности предлагаемой информации;</w:t>
            </w:r>
            <w:proofErr w:type="gramEnd"/>
            <w:r>
              <w:t xml:space="preserve"> </w:t>
            </w:r>
            <w:proofErr w:type="gramStart"/>
            <w:r>
              <w:t>умение целесообразно выбирать и уместно применять способы и формы организации образовательной деятельности студентов; владение навыками последовательной реализации предъявля</w:t>
            </w:r>
            <w:r>
              <w:t>е</w:t>
            </w:r>
            <w:r>
              <w:t>мой системы требований и объективности при оценке результ</w:t>
            </w:r>
            <w:r>
              <w:t>а</w:t>
            </w:r>
            <w:r>
              <w:t>тов; владение грамотной профессиональной речью; умение до</w:t>
            </w:r>
            <w:r>
              <w:t>с</w:t>
            </w:r>
            <w:r>
              <w:t>тупно излагать материал, учитывая уровень подготовки студе</w:t>
            </w:r>
            <w:r>
              <w:t>н</w:t>
            </w:r>
            <w:r>
              <w:t>тов; умение устанавливать контакт, выбирать адекватные сп</w:t>
            </w:r>
            <w:r>
              <w:t>о</w:t>
            </w:r>
            <w:r>
              <w:t>собы общения и взаимодействия со студентами; владение н</w:t>
            </w:r>
            <w:r>
              <w:t>а</w:t>
            </w:r>
            <w:r>
              <w:t>выками тактичного поддержания порядка, необходимого для конкретных видов учебных занятий;</w:t>
            </w:r>
            <w:proofErr w:type="gramEnd"/>
            <w:r>
              <w:t xml:space="preserve"> способность к творческой организации деятельности студентов; обладание професси</w:t>
            </w:r>
            <w:r>
              <w:t>о</w:t>
            </w:r>
            <w:r>
              <w:t>нально- педагогической индивидуальностью.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bCs/>
              </w:rPr>
              <w:t xml:space="preserve">3. </w:t>
            </w:r>
            <w:r>
              <w:rPr>
                <w:bCs/>
                <w:i/>
                <w:iCs/>
              </w:rPr>
              <w:t>Компетенции в области научно-исследовательской деятел</w:t>
            </w:r>
            <w:r>
              <w:rPr>
                <w:bCs/>
                <w:i/>
                <w:iCs/>
              </w:rPr>
              <w:t>ь</w:t>
            </w:r>
            <w:r>
              <w:rPr>
                <w:bCs/>
                <w:i/>
                <w:iCs/>
              </w:rPr>
              <w:t>ности (или научно-исследовательской работы - НИР)</w:t>
            </w:r>
            <w:proofErr w:type="gramStart"/>
            <w:r>
              <w:rPr>
                <w:bCs/>
                <w:i/>
                <w:iCs/>
              </w:rPr>
              <w:t>:</w:t>
            </w:r>
            <w:r>
              <w:t>с</w:t>
            </w:r>
            <w:proofErr w:type="gramEnd"/>
            <w:r>
              <w:t>пособность определять методологические характерист</w:t>
            </w:r>
            <w:r>
              <w:t>и</w:t>
            </w:r>
            <w:r>
              <w:t>ки научного исследования; умение представлять результаты н</w:t>
            </w:r>
            <w:r>
              <w:t>а</w:t>
            </w:r>
            <w:r>
              <w:t>учного исследования профессиональному сообществу; спосо</w:t>
            </w:r>
            <w:r>
              <w:t>б</w:t>
            </w:r>
            <w:r>
              <w:t>ность осуществлять рефлексию результатов НИР и определять перспективы дальнейших исследований; способность к внедр</w:t>
            </w:r>
            <w:r>
              <w:t>е</w:t>
            </w:r>
            <w:r>
              <w:t>нию результатов научных исследований в образовательную деятельность, науку, социальную, экономическую и произво</w:t>
            </w:r>
            <w:r>
              <w:t>д</w:t>
            </w:r>
            <w:r>
              <w:t xml:space="preserve">ственную сферы; готовность участвовать в </w:t>
            </w:r>
            <w:proofErr w:type="spellStart"/>
            <w:r>
              <w:t>грантовых</w:t>
            </w:r>
            <w:proofErr w:type="spellEnd"/>
            <w:r>
              <w:t xml:space="preserve"> проектах; умение представлять процесс и результат научных исследов</w:t>
            </w:r>
            <w:r>
              <w:t>а</w:t>
            </w:r>
            <w:r>
              <w:t>ний в форме научных тезисов и статей в периодике (газеты, журналы) и СМИ (Интернет-издания); способность осущест</w:t>
            </w:r>
            <w:r>
              <w:t>в</w:t>
            </w:r>
            <w:r>
              <w:t>лять эффективное научное руководство деятельностью магис</w:t>
            </w:r>
            <w:r>
              <w:t>т</w:t>
            </w:r>
            <w:r>
              <w:t>рантов, аспирантов, соискателей, докторантов; умение орган</w:t>
            </w:r>
            <w:r>
              <w:t>и</w:t>
            </w:r>
            <w:r>
              <w:t xml:space="preserve">зовывать научно- исследовательскую деятельность студентов. 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bCs/>
              </w:rPr>
              <w:t xml:space="preserve">4. </w:t>
            </w:r>
            <w:proofErr w:type="gramStart"/>
            <w:r>
              <w:rPr>
                <w:bCs/>
                <w:i/>
                <w:iCs/>
              </w:rPr>
              <w:t>Компетенции в области методической деятельности</w:t>
            </w:r>
            <w:r>
              <w:t>, сп</w:t>
            </w:r>
            <w:r>
              <w:t>о</w:t>
            </w:r>
            <w:r>
              <w:t>собность разрабатывать учебно-методические материалы (УММ) в соответствии с компетентностной моделью; умение разрабатывать и внедрять в образовательный процесс интера</w:t>
            </w:r>
            <w:r>
              <w:t>к</w:t>
            </w:r>
            <w:r>
              <w:t>тивные формы и методы обучения; способность составлять учебно-методические материалы к практическим, семинарским, лабораторным занятиям по дисциплине, отражающие содерж</w:t>
            </w:r>
            <w:r>
              <w:t>а</w:t>
            </w:r>
            <w:r>
              <w:t>ние профессиональных задач, к решению которых готовится выпускник; способность составлять учебно-методические мат</w:t>
            </w:r>
            <w:r>
              <w:t>е</w:t>
            </w:r>
            <w:r>
              <w:t>риалы по выполнению курсовых, выпускных квалификацио</w:t>
            </w:r>
            <w:r>
              <w:t>н</w:t>
            </w:r>
            <w:r>
              <w:t>ных работ, научно-исследовательских проектов;</w:t>
            </w:r>
            <w:proofErr w:type="gramEnd"/>
            <w:r>
              <w:t xml:space="preserve"> готовность о</w:t>
            </w:r>
            <w:r>
              <w:t>б</w:t>
            </w:r>
            <w:r>
              <w:t>новлять и дополнять УММ современными разработками в о</w:t>
            </w:r>
            <w:r>
              <w:t>б</w:t>
            </w:r>
            <w:r>
              <w:t>ласти науки и практики; готовность участвовать в работе нау</w:t>
            </w:r>
            <w:r>
              <w:t>ч</w:t>
            </w:r>
            <w:r>
              <w:t>но-методических объединений на уровне вуза, региона, межд</w:t>
            </w:r>
            <w:r>
              <w:t>у</w:t>
            </w:r>
            <w:r>
              <w:t>народного уровня; способность составлять учебно-методические материалы к учебной и производственной пра</w:t>
            </w:r>
            <w:r>
              <w:t>к</w:t>
            </w:r>
            <w:r>
              <w:t>тике на основе понимания актуальных потребностей рынка труда.</w:t>
            </w:r>
          </w:p>
          <w:p w:rsidR="00734584" w:rsidRDefault="00372FCB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Система подготовки и переподготовки ППС в НИУ ВШЭ включает мероприятия, проводимые:</w:t>
            </w:r>
          </w:p>
          <w:p w:rsidR="00734584" w:rsidRPr="00F65837" w:rsidRDefault="00B7234E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8" w:history="1">
              <w:r w:rsidR="00734584" w:rsidRPr="00F65837">
                <w:rPr>
                  <w:rStyle w:val="af3"/>
                  <w:rFonts w:ascii="Times New Roman" w:hAnsi="Times New Roman"/>
                  <w:sz w:val="24"/>
                  <w:szCs w:val="24"/>
                </w:rPr>
                <w:t xml:space="preserve">Центром повышения </w:t>
              </w:r>
              <w:proofErr w:type="spellStart"/>
              <w:r w:rsidR="00734584" w:rsidRPr="00F65837">
                <w:rPr>
                  <w:rStyle w:val="af3"/>
                  <w:rFonts w:ascii="Times New Roman" w:hAnsi="Times New Roman"/>
                  <w:sz w:val="24"/>
                  <w:szCs w:val="24"/>
                </w:rPr>
                <w:t>квалификации</w:t>
              </w:r>
            </w:hyperlink>
            <w:r w:rsidR="00734584" w:rsidRPr="00F6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НИУ</w:t>
            </w:r>
            <w:proofErr w:type="spellEnd"/>
            <w:r w:rsidR="00734584" w:rsidRPr="00F6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ВШЭ (ЦПК) – краткосрочные и долгосрочные программы повышения квалификации;</w:t>
            </w:r>
          </w:p>
          <w:p w:rsidR="00734584" w:rsidRPr="00F65837" w:rsidRDefault="00B7234E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9" w:history="1">
              <w:r w:rsidR="00734584" w:rsidRPr="00F65837">
                <w:rPr>
                  <w:rStyle w:val="af3"/>
                  <w:rFonts w:ascii="Times New Roman" w:hAnsi="Times New Roman"/>
                  <w:sz w:val="24"/>
                  <w:szCs w:val="24"/>
                </w:rPr>
                <w:t xml:space="preserve">Методическим центром </w:t>
              </w:r>
            </w:hyperlink>
            <w:r w:rsidR="0037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734584" w:rsidRPr="00F6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краткосрочные семинары в рамках проектов по актуальным направлениям развития Университета и системы высшего образования в целом (цикл «Методические среды», семинары для разработч</w:t>
            </w:r>
            <w:r w:rsidR="00734584" w:rsidRPr="00F6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34584" w:rsidRPr="00F6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 образовательных стандартов (ОС НИУ ВШЭ, ФГОС </w:t>
            </w:r>
            <w:proofErr w:type="gramStart"/>
            <w:r w:rsidR="00734584" w:rsidRPr="00F6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734584" w:rsidRPr="00F6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и контрольно-измерительных материалов к ним, по реализации </w:t>
            </w:r>
            <w:proofErr w:type="spellStart"/>
            <w:r w:rsidR="00734584" w:rsidRPr="00F6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компететностного</w:t>
            </w:r>
            <w:proofErr w:type="spellEnd"/>
            <w:r w:rsidR="00734584" w:rsidRPr="00F6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 и т.п.)  </w:t>
            </w:r>
          </w:p>
          <w:p w:rsidR="00734584" w:rsidRPr="00F65837" w:rsidRDefault="00B7234E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0" w:history="1">
              <w:r w:rsidR="00734584" w:rsidRPr="00F65837">
                <w:rPr>
                  <w:rStyle w:val="af3"/>
                  <w:rFonts w:ascii="Times New Roman" w:hAnsi="Times New Roman"/>
                  <w:sz w:val="24"/>
                  <w:szCs w:val="24"/>
                </w:rPr>
                <w:t>Центром развития образовательной среды</w:t>
              </w:r>
            </w:hyperlink>
            <w:r w:rsidR="00734584" w:rsidRPr="00F6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(обучение и</w:t>
            </w:r>
            <w:r w:rsidR="00734584" w:rsidRPr="00F6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734584" w:rsidRPr="00F6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пользованию инструментов информационно-образовательной среды –LMS, АСАВ и т.п.);</w:t>
            </w:r>
          </w:p>
          <w:p w:rsidR="00734584" w:rsidRPr="00F65837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Управлением академического развития – </w:t>
            </w:r>
            <w:hyperlink r:id="rId91" w:history="1">
              <w:r w:rsidRPr="00F65837">
                <w:rPr>
                  <w:rStyle w:val="af3"/>
                  <w:rFonts w:ascii="Times New Roman" w:hAnsi="Times New Roman"/>
                  <w:sz w:val="24"/>
                  <w:szCs w:val="24"/>
                </w:rPr>
                <w:t xml:space="preserve">методическая мастерская </w:t>
              </w:r>
              <w:proofErr w:type="spellStart"/>
              <w:r w:rsidRPr="00F65837">
                <w:rPr>
                  <w:rStyle w:val="af3"/>
                  <w:rFonts w:ascii="Times New Roman" w:hAnsi="Times New Roman"/>
                  <w:sz w:val="24"/>
                  <w:szCs w:val="24"/>
                </w:rPr>
                <w:t>Profi-T</w:t>
              </w:r>
              <w:proofErr w:type="spellEnd"/>
            </w:hyperlink>
            <w:r w:rsidRPr="00F6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обмену опытом для кадрового р</w:t>
            </w:r>
            <w:r w:rsidRPr="00F6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65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зерва ППС.</w:t>
            </w:r>
          </w:p>
          <w:p w:rsidR="00734584" w:rsidRDefault="00372FCB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Кроме того, в НИУ ВШЭ регулярно проводятся о</w:t>
            </w:r>
            <w:r w:rsidR="00734584">
              <w:t>т</w:t>
            </w:r>
            <w:r w:rsidR="00734584">
              <w:t>крытые мастер-классы ведущих представителей бизнеса (ро</w:t>
            </w:r>
            <w:r w:rsidR="00734584">
              <w:t>с</w:t>
            </w:r>
            <w:r w:rsidR="00734584">
              <w:t>сийского международного), мировых ученых, на которых ППС могут актуализировать представления о современных напра</w:t>
            </w:r>
            <w:r w:rsidR="00734584">
              <w:t>в</w:t>
            </w:r>
            <w:r w:rsidR="00734584">
              <w:t>лениях развития науки и производства в выбранной сфере, п</w:t>
            </w:r>
            <w:r w:rsidR="00734584">
              <w:t>о</w:t>
            </w:r>
            <w:r w:rsidR="00734584">
              <w:t>вышать научную и преподавательскую квалификацию.</w:t>
            </w:r>
          </w:p>
          <w:p w:rsidR="0072036E" w:rsidRDefault="00372FCB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 xml:space="preserve">Подробнее о мероприятиях ЦПК: </w:t>
            </w:r>
          </w:p>
          <w:p w:rsidR="0072036E" w:rsidRDefault="0072036E" w:rsidP="004676AD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734584">
              <w:t>программы повышения квалификации различной продолж</w:t>
            </w:r>
            <w:r w:rsidR="00734584">
              <w:t>и</w:t>
            </w:r>
            <w:r w:rsidR="00734584">
              <w:t>тельности, проводимые на базе подразделений (факультетов, кафедр, институтов) НИУ ВШЭ;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734584">
              <w:t>краткосрочные программы повышения квалификации (до 20 часов), включая лекционно-семинарские циклы, мастер-классы, групповые тренинги, проводимые на базе профильных подра</w:t>
            </w:r>
            <w:r w:rsidR="00734584">
              <w:t>з</w:t>
            </w:r>
            <w:r w:rsidR="00734584">
              <w:t>делений НИУ ВШЭ или его филиалов;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734584">
              <w:t>выездные мероприятия по повышению квалификации, вкл</w:t>
            </w:r>
            <w:r w:rsidR="00734584">
              <w:t>ю</w:t>
            </w:r>
            <w:r w:rsidR="00734584">
              <w:t>чая летние школы, краткосрочные курсы и семинары в фили</w:t>
            </w:r>
            <w:r w:rsidR="00734584">
              <w:t>а</w:t>
            </w:r>
            <w:r w:rsidR="00734584">
              <w:t>лах, проводимые сотрудниками НИУ ВШЭ;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734584">
              <w:t>дистанционное интерактивное обучение, в т.ч. мастер-классы, курсы обучения, семинары, групповые тренинги, проводимые подразделениями НИУ ВШЭ;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734584">
              <w:t>индивидуальные стажировки в подразделениях НИУ ВШЭ или его филиалах;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734584">
              <w:t>совместная научно-исследовательская или проектная деятел</w:t>
            </w:r>
            <w:r w:rsidR="00734584">
              <w:t>ь</w:t>
            </w:r>
            <w:r w:rsidR="00734584">
              <w:t>ность, в том числе с участием работников других вузов, а также зарубежных специалистов;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734584">
              <w:t>программы повышения квалификации, проводимые пригл</w:t>
            </w:r>
            <w:r w:rsidR="00734584">
              <w:t>а</w:t>
            </w:r>
            <w:r w:rsidR="00734584">
              <w:t>шенными специалистами, другими вузами или специализир</w:t>
            </w:r>
            <w:r w:rsidR="00734584">
              <w:t>о</w:t>
            </w:r>
            <w:r w:rsidR="00734584">
              <w:t>ванными организациями, в том числе зарубежными, на базе НИУ ВШЭ и его филиалов;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734584">
              <w:t>курсы повышения квалификации на базе других вузов, нау</w:t>
            </w:r>
            <w:r w:rsidR="00734584">
              <w:t>ч</w:t>
            </w:r>
            <w:r w:rsidR="00734584">
              <w:t>ных центров и специализированных организаций, в том числе зарубежных;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734584">
              <w:t>педагогические и научные стажировки, целевые стажировки (для административно-управленческого персонала) в других вузах, исследовательских центрах и специализированных орг</w:t>
            </w:r>
            <w:r w:rsidR="00734584">
              <w:t>а</w:t>
            </w:r>
            <w:r w:rsidR="00734584">
              <w:t>низациях, в том числе зарубежных, а также участие в конф</w:t>
            </w:r>
            <w:r w:rsidR="00734584">
              <w:t>е</w:t>
            </w:r>
            <w:r w:rsidR="00734584">
              <w:t>ренциях и других научных мероприятиях.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 xml:space="preserve">С точки </w:t>
            </w:r>
            <w:proofErr w:type="gramStart"/>
            <w:r w:rsidR="00734584">
              <w:t>зрения учета современных запросов рынка труда</w:t>
            </w:r>
            <w:proofErr w:type="gramEnd"/>
            <w:r w:rsidR="00734584">
              <w:t xml:space="preserve"> наиболее интересны следующие формы повышения кв</w:t>
            </w:r>
            <w:r w:rsidR="00734584">
              <w:t>а</w:t>
            </w:r>
            <w:r w:rsidR="00734584">
              <w:t>лификации ППС: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734584">
              <w:t>программы тематических и проблемных семинаров (от 72 до 100 часов) по актуальным проблемам в предметных областях деятельности слушателей (со сдачей соответствующего экзам</w:t>
            </w:r>
            <w:r w:rsidR="00734584">
              <w:t>е</w:t>
            </w:r>
            <w:r w:rsidR="00734584">
              <w:t>на, зачета или защитой реферата и последующей выд</w:t>
            </w:r>
            <w:r w:rsidR="00734584">
              <w:t>а</w:t>
            </w:r>
            <w:r w:rsidR="00734584">
              <w:t>чей слушателям, успешно завершившим курс обучения, удост</w:t>
            </w:r>
            <w:r w:rsidR="00734584">
              <w:t>о</w:t>
            </w:r>
            <w:r w:rsidR="00734584">
              <w:t>верения о повышении квалификации);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</w:pPr>
            <w:r>
              <w:t xml:space="preserve">- </w:t>
            </w:r>
            <w:r w:rsidR="00734584">
              <w:t>программы длительного (свыше 100 часов) обучения специ</w:t>
            </w:r>
            <w:r w:rsidR="00734584">
              <w:t>а</w:t>
            </w:r>
            <w:r w:rsidR="00734584">
              <w:t>листов для углубленного изучения актуальных проблем в пре</w:t>
            </w:r>
            <w:r w:rsidR="00734584">
              <w:t>д</w:t>
            </w:r>
            <w:r w:rsidR="00734584">
              <w:t>метных областях деятельности слушателей (со сдачей соотве</w:t>
            </w:r>
            <w:r w:rsidR="00734584">
              <w:t>т</w:t>
            </w:r>
            <w:r w:rsidR="00734584">
              <w:t>ствующего экзамена, зачета или защитой реферата и с посл</w:t>
            </w:r>
            <w:r w:rsidR="00734584">
              <w:t>е</w:t>
            </w:r>
            <w:r w:rsidR="00734584">
              <w:t>дующей выдачей слушателям, успешно завершившим курс обучения, свидетельства о повышении квалификации).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Программы повышения квалификации, реализова</w:t>
            </w:r>
            <w:r w:rsidR="00734584">
              <w:t>н</w:t>
            </w:r>
            <w:r w:rsidR="00734584">
              <w:t xml:space="preserve">ные в 2010-2014 гг. Центром повышения квалификации НИУ ВШЭ </w:t>
            </w:r>
            <w:proofErr w:type="gramStart"/>
            <w:r w:rsidR="00734584">
              <w:t>–с</w:t>
            </w:r>
            <w:proofErr w:type="gramEnd"/>
            <w:r w:rsidR="00734584">
              <w:t xml:space="preserve">м. подробнее </w:t>
            </w:r>
            <w:hyperlink r:id="rId92" w:history="1">
              <w:r w:rsidR="00734584">
                <w:rPr>
                  <w:rStyle w:val="af3"/>
                </w:rPr>
                <w:t>http://www.hse.ru/cpk/past</w:t>
              </w:r>
            </w:hyperlink>
            <w:r w:rsidR="00734584">
              <w:t xml:space="preserve">, примеры: 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работы с библиографией с помощью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Zotero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«Стратегия «смешанных» исследований: интеграция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чественных и количественных методов» (с участием профессора Государственного университета Портленда (США) Дэвида Л. Моргана)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«Академическое письмо и сопутствующие компете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ции» 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коммуникативной методики для препод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вания студентам высшей школы»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«Практические навыки работы с данными социологич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опросов. Ретроспективный анализ данных на базе Единого архива экономических и социологических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ных»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«SPSS: базовый уровень»  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с данными и автоматизация работы в SPSS» ,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тренинги по программам Института практической психологии НИУ ВШЭ, дистанционные программы Института повышения квалификации и переподготовки специалистов, например: 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«Базовые управленческие навыки» 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«Навыки эффективной коммуникации» 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«Ораторское мастерство» 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«Работа с базой данных RLMS»,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бухгалтерского учета в коммерческих организациях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Международные стандарты финансовой отчетности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Основы управленческого учета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Экспресс-анализ финансового состояния компании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финансового менеджмента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Стратегический финансовый анализ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финансы.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  Подробнее о семинарах Методического центра Дирекции о</w:t>
            </w:r>
            <w:r>
              <w:t>с</w:t>
            </w:r>
            <w:r>
              <w:t xml:space="preserve">новных образовательных программ НИУ ВШЭ:  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цикл проблемных семинаров  «Методические среды»   (</w:t>
            </w:r>
            <w:proofErr w:type="gramStart"/>
            <w:r>
              <w:t>см</w:t>
            </w:r>
            <w:proofErr w:type="gramEnd"/>
            <w:r>
              <w:t>. по</w:t>
            </w:r>
            <w:r>
              <w:t>д</w:t>
            </w:r>
            <w:r>
              <w:t xml:space="preserve">робнее </w:t>
            </w:r>
            <w:hyperlink r:id="rId93" w:history="1">
              <w:r>
                <w:rPr>
                  <w:rStyle w:val="af3"/>
                </w:rPr>
                <w:t>http://www.hse.ru/deprog/methodsr</w:t>
              </w:r>
            </w:hyperlink>
            <w:r>
              <w:t>), примеры: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разработки и применения кейсов в обучении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работодателями про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реализации и оценке образовательных программ</w:t>
            </w:r>
          </w:p>
          <w:p w:rsidR="00734584" w:rsidRPr="00F65837" w:rsidRDefault="00B7234E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proofErr w:type="spellStart"/>
              <w:r w:rsidR="00734584" w:rsidRPr="00F65837">
                <w:rPr>
                  <w:rStyle w:val="af3"/>
                  <w:rFonts w:ascii="Times New Roman" w:hAnsi="Times New Roman"/>
                  <w:sz w:val="24"/>
                  <w:szCs w:val="24"/>
                </w:rPr>
                <w:t>Тьюторинг</w:t>
              </w:r>
              <w:proofErr w:type="spellEnd"/>
              <w:r w:rsidR="00734584" w:rsidRPr="00F65837">
                <w:rPr>
                  <w:rStyle w:val="af3"/>
                  <w:rFonts w:ascii="Times New Roman" w:hAnsi="Times New Roman"/>
                  <w:sz w:val="24"/>
                  <w:szCs w:val="24"/>
                </w:rPr>
                <w:t xml:space="preserve"> в высшем образовании</w:t>
              </w:r>
              <w:r w:rsidR="00734584" w:rsidRPr="00F65837">
                <w:rPr>
                  <w:rFonts w:ascii="Times New Roman" w:hAnsi="Times New Roman"/>
                  <w:sz w:val="24"/>
                  <w:szCs w:val="24"/>
                </w:rPr>
                <w:br/>
              </w:r>
            </w:hyperlink>
            <w:hyperlink r:id="rId95" w:history="1">
              <w:r w:rsidR="00734584" w:rsidRPr="00F65837">
                <w:rPr>
                  <w:rStyle w:val="af3"/>
                  <w:rFonts w:ascii="Times New Roman" w:hAnsi="Times New Roman"/>
                  <w:sz w:val="24"/>
                  <w:szCs w:val="24"/>
                </w:rPr>
                <w:t xml:space="preserve"> "Практика: формы, организация, проведение" </w:t>
              </w:r>
            </w:hyperlink>
          </w:p>
          <w:p w:rsidR="00734584" w:rsidRPr="00F65837" w:rsidRDefault="00B7234E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734584" w:rsidRPr="00F65837">
                <w:rPr>
                  <w:rStyle w:val="af3"/>
                  <w:rFonts w:ascii="Times New Roman" w:hAnsi="Times New Roman"/>
                  <w:sz w:val="24"/>
                  <w:szCs w:val="24"/>
                </w:rPr>
                <w:t xml:space="preserve"> «Определение компетенций, развиваемых в рамках ди</w:t>
              </w:r>
              <w:r w:rsidR="00734584" w:rsidRPr="00F65837">
                <w:rPr>
                  <w:rStyle w:val="af3"/>
                  <w:rFonts w:ascii="Times New Roman" w:hAnsi="Times New Roman"/>
                  <w:sz w:val="24"/>
                  <w:szCs w:val="24"/>
                </w:rPr>
                <w:t>с</w:t>
              </w:r>
              <w:r w:rsidR="00734584" w:rsidRPr="00F65837">
                <w:rPr>
                  <w:rStyle w:val="af3"/>
                  <w:rFonts w:ascii="Times New Roman" w:hAnsi="Times New Roman"/>
                  <w:sz w:val="24"/>
                  <w:szCs w:val="24"/>
                </w:rPr>
                <w:t>циплины»</w:t>
              </w:r>
            </w:hyperlink>
          </w:p>
          <w:p w:rsidR="00734584" w:rsidRPr="00F65837" w:rsidRDefault="00B7234E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734584" w:rsidRPr="00F65837">
                <w:rPr>
                  <w:rStyle w:val="af3"/>
                  <w:rFonts w:ascii="Times New Roman" w:hAnsi="Times New Roman"/>
                  <w:sz w:val="24"/>
                  <w:szCs w:val="24"/>
                </w:rPr>
                <w:t xml:space="preserve"> «Научно-исследовательский семинар: организация, пр</w:t>
              </w:r>
              <w:r w:rsidR="00734584" w:rsidRPr="00F65837">
                <w:rPr>
                  <w:rStyle w:val="af3"/>
                  <w:rFonts w:ascii="Times New Roman" w:hAnsi="Times New Roman"/>
                  <w:sz w:val="24"/>
                  <w:szCs w:val="24"/>
                </w:rPr>
                <w:t>о</w:t>
              </w:r>
              <w:r w:rsidR="00734584" w:rsidRPr="00F65837">
                <w:rPr>
                  <w:rStyle w:val="af3"/>
                  <w:rFonts w:ascii="Times New Roman" w:hAnsi="Times New Roman"/>
                  <w:sz w:val="24"/>
                  <w:szCs w:val="24"/>
                </w:rPr>
                <w:t>ведение»</w:t>
              </w:r>
            </w:hyperlink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Подробнее о семинарах </w:t>
            </w:r>
            <w:proofErr w:type="gramStart"/>
            <w:r>
              <w:t>Центра развития образовательной ср</w:t>
            </w:r>
            <w:r>
              <w:t>е</w:t>
            </w:r>
            <w:r>
              <w:t>ды Дирекции основных образовательных программ</w:t>
            </w:r>
            <w:proofErr w:type="gramEnd"/>
            <w:r>
              <w:t xml:space="preserve"> НИУ ВШЭ (см. </w:t>
            </w:r>
            <w:hyperlink r:id="rId98" w:history="1">
              <w:r>
                <w:rPr>
                  <w:rStyle w:val="af3"/>
                </w:rPr>
                <w:t>http://www.hse.ru/deprog/Department4</w:t>
              </w:r>
            </w:hyperlink>
            <w:r>
              <w:t xml:space="preserve">), примеры:  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по использованию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MOOCs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(Массовые откр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онлайн-курсы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на платформе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Coursera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учебном процессе;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информационных систем в управление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ным процессом университета (АСАВ, расписание, LMS);</w:t>
            </w:r>
          </w:p>
          <w:p w:rsidR="0073458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преподавателями, ассистентами и внешними партнерами по вопросам создания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MOOCs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Анализ и проектирование информационных систем по по</w:t>
            </w:r>
            <w:r>
              <w:t>д</w:t>
            </w:r>
            <w:r>
              <w:t xml:space="preserve">держке учебных процессов в образовательной среде; и др.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  <w:shd w:val="clear" w:color="auto" w:fill="FFFFFF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734584" w:rsidRPr="00044241" w:rsidRDefault="00734584" w:rsidP="004676AD">
            <w:pPr>
              <w:jc w:val="both"/>
              <w:rPr>
                <w:highlight w:val="lightGray"/>
              </w:rPr>
            </w:pPr>
            <w:r w:rsidRPr="00F75D29">
              <w:t>Опишите систему финансовой и нефинансовой мотивации ППС, приведите нормативно-правовые документы, регл</w:t>
            </w:r>
            <w:r w:rsidRPr="00F75D29">
              <w:t>а</w:t>
            </w:r>
            <w:r w:rsidRPr="00F75D29">
              <w:t>ментирующие данную де</w:t>
            </w:r>
            <w:r w:rsidRPr="00F75D29">
              <w:t>я</w:t>
            </w:r>
            <w:r w:rsidRPr="00F75D29">
              <w:t>тельность</w:t>
            </w:r>
          </w:p>
        </w:tc>
        <w:tc>
          <w:tcPr>
            <w:tcW w:w="7229" w:type="dxa"/>
          </w:tcPr>
          <w:p w:rsidR="00734584" w:rsidRDefault="00734584" w:rsidP="00753C73">
            <w:pPr>
              <w:tabs>
                <w:tab w:val="left" w:pos="993"/>
              </w:tabs>
              <w:jc w:val="both"/>
            </w:pPr>
            <w:r>
              <w:t xml:space="preserve">В НИУ ВШЭ </w:t>
            </w:r>
            <w:r w:rsidR="00372FCB">
              <w:t>институализирована</w:t>
            </w:r>
            <w:r>
              <w:t xml:space="preserve"> система мотивации академ</w:t>
            </w:r>
            <w:r>
              <w:t>и</w:t>
            </w:r>
            <w:r>
              <w:t>ческой деятельности ППС, основанная на ключевых направл</w:t>
            </w:r>
            <w:r>
              <w:t>е</w:t>
            </w:r>
            <w:r>
              <w:t>ниях развития университета: поощрение преподавателей с</w:t>
            </w:r>
            <w:r>
              <w:t>о</w:t>
            </w:r>
            <w:r>
              <w:t>вмещать преподавание с научной деятельностью, публикации статей в реферируемых журналах, защиты кандидатской, до</w:t>
            </w:r>
            <w:r>
              <w:t>к</w:t>
            </w:r>
            <w:r>
              <w:t xml:space="preserve">торской диссертации, получения степени </w:t>
            </w:r>
            <w:proofErr w:type="spellStart"/>
            <w:r>
              <w:t>PhD</w:t>
            </w:r>
            <w:proofErr w:type="spellEnd"/>
            <w:r>
              <w:t xml:space="preserve"> в зарубежном университете, развитие лучших практик преподавания. </w:t>
            </w:r>
            <w:r>
              <w:br/>
            </w:r>
            <w:r>
              <w:rPr>
                <w:b/>
              </w:rPr>
              <w:t>Материальные способы мотивации</w:t>
            </w:r>
            <w:r>
              <w:t>:</w:t>
            </w:r>
          </w:p>
          <w:p w:rsidR="00734584" w:rsidRDefault="00734584" w:rsidP="00753C73">
            <w:pPr>
              <w:pStyle w:val="af2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Установленные на год ежемесячные надбавки для победит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конкурса лучших преподавателей, цель которого стим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лировать именно преподавательскую деятельность. Лучшие преподаватели определяются голосованием студентов.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период с 2009 по 2013 год на основе прямого добровольного и анонимного голосования студентов за лучших преподав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телей, читавших лекции и проводивших семина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ские/практические занятия на данном курсе в течение тек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учебного года, независимо от кафедр и факультетов, на которых работают преподаватели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было выбрано 9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трудников, из которых по 3 чел. однократно стали лауре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тами студенческого голосования, дважды и трижды.  </w:t>
            </w:r>
            <w:proofErr w:type="gramEnd"/>
          </w:p>
          <w:p w:rsidR="00734584" w:rsidRDefault="00734584" w:rsidP="00753C73">
            <w:pPr>
              <w:pStyle w:val="af2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Материальные поощрения и доплаты победителям конку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 Фонда образовательных инноваций (ФОИ). ФОИ создан в целях улучшения качества образовательных программ в НИУ ВШЭ, в рамках его программ на конкурсной основе выявляются и поощряются лучшие преподаватели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программ, а также стимулируются разработка и распространение  образовательных инноваций и лучших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разцов учебных практик. Заявки на разработку инновацио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образовательных продуктов подаются авторами на инициативной основе, по направлениям, определенным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ветом ФОИ. Регламентируется Положением о программе «Фонд образовательных инноваций» </w:t>
            </w:r>
            <w:r w:rsidR="0037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НИУ ВШЭ</w:t>
            </w:r>
            <w:r w:rsidR="00372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hyperlink r:id="rId99" w:history="1">
              <w:r w:rsidR="0072036E" w:rsidRPr="00D70E41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http://foi.hse.ru/regulation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734584" w:rsidRDefault="00734584" w:rsidP="00753C73">
            <w:pPr>
              <w:pStyle w:val="af2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надбавки для лучших преподавателей; регл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ментируются специальными документами, такими как: </w:t>
            </w:r>
          </w:p>
          <w:p w:rsidR="00734584" w:rsidRDefault="00734584" w:rsidP="00753C73">
            <w:pPr>
              <w:pStyle w:val="af2"/>
              <w:numPr>
                <w:ilvl w:val="0"/>
                <w:numId w:val="3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 установления преподавательских надбавок в НИУ ВШЭ (</w:t>
            </w:r>
            <w:hyperlink r:id="rId100" w:history="1">
              <w:r w:rsidR="0072036E" w:rsidRPr="00D70E41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http://www.hse.ru/docs/125556998.html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Регламент вводится с целью усиления стимулиров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достижений в преподавании путем введения спец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альных надбавок для лучших работников профессорско-преподавательского состава (далее – преподаватели) НИУ ВШЭ. Задача Регламента – предложить систему отбора лучших преподавателей и определить порядок выплаты надбавок (далее  - преподавательские надба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ки); </w:t>
            </w:r>
          </w:p>
          <w:p w:rsidR="00734584" w:rsidRDefault="00734584" w:rsidP="00753C73">
            <w:pPr>
              <w:pStyle w:val="af2"/>
              <w:numPr>
                <w:ilvl w:val="0"/>
                <w:numId w:val="3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 оценки публикационной активности научных работников НИУ ВШЭ (</w:t>
            </w:r>
            <w:hyperlink r:id="rId101" w:history="1">
              <w:r w:rsidR="0072036E" w:rsidRPr="00D70E41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http://www.hse.ru/science/evaluation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734584" w:rsidRDefault="00734584" w:rsidP="00753C73">
            <w:pPr>
              <w:pStyle w:val="af2"/>
              <w:numPr>
                <w:ilvl w:val="0"/>
                <w:numId w:val="3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поощрении авторов лучших выпускных квалификационных работ и их научных руководителей в ГУ-ВШЭ (</w:t>
            </w:r>
            <w:hyperlink r:id="rId102" w:history="1">
              <w:r>
                <w:rPr>
                  <w:rStyle w:val="af3"/>
                  <w:sz w:val="24"/>
                </w:rPr>
                <w:t>http://www.hse.ru/docs/11119003.html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734584" w:rsidRDefault="00734584" w:rsidP="00753C73">
            <w:pPr>
              <w:pStyle w:val="af2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инициативных образовательных проектов 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рового резерва НИУ ВШЭ по конкурсу «Ресурсы и иници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тивы в помощь молодому преподавателю и исследователю» группы высокого профессионального потенциала (кадров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резерва) Национального исследовательского университ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 «Высшая школа экономики»;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регламентируется Полож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о конкурсе на выполнение инициативных образов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проектов «Ресурсы и инициативы в помощь мол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дому преподавателю и исследователю» группы высокого профессионального потенциала (кадрового резерва) Наци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исследовательского университета «Высшая школа экономики» (</w:t>
            </w:r>
            <w:hyperlink r:id="rId103" w:history="1">
              <w:r>
                <w:rPr>
                  <w:rStyle w:val="af3"/>
                  <w:sz w:val="24"/>
                </w:rPr>
                <w:t>http://www.hse.ru/docs/126758846.html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734584" w:rsidRDefault="00734584" w:rsidP="00753C73">
            <w:pPr>
              <w:pStyle w:val="af2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поддержки и стимулирования  академической активности научно-педагогических работников НИУ ВШЭ «Научный фонд Национального исследовательского 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верситета «Высшая школа экономики». Основной целью Фонда является обеспечение интеграции результатов нау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деятельности в образовательный процесс, обеспечение связи научных исследований с образовательным процессом путем широкого привлечения преподавателей, студентов и аспирантов к научно-исследовательской работе. Регламе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тируется Положением о Программе «Научный фонд Наци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исследовательского университета «Высшая школа экономики» (</w:t>
            </w:r>
            <w:hyperlink r:id="rId104" w:history="1">
              <w:r>
                <w:rPr>
                  <w:rStyle w:val="af3"/>
                  <w:sz w:val="24"/>
                </w:rPr>
                <w:t>http://www.hse.ru/org/hse/science/scifund/doc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подразумевает в том финансирование избранных проектов;</w:t>
            </w:r>
          </w:p>
          <w:p w:rsidR="00734584" w:rsidRDefault="00734584" w:rsidP="00753C73">
            <w:pPr>
              <w:pStyle w:val="af2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знаком «Почетный работник НИУ ВШЭ» 1 и 2 степени</w:t>
            </w:r>
          </w:p>
          <w:p w:rsidR="00734584" w:rsidRDefault="00734584" w:rsidP="00753C73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b/>
              </w:rPr>
              <w:t>Нематериальные способы мотивации</w:t>
            </w:r>
            <w:r>
              <w:t>:</w:t>
            </w:r>
          </w:p>
          <w:p w:rsidR="00734584" w:rsidRDefault="00734584" w:rsidP="00753C73">
            <w:pPr>
              <w:pStyle w:val="af2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преподавателей; основная цель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обеспечение обратной связи от студентов по поводу качес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преподавания учебных дисциплин, что является показ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телем деятельности преподавателей. В опросе предлагается принять участие всем студентам бакалавриата,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магистратуры всех факультетов и отделений.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руется Порядком проведения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рейтингования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преподават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НИУ ВШЭ в 2012/2013 учебном году (</w:t>
            </w:r>
            <w:hyperlink r:id="rId105" w:history="1">
              <w:r>
                <w:rPr>
                  <w:rStyle w:val="af3"/>
                  <w:sz w:val="24"/>
                </w:rPr>
                <w:t>http://www.hse.ru/docs/68399374.html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734584" w:rsidRDefault="00734584" w:rsidP="00753C73">
            <w:pPr>
              <w:pStyle w:val="af2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группе высокого профессионального потенциала   (кадрового резерва), регламентируется </w:t>
            </w:r>
            <w:hyperlink r:id="rId106" w:history="1">
              <w:r>
                <w:rPr>
                  <w:rStyle w:val="af3"/>
                  <w:sz w:val="24"/>
                </w:rPr>
                <w:t>Положением о гру</w:t>
              </w:r>
              <w:r>
                <w:rPr>
                  <w:rStyle w:val="af3"/>
                  <w:sz w:val="24"/>
                </w:rPr>
                <w:t>п</w:t>
              </w:r>
              <w:r>
                <w:rPr>
                  <w:rStyle w:val="af3"/>
                  <w:sz w:val="24"/>
                </w:rPr>
                <w:t>пе высокого профессионального потенциала (кадровом р</w:t>
              </w:r>
              <w:r>
                <w:rPr>
                  <w:rStyle w:val="af3"/>
                  <w:sz w:val="24"/>
                </w:rPr>
                <w:t>е</w:t>
              </w:r>
              <w:r>
                <w:rPr>
                  <w:rStyle w:val="af3"/>
                  <w:sz w:val="24"/>
                </w:rPr>
                <w:t>зерве) в НИУ ВШЭ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hyperlink r:id="rId107" w:history="1">
              <w:r>
                <w:rPr>
                  <w:rStyle w:val="af3"/>
                  <w:sz w:val="24"/>
                </w:rPr>
                <w:t>http://www.hse.ru/docs/139293794.html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734584" w:rsidRDefault="00734584" w:rsidP="00753C73">
            <w:pPr>
              <w:pStyle w:val="af2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«Учебный ассистент»; право привлечения учебных ассистентов из числа лучших студентов и аспира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 к преподаванию учебной дисциплины предоставляется преподавателю по результатам прохождения конкурсного отбора преподавателей в соответствии с Положением о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курсе на привлечение к преподаванию учебной дисциплины учебных ассистентов, утверждаемым советом программы «Фонд образовательных инноваций НИУ ВШЭ».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 данного проекта регулируется «Положением о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проекта «Учебный ассистент» (</w:t>
            </w:r>
            <w:hyperlink r:id="rId108" w:history="1">
              <w:r>
                <w:rPr>
                  <w:rStyle w:val="af3"/>
                  <w:sz w:val="24"/>
                </w:rPr>
                <w:t>http://www.hse.ru/docs/110031084.html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34584" w:rsidRDefault="00734584" w:rsidP="00753C73">
            <w:pPr>
              <w:pStyle w:val="af2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«Золотая Вышка» </w:t>
            </w:r>
          </w:p>
          <w:p w:rsidR="00734584" w:rsidRDefault="00734584" w:rsidP="00753C7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b/>
              </w:rPr>
              <w:t>Смешанные (финансовые и нефинансовые) способы мот</w:t>
            </w:r>
            <w:r>
              <w:rPr>
                <w:b/>
              </w:rPr>
              <w:t>и</w:t>
            </w:r>
            <w:r>
              <w:rPr>
                <w:b/>
              </w:rPr>
              <w:t>вации</w:t>
            </w:r>
            <w:r>
              <w:t>:</w:t>
            </w:r>
          </w:p>
          <w:p w:rsidR="00734584" w:rsidRDefault="00734584" w:rsidP="00753C73">
            <w:pPr>
              <w:pStyle w:val="af2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«Преподаватель года». Проведение конкурса реш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 следующие задачи: </w:t>
            </w:r>
          </w:p>
          <w:p w:rsidR="00734584" w:rsidRDefault="00734584" w:rsidP="00753C73">
            <w:pPr>
              <w:pStyle w:val="af2"/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отбор лучших преподавателей НИУ ВШЭ на факультетах и отделении; </w:t>
            </w:r>
          </w:p>
          <w:p w:rsidR="00734584" w:rsidRDefault="00734584" w:rsidP="00753C73">
            <w:pPr>
              <w:pStyle w:val="af2"/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материальное и моральное поощрение лучших преподав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телей; </w:t>
            </w:r>
          </w:p>
          <w:p w:rsidR="00734584" w:rsidRDefault="00734584" w:rsidP="00753C73">
            <w:pPr>
              <w:pStyle w:val="af2"/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предварительного этапа конкурса «Золотая Вышка» на звание «Преподаватель года НИУ ВШЭ». Регл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ментируется Положением об организации конкурса на зв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«Преподаватель года» в Государственном университете – Высшей школе экономики (</w:t>
            </w:r>
            <w:hyperlink r:id="rId109" w:history="1">
              <w:r>
                <w:rPr>
                  <w:rStyle w:val="af3"/>
                  <w:sz w:val="24"/>
                </w:rPr>
                <w:t>http://foi.hse.ru/polozh1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734584" w:rsidRPr="008E0751" w:rsidRDefault="00734584" w:rsidP="00753C73">
            <w:pPr>
              <w:pStyle w:val="af2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статуса «Ординарный профессор» - статус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 быть </w:t>
            </w:r>
            <w:r w:rsidRPr="00720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присвоен выдающимся ученым и преподавателям, являющимся штатными работниками Университета и имеющим особые заслуги перед Университетом. </w:t>
            </w:r>
            <w:proofErr w:type="spellStart"/>
            <w:r w:rsidRPr="00720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</w:t>
            </w:r>
            <w:r w:rsidRPr="00720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20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тируетсяПоложением</w:t>
            </w:r>
            <w:proofErr w:type="spellEnd"/>
            <w:r w:rsidRPr="00720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ординарных профессорах</w:t>
            </w:r>
            <w:r w:rsidRPr="0072036E">
              <w:rPr>
                <w:sz w:val="24"/>
                <w:szCs w:val="24"/>
              </w:rPr>
              <w:t xml:space="preserve"> (</w:t>
            </w:r>
            <w:hyperlink r:id="rId110" w:history="1">
              <w:r w:rsidRPr="0072036E">
                <w:rPr>
                  <w:rStyle w:val="af3"/>
                  <w:sz w:val="24"/>
                  <w:szCs w:val="24"/>
                </w:rPr>
                <w:t>http://www.hse.ru/us/collegium/docs</w:t>
              </w:r>
            </w:hyperlink>
            <w:r w:rsidRPr="0072036E">
              <w:rPr>
                <w:sz w:val="24"/>
                <w:szCs w:val="24"/>
              </w:rPr>
              <w:t>).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  <w:shd w:val="clear" w:color="auto" w:fill="FFFFFF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Оцените, каким образом си</w:t>
            </w:r>
            <w:r w:rsidRPr="008E0751">
              <w:t>с</w:t>
            </w:r>
            <w:r w:rsidRPr="008E0751">
              <w:t>тема внутреннего монитори</w:t>
            </w:r>
            <w:r w:rsidRPr="008E0751">
              <w:t>н</w:t>
            </w:r>
            <w:r w:rsidRPr="008E0751">
              <w:t>га деятельности ППС позв</w:t>
            </w:r>
            <w:r w:rsidRPr="008E0751">
              <w:t>о</w:t>
            </w:r>
            <w:r w:rsidRPr="008E0751">
              <w:t>ляет оценить потенциал ра</w:t>
            </w:r>
            <w:r w:rsidRPr="008E0751">
              <w:t>з</w:t>
            </w:r>
            <w:r w:rsidRPr="008E0751">
              <w:t>вития ППС (стремление пр</w:t>
            </w:r>
            <w:r w:rsidRPr="008E0751">
              <w:t>е</w:t>
            </w:r>
            <w:r w:rsidRPr="008E0751">
              <w:t>подавателей к совершенств</w:t>
            </w:r>
            <w:r w:rsidRPr="008E0751">
              <w:t>о</w:t>
            </w:r>
            <w:r w:rsidRPr="008E0751">
              <w:t>ванию и саморазвитию, в т.ч. за счет интегрирования в св</w:t>
            </w:r>
            <w:r w:rsidRPr="008E0751">
              <w:t>о</w:t>
            </w:r>
            <w:r w:rsidRPr="008E0751">
              <w:t>ей работе образовательной, научной и инновационной деятельности)*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Поскольку саморазвитие и самосовершенствование являются критериями продления трудового договора с преподавателем, представители ППС постоянно получают новые знания и нав</w:t>
            </w:r>
            <w:r>
              <w:t>ы</w:t>
            </w:r>
            <w:r>
              <w:t>ки через посещение курсов повышения квалификации, стаж</w:t>
            </w:r>
            <w:r>
              <w:t>и</w:t>
            </w:r>
            <w:r>
              <w:t>ровки, посещение летних школ и проч. мероприятий. Приобр</w:t>
            </w:r>
            <w:r>
              <w:t>е</w:t>
            </w:r>
            <w:r>
              <w:t>тенные знания и навыки используются в преподавании, в нау</w:t>
            </w:r>
            <w:r>
              <w:t>ч</w:t>
            </w:r>
            <w:r>
              <w:t>ной работе. Мониторинг данного вопроса изначально проводит кадровая комиссия на факультете. Затем сведения поступают в кадровую комиссию университета.</w:t>
            </w:r>
          </w:p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753C73" w:rsidRDefault="00753C73" w:rsidP="004676AD">
            <w:pPr>
              <w:tabs>
                <w:tab w:val="left" w:pos="993"/>
              </w:tabs>
              <w:jc w:val="center"/>
              <w:rPr>
                <w:color w:val="FF0000"/>
              </w:rPr>
            </w:pPr>
            <w:r w:rsidRPr="00753C73">
              <w:rPr>
                <w:color w:val="FF0000"/>
              </w:rPr>
              <w:t>Полезно было бы узнать о системе критериев и пок</w:t>
            </w:r>
            <w:r w:rsidRPr="00753C73">
              <w:rPr>
                <w:color w:val="FF0000"/>
              </w:rPr>
              <w:t>а</w:t>
            </w:r>
            <w:r w:rsidRPr="00753C73">
              <w:rPr>
                <w:color w:val="FF0000"/>
              </w:rPr>
              <w:t>зателей такой оценки</w:t>
            </w:r>
          </w:p>
        </w:tc>
      </w:tr>
      <w:tr w:rsidR="00734584" w:rsidRPr="008E0751" w:rsidTr="00334576">
        <w:tc>
          <w:tcPr>
            <w:tcW w:w="993" w:type="dxa"/>
            <w:shd w:val="clear" w:color="auto" w:fill="FFFFFF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734584" w:rsidRPr="008E0751" w:rsidRDefault="00734584" w:rsidP="004676AD">
            <w:pPr>
              <w:jc w:val="both"/>
            </w:pPr>
            <w:r w:rsidRPr="008E0751">
              <w:t>Приведите данные по резул</w:t>
            </w:r>
            <w:r w:rsidRPr="008E0751">
              <w:t>ь</w:t>
            </w:r>
            <w:r w:rsidRPr="008E0751">
              <w:t>татам последней процедуры комплексной оценки ППС.</w:t>
            </w:r>
          </w:p>
          <w:p w:rsidR="00734584" w:rsidRPr="008E0751" w:rsidRDefault="00734584" w:rsidP="004676AD">
            <w:pPr>
              <w:jc w:val="both"/>
            </w:pPr>
            <w:r w:rsidRPr="008E0751">
              <w:t xml:space="preserve">Количество преподавателей, прошедших комплексную оценку – </w:t>
            </w:r>
          </w:p>
          <w:p w:rsidR="00734584" w:rsidRPr="008E0751" w:rsidRDefault="00734584" w:rsidP="004676AD">
            <w:pPr>
              <w:jc w:val="both"/>
            </w:pPr>
            <w:r w:rsidRPr="008E0751">
              <w:t>Из них:</w:t>
            </w:r>
          </w:p>
          <w:p w:rsidR="00734584" w:rsidRPr="008E0751" w:rsidRDefault="00734584" w:rsidP="004676AD">
            <w:pPr>
              <w:numPr>
                <w:ilvl w:val="0"/>
                <w:numId w:val="23"/>
              </w:numPr>
              <w:jc w:val="both"/>
            </w:pPr>
            <w:r w:rsidRPr="008E0751">
              <w:t>уволены,</w:t>
            </w:r>
          </w:p>
          <w:p w:rsidR="00734584" w:rsidRPr="008E0751" w:rsidRDefault="00734584" w:rsidP="004676AD">
            <w:pPr>
              <w:numPr>
                <w:ilvl w:val="0"/>
                <w:numId w:val="23"/>
              </w:numPr>
              <w:jc w:val="both"/>
            </w:pPr>
            <w:r w:rsidRPr="008E0751">
              <w:t>направлены на курсы повышения квалиф</w:t>
            </w:r>
            <w:r w:rsidRPr="008E0751">
              <w:t>и</w:t>
            </w:r>
            <w:r w:rsidRPr="008E0751">
              <w:t>каций, с проведением последующей повто</w:t>
            </w:r>
            <w:r w:rsidRPr="008E0751">
              <w:t>р</w:t>
            </w:r>
            <w:r w:rsidRPr="008E0751">
              <w:t>ной процедуры ко</w:t>
            </w:r>
            <w:r w:rsidRPr="008E0751">
              <w:t>м</w:t>
            </w:r>
            <w:r w:rsidRPr="008E0751">
              <w:t>плексной оценки,</w:t>
            </w:r>
          </w:p>
          <w:p w:rsidR="00734584" w:rsidRPr="008E0751" w:rsidRDefault="00734584" w:rsidP="004676AD">
            <w:pPr>
              <w:numPr>
                <w:ilvl w:val="0"/>
                <w:numId w:val="23"/>
              </w:numPr>
              <w:jc w:val="both"/>
            </w:pPr>
            <w:r w:rsidRPr="008E0751">
              <w:t>внесены изменения в трудовые эффективные контракты с изменен</w:t>
            </w:r>
            <w:r w:rsidRPr="008E0751">
              <w:t>и</w:t>
            </w:r>
            <w:r w:rsidRPr="008E0751">
              <w:t>ем симулирующей с</w:t>
            </w:r>
            <w:r w:rsidRPr="008E0751">
              <w:t>о</w:t>
            </w:r>
            <w:r w:rsidRPr="008E0751">
              <w:t xml:space="preserve">ставляющей; </w:t>
            </w:r>
          </w:p>
          <w:p w:rsidR="00734584" w:rsidRPr="008E0751" w:rsidRDefault="00734584" w:rsidP="004676AD">
            <w:pPr>
              <w:numPr>
                <w:ilvl w:val="0"/>
                <w:numId w:val="23"/>
              </w:numPr>
              <w:jc w:val="both"/>
            </w:pPr>
            <w:r w:rsidRPr="008E0751">
              <w:t>трудовые контракты продлены на следу</w:t>
            </w:r>
            <w:r w:rsidRPr="008E0751">
              <w:t>ю</w:t>
            </w:r>
            <w:r w:rsidRPr="008E0751">
              <w:t>щий трудовой ко</w:t>
            </w:r>
            <w:r w:rsidRPr="008E0751">
              <w:t>н</w:t>
            </w:r>
            <w:r w:rsidRPr="008E0751">
              <w:t>трактный период без изменений,</w:t>
            </w:r>
          </w:p>
          <w:p w:rsidR="00734584" w:rsidRPr="008E0751" w:rsidRDefault="00734584" w:rsidP="004676AD">
            <w:pPr>
              <w:numPr>
                <w:ilvl w:val="0"/>
                <w:numId w:val="23"/>
              </w:numPr>
              <w:jc w:val="both"/>
            </w:pPr>
            <w:proofErr w:type="gramStart"/>
            <w:r w:rsidRPr="008E0751">
              <w:t>повышены в должн</w:t>
            </w:r>
            <w:r w:rsidRPr="008E0751">
              <w:t>о</w:t>
            </w:r>
            <w:r w:rsidRPr="008E0751">
              <w:t>сти.</w:t>
            </w:r>
            <w:proofErr w:type="gramEnd"/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Комплексная оценка ППС осуществляется за счет конкурса, проводимого 2 раза в год для преподавателей, у которых ист</w:t>
            </w:r>
            <w:r>
              <w:t>е</w:t>
            </w:r>
            <w:r>
              <w:t>кает срок трудового договора.</w:t>
            </w:r>
          </w:p>
          <w:p w:rsidR="0072036E" w:rsidRDefault="0072036E" w:rsidP="004676AD">
            <w:pPr>
              <w:tabs>
                <w:tab w:val="left" w:pos="993"/>
              </w:tabs>
              <w:jc w:val="both"/>
            </w:pPr>
          </w:p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В 2014 году на конкурс выходили 4 преподавателя. Все догов</w:t>
            </w:r>
            <w:r>
              <w:t>о</w:t>
            </w:r>
            <w:r>
              <w:t>ра были продлены. 1 из преподавателей был повышен в дол</w:t>
            </w:r>
            <w:r>
              <w:t>ж</w:t>
            </w:r>
            <w:r>
              <w:t>ности (с должности старшего преподавателя на доцента).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734584" w:rsidRPr="008E0751" w:rsidRDefault="00734584" w:rsidP="004676AD">
            <w:pPr>
              <w:tabs>
                <w:tab w:val="left" w:pos="950"/>
              </w:tabs>
              <w:ind w:left="34"/>
              <w:jc w:val="both"/>
            </w:pPr>
            <w:r w:rsidRPr="00F75D29">
              <w:t>Опишите, какие меры прин</w:t>
            </w:r>
            <w:r w:rsidRPr="00F75D29">
              <w:t>и</w:t>
            </w:r>
            <w:r w:rsidRPr="00F75D29">
              <w:t>маются в ОО в области ре</w:t>
            </w:r>
            <w:r w:rsidRPr="00F75D29">
              <w:t>а</w:t>
            </w:r>
            <w:r w:rsidRPr="00F75D29">
              <w:t>лизации политики обеспеч</w:t>
            </w:r>
            <w:r w:rsidRPr="00F75D29">
              <w:t>е</w:t>
            </w:r>
            <w:r w:rsidRPr="00F75D29">
              <w:t>ния кадрами: закрепление на кафедрах научно-педагогических кадров, обл</w:t>
            </w:r>
            <w:r w:rsidRPr="00F75D29">
              <w:t>а</w:t>
            </w:r>
            <w:r w:rsidRPr="00F75D29">
              <w:t>дающих высокой компетен</w:t>
            </w:r>
            <w:r w:rsidRPr="00F75D29">
              <w:t>т</w:t>
            </w:r>
            <w:r w:rsidRPr="00F75D29">
              <w:t>ностью и квалификацией; привлечение молодых преп</w:t>
            </w:r>
            <w:r w:rsidRPr="00F75D29">
              <w:t>о</w:t>
            </w:r>
            <w:r w:rsidRPr="00F75D29">
              <w:t>давателей и аспирантов к преподавательской деятел</w:t>
            </w:r>
            <w:r w:rsidRPr="00F75D29">
              <w:t>ь</w:t>
            </w:r>
            <w:r w:rsidRPr="00F75D29">
              <w:t>ности, оказание методической и научной поддержки мол</w:t>
            </w:r>
            <w:r w:rsidRPr="00F75D29">
              <w:t>о</w:t>
            </w:r>
            <w:r w:rsidRPr="00F75D29">
              <w:t>дым преподавателям, меры материального стимулиров</w:t>
            </w:r>
            <w:r w:rsidRPr="00F75D29">
              <w:t>а</w:t>
            </w:r>
            <w:r w:rsidRPr="00F75D29">
              <w:t>ния*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Уже несколько лет НИУ ВШЭ реализует практику привлечения ППС на свободном рынке труда с использованием механизмов международного </w:t>
            </w:r>
            <w:proofErr w:type="spellStart"/>
            <w:r>
              <w:t>рекрутинга</w:t>
            </w:r>
            <w:proofErr w:type="spellEnd"/>
            <w:r>
              <w:t xml:space="preserve">. </w:t>
            </w:r>
            <w:r>
              <w:rPr>
                <w:color w:val="000000"/>
              </w:rPr>
              <w:t xml:space="preserve">С 2014 года весь набор новых и продление контрактов действующих преподавателей в ВШЭ проводится по аналогии с процедурами международного </w:t>
            </w:r>
            <w:proofErr w:type="spellStart"/>
            <w:r>
              <w:rPr>
                <w:color w:val="000000"/>
              </w:rPr>
              <w:t>рекр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тинга</w:t>
            </w:r>
            <w:proofErr w:type="spellEnd"/>
            <w:r>
              <w:rPr>
                <w:color w:val="000000"/>
              </w:rPr>
              <w:t>.  Конкурс проводится в виде заочного рассмотрения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кументов, в дополнение к которому   предусмотрены провед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интервью, собеседований и открытых лекций, докладов на научных семинарах,  личные встречи с претендентами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нию кадровой комиссии.  </w:t>
            </w:r>
            <w:r>
              <w:t xml:space="preserve">Комитет по </w:t>
            </w:r>
            <w:proofErr w:type="gramStart"/>
            <w:r>
              <w:t>международному</w:t>
            </w:r>
            <w:proofErr w:type="gramEnd"/>
            <w:r>
              <w:t xml:space="preserve"> </w:t>
            </w:r>
            <w:proofErr w:type="spellStart"/>
            <w:r>
              <w:t>рекр</w:t>
            </w:r>
            <w:r>
              <w:t>у</w:t>
            </w:r>
            <w:r>
              <w:t>тингу</w:t>
            </w:r>
            <w:proofErr w:type="spellEnd"/>
            <w:r>
              <w:t xml:space="preserve"> ВШЭ размещает </w:t>
            </w:r>
            <w:hyperlink r:id="rId111" w:history="1">
              <w:r>
                <w:rPr>
                  <w:rStyle w:val="af3"/>
                </w:rPr>
                <w:t>объявления о найме международных специалистов</w:t>
              </w:r>
            </w:hyperlink>
            <w:r>
              <w:t>, и экспертные комиссии рассматривают пост</w:t>
            </w:r>
            <w:r>
              <w:t>у</w:t>
            </w:r>
            <w:r>
              <w:t>пившие заявки: соответствуют ли профессиональные комп</w:t>
            </w:r>
            <w:r>
              <w:t>е</w:t>
            </w:r>
            <w:r>
              <w:t>тенции кандидатов требованиям университета. С теми, кто прошел экспертные комиссии, работают профильные отборо</w:t>
            </w:r>
            <w:r>
              <w:t>ч</w:t>
            </w:r>
            <w:r>
              <w:t>ные комитеты: проводят с ними интервью на конференциях за рубежом или в Москве, лучших приглашают на встречи в ВШЭ. Окончательное решение принимается по результатам финал</w:t>
            </w:r>
            <w:r>
              <w:t>ь</w:t>
            </w:r>
            <w:r>
              <w:t>ного интервью.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Практика привлечения внешних специалистов будет расширяться.  В частности, планируется размещать объявления в СМИ, на специализированных сайтах и в профильных изд</w:t>
            </w:r>
            <w:r w:rsidR="00734584">
              <w:t>а</w:t>
            </w:r>
            <w:r w:rsidR="00734584">
              <w:t xml:space="preserve">ниях.  Для проведения конкурса в новом формате разработана </w:t>
            </w:r>
            <w:hyperlink r:id="rId112" w:history="1">
              <w:proofErr w:type="spellStart"/>
              <w:r w:rsidR="00734584">
                <w:rPr>
                  <w:rStyle w:val="af3"/>
                </w:rPr>
                <w:t>онлайн-система</w:t>
              </w:r>
              <w:proofErr w:type="spellEnd"/>
              <w:r w:rsidR="00734584">
                <w:rPr>
                  <w:rStyle w:val="af3"/>
                </w:rPr>
                <w:t xml:space="preserve"> подачи документов</w:t>
              </w:r>
            </w:hyperlink>
            <w:r w:rsidR="00734584">
              <w:t>, которая позволит сокр</w:t>
            </w:r>
            <w:r w:rsidR="00734584">
              <w:t>а</w:t>
            </w:r>
            <w:r w:rsidR="00734584">
              <w:t>тить документооборот и перевести его частично в электронный формат.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 xml:space="preserve">После </w:t>
            </w:r>
            <w:hyperlink r:id="rId113" w:history="1">
              <w:r w:rsidR="00734584">
                <w:rPr>
                  <w:rStyle w:val="af3"/>
                </w:rPr>
                <w:t>объявления о конкурсе</w:t>
              </w:r>
            </w:hyperlink>
            <w:r w:rsidR="00734584">
              <w:t xml:space="preserve"> кандидат на должность ППС регистрируется на портале, прикрепив все необходимые для оценки документы (в том числе сканы публикаций). Он имеет право выбрать из </w:t>
            </w:r>
            <w:hyperlink r:id="rId114" w:history="1">
              <w:r w:rsidR="00734584">
                <w:rPr>
                  <w:rStyle w:val="af3"/>
                </w:rPr>
                <w:t>списка предлагаемых вакансий</w:t>
              </w:r>
            </w:hyperlink>
            <w:r w:rsidR="00734584">
              <w:t xml:space="preserve"> две — одну приоритетную, вторую резервную. Каждому кандидату присваивается уникальный номер — пароль для входа в личный кабинет. В личном кабинете отражаются все статусы кандидата по приоритетной и резервной вакансии, комментарии к стат</w:t>
            </w:r>
            <w:r w:rsidR="00734584">
              <w:t>у</w:t>
            </w:r>
            <w:r w:rsidR="00734584">
              <w:t>сам, а также контактные данные менеджера кадровой комиссии, с которым можно обсудить организационные вопросы.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Менеджеры кадровой комиссии — это сотрудники ВШЭ, которые работают с документами кандидатов, организ</w:t>
            </w:r>
            <w:r w:rsidR="00734584">
              <w:t>у</w:t>
            </w:r>
            <w:r w:rsidR="00734584">
              <w:t>ют их интервью, лекции, отвечают на организационные вопр</w:t>
            </w:r>
            <w:r w:rsidR="00734584">
              <w:t>о</w:t>
            </w:r>
            <w:r w:rsidR="00734584">
              <w:t>сы. Менеджеры взаимодействуют с другими сотрудниками — например, с кураторами Управления персонала, отвечающими за конкретные факультеты, с председателями кадровых коми</w:t>
            </w:r>
            <w:r w:rsidR="00734584">
              <w:t>с</w:t>
            </w:r>
            <w:r w:rsidR="00734584">
              <w:t>сий и ответственными секретарями факультетов.</w:t>
            </w:r>
          </w:p>
          <w:p w:rsidR="00734584" w:rsidRDefault="0072036E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Рекомендации кандидатам будут давать на разных уровнях: кафедры, департамента, факультета, кадровой коми</w:t>
            </w:r>
            <w:r w:rsidR="00734584">
              <w:t>с</w:t>
            </w:r>
            <w:r w:rsidR="00734584">
              <w:t>сии факультета, первого проректора, кадровой комиссии учен</w:t>
            </w:r>
            <w:r w:rsidR="00734584">
              <w:t>о</w:t>
            </w:r>
            <w:r w:rsidR="00734584">
              <w:t>го совета. Таким образом, соблюдается принцип коллегиальн</w:t>
            </w:r>
            <w:r w:rsidR="00734584">
              <w:t>о</w:t>
            </w:r>
            <w:r w:rsidR="00734584">
              <w:t>сти, и финальное решение по каждому кандидату будет прин</w:t>
            </w:r>
            <w:r w:rsidR="00734584">
              <w:t>и</w:t>
            </w:r>
            <w:r w:rsidR="00734584">
              <w:t>мать ученый совет университета.</w:t>
            </w:r>
          </w:p>
          <w:p w:rsidR="00734584" w:rsidRDefault="00734584" w:rsidP="004676AD">
            <w:pPr>
              <w:tabs>
                <w:tab w:val="left" w:pos="993"/>
              </w:tabs>
              <w:ind w:firstLine="284"/>
              <w:jc w:val="both"/>
            </w:pPr>
            <w:r>
              <w:rPr>
                <w:color w:val="000000"/>
              </w:rPr>
              <w:t xml:space="preserve"> Кроме того, НИУ ВШЭ реализует практику привлечения к образовательной деятельности ведущих мировых ученых,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глашаемых в университет для работы в открываемых при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держке государства научных лабораториях (центрах компете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ций). В контрактах таких ученых есть обязательный пункт о разработке учебных курсов и количестве часов в год, которые он должен отвести на преподавание.</w:t>
            </w:r>
          </w:p>
          <w:p w:rsidR="00734584" w:rsidRDefault="00734584" w:rsidP="004676AD">
            <w:pPr>
              <w:tabs>
                <w:tab w:val="left" w:pos="993"/>
              </w:tabs>
              <w:ind w:firstLine="284"/>
              <w:jc w:val="both"/>
            </w:pPr>
            <w:proofErr w:type="gramStart"/>
            <w:r>
              <w:t>Одно из направлений кадровой политики НИУ ВШЭ – ада</w:t>
            </w:r>
            <w:r>
              <w:t>п</w:t>
            </w:r>
            <w:r>
              <w:t>тация и поддержка новых сотрудников (</w:t>
            </w:r>
            <w:r>
              <w:rPr>
                <w:bCs/>
              </w:rPr>
              <w:t>Адаптация новых с</w:t>
            </w:r>
            <w:r>
              <w:rPr>
                <w:bCs/>
              </w:rPr>
              <w:t>о</w:t>
            </w:r>
            <w:r>
              <w:rPr>
                <w:bCs/>
              </w:rPr>
              <w:t>трудников и развитие академических компетенций (</w:t>
            </w:r>
            <w:hyperlink r:id="rId115" w:history="1">
              <w:r w:rsidRPr="00C828F0">
                <w:rPr>
                  <w:rStyle w:val="af3"/>
                  <w:bCs/>
                </w:rPr>
                <w:t>http://academics.hse.ru/adaptation</w:t>
              </w:r>
            </w:hyperlink>
            <w:r>
              <w:rPr>
                <w:bCs/>
              </w:rPr>
              <w:t>)</w:t>
            </w:r>
            <w:r>
              <w:t>.</w:t>
            </w:r>
            <w:proofErr w:type="gramEnd"/>
            <w:r>
              <w:t xml:space="preserve"> Эта деятельность направлена на то, чтобы новые преподаватели, научные сотрудники и а</w:t>
            </w:r>
            <w:r>
              <w:t>д</w:t>
            </w:r>
            <w:r>
              <w:t>министраторы "Вышки" смогли быстрее и эффективнее вкл</w:t>
            </w:r>
            <w:r>
              <w:t>ю</w:t>
            </w:r>
            <w:r>
              <w:t>читься в работу университета, познакомиться с инструментами академического развития профессорско-преподавательского состава, об организации исследований в НИУ ВШЭ. На сем</w:t>
            </w:r>
            <w:r>
              <w:t>и</w:t>
            </w:r>
            <w:r>
              <w:t>нарах в рамках этого проекта рассказывается о возможностях повышения квалификации для сотрудников университета (внутренние курсы, внешние программы, стажировки – в т.ч. и за рубежом), о структуре заработной планы и финансовых ос</w:t>
            </w:r>
            <w:r>
              <w:t>о</w:t>
            </w:r>
            <w:r>
              <w:t>бенностях контракта с преподавателями в НИУ ВШЭ.</w:t>
            </w:r>
          </w:p>
          <w:p w:rsidR="00734584" w:rsidRDefault="00734584" w:rsidP="004676AD">
            <w:pPr>
              <w:ind w:firstLine="284"/>
              <w:jc w:val="both"/>
            </w:pPr>
            <w:r>
              <w:t xml:space="preserve"> Для пополнения профессорско-преподавательского состава НИУ ВШЭ молодыми преподавателями и научными работн</w:t>
            </w:r>
            <w:r>
              <w:t>и</w:t>
            </w:r>
            <w:r>
              <w:t>ками, закрепления их в НИУ ВШЭ, обеспечения условий по</w:t>
            </w:r>
            <w:r>
              <w:t>д</w:t>
            </w:r>
            <w:r>
              <w:t>держки профессионального роста и академического развития молодых преподавателей и исследователей НИУ ВШЭ, по</w:t>
            </w:r>
            <w:r>
              <w:t>д</w:t>
            </w:r>
            <w:r>
              <w:t>держки индивидуального планирования академической карьеры создается группа высокого профессионального потенциала (кадрового резерва). Поддержка группы кадров</w:t>
            </w:r>
            <w:r w:rsidR="00400C77">
              <w:t>о</w:t>
            </w:r>
            <w:r>
              <w:t xml:space="preserve">го резерва включает в себя методическую, организационную поддержку и меры материального стимулирования (через конкурсные и </w:t>
            </w:r>
            <w:proofErr w:type="spellStart"/>
            <w:r>
              <w:t>грантовые</w:t>
            </w:r>
            <w:proofErr w:type="spellEnd"/>
            <w:r>
              <w:t xml:space="preserve"> механизмы). Данное направление   регламентируется рядом нормативно-правовых актов:</w:t>
            </w:r>
          </w:p>
          <w:p w:rsidR="00734584" w:rsidRDefault="00734584" w:rsidP="00E2388E">
            <w:pPr>
              <w:pStyle w:val="af2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группе высокого профессионального поте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циала (кадровом резерве) в НИУ ВШЭ (</w:t>
            </w:r>
            <w:hyperlink r:id="rId116" w:history="1">
              <w:r>
                <w:rPr>
                  <w:rStyle w:val="af3"/>
                  <w:sz w:val="24"/>
                </w:rPr>
                <w:t>http://www.hse.ru/docs/139293794.html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34584" w:rsidRDefault="00734584" w:rsidP="00E2388E">
            <w:pPr>
              <w:pStyle w:val="af2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 конкурсе на выполнение инициативных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проектов «Ресурсы и инициативы в помощь молодому преподавателю и исследователю» группы выс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профессионального потенциала (кадрового резерва) НИУ ВШЭ (</w:t>
            </w:r>
            <w:hyperlink r:id="rId117" w:history="1">
              <w:r w:rsidRPr="00C828F0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http://www.hse.ru/docs/126758846.html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34584" w:rsidRDefault="00734584" w:rsidP="00E2388E">
            <w:pPr>
              <w:pStyle w:val="af2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Экспертном совете по кадровому резерву НИУ ВШЭ, (</w:t>
            </w:r>
            <w:hyperlink r:id="rId118" w:history="1">
              <w:r w:rsidRPr="00C828F0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http://www.hse.ru/docs/100081859.html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34584" w:rsidRPr="008E0751" w:rsidRDefault="00734584" w:rsidP="00242AF3">
            <w:pPr>
              <w:jc w:val="both"/>
            </w:pPr>
            <w:r>
              <w:t>Отдельным направлением «выращивания» молодых преподав</w:t>
            </w:r>
            <w:r>
              <w:t>а</w:t>
            </w:r>
            <w:r>
              <w:t>телей является проект «Учебный ассистент». В его цели входит привлечение лучших студентов и аспирантов к преподаванию. Деятельность учебного ассистента является частью образов</w:t>
            </w:r>
            <w:r>
              <w:t>а</w:t>
            </w:r>
            <w:r>
              <w:t>тельной деятельности, выполнение которой оплачивается из бюджетных и внебюджетных средств.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Опишите политику руков</w:t>
            </w:r>
            <w:r w:rsidRPr="008E0751">
              <w:t>о</w:t>
            </w:r>
            <w:r w:rsidRPr="008E0751">
              <w:t>дства программой в области формирования и развития кадрового резерва*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753"/>
                <w:tab w:val="left" w:pos="993"/>
              </w:tabs>
              <w:jc w:val="both"/>
            </w:pPr>
            <w:r>
              <w:t>Политика формирования и развития кадрового резерва пр</w:t>
            </w:r>
            <w:r>
              <w:t>о</w:t>
            </w:r>
            <w:r>
              <w:t>граммы включает поиск преподавателей, постоянно публ</w:t>
            </w:r>
            <w:r>
              <w:t>и</w:t>
            </w:r>
            <w:r>
              <w:t>кующих результаты своих научных исследований в журналах высокого уровня (журналах списка ВАК, международных жу</w:t>
            </w:r>
            <w:r>
              <w:t>р</w:t>
            </w:r>
            <w:r>
              <w:t>налах или отечественных научно-практических журналах, о</w:t>
            </w:r>
            <w:r>
              <w:t>б</w:t>
            </w:r>
            <w:r>
              <w:t xml:space="preserve">ладающих </w:t>
            </w:r>
            <w:proofErr w:type="gramStart"/>
            <w:r>
              <w:t>высоким</w:t>
            </w:r>
            <w:proofErr w:type="gramEnd"/>
            <w:r>
              <w:t xml:space="preserve"> </w:t>
            </w:r>
            <w:proofErr w:type="spellStart"/>
            <w:r>
              <w:t>импакт-фактором</w:t>
            </w:r>
            <w:proofErr w:type="spellEnd"/>
            <w:r>
              <w:t>). Также к работе на пр</w:t>
            </w:r>
            <w:r>
              <w:t>о</w:t>
            </w:r>
            <w:r>
              <w:t xml:space="preserve">грамме привлекаются ведущие практики. </w:t>
            </w:r>
          </w:p>
          <w:p w:rsidR="00734584" w:rsidRDefault="00D56072" w:rsidP="004676A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>Для формирования и развития кадрового резерва Ун</w:t>
            </w:r>
            <w:r w:rsidR="00734584">
              <w:rPr>
                <w:rFonts w:eastAsia="Calibri"/>
              </w:rPr>
              <w:t>и</w:t>
            </w:r>
            <w:r w:rsidR="00734584">
              <w:rPr>
                <w:rFonts w:eastAsia="Calibri"/>
              </w:rPr>
              <w:t xml:space="preserve">верситета реализуется специальная </w:t>
            </w:r>
            <w:hyperlink r:id="rId119" w:history="1">
              <w:r w:rsidR="00734584">
                <w:rPr>
                  <w:rStyle w:val="af3"/>
                  <w:rFonts w:eastAsia="Calibri"/>
                </w:rPr>
                <w:t>программа развития группы высокого профессионального потенциала (кадрового резерва)</w:t>
              </w:r>
            </w:hyperlink>
            <w:r w:rsidR="00734584">
              <w:rPr>
                <w:rFonts w:eastAsia="Calibri"/>
              </w:rPr>
              <w:t>. Это один из проектов Управления академического развития НИУ ВШЭ и руководства НИУ ВШЭ, нацеленный поддержку молодых преподавателей, научных сотрудников, а также ст</w:t>
            </w:r>
            <w:r w:rsidR="00734584">
              <w:rPr>
                <w:rFonts w:eastAsia="Calibri"/>
              </w:rPr>
              <w:t>у</w:t>
            </w:r>
            <w:r w:rsidR="00734584">
              <w:rPr>
                <w:rFonts w:eastAsia="Calibri"/>
              </w:rPr>
              <w:t>дентов НИУ ВШЭ, которые вовлечены в преподавательскую и исследовательскую деятельность. С 2014 года программа ка</w:t>
            </w:r>
            <w:r w:rsidR="00734584">
              <w:rPr>
                <w:rFonts w:eastAsia="Calibri"/>
              </w:rPr>
              <w:t>д</w:t>
            </w:r>
            <w:r w:rsidR="00734584">
              <w:rPr>
                <w:rFonts w:eastAsia="Calibri"/>
              </w:rPr>
              <w:t>рового резерва распространена и на представителей АУП (ка</w:t>
            </w:r>
            <w:r w:rsidR="00734584">
              <w:rPr>
                <w:rFonts w:eastAsia="Calibri"/>
              </w:rPr>
              <w:t>д</w:t>
            </w:r>
            <w:r w:rsidR="00734584">
              <w:rPr>
                <w:rFonts w:eastAsia="Calibri"/>
              </w:rPr>
              <w:t>ровый резерв руководящего состава и кадровый резерв админ</w:t>
            </w:r>
            <w:r w:rsidR="00734584">
              <w:rPr>
                <w:rFonts w:eastAsia="Calibri"/>
              </w:rPr>
              <w:t>и</w:t>
            </w:r>
            <w:r w:rsidR="00734584">
              <w:rPr>
                <w:rFonts w:eastAsia="Calibri"/>
              </w:rPr>
              <w:t xml:space="preserve">страторов).  </w:t>
            </w:r>
          </w:p>
          <w:p w:rsidR="00734584" w:rsidRDefault="00D56072" w:rsidP="004676A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>Категории кадрового резерва для ППС:</w:t>
            </w:r>
          </w:p>
          <w:p w:rsidR="00734584" w:rsidRDefault="00734584" w:rsidP="00E2388E">
            <w:pPr>
              <w:pStyle w:val="af2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"Будущие профессора" отбираются из числа лучших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лодых преподавателей, наиболее перспективных с точки зрения будущего должностного продвижения; одним из основных условий попадания в эту категорию является наличие ученой степени кандидата наук,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зарубе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ного университета. </w:t>
            </w:r>
          </w:p>
          <w:p w:rsidR="00734584" w:rsidRDefault="00734584" w:rsidP="00E2388E">
            <w:pPr>
              <w:pStyle w:val="af2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"Новые преподаватели" отбираются из числа молодых преподавателей, начинающих работу в НИУ ВШЭ;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новное условие - срок работы на преподавательской должности на полной ставке в течение не более 24 мес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цев.  </w:t>
            </w:r>
          </w:p>
          <w:p w:rsidR="00734584" w:rsidRDefault="00734584" w:rsidP="00E2388E">
            <w:pPr>
              <w:pStyle w:val="af2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"Новые исследователи" отбираются из числа стажеров-исследователей и научных работников, работающих в научных подразделениях НИУ ВШЭ.   </w:t>
            </w:r>
          </w:p>
          <w:p w:rsidR="00734584" w:rsidRDefault="00734584" w:rsidP="00E2388E">
            <w:pPr>
              <w:pStyle w:val="af2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"Будущие преподаватели" отбираются из числа лучших студентов, обучающихся по магистерским программам, и аспирантов, наиболее перспективных для будущей академической работы.</w:t>
            </w:r>
          </w:p>
          <w:p w:rsidR="00734584" w:rsidRDefault="00D56072" w:rsidP="004676A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>Цель программы заключается в том, чтобы создать усл</w:t>
            </w:r>
            <w:r w:rsidR="00734584">
              <w:rPr>
                <w:rFonts w:eastAsia="Calibri"/>
              </w:rPr>
              <w:t>о</w:t>
            </w:r>
            <w:r w:rsidR="00734584">
              <w:rPr>
                <w:rFonts w:eastAsia="Calibri"/>
              </w:rPr>
              <w:t>вия для закрепления молодых преподавателей и сотрудников в Школе, их интеграции в университетскую академическую ср</w:t>
            </w:r>
            <w:r w:rsidR="00734584">
              <w:rPr>
                <w:rFonts w:eastAsia="Calibri"/>
              </w:rPr>
              <w:t>е</w:t>
            </w:r>
            <w:r w:rsidR="00734584">
              <w:rPr>
                <w:rFonts w:eastAsia="Calibri"/>
              </w:rPr>
              <w:t>ду, а также предоставить возможности для постоянного пр</w:t>
            </w:r>
            <w:r w:rsidR="00734584">
              <w:rPr>
                <w:rFonts w:eastAsia="Calibri"/>
              </w:rPr>
              <w:t>о</w:t>
            </w:r>
            <w:r w:rsidR="00734584">
              <w:rPr>
                <w:rFonts w:eastAsia="Calibri"/>
              </w:rPr>
              <w:t>фессионального развития и повышения квалификации. Группа высокого профессионального потенциала (кадровый резерв) существует в НИУ ВШЭ с 2006 г. Членство в программе длится 2 года, в середине периода участники готовят рубежные отчеты для продолжения участия. Чтобы стать участником резерва, нужно соответствовать формальным требованиям (ставка, стаж работы в НИУ ВШЭ, возраст преподавателя, наличие ученой степени) и параметрам, рекомендованным в качестве критериев при рассмотрении кандидатур (например, число публикаций, уровень знания иностранного языка, рейтинг преподавателя, этап подготовки диссертационной работы). Конкретный набор требований зависит от категории резервиста.</w:t>
            </w:r>
          </w:p>
          <w:p w:rsidR="00734584" w:rsidRDefault="00400C77" w:rsidP="004676A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proofErr w:type="gramStart"/>
            <w:r w:rsidR="00734584">
              <w:rPr>
                <w:rFonts w:eastAsia="Calibri"/>
              </w:rPr>
              <w:t>Участники резерва являются объектом различных мер поддержки, нацеленных на создание таких условий, при кот</w:t>
            </w:r>
            <w:r w:rsidR="00734584">
              <w:rPr>
                <w:rFonts w:eastAsia="Calibri"/>
              </w:rPr>
              <w:t>о</w:t>
            </w:r>
            <w:r w:rsidR="00734584">
              <w:rPr>
                <w:rFonts w:eastAsia="Calibri"/>
              </w:rPr>
              <w:t>рых «будущие преподаватели» оставались бы в университете и успешно осваивали преподавательские и исследовательские н</w:t>
            </w:r>
            <w:r w:rsidR="00734584">
              <w:rPr>
                <w:rFonts w:eastAsia="Calibri"/>
              </w:rPr>
              <w:t>а</w:t>
            </w:r>
            <w:r w:rsidR="00734584">
              <w:rPr>
                <w:rFonts w:eastAsia="Calibri"/>
              </w:rPr>
              <w:t>выки; «новые преподаватели» хорошо ориентировались бы в академической среде и использовали созданные для них во</w:t>
            </w:r>
            <w:r w:rsidR="00734584">
              <w:rPr>
                <w:rFonts w:eastAsia="Calibri"/>
              </w:rPr>
              <w:t>з</w:t>
            </w:r>
            <w:r w:rsidR="00734584">
              <w:rPr>
                <w:rFonts w:eastAsia="Calibri"/>
              </w:rPr>
              <w:t>можности; «будущие профессора» не останавливались бы на достигнутом и ставили новые профессиональные цели;</w:t>
            </w:r>
            <w:proofErr w:type="gramEnd"/>
            <w:r w:rsidR="00734584">
              <w:rPr>
                <w:rFonts w:eastAsia="Calibri"/>
              </w:rPr>
              <w:t xml:space="preserve"> а «н</w:t>
            </w:r>
            <w:r w:rsidR="00734584">
              <w:rPr>
                <w:rFonts w:eastAsia="Calibri"/>
              </w:rPr>
              <w:t>о</w:t>
            </w:r>
            <w:r w:rsidR="00734584">
              <w:rPr>
                <w:rFonts w:eastAsia="Calibri"/>
              </w:rPr>
              <w:t>вые исследователи» совершенствовали бы свои научно-исследовательские компетенции.</w:t>
            </w:r>
          </w:p>
          <w:p w:rsidR="00734584" w:rsidRDefault="00400C77" w:rsidP="004676A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>Работа с кадровым резервом регулируется в Университ</w:t>
            </w:r>
            <w:r w:rsidR="00734584">
              <w:rPr>
                <w:rFonts w:eastAsia="Calibri"/>
              </w:rPr>
              <w:t>е</w:t>
            </w:r>
            <w:r w:rsidR="00734584">
              <w:rPr>
                <w:rFonts w:eastAsia="Calibri"/>
              </w:rPr>
              <w:t>те следующими нормативно-правовыми локальными актами:</w:t>
            </w:r>
          </w:p>
          <w:p w:rsidR="00734584" w:rsidRPr="00786D53" w:rsidRDefault="00734584" w:rsidP="004676AD">
            <w:pPr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</w:rPr>
            </w:pPr>
            <w:r>
              <w:rPr>
                <w:rFonts w:cs="Arial"/>
                <w:color w:val="000000"/>
              </w:rPr>
              <w:t xml:space="preserve">Положение об Управлении академического развития </w:t>
            </w:r>
            <w:r w:rsidR="00D56072">
              <w:rPr>
                <w:rFonts w:cs="Arial"/>
                <w:color w:val="000000"/>
              </w:rPr>
              <w:t xml:space="preserve">НИУ ВШЭ </w:t>
            </w:r>
            <w:r w:rsidRPr="00786D53">
              <w:rPr>
                <w:color w:val="000000"/>
              </w:rPr>
              <w:t>(</w:t>
            </w:r>
            <w:hyperlink r:id="rId120" w:history="1">
              <w:r w:rsidRPr="00786D53">
                <w:rPr>
                  <w:rStyle w:val="af3"/>
                </w:rPr>
                <w:t>http://www.hse.ru/docs/50160241.html</w:t>
              </w:r>
            </w:hyperlink>
            <w:r w:rsidRPr="00786D53">
              <w:rPr>
                <w:color w:val="000000"/>
              </w:rPr>
              <w:t>)</w:t>
            </w:r>
          </w:p>
          <w:p w:rsidR="00734584" w:rsidRPr="00786D53" w:rsidRDefault="00B7234E" w:rsidP="004676AD">
            <w:pPr>
              <w:autoSpaceDE w:val="0"/>
              <w:autoSpaceDN w:val="0"/>
              <w:adjustRightInd w:val="0"/>
              <w:ind w:firstLine="600"/>
              <w:jc w:val="both"/>
              <w:rPr>
                <w:color w:val="000000"/>
              </w:rPr>
            </w:pPr>
            <w:hyperlink r:id="rId121" w:history="1">
              <w:r w:rsidR="00734584" w:rsidRPr="00786D53">
                <w:rPr>
                  <w:rStyle w:val="af3"/>
                </w:rPr>
                <w:t>Положение о группе высокого профессионального поте</w:t>
              </w:r>
              <w:r w:rsidR="00734584" w:rsidRPr="00786D53">
                <w:rPr>
                  <w:rStyle w:val="af3"/>
                </w:rPr>
                <w:t>н</w:t>
              </w:r>
              <w:r w:rsidR="00734584" w:rsidRPr="00786D53">
                <w:rPr>
                  <w:rStyle w:val="af3"/>
                </w:rPr>
                <w:t>циала (кадровом резерве) в НИУ ВШЭ</w:t>
              </w:r>
            </w:hyperlink>
            <w:r w:rsidR="00734584" w:rsidRPr="00786D53">
              <w:rPr>
                <w:color w:val="000000"/>
              </w:rPr>
              <w:t xml:space="preserve"> (</w:t>
            </w:r>
            <w:hyperlink r:id="rId122" w:history="1">
              <w:r w:rsidR="00734584" w:rsidRPr="00786D53">
                <w:rPr>
                  <w:rStyle w:val="af3"/>
                </w:rPr>
                <w:t>http://www.hse.ru/docs/139293794.html</w:t>
              </w:r>
            </w:hyperlink>
            <w:r w:rsidR="00734584" w:rsidRPr="00786D53">
              <w:rPr>
                <w:color w:val="000000"/>
              </w:rPr>
              <w:t>)</w:t>
            </w:r>
          </w:p>
          <w:p w:rsidR="00734584" w:rsidRDefault="00734584" w:rsidP="004676AD">
            <w:pPr>
              <w:autoSpaceDE w:val="0"/>
              <w:autoSpaceDN w:val="0"/>
              <w:adjustRightInd w:val="0"/>
              <w:ind w:firstLine="60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Положение о группе высокого профессионального поте</w:t>
            </w:r>
            <w:r>
              <w:rPr>
                <w:rFonts w:cs="Arial"/>
                <w:color w:val="000000"/>
              </w:rPr>
              <w:t>н</w:t>
            </w:r>
            <w:r>
              <w:rPr>
                <w:rFonts w:cs="Arial"/>
                <w:color w:val="000000"/>
              </w:rPr>
              <w:t>циала административно-управленческих работников (кадрового резерва руководящего состава) в НИУ ВШЭ (</w:t>
            </w:r>
            <w:hyperlink r:id="rId123" w:history="1">
              <w:r>
                <w:rPr>
                  <w:rStyle w:val="af3"/>
                  <w:rFonts w:cs="Arial"/>
                </w:rPr>
                <w:t>http://www.hse.ru/docs/137124961.html</w:t>
              </w:r>
            </w:hyperlink>
            <w:r>
              <w:rPr>
                <w:rFonts w:cs="Arial"/>
                <w:color w:val="000000"/>
              </w:rPr>
              <w:t>)</w:t>
            </w:r>
          </w:p>
          <w:p w:rsidR="00734584" w:rsidRDefault="00734584" w:rsidP="004676AD">
            <w:pPr>
              <w:autoSpaceDE w:val="0"/>
              <w:autoSpaceDN w:val="0"/>
              <w:adjustRightInd w:val="0"/>
              <w:ind w:firstLine="60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Положение об Экспертном совете по кадровому резерву НИУ ВШЭ (</w:t>
            </w:r>
            <w:hyperlink r:id="rId124" w:history="1">
              <w:r>
                <w:rPr>
                  <w:rStyle w:val="af3"/>
                  <w:rFonts w:cs="Arial"/>
                </w:rPr>
                <w:t>http://www.hse.ru/docs/100081859.html</w:t>
              </w:r>
            </w:hyperlink>
            <w:r>
              <w:rPr>
                <w:rFonts w:cs="Arial"/>
                <w:color w:val="000000"/>
              </w:rPr>
              <w:t>)</w:t>
            </w:r>
          </w:p>
          <w:p w:rsidR="00734584" w:rsidRDefault="00734584" w:rsidP="004676AD">
            <w:pPr>
              <w:autoSpaceDE w:val="0"/>
              <w:autoSpaceDN w:val="0"/>
              <w:adjustRightInd w:val="0"/>
              <w:ind w:firstLine="600"/>
              <w:jc w:val="both"/>
            </w:pPr>
            <w:r>
              <w:rPr>
                <w:bCs/>
              </w:rPr>
              <w:t>Положение о конкурсе на выполнение инициативных</w:t>
            </w:r>
            <w:r>
              <w:t xml:space="preserve"> о</w:t>
            </w:r>
            <w:r>
              <w:t>б</w:t>
            </w:r>
            <w:r>
              <w:t>разовательных проектов «Ресурсы и инициативы в помощь м</w:t>
            </w:r>
            <w:r>
              <w:t>о</w:t>
            </w:r>
            <w:r>
              <w:t>лодому преподавателю и исследователю» г</w:t>
            </w:r>
            <w:r>
              <w:rPr>
                <w:color w:val="000000"/>
              </w:rPr>
              <w:t xml:space="preserve">руппы высокого профессионального потенциала (кадрового резерва) </w:t>
            </w:r>
            <w:r>
              <w:t>Наци</w:t>
            </w:r>
            <w:r>
              <w:t>о</w:t>
            </w:r>
            <w:r>
              <w:t xml:space="preserve">нального исследовательского университета «Высшая школа экономики» </w:t>
            </w:r>
          </w:p>
          <w:p w:rsidR="00734584" w:rsidRDefault="00734584" w:rsidP="004676AD">
            <w:pPr>
              <w:autoSpaceDE w:val="0"/>
              <w:autoSpaceDN w:val="0"/>
              <w:adjustRightInd w:val="0"/>
              <w:ind w:firstLine="60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Положение о конкурсе на проведение междисциплина</w:t>
            </w:r>
            <w:r>
              <w:rPr>
                <w:rFonts w:cs="Arial"/>
                <w:color w:val="000000"/>
              </w:rPr>
              <w:t>р</w:t>
            </w:r>
            <w:r>
              <w:rPr>
                <w:rFonts w:cs="Arial"/>
                <w:color w:val="000000"/>
              </w:rPr>
              <w:t>ных научных семинаров в филиалах ГУ-ВШЭ для повышения квалификации группы высокого профессионального потенци</w:t>
            </w:r>
            <w:r>
              <w:rPr>
                <w:rFonts w:cs="Arial"/>
                <w:color w:val="000000"/>
              </w:rPr>
              <w:t>а</w:t>
            </w:r>
            <w:r>
              <w:rPr>
                <w:rFonts w:cs="Arial"/>
                <w:color w:val="000000"/>
              </w:rPr>
              <w:t>ла 2010 году (</w:t>
            </w:r>
            <w:hyperlink r:id="rId125" w:history="1">
              <w:r>
                <w:rPr>
                  <w:rStyle w:val="af3"/>
                  <w:rFonts w:cs="Arial"/>
                </w:rPr>
                <w:t>http://www.hse.ru/docs/19368958.html</w:t>
              </w:r>
            </w:hyperlink>
            <w:r>
              <w:rPr>
                <w:rFonts w:cs="Arial"/>
                <w:color w:val="000000"/>
              </w:rPr>
              <w:t>)</w:t>
            </w:r>
          </w:p>
          <w:p w:rsidR="00734584" w:rsidRDefault="00734584" w:rsidP="004676AD">
            <w:pPr>
              <w:autoSpaceDE w:val="0"/>
              <w:autoSpaceDN w:val="0"/>
              <w:adjustRightInd w:val="0"/>
              <w:ind w:firstLine="600"/>
              <w:jc w:val="both"/>
            </w:pPr>
            <w:r>
              <w:t xml:space="preserve">Набор </w:t>
            </w:r>
            <w:r>
              <w:rPr>
                <w:shd w:val="clear" w:color="auto" w:fill="FFFFFF" w:themeFill="background1"/>
              </w:rPr>
              <w:t>в кадровый резерв</w:t>
            </w:r>
            <w:r>
              <w:t xml:space="preserve"> НИУ ВШЭ проходит ежегодно в ноябре. Объявления о начале набора публикуются на сайте "Академическое развитие" и на главной странице портала ун</w:t>
            </w:r>
            <w:r>
              <w:t>и</w:t>
            </w:r>
            <w:r>
              <w:t>верситета в разделе объявлений</w:t>
            </w:r>
          </w:p>
          <w:p w:rsidR="00734584" w:rsidRDefault="00734584" w:rsidP="004676AD">
            <w:pPr>
              <w:autoSpaceDE w:val="0"/>
              <w:autoSpaceDN w:val="0"/>
              <w:adjustRightInd w:val="0"/>
              <w:jc w:val="both"/>
            </w:pPr>
            <w:r>
              <w:t xml:space="preserve"> (</w:t>
            </w:r>
            <w:hyperlink r:id="rId126" w:history="1">
              <w:r>
                <w:rPr>
                  <w:rStyle w:val="af3"/>
                </w:rPr>
                <w:t>http://academics.hse.ru/kr/criteria</w:t>
              </w:r>
            </w:hyperlink>
            <w:r>
              <w:t>).</w:t>
            </w:r>
          </w:p>
          <w:p w:rsidR="00734584" w:rsidRPr="008E0751" w:rsidRDefault="0072036E" w:rsidP="004676AD">
            <w:pPr>
              <w:tabs>
                <w:tab w:val="left" w:pos="753"/>
                <w:tab w:val="left" w:pos="993"/>
              </w:tabs>
              <w:jc w:val="both"/>
            </w:pPr>
            <w:r>
              <w:tab/>
            </w:r>
            <w:r w:rsidR="00734584">
              <w:t>На факультетах, общеуниверситетских кафедрах, в ф</w:t>
            </w:r>
            <w:r w:rsidR="00734584">
              <w:t>и</w:t>
            </w:r>
            <w:r w:rsidR="00734584">
              <w:t>лиалах НИУ ВШЭ, научных лабораториях, институтах и це</w:t>
            </w:r>
            <w:r w:rsidR="00734584">
              <w:t>н</w:t>
            </w:r>
            <w:r w:rsidR="00734584">
              <w:t>трах есть сотрудники, ответственные за работу с кадровым р</w:t>
            </w:r>
            <w:r w:rsidR="00734584">
              <w:t>е</w:t>
            </w:r>
            <w:r w:rsidR="00734584">
              <w:t>зервом (</w:t>
            </w:r>
            <w:hyperlink r:id="rId127" w:history="1">
              <w:r w:rsidR="00734584" w:rsidRPr="00F50EE4">
                <w:rPr>
                  <w:rStyle w:val="af3"/>
                </w:rPr>
                <w:t>http://academics.hse.ru/kr/resps</w:t>
              </w:r>
            </w:hyperlink>
            <w:r w:rsidR="00734584"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734584" w:rsidRPr="007479A5" w:rsidRDefault="00734584" w:rsidP="004676AD">
            <w:pPr>
              <w:tabs>
                <w:tab w:val="left" w:pos="993"/>
              </w:tabs>
              <w:jc w:val="both"/>
            </w:pPr>
            <w:r w:rsidRPr="007479A5">
              <w:t>Количество «резервистов», перемещенных с занимаемых должностей на более высокие позиции (за прошлый год)*</w:t>
            </w:r>
          </w:p>
        </w:tc>
        <w:tc>
          <w:tcPr>
            <w:tcW w:w="722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  <w:r>
              <w:t xml:space="preserve">0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734584" w:rsidRPr="007479A5" w:rsidRDefault="00734584" w:rsidP="004676AD">
            <w:pPr>
              <w:tabs>
                <w:tab w:val="left" w:pos="950"/>
              </w:tabs>
              <w:jc w:val="both"/>
            </w:pPr>
            <w:r w:rsidRPr="007479A5">
              <w:t>Количество «резервистов», уволившихся из образов</w:t>
            </w:r>
            <w:r w:rsidRPr="007479A5">
              <w:t>а</w:t>
            </w:r>
            <w:r w:rsidRPr="007479A5">
              <w:t>тельного учреждения (за прошлый год)</w:t>
            </w:r>
          </w:p>
        </w:tc>
        <w:tc>
          <w:tcPr>
            <w:tcW w:w="722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734584" w:rsidRPr="00044241" w:rsidRDefault="00734584" w:rsidP="004676AD">
            <w:pPr>
              <w:tabs>
                <w:tab w:val="left" w:pos="950"/>
              </w:tabs>
              <w:jc w:val="both"/>
              <w:rPr>
                <w:highlight w:val="darkMagenta"/>
              </w:rPr>
            </w:pPr>
            <w:r w:rsidRPr="007479A5">
              <w:t>Результаты мониторинга «р</w:t>
            </w:r>
            <w:r w:rsidRPr="007479A5">
              <w:t>е</w:t>
            </w:r>
            <w:r w:rsidRPr="007479A5">
              <w:t>зервистов» об удовлетворе</w:t>
            </w:r>
            <w:r w:rsidRPr="007479A5">
              <w:t>н</w:t>
            </w:r>
            <w:r w:rsidRPr="007479A5">
              <w:t>ности перспективами своего профессионального роста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33"/>
              </w:tabs>
            </w:pPr>
            <w:r>
              <w:t xml:space="preserve">Регулярный мониторинг об удовлетворенности перспективами карьерного роста не проводится.   </w:t>
            </w:r>
          </w:p>
          <w:p w:rsidR="00734584" w:rsidRDefault="00400C77" w:rsidP="004676AD">
            <w:pPr>
              <w:tabs>
                <w:tab w:val="left" w:pos="33"/>
              </w:tabs>
              <w:suppressAutoHyphens/>
              <w:jc w:val="both"/>
            </w:pPr>
            <w:r>
              <w:tab/>
            </w:r>
            <w:r>
              <w:tab/>
            </w:r>
            <w:r w:rsidR="00734584">
              <w:t xml:space="preserve">Подведение итогов о реализации программы по работе с группой высокого профессионального потенциала (кадровым резервом) в 2014 г. показывает, что выпускники демонстрируют удовлетворенность своим профессиональным ростом. О таких выводах можно говорить, основываясь на фактах активного </w:t>
            </w:r>
            <w:proofErr w:type="spellStart"/>
            <w:r w:rsidR="00734584">
              <w:t>задействования</w:t>
            </w:r>
            <w:proofErr w:type="spellEnd"/>
            <w:r w:rsidR="00734584">
              <w:t xml:space="preserve"> бывших участников группы кадрового резерва </w:t>
            </w:r>
            <w:proofErr w:type="spellStart"/>
            <w:r w:rsidR="00734584">
              <w:t>вразных</w:t>
            </w:r>
            <w:proofErr w:type="spellEnd"/>
            <w:r w:rsidR="00734584">
              <w:t xml:space="preserve"> формах работы с нынешними участниками Программы, например:</w:t>
            </w:r>
          </w:p>
          <w:p w:rsidR="00734584" w:rsidRDefault="00734584" w:rsidP="004676AD">
            <w:pPr>
              <w:tabs>
                <w:tab w:val="left" w:pos="33"/>
              </w:tabs>
              <w:suppressAutoHyphens/>
              <w:jc w:val="both"/>
            </w:pPr>
            <w:r>
              <w:t xml:space="preserve">    1. На выездных семинарах кадрового резерва бывшие резервисты являются наставниками для более молодых коллег (</w:t>
            </w:r>
            <w:hyperlink r:id="rId128" w:history="1">
              <w:r>
                <w:rPr>
                  <w:rStyle w:val="af3"/>
                </w:rPr>
                <w:t>http://academics.hse.ru/outbound/reserve</w:t>
              </w:r>
            </w:hyperlink>
            <w:r>
              <w:t>);</w:t>
            </w:r>
          </w:p>
          <w:p w:rsidR="00734584" w:rsidRDefault="00734584" w:rsidP="004676AD">
            <w:pPr>
              <w:tabs>
                <w:tab w:val="left" w:pos="0"/>
                <w:tab w:val="left" w:pos="33"/>
              </w:tabs>
              <w:suppressAutoHyphens/>
              <w:jc w:val="both"/>
              <w:rPr>
                <w:kern w:val="2"/>
              </w:rPr>
            </w:pPr>
            <w:r>
              <w:t xml:space="preserve">    2. Традиционные индивидуальные встречи </w:t>
            </w:r>
            <w:r>
              <w:rPr>
                <w:kern w:val="2"/>
              </w:rPr>
              <w:t>новых участников программы и выпускников кадрового резерва. На встречах обсуждаются индивидуальные планы профессионального развития молодых коллег. Значимость индивидуальных встреч с наставниками новыми резервистами оценена в 6,3 балла по 7 бальной шкале. 77% новых резервистов внесли изменения в индивидуальные планы.</w:t>
            </w:r>
          </w:p>
          <w:p w:rsidR="00734584" w:rsidRDefault="00734584" w:rsidP="004676AD">
            <w:pPr>
              <w:tabs>
                <w:tab w:val="left" w:pos="0"/>
                <w:tab w:val="left" w:pos="33"/>
              </w:tabs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3. «Методическая мастерская – </w:t>
            </w:r>
            <w:proofErr w:type="spellStart"/>
            <w:r>
              <w:rPr>
                <w:kern w:val="2"/>
              </w:rPr>
              <w:t>Profi-t</w:t>
            </w:r>
            <w:proofErr w:type="spellEnd"/>
            <w:r>
              <w:rPr>
                <w:kern w:val="2"/>
              </w:rPr>
              <w:t>» - это проект, инициированный выпускниками кадрового резерва в 2012 году. Ведущими в 2014 г. были и выпускники Программы, и действующие резервисты (</w:t>
            </w:r>
            <w:hyperlink r:id="rId129" w:history="1">
              <w:r w:rsidRPr="00C828F0">
                <w:rPr>
                  <w:rStyle w:val="af3"/>
                  <w:kern w:val="2"/>
                </w:rPr>
                <w:t>http://academics.hse.ru/kr/profi-t</w:t>
              </w:r>
            </w:hyperlink>
            <w:r>
              <w:rPr>
                <w:kern w:val="2"/>
              </w:rPr>
              <w:t xml:space="preserve">). </w:t>
            </w:r>
          </w:p>
          <w:p w:rsidR="00734584" w:rsidRDefault="00734584" w:rsidP="00E2388E">
            <w:pPr>
              <w:pStyle w:val="af2"/>
              <w:numPr>
                <w:ilvl w:val="0"/>
                <w:numId w:val="40"/>
              </w:numPr>
              <w:tabs>
                <w:tab w:val="left" w:pos="0"/>
                <w:tab w:val="left" w:pos="33"/>
              </w:tabs>
              <w:suppressAutoHyphens/>
              <w:spacing w:line="240" w:lineRule="auto"/>
              <w:ind w:left="0" w:firstLine="318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 проекте «Инициативные образовательные проекты кадрового резерва НИУ ВШЭ» бывшие участники кадрового резерва принимают участие в качестве экспертов конкурсов и участников конкурсных команд (</w:t>
            </w:r>
            <w:hyperlink r:id="rId130" w:history="1">
              <w:r w:rsidRPr="00C828F0">
                <w:rPr>
                  <w:rStyle w:val="af3"/>
                  <w:rFonts w:ascii="Times New Roman" w:hAnsi="Times New Roman"/>
                  <w:kern w:val="2"/>
                  <w:sz w:val="24"/>
                  <w:szCs w:val="24"/>
                </w:rPr>
                <w:t>http://academics.hse.ru/kr/contest/iop2014</w:t>
              </w:r>
            </w:hyperlink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). </w:t>
            </w:r>
          </w:p>
          <w:p w:rsidR="00734584" w:rsidRDefault="00734584" w:rsidP="004676AD">
            <w:pPr>
              <w:pStyle w:val="af2"/>
              <w:tabs>
                <w:tab w:val="left" w:pos="0"/>
                <w:tab w:val="left" w:pos="33"/>
                <w:tab w:val="left" w:pos="1418"/>
              </w:tabs>
              <w:suppressAutoHyphens/>
              <w:spacing w:line="240" w:lineRule="auto"/>
              <w:ind w:left="33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5. В ноябре 2014 г. в НИУ ВШЭ прошла всероссийская конференция «Кадровые резервы университетов». Выпускники программы кадрового резерва НИУ ВШЭ  приняли участие в работе организационного комитета, в качестве модераторов тематических секций и приняли участие в открытой пресс-конференции.</w:t>
            </w:r>
          </w:p>
          <w:p w:rsidR="00734584" w:rsidRDefault="00734584" w:rsidP="004676AD">
            <w:pPr>
              <w:pStyle w:val="af2"/>
              <w:tabs>
                <w:tab w:val="left" w:pos="0"/>
                <w:tab w:val="left" w:pos="33"/>
                <w:tab w:val="left" w:pos="1418"/>
              </w:tabs>
              <w:suppressAutoHyphens/>
              <w:spacing w:line="240" w:lineRule="auto"/>
              <w:ind w:left="33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6. В учебных и научных подразделениях НИУ ВШЭ ведется активная работа с участниками программы кадрового резерва. </w:t>
            </w:r>
            <w:proofErr w:type="gramStart"/>
            <w:r>
              <w:rPr>
                <w:rFonts w:ascii="Times New Roman" w:hAnsi="Times New Roman"/>
                <w:kern w:val="2"/>
                <w:sz w:val="24"/>
                <w:szCs w:val="24"/>
              </w:rPr>
              <w:t>В качестве ответственных за эту работу в структурных подразделениях выступают выпускники программы по работе с кадровым резервом и действующие резервисты (</w:t>
            </w:r>
            <w:hyperlink r:id="rId131" w:history="1">
              <w:r w:rsidRPr="00C828F0">
                <w:rPr>
                  <w:rStyle w:val="af3"/>
                  <w:rFonts w:ascii="Times New Roman" w:hAnsi="Times New Roman"/>
                  <w:kern w:val="2"/>
                  <w:sz w:val="24"/>
                  <w:szCs w:val="24"/>
                </w:rPr>
                <w:t>http://academics.hse.ru/kr/resps</w:t>
              </w:r>
            </w:hyperlink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). </w:t>
            </w:r>
            <w:proofErr w:type="gramEnd"/>
          </w:p>
          <w:p w:rsidR="00734584" w:rsidRDefault="00734584" w:rsidP="004676AD">
            <w:pPr>
              <w:pStyle w:val="af2"/>
              <w:tabs>
                <w:tab w:val="left" w:pos="0"/>
                <w:tab w:val="left" w:pos="33"/>
                <w:tab w:val="left" w:pos="1418"/>
              </w:tabs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7.  Выпускники кадрового резерва входят в состав </w:t>
            </w:r>
            <w:r>
              <w:rPr>
                <w:rFonts w:ascii="Times New Roman" w:hAnsi="Times New Roman"/>
                <w:sz w:val="24"/>
                <w:szCs w:val="24"/>
              </w:rPr>
              <w:t>Экспертного совета по кадровому резерву НИУ ВШЭ, который отвечает за о</w:t>
            </w:r>
            <w:r>
              <w:rPr>
                <w:rFonts w:ascii="Times New Roman" w:hAnsi="Times New Roman"/>
                <w:color w:val="262626"/>
                <w:sz w:val="24"/>
                <w:szCs w:val="24"/>
              </w:rPr>
              <w:t>пределение стратегии развития и перспективных направлений деятельности группы высокого профессионального потенциала (кадрового резерва) в НИУ ВШЭ.</w:t>
            </w:r>
          </w:p>
          <w:p w:rsidR="00734584" w:rsidRPr="008E0751" w:rsidRDefault="00734584" w:rsidP="004676AD">
            <w:pPr>
              <w:tabs>
                <w:tab w:val="left" w:pos="993"/>
              </w:tabs>
            </w:pPr>
            <w:r>
              <w:rPr>
                <w:kern w:val="2"/>
              </w:rPr>
              <w:t xml:space="preserve">  8. Выпускники программы кадрового резерва занимают в ун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верситете управленческие должности.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Опишите процесс, периоди</w:t>
            </w:r>
            <w:r w:rsidRPr="008E0751">
              <w:t>ч</w:t>
            </w:r>
            <w:r w:rsidRPr="008E0751">
              <w:t>ность и результаты провед</w:t>
            </w:r>
            <w:r w:rsidRPr="008E0751">
              <w:t>е</w:t>
            </w:r>
            <w:r w:rsidRPr="008E0751">
              <w:t xml:space="preserve">ния комплексной оценки ППС. </w:t>
            </w:r>
            <w:r w:rsidRPr="00A45401">
              <w:t>Привести примеры нормативно-правовых актов, регламентирующих данный процесс</w:t>
            </w:r>
            <w:r w:rsidRPr="008E0751">
              <w:t>*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bCs/>
                <w:szCs w:val="26"/>
              </w:rPr>
              <w:t xml:space="preserve">Решение о создании аттестационной комиссии и проведении аттестации работников принимается ректором или проректором </w:t>
            </w:r>
            <w:r>
              <w:rPr>
                <w:rFonts w:eastAsia="Calibri"/>
                <w:szCs w:val="26"/>
                <w:lang w:eastAsia="en-US"/>
              </w:rPr>
              <w:t>по обращению заведующего кафедрой, к которой относится р</w:t>
            </w:r>
            <w:r>
              <w:rPr>
                <w:rFonts w:eastAsia="Calibri"/>
                <w:szCs w:val="26"/>
                <w:lang w:eastAsia="en-US"/>
              </w:rPr>
              <w:t>а</w:t>
            </w:r>
            <w:r>
              <w:rPr>
                <w:rFonts w:eastAsia="Calibri"/>
                <w:szCs w:val="26"/>
                <w:lang w:eastAsia="en-US"/>
              </w:rPr>
              <w:t>ботник, либо, при отсутствии кафедральной структуры, руков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>
              <w:rPr>
                <w:rFonts w:eastAsia="Calibri"/>
                <w:szCs w:val="26"/>
                <w:lang w:eastAsia="en-US"/>
              </w:rPr>
              <w:t>дителя структурного подразделения, осуществляющего образ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>
              <w:rPr>
                <w:rFonts w:eastAsia="Calibri"/>
                <w:szCs w:val="26"/>
                <w:lang w:eastAsia="en-US"/>
              </w:rPr>
              <w:t>вательную деятельность, к которому относится. Персональный состав аттестационной комиссии утверждается приказом рект</w:t>
            </w:r>
            <w:r>
              <w:rPr>
                <w:rFonts w:eastAsia="Calibri"/>
                <w:szCs w:val="26"/>
                <w:lang w:eastAsia="en-US"/>
              </w:rPr>
              <w:t>о</w:t>
            </w:r>
            <w:r>
              <w:rPr>
                <w:rFonts w:eastAsia="Calibri"/>
                <w:szCs w:val="26"/>
                <w:lang w:eastAsia="en-US"/>
              </w:rPr>
              <w:t>ра НИУ ВШЭ либо, по его распоряжению, приказом координ</w:t>
            </w:r>
            <w:r>
              <w:rPr>
                <w:rFonts w:eastAsia="Calibri"/>
                <w:szCs w:val="26"/>
                <w:lang w:eastAsia="en-US"/>
              </w:rPr>
              <w:t>и</w:t>
            </w:r>
            <w:r>
              <w:rPr>
                <w:rFonts w:eastAsia="Calibri"/>
                <w:szCs w:val="26"/>
                <w:lang w:eastAsia="en-US"/>
              </w:rPr>
              <w:t xml:space="preserve">рующего проректора. </w:t>
            </w:r>
          </w:p>
          <w:p w:rsidR="00734584" w:rsidRDefault="00400C77" w:rsidP="004676AD">
            <w:pPr>
              <w:tabs>
                <w:tab w:val="left" w:pos="993"/>
              </w:tabs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ab/>
            </w:r>
            <w:r w:rsidR="00734584">
              <w:rPr>
                <w:rFonts w:eastAsia="Calibri"/>
                <w:szCs w:val="26"/>
                <w:lang w:eastAsia="en-US"/>
              </w:rPr>
              <w:t xml:space="preserve">Заседание проводится в течение 6 недель с момента принятия решения о создании аттестационной комиссии. </w:t>
            </w:r>
            <w:r w:rsidR="00734584">
              <w:rPr>
                <w:rFonts w:eastAsia="Calibri"/>
                <w:bCs/>
                <w:szCs w:val="26"/>
              </w:rPr>
              <w:t>Реш</w:t>
            </w:r>
            <w:r w:rsidR="00734584">
              <w:rPr>
                <w:rFonts w:eastAsia="Calibri"/>
                <w:bCs/>
                <w:szCs w:val="26"/>
              </w:rPr>
              <w:t>е</w:t>
            </w:r>
            <w:r w:rsidR="00734584">
              <w:rPr>
                <w:rFonts w:eastAsia="Calibri"/>
                <w:bCs/>
                <w:szCs w:val="26"/>
              </w:rPr>
              <w:t>ние о месте и времени проведения аттестации принимается председателем аттестационной комиссии в течение недели п</w:t>
            </w:r>
            <w:r w:rsidR="00734584">
              <w:rPr>
                <w:rFonts w:eastAsia="Calibri"/>
                <w:bCs/>
                <w:szCs w:val="26"/>
              </w:rPr>
              <w:t>о</w:t>
            </w:r>
            <w:r w:rsidR="00734584">
              <w:rPr>
                <w:rFonts w:eastAsia="Calibri"/>
                <w:bCs/>
                <w:szCs w:val="26"/>
              </w:rPr>
              <w:t>сле поступления аттестационных материалов и письменно д</w:t>
            </w:r>
            <w:r w:rsidR="00734584">
              <w:rPr>
                <w:rFonts w:eastAsia="Calibri"/>
                <w:bCs/>
                <w:szCs w:val="26"/>
              </w:rPr>
              <w:t>о</w:t>
            </w:r>
            <w:r w:rsidR="00734584">
              <w:rPr>
                <w:rFonts w:eastAsia="Calibri"/>
                <w:bCs/>
                <w:szCs w:val="26"/>
              </w:rPr>
              <w:t>водится до сведения работников, подлежащих аттестации, не позднее, чем за месяц  до начала аттестации Управлением пе</w:t>
            </w:r>
            <w:r w:rsidR="00734584">
              <w:rPr>
                <w:rFonts w:eastAsia="Calibri"/>
                <w:bCs/>
                <w:szCs w:val="26"/>
              </w:rPr>
              <w:t>р</w:t>
            </w:r>
            <w:r w:rsidR="00734584">
              <w:rPr>
                <w:rFonts w:eastAsia="Calibri"/>
                <w:bCs/>
                <w:szCs w:val="26"/>
              </w:rPr>
              <w:t>сонала.</w:t>
            </w:r>
          </w:p>
          <w:p w:rsidR="00734584" w:rsidRDefault="00400C77" w:rsidP="004676AD">
            <w:pPr>
              <w:spacing w:after="120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ab/>
            </w:r>
            <w:r w:rsidR="00734584">
              <w:rPr>
                <w:rFonts w:eastAsia="Calibri"/>
                <w:szCs w:val="26"/>
                <w:lang w:eastAsia="en-US"/>
              </w:rPr>
              <w:t>Аттестация проводится с целью подтверждения соотве</w:t>
            </w:r>
            <w:r w:rsidR="00734584">
              <w:rPr>
                <w:rFonts w:eastAsia="Calibri"/>
                <w:szCs w:val="26"/>
                <w:lang w:eastAsia="en-US"/>
              </w:rPr>
              <w:t>т</w:t>
            </w:r>
            <w:r w:rsidR="00734584">
              <w:rPr>
                <w:rFonts w:eastAsia="Calibri"/>
                <w:szCs w:val="26"/>
                <w:lang w:eastAsia="en-US"/>
              </w:rPr>
              <w:t>ствия работника, являющегося штатным работником, устано</w:t>
            </w:r>
            <w:r w:rsidR="00734584">
              <w:rPr>
                <w:rFonts w:eastAsia="Calibri"/>
                <w:szCs w:val="26"/>
                <w:lang w:eastAsia="en-US"/>
              </w:rPr>
              <w:t>в</w:t>
            </w:r>
            <w:r w:rsidR="00734584">
              <w:rPr>
                <w:rFonts w:eastAsia="Calibri"/>
                <w:szCs w:val="26"/>
                <w:lang w:eastAsia="en-US"/>
              </w:rPr>
              <w:t>ленным квалификационным требованиям к занимаемой дол</w:t>
            </w:r>
            <w:r w:rsidR="00734584">
              <w:rPr>
                <w:rFonts w:eastAsia="Calibri"/>
                <w:szCs w:val="26"/>
                <w:lang w:eastAsia="en-US"/>
              </w:rPr>
              <w:t>ж</w:t>
            </w:r>
            <w:r w:rsidR="00734584">
              <w:rPr>
                <w:rFonts w:eastAsia="Calibri"/>
                <w:szCs w:val="26"/>
                <w:lang w:eastAsia="en-US"/>
              </w:rPr>
              <w:t xml:space="preserve">ности, или в случае, если работник претендует на повышение в должности. </w:t>
            </w:r>
          </w:p>
          <w:p w:rsidR="00734584" w:rsidRDefault="00400C77" w:rsidP="004676AD">
            <w:pPr>
              <w:spacing w:after="120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ab/>
            </w:r>
            <w:r w:rsidR="00734584">
              <w:rPr>
                <w:rFonts w:eastAsia="Calibri"/>
                <w:szCs w:val="26"/>
                <w:lang w:eastAsia="en-US"/>
              </w:rPr>
              <w:t>При проведении аттестации работников должны оцен</w:t>
            </w:r>
            <w:r w:rsidR="00734584">
              <w:rPr>
                <w:rFonts w:eastAsia="Calibri"/>
                <w:szCs w:val="26"/>
                <w:lang w:eastAsia="en-US"/>
              </w:rPr>
              <w:t>и</w:t>
            </w:r>
            <w:r w:rsidR="00734584">
              <w:rPr>
                <w:rFonts w:eastAsia="Calibri"/>
                <w:szCs w:val="26"/>
                <w:lang w:eastAsia="en-US"/>
              </w:rPr>
              <w:t>ваться:</w:t>
            </w:r>
          </w:p>
          <w:p w:rsidR="00734584" w:rsidRDefault="00734584" w:rsidP="004676AD">
            <w:pPr>
              <w:spacing w:after="120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- результаты научно-педагогической деятельности работников в их динамике за период, предшествующий аттестации, в том числе наличие научных и учебно-методических публикаций, ученых степеней и ученых званий;</w:t>
            </w:r>
          </w:p>
          <w:p w:rsidR="00734584" w:rsidRDefault="00734584" w:rsidP="004676AD">
            <w:pPr>
              <w:spacing w:after="120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- личный вклад в повышение качества образования в НИУ ВШЭ;</w:t>
            </w:r>
          </w:p>
          <w:p w:rsidR="00734584" w:rsidRDefault="00734584" w:rsidP="004676AD">
            <w:pPr>
              <w:spacing w:after="120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- личный вклад в развитие науки, решение научных проблем в соответствующей области знаний;</w:t>
            </w:r>
          </w:p>
          <w:p w:rsidR="00734584" w:rsidRDefault="00734584" w:rsidP="004676AD">
            <w:pPr>
              <w:spacing w:after="120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 xml:space="preserve">- преподавательский рейтинг за 2 </w:t>
            </w:r>
            <w:proofErr w:type="gramStart"/>
            <w:r>
              <w:rPr>
                <w:rFonts w:eastAsia="Calibri"/>
                <w:szCs w:val="26"/>
                <w:lang w:eastAsia="en-US"/>
              </w:rPr>
              <w:t>предшествующих</w:t>
            </w:r>
            <w:proofErr w:type="gramEnd"/>
            <w:r>
              <w:rPr>
                <w:rFonts w:eastAsia="Calibri"/>
                <w:szCs w:val="26"/>
                <w:lang w:eastAsia="en-US"/>
              </w:rPr>
              <w:t xml:space="preserve"> аттестации семестра;</w:t>
            </w:r>
          </w:p>
          <w:p w:rsidR="00734584" w:rsidRDefault="00734584" w:rsidP="004676AD">
            <w:pPr>
              <w:spacing w:after="120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- состояние персональной страницы на корпоративном портале;</w:t>
            </w:r>
          </w:p>
          <w:p w:rsidR="00734584" w:rsidRDefault="00734584" w:rsidP="004676AD">
            <w:pPr>
              <w:spacing w:after="120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- учебная нагрузка на текущий учебный год;</w:t>
            </w:r>
          </w:p>
          <w:p w:rsidR="00734584" w:rsidRDefault="00734584" w:rsidP="004676AD">
            <w:pPr>
              <w:spacing w:after="120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- участие в конкурсах, получение научных грантов;</w:t>
            </w:r>
          </w:p>
          <w:p w:rsidR="00734584" w:rsidRDefault="00734584" w:rsidP="004676AD">
            <w:pPr>
              <w:spacing w:after="120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>
              <w:rPr>
                <w:rFonts w:eastAsia="Calibri"/>
                <w:szCs w:val="26"/>
                <w:lang w:eastAsia="en-US"/>
              </w:rPr>
              <w:t>- участие в научных конференциях, выступления с докладами.</w:t>
            </w:r>
          </w:p>
          <w:p w:rsidR="00734584" w:rsidRDefault="00400C77" w:rsidP="004676AD">
            <w:pPr>
              <w:pStyle w:val="af2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ab/>
            </w:r>
            <w:r w:rsidR="00734584">
              <w:rPr>
                <w:rFonts w:ascii="Times New Roman" w:hAnsi="Times New Roman"/>
                <w:sz w:val="24"/>
                <w:szCs w:val="26"/>
              </w:rPr>
              <w:t>Итогом заседания аттестационной комиссии является мотивированное решение о соответствии либо несоответствии работника существующей должности или должности, на кот</w:t>
            </w:r>
            <w:r w:rsidR="00734584">
              <w:rPr>
                <w:rFonts w:ascii="Times New Roman" w:hAnsi="Times New Roman"/>
                <w:sz w:val="24"/>
                <w:szCs w:val="26"/>
              </w:rPr>
              <w:t>о</w:t>
            </w:r>
            <w:r w:rsidR="00734584">
              <w:rPr>
                <w:rFonts w:ascii="Times New Roman" w:hAnsi="Times New Roman"/>
                <w:sz w:val="24"/>
                <w:szCs w:val="26"/>
              </w:rPr>
              <w:t>рую претендует работник, принятое на основе объективной оценки результатов его профессиональной деятельности. Реш</w:t>
            </w:r>
            <w:r w:rsidR="00734584">
              <w:rPr>
                <w:rFonts w:ascii="Times New Roman" w:hAnsi="Times New Roman"/>
                <w:sz w:val="24"/>
                <w:szCs w:val="26"/>
              </w:rPr>
              <w:t>е</w:t>
            </w:r>
            <w:r w:rsidR="00734584">
              <w:rPr>
                <w:rFonts w:ascii="Times New Roman" w:hAnsi="Times New Roman"/>
                <w:sz w:val="24"/>
                <w:szCs w:val="26"/>
              </w:rPr>
              <w:t>ние аттестационной комиссии принимается открытым голос</w:t>
            </w:r>
            <w:r w:rsidR="00734584">
              <w:rPr>
                <w:rFonts w:ascii="Times New Roman" w:hAnsi="Times New Roman"/>
                <w:sz w:val="24"/>
                <w:szCs w:val="26"/>
              </w:rPr>
              <w:t>о</w:t>
            </w:r>
            <w:r w:rsidR="00734584">
              <w:rPr>
                <w:rFonts w:ascii="Times New Roman" w:hAnsi="Times New Roman"/>
                <w:sz w:val="24"/>
                <w:szCs w:val="26"/>
              </w:rPr>
              <w:t>ванием простым большинством голосов и оформляется прот</w:t>
            </w:r>
            <w:r w:rsidR="00734584">
              <w:rPr>
                <w:rFonts w:ascii="Times New Roman" w:hAnsi="Times New Roman"/>
                <w:sz w:val="24"/>
                <w:szCs w:val="26"/>
              </w:rPr>
              <w:t>о</w:t>
            </w:r>
            <w:r w:rsidR="00734584">
              <w:rPr>
                <w:rFonts w:ascii="Times New Roman" w:hAnsi="Times New Roman"/>
                <w:sz w:val="24"/>
                <w:szCs w:val="26"/>
              </w:rPr>
              <w:t>колом заседания за подписью председателя аттестационной к</w:t>
            </w:r>
            <w:r w:rsidR="00734584">
              <w:rPr>
                <w:rFonts w:ascii="Times New Roman" w:hAnsi="Times New Roman"/>
                <w:sz w:val="24"/>
                <w:szCs w:val="26"/>
              </w:rPr>
              <w:t>о</w:t>
            </w:r>
            <w:r w:rsidR="00734584">
              <w:rPr>
                <w:rFonts w:ascii="Times New Roman" w:hAnsi="Times New Roman"/>
                <w:sz w:val="24"/>
                <w:szCs w:val="26"/>
              </w:rPr>
              <w:t xml:space="preserve">миссии. </w:t>
            </w:r>
            <w:r w:rsidR="00734584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При необходимости в решении отмечаются полож</w:t>
            </w:r>
            <w:r w:rsidR="00734584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и</w:t>
            </w:r>
            <w:r w:rsidR="00734584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тельные и (или) отрицательные стороны профессиональной деятельности аттестуемого, выносятся мотивированные рек</w:t>
            </w:r>
            <w:r w:rsidR="00734584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о</w:t>
            </w:r>
            <w:r w:rsidR="00734584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мендации о профессиональной деятельности работника, в том числе о необходимости повышения квалификации.</w:t>
            </w:r>
          </w:p>
          <w:p w:rsidR="00734584" w:rsidRDefault="00400C77" w:rsidP="004676AD">
            <w:pPr>
              <w:pStyle w:val="af2"/>
              <w:spacing w:after="12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ab/>
            </w:r>
            <w:r w:rsidR="00734584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В случае несоответствия работника занимаемой должн</w:t>
            </w:r>
            <w:r w:rsidR="00734584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о</w:t>
            </w:r>
            <w:r w:rsidR="00734584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 xml:space="preserve">сти вследствие недостаточной квалификации, подтвержденной результатами аттестации, трудовой договор с ним может </w:t>
            </w:r>
            <w:proofErr w:type="gramStart"/>
            <w:r w:rsidR="00734584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быть</w:t>
            </w:r>
            <w:proofErr w:type="gramEnd"/>
            <w:r w:rsidR="00734584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 xml:space="preserve"> расторгнут в соответствии с пунктом 3 части 1 статьи 81 Тр</w:t>
            </w:r>
            <w:r w:rsidR="00734584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у</w:t>
            </w:r>
            <w:r w:rsidR="00734584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дового кодекса Российской Федерации.</w:t>
            </w:r>
          </w:p>
          <w:p w:rsidR="00734584" w:rsidRPr="008E0751" w:rsidRDefault="00734584" w:rsidP="00D56072">
            <w:pPr>
              <w:tabs>
                <w:tab w:val="left" w:pos="993"/>
              </w:tabs>
              <w:jc w:val="both"/>
            </w:pPr>
            <w:r>
              <w:t xml:space="preserve">В Университете порядок оценки ППС регламентируется </w:t>
            </w:r>
            <w:hyperlink r:id="rId132" w:history="1">
              <w:r w:rsidRPr="00D56072">
                <w:rPr>
                  <w:rStyle w:val="af3"/>
                </w:rPr>
                <w:t>Пол</w:t>
              </w:r>
              <w:r w:rsidRPr="00D56072">
                <w:rPr>
                  <w:rStyle w:val="af3"/>
                </w:rPr>
                <w:t>о</w:t>
              </w:r>
              <w:r w:rsidRPr="00D56072">
                <w:rPr>
                  <w:rStyle w:val="af3"/>
                </w:rPr>
                <w:t>жением о порядке проведения аттестации работников профе</w:t>
              </w:r>
              <w:r w:rsidRPr="00D56072">
                <w:rPr>
                  <w:rStyle w:val="af3"/>
                </w:rPr>
                <w:t>с</w:t>
              </w:r>
              <w:r w:rsidRPr="00D56072">
                <w:rPr>
                  <w:rStyle w:val="af3"/>
                </w:rPr>
                <w:t>сорско-преподавательского состава</w:t>
              </w:r>
            </w:hyperlink>
            <w:r>
              <w:t xml:space="preserve"> и частично </w:t>
            </w:r>
            <w:hyperlink r:id="rId133" w:history="1">
              <w:r w:rsidRPr="00D56072">
                <w:rPr>
                  <w:rStyle w:val="af3"/>
                </w:rPr>
                <w:t>Положением об Управлении персонала</w:t>
              </w:r>
            </w:hyperlink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A45401">
              <w:t>Опишите систему ключевых показателей эффективности ППС и АУП*</w:t>
            </w:r>
          </w:p>
        </w:tc>
        <w:tc>
          <w:tcPr>
            <w:tcW w:w="7229" w:type="dxa"/>
          </w:tcPr>
          <w:p w:rsidR="00734584" w:rsidRPr="00786D53" w:rsidRDefault="00734584" w:rsidP="00753C73">
            <w:pPr>
              <w:tabs>
                <w:tab w:val="left" w:pos="993"/>
              </w:tabs>
              <w:jc w:val="both"/>
            </w:pPr>
            <w:r w:rsidRPr="00786D53">
              <w:t>Разработка системы ключевых показателей эффективности (КПЭ) для различных категорий работников университета св</w:t>
            </w:r>
            <w:r w:rsidRPr="00786D53">
              <w:t>я</w:t>
            </w:r>
            <w:r w:rsidRPr="00786D53">
              <w:t xml:space="preserve">заны с общими целями развития университета и следующими программными документами: </w:t>
            </w:r>
          </w:p>
          <w:p w:rsidR="00734584" w:rsidRPr="0072036E" w:rsidRDefault="00734584" w:rsidP="00753C73">
            <w:pPr>
              <w:pStyle w:val="af2"/>
              <w:numPr>
                <w:ilvl w:val="0"/>
                <w:numId w:val="8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E">
              <w:rPr>
                <w:rFonts w:ascii="Times New Roman" w:hAnsi="Times New Roman"/>
                <w:sz w:val="24"/>
                <w:szCs w:val="24"/>
              </w:rPr>
              <w:t>Программа развития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экономики», в отношении которого установлена категория «национальный исследовательский универс</w:t>
            </w:r>
            <w:r w:rsidRPr="0072036E">
              <w:rPr>
                <w:rFonts w:ascii="Times New Roman" w:hAnsi="Times New Roman"/>
                <w:sz w:val="24"/>
                <w:szCs w:val="24"/>
              </w:rPr>
              <w:t>и</w:t>
            </w:r>
            <w:r w:rsidRPr="0072036E">
              <w:rPr>
                <w:rFonts w:ascii="Times New Roman" w:hAnsi="Times New Roman"/>
                <w:sz w:val="24"/>
                <w:szCs w:val="24"/>
              </w:rPr>
              <w:t xml:space="preserve">тет», на 2009-2018 годы, </w:t>
            </w:r>
          </w:p>
          <w:p w:rsidR="006D4AD5" w:rsidRPr="006D4AD5" w:rsidRDefault="00734584" w:rsidP="00753C73">
            <w:pPr>
              <w:pStyle w:val="af2"/>
              <w:numPr>
                <w:ilvl w:val="0"/>
                <w:numId w:val="8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36E">
              <w:rPr>
                <w:rFonts w:ascii="Times New Roman" w:hAnsi="Times New Roman"/>
                <w:sz w:val="24"/>
                <w:szCs w:val="24"/>
              </w:rPr>
              <w:t>План мероприятий по реализации программы повыш</w:t>
            </w:r>
            <w:r w:rsidRPr="0072036E">
              <w:rPr>
                <w:rFonts w:ascii="Times New Roman" w:hAnsi="Times New Roman"/>
                <w:sz w:val="24"/>
                <w:szCs w:val="24"/>
              </w:rPr>
              <w:t>е</w:t>
            </w:r>
            <w:r w:rsidRPr="0072036E">
              <w:rPr>
                <w:rFonts w:ascii="Times New Roman" w:hAnsi="Times New Roman"/>
                <w:sz w:val="24"/>
                <w:szCs w:val="24"/>
              </w:rPr>
              <w:t>ния конкурентоспособности («дорожная карта») Фед</w:t>
            </w:r>
            <w:r w:rsidRPr="0072036E">
              <w:rPr>
                <w:rFonts w:ascii="Times New Roman" w:hAnsi="Times New Roman"/>
                <w:sz w:val="24"/>
                <w:szCs w:val="24"/>
              </w:rPr>
              <w:t>е</w:t>
            </w:r>
            <w:r w:rsidRPr="0072036E">
              <w:rPr>
                <w:rFonts w:ascii="Times New Roman" w:hAnsi="Times New Roman"/>
                <w:sz w:val="24"/>
                <w:szCs w:val="24"/>
              </w:rPr>
              <w:t>рального государственного автономного образовател</w:t>
            </w:r>
            <w:r w:rsidRPr="0072036E">
              <w:rPr>
                <w:rFonts w:ascii="Times New Roman" w:hAnsi="Times New Roman"/>
                <w:sz w:val="24"/>
                <w:szCs w:val="24"/>
              </w:rPr>
              <w:t>ь</w:t>
            </w:r>
            <w:r w:rsidRPr="0072036E">
              <w:rPr>
                <w:rFonts w:ascii="Times New Roman" w:hAnsi="Times New Roman"/>
                <w:sz w:val="24"/>
                <w:szCs w:val="24"/>
              </w:rPr>
              <w:t>ного учреждения высшего профессионального образов</w:t>
            </w:r>
            <w:r w:rsidRPr="0072036E">
              <w:rPr>
                <w:rFonts w:ascii="Times New Roman" w:hAnsi="Times New Roman"/>
                <w:sz w:val="24"/>
                <w:szCs w:val="24"/>
              </w:rPr>
              <w:t>а</w:t>
            </w:r>
            <w:r w:rsidRPr="0072036E">
              <w:rPr>
                <w:rFonts w:ascii="Times New Roman" w:hAnsi="Times New Roman"/>
                <w:sz w:val="24"/>
                <w:szCs w:val="24"/>
              </w:rPr>
              <w:t>ния «Национальный исследовательский университет «Высшая школа экономики» на 2013-2020 годы.</w:t>
            </w:r>
          </w:p>
          <w:p w:rsidR="00734584" w:rsidRPr="006D4AD5" w:rsidRDefault="006D4AD5" w:rsidP="00753C73">
            <w:pPr>
              <w:tabs>
                <w:tab w:val="left" w:pos="993"/>
              </w:tabs>
              <w:jc w:val="both"/>
            </w:pPr>
            <w:r>
              <w:rPr>
                <w:rFonts w:eastAsia="Calibri"/>
                <w:lang w:eastAsia="en-US"/>
              </w:rPr>
              <w:tab/>
            </w:r>
            <w:r w:rsidR="00734584" w:rsidRPr="006D4AD5">
              <w:rPr>
                <w:rFonts w:eastAsia="Calibri"/>
                <w:lang w:eastAsia="en-US"/>
              </w:rPr>
              <w:t xml:space="preserve">Система </w:t>
            </w:r>
            <w:r w:rsidR="00734584" w:rsidRPr="006D4AD5">
              <w:rPr>
                <w:lang w:val="en-US"/>
              </w:rPr>
              <w:t>KPI</w:t>
            </w:r>
            <w:r w:rsidR="00734584" w:rsidRPr="006D4AD5">
              <w:t xml:space="preserve"> включает показатели для руководителей учебных структурных подразделений (факультетов), руковод</w:t>
            </w:r>
            <w:r w:rsidR="00734584" w:rsidRPr="006D4AD5">
              <w:t>и</w:t>
            </w:r>
            <w:r w:rsidR="00734584" w:rsidRPr="006D4AD5">
              <w:t>телей образовательных программ, руководителей отделов по сопровождению учебного процесса (учебных офисов) и ППС различных категорий.</w:t>
            </w:r>
          </w:p>
          <w:p w:rsidR="00734584" w:rsidRDefault="00400C77" w:rsidP="00753C73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В настоящий момент приказом ректора устанавлив</w:t>
            </w:r>
            <w:r w:rsidR="00734584">
              <w:t>а</w:t>
            </w:r>
            <w:r w:rsidR="00734584">
              <w:t>ются КПЭ для деканов факультетов (сроком на 1 год), связа</w:t>
            </w:r>
            <w:r w:rsidR="00734584">
              <w:t>н</w:t>
            </w:r>
            <w:r w:rsidR="00734584">
              <w:t>ные с показателями эффективности самих учебных подраздел</w:t>
            </w:r>
            <w:r w:rsidR="00734584">
              <w:t>е</w:t>
            </w:r>
            <w:r w:rsidR="00734584">
              <w:t>ний, и с критериями, влияющими на материальное вознагра</w:t>
            </w:r>
            <w:r w:rsidR="00734584">
              <w:t>ж</w:t>
            </w:r>
            <w:r w:rsidR="00734584">
              <w:t>дение:</w:t>
            </w:r>
          </w:p>
          <w:p w:rsidR="00734584" w:rsidRDefault="00734584" w:rsidP="00753C73">
            <w:pPr>
              <w:pStyle w:val="ae"/>
              <w:numPr>
                <w:ilvl w:val="0"/>
                <w:numId w:val="41"/>
              </w:numPr>
              <w:tabs>
                <w:tab w:val="left" w:pos="1134"/>
              </w:tabs>
              <w:autoSpaceDE/>
              <w:adjustRightInd/>
              <w:jc w:val="both"/>
              <w:rPr>
                <w:b/>
                <w:szCs w:val="26"/>
              </w:rPr>
            </w:pPr>
            <w:r>
              <w:rPr>
                <w:szCs w:val="26"/>
              </w:rPr>
              <w:t>все плановые значения КПЭ факультетом достигнуты – успешные результаты деятельности факультета – стим</w:t>
            </w:r>
            <w:r>
              <w:rPr>
                <w:szCs w:val="26"/>
              </w:rPr>
              <w:t>у</w:t>
            </w:r>
            <w:r>
              <w:rPr>
                <w:szCs w:val="26"/>
              </w:rPr>
              <w:t>лирующая надбавка декана и фонд стимулирующих на</w:t>
            </w:r>
            <w:r>
              <w:rPr>
                <w:szCs w:val="26"/>
              </w:rPr>
              <w:t>д</w:t>
            </w:r>
            <w:r>
              <w:rPr>
                <w:szCs w:val="26"/>
              </w:rPr>
              <w:t>бавок руководства факультета сохраняется в устано</w:t>
            </w:r>
            <w:r>
              <w:rPr>
                <w:szCs w:val="26"/>
              </w:rPr>
              <w:t>в</w:t>
            </w:r>
            <w:r>
              <w:rPr>
                <w:szCs w:val="26"/>
              </w:rPr>
              <w:t>ленном на 2015 год размере;</w:t>
            </w:r>
          </w:p>
          <w:p w:rsidR="00734584" w:rsidRDefault="00734584" w:rsidP="00753C73">
            <w:pPr>
              <w:pStyle w:val="ae"/>
              <w:numPr>
                <w:ilvl w:val="0"/>
                <w:numId w:val="41"/>
              </w:numPr>
              <w:tabs>
                <w:tab w:val="left" w:pos="1134"/>
              </w:tabs>
              <w:autoSpaceDE/>
              <w:adjustRightInd/>
              <w:jc w:val="both"/>
              <w:rPr>
                <w:szCs w:val="26"/>
              </w:rPr>
            </w:pPr>
            <w:r>
              <w:rPr>
                <w:szCs w:val="26"/>
              </w:rPr>
              <w:t>по трем КПЭ плановые значения достигнуты, по двум – отклонение от плановых значений КПЭ в меньшую ст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рону составляет не более чем 5% – допустимые резул</w:t>
            </w:r>
            <w:r>
              <w:rPr>
                <w:szCs w:val="26"/>
              </w:rPr>
              <w:t>ь</w:t>
            </w:r>
            <w:r>
              <w:rPr>
                <w:szCs w:val="26"/>
              </w:rPr>
              <w:t>таты деятельности факультета – стимулирующая на</w:t>
            </w:r>
            <w:r>
              <w:rPr>
                <w:szCs w:val="26"/>
              </w:rPr>
              <w:t>д</w:t>
            </w:r>
            <w:r>
              <w:rPr>
                <w:szCs w:val="26"/>
              </w:rPr>
              <w:t>бавка декана и фонд стимулирующих надбавок руков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дства факультета могут быть снижены по решению ре</w:t>
            </w:r>
            <w:r>
              <w:rPr>
                <w:szCs w:val="26"/>
              </w:rPr>
              <w:t>к</w:t>
            </w:r>
            <w:r>
              <w:rPr>
                <w:szCs w:val="26"/>
              </w:rPr>
              <w:t>тора до 50% от установленного на 2015 год размера;</w:t>
            </w:r>
          </w:p>
          <w:p w:rsidR="00734584" w:rsidRDefault="00734584" w:rsidP="00753C73">
            <w:pPr>
              <w:pStyle w:val="af2"/>
              <w:numPr>
                <w:ilvl w:val="0"/>
                <w:numId w:val="41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 остальных случаях результаты факультета признаются неуспешными, стимулирующие надбавки декану и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водству факультета не выплачиваются</w:t>
            </w:r>
            <w:r>
              <w:rPr>
                <w:szCs w:val="26"/>
              </w:rPr>
              <w:t>.</w:t>
            </w:r>
          </w:p>
          <w:p w:rsidR="00734584" w:rsidRDefault="006D4AD5" w:rsidP="00753C73">
            <w:pPr>
              <w:jc w:val="both"/>
            </w:pPr>
            <w:r>
              <w:tab/>
            </w:r>
            <w:r w:rsidR="00734584">
              <w:t xml:space="preserve">Также в стадии утверждения находится Положение об оценке квалификации и результатов профессиональной </w:t>
            </w:r>
            <w:proofErr w:type="gramStart"/>
            <w:r w:rsidR="00734584">
              <w:t>де</w:t>
            </w:r>
            <w:r w:rsidR="00734584">
              <w:t>я</w:t>
            </w:r>
            <w:r w:rsidR="00734584">
              <w:t>тельности работников отделов сопровождения учебного пр</w:t>
            </w:r>
            <w:r w:rsidR="00734584">
              <w:t>о</w:t>
            </w:r>
            <w:r w:rsidR="00734584">
              <w:t>цесса</w:t>
            </w:r>
            <w:proofErr w:type="gramEnd"/>
            <w:r w:rsidR="00734584">
              <w:t xml:space="preserve"> и менеджеров, сопровождающих образовательные пр</w:t>
            </w:r>
            <w:r w:rsidR="00734584">
              <w:t>о</w:t>
            </w:r>
            <w:r w:rsidR="00734584">
              <w:t>граммы высшего образования, которое закрепляет КПЭ, выр</w:t>
            </w:r>
            <w:r w:rsidR="00734584">
              <w:t>а</w:t>
            </w:r>
            <w:r w:rsidR="00734584">
              <w:t>женные в числовых или процентных величинах, а также проц</w:t>
            </w:r>
            <w:r w:rsidR="00734584">
              <w:t>е</w:t>
            </w:r>
            <w:r w:rsidR="00734584">
              <w:t>дуры и порядок их оценки.</w:t>
            </w:r>
          </w:p>
          <w:p w:rsidR="00734584" w:rsidRPr="008E0751" w:rsidRDefault="006D4AD5" w:rsidP="00753C73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Для ППС ключевые показатели эффективности закр</w:t>
            </w:r>
            <w:r w:rsidR="00734584">
              <w:t>е</w:t>
            </w:r>
            <w:r w:rsidR="00734584">
              <w:t>плены в квалификационных требованиях к занимаемым дол</w:t>
            </w:r>
            <w:r w:rsidR="00734584">
              <w:t>ж</w:t>
            </w:r>
            <w:r w:rsidR="00734584">
              <w:t>ностям/позициям (</w:t>
            </w:r>
            <w:proofErr w:type="gramStart"/>
            <w:r w:rsidR="00734584">
              <w:t>см</w:t>
            </w:r>
            <w:proofErr w:type="gramEnd"/>
            <w:r w:rsidR="00734584">
              <w:t>. подробнее следующий пункт)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A45401">
              <w:t>В ОО р</w:t>
            </w:r>
            <w:r w:rsidRPr="00A45401">
              <w:rPr>
                <w:lang w:eastAsia="nl-NL"/>
              </w:rPr>
              <w:t>азработаны и утве</w:t>
            </w:r>
            <w:r w:rsidRPr="00A45401">
              <w:rPr>
                <w:lang w:eastAsia="nl-NL"/>
              </w:rPr>
              <w:t>р</w:t>
            </w:r>
            <w:r w:rsidRPr="00A45401">
              <w:rPr>
                <w:lang w:eastAsia="nl-NL"/>
              </w:rPr>
              <w:t>ждены требования к квалиф</w:t>
            </w:r>
            <w:r w:rsidRPr="00A45401">
              <w:rPr>
                <w:lang w:eastAsia="nl-NL"/>
              </w:rPr>
              <w:t>и</w:t>
            </w:r>
            <w:r w:rsidRPr="00A45401">
              <w:rPr>
                <w:lang w:eastAsia="nl-NL"/>
              </w:rPr>
              <w:t>кации и компетентности пр</w:t>
            </w:r>
            <w:r w:rsidRPr="00A45401">
              <w:rPr>
                <w:lang w:eastAsia="nl-NL"/>
              </w:rPr>
              <w:t>е</w:t>
            </w:r>
            <w:r w:rsidRPr="00A45401">
              <w:rPr>
                <w:lang w:eastAsia="nl-NL"/>
              </w:rPr>
              <w:t>подавателей, привлекаемых к реализации программы*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Да, данные критерии закреплены для Конкурса на замещение должностей профессорско-преподавательского состава НИУ ВШЭ (</w:t>
            </w:r>
            <w:hyperlink r:id="rId134" w:history="1">
              <w:r>
                <w:rPr>
                  <w:rStyle w:val="af3"/>
                </w:rPr>
                <w:t>http://hr.hse.ru/pps2014/criteria</w:t>
              </w:r>
            </w:hyperlink>
            <w:r>
              <w:t>) по должностям ППС НИУ ВШЭ:</w:t>
            </w:r>
          </w:p>
          <w:p w:rsidR="00734584" w:rsidRDefault="00734584" w:rsidP="006D4AD5">
            <w:pPr>
              <w:tabs>
                <w:tab w:val="left" w:pos="993"/>
              </w:tabs>
              <w:ind w:left="708"/>
              <w:jc w:val="both"/>
            </w:pPr>
            <w:r>
              <w:t>•Ассистент</w:t>
            </w:r>
          </w:p>
          <w:p w:rsidR="00734584" w:rsidRDefault="00734584" w:rsidP="006D4AD5">
            <w:pPr>
              <w:tabs>
                <w:tab w:val="left" w:pos="993"/>
              </w:tabs>
              <w:ind w:left="708"/>
              <w:jc w:val="both"/>
            </w:pPr>
            <w:r>
              <w:t>•Преподаватель</w:t>
            </w:r>
          </w:p>
          <w:p w:rsidR="00734584" w:rsidRDefault="00734584" w:rsidP="006D4AD5">
            <w:pPr>
              <w:tabs>
                <w:tab w:val="left" w:pos="993"/>
              </w:tabs>
              <w:ind w:left="708"/>
              <w:jc w:val="both"/>
            </w:pPr>
            <w:r>
              <w:t>•Старший преподаватель</w:t>
            </w:r>
          </w:p>
          <w:p w:rsidR="00734584" w:rsidRDefault="00734584" w:rsidP="006D4AD5">
            <w:pPr>
              <w:tabs>
                <w:tab w:val="left" w:pos="993"/>
              </w:tabs>
              <w:ind w:left="708"/>
              <w:jc w:val="both"/>
            </w:pPr>
            <w:r>
              <w:t>•Доцент</w:t>
            </w:r>
          </w:p>
          <w:p w:rsidR="00734584" w:rsidRDefault="00734584" w:rsidP="006D4AD5">
            <w:pPr>
              <w:tabs>
                <w:tab w:val="left" w:pos="993"/>
              </w:tabs>
              <w:ind w:left="708"/>
              <w:jc w:val="both"/>
            </w:pPr>
            <w:r>
              <w:t>•Профессор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b/>
              </w:rPr>
              <w:t>Ассистент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i/>
              </w:rPr>
              <w:t>Основные критерии</w:t>
            </w:r>
            <w:r>
              <w:t>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Наличие научных и учебно-методических публикаций за п</w:t>
            </w:r>
            <w:r>
              <w:t>о</w:t>
            </w:r>
            <w:r>
              <w:t>следние три года (третий год – год, предшествующий провед</w:t>
            </w:r>
            <w:r>
              <w:t>е</w:t>
            </w:r>
            <w:r>
              <w:t>нию ученого совета НИУ ВШЭ, на котором подводятся итоги конкурсного отбора), в том числе не менее двух научных пу</w:t>
            </w:r>
            <w:r>
              <w:t>б</w:t>
            </w:r>
            <w:r>
              <w:t>ликаций.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i/>
              </w:rPr>
              <w:t xml:space="preserve"> Дополнительные критерии</w:t>
            </w:r>
            <w:r>
              <w:t>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•Отсутствие рейтинговых оценок ниже 3 баллов за последнее полугодие, в котором претендент имел учебную нагрузку (ре</w:t>
            </w:r>
            <w:r>
              <w:t>й</w:t>
            </w:r>
            <w:r>
              <w:t>тинговая оценка рассматривается при числе ответивших не м</w:t>
            </w:r>
            <w:r>
              <w:t>е</w:t>
            </w:r>
            <w:r>
              <w:t>нее 10 человек)*.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•Выполнение нормативной общей и аудиторной учебной н</w:t>
            </w:r>
            <w:r>
              <w:t>а</w:t>
            </w:r>
            <w:r>
              <w:t>грузки в текущем учебном году не менее чем на 75%*.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•Наличие заполненной персональной страницы претендента на корпоративном портале (сайте) НИУ ВШЭ с полными текстами программ учебных дисциплин, читаемых в текущем учебном году, и полным списком научных и учебно-методических пу</w:t>
            </w:r>
            <w:r>
              <w:t>б</w:t>
            </w:r>
            <w:r>
              <w:t xml:space="preserve">ликаций </w:t>
            </w:r>
            <w:proofErr w:type="gramStart"/>
            <w:r>
              <w:t>за</w:t>
            </w:r>
            <w:proofErr w:type="gramEnd"/>
            <w:r>
              <w:t xml:space="preserve"> последние 3 года*.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•Отсутствие не снятых дисциплинарных взысканий претенде</w:t>
            </w:r>
            <w:r>
              <w:t>н</w:t>
            </w:r>
            <w:r>
              <w:t>та за предшествующий календарный год.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•Поощрения НИУ ВШЭ за предшествующий календарный год*.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•Защита кандидатской диссертации в течение двух лет после завершения аспирантуры и в течение пяти лет после приема в НИУ ВШЭ на полную преподавательскую ставку*.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>Преподаватель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i/>
              </w:rPr>
              <w:t>Основные критерии</w:t>
            </w:r>
            <w:r>
              <w:t>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Наличие научных и учебно-методических публикаций за п</w:t>
            </w:r>
            <w:r>
              <w:t>о</w:t>
            </w:r>
            <w:r>
              <w:t>следние три года (третий год – год, предшествующий провед</w:t>
            </w:r>
            <w:r>
              <w:t>е</w:t>
            </w:r>
            <w:r>
              <w:t>нию ученого совета НИУ ВШЭ, на котором подводятся итоги конкурсного отбора), в том числе не менее двух научных пу</w:t>
            </w:r>
            <w:r>
              <w:t>б</w:t>
            </w:r>
            <w:r>
              <w:t>ликаций.</w:t>
            </w:r>
          </w:p>
          <w:p w:rsidR="00734584" w:rsidRDefault="00734584" w:rsidP="00400C77">
            <w:pPr>
              <w:keepNext/>
              <w:tabs>
                <w:tab w:val="left" w:pos="993"/>
              </w:tabs>
              <w:jc w:val="both"/>
            </w:pPr>
            <w:r>
              <w:rPr>
                <w:i/>
              </w:rPr>
              <w:t>Дополнительные критерии</w:t>
            </w:r>
            <w:r>
              <w:t>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•Отсутствие рейтинговых оценок ниже 3 баллов за последнее полугодие, в котором претендент имел учебную нагрузку (ре</w:t>
            </w:r>
            <w:r>
              <w:t>й</w:t>
            </w:r>
            <w:r>
              <w:t>тинговая оценка рассматривается при числе ответивших не м</w:t>
            </w:r>
            <w:r>
              <w:t>е</w:t>
            </w:r>
            <w:r>
              <w:t>нее 10 человек)*.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•Выполнение нормативной общей и аудиторной учебной н</w:t>
            </w:r>
            <w:r>
              <w:t>а</w:t>
            </w:r>
            <w:r>
              <w:t>грузки в текущем учебном году не менее чем на 75%*.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•Наличие заполненной персональной страницы претендента на корпоративном портале (сайте) НИУ ВШЭ с полными текстами программ учебных дисциплин, читаемых в текущем учебном году, и полным списком научных и учебно-методических пу</w:t>
            </w:r>
            <w:r>
              <w:t>б</w:t>
            </w:r>
            <w:r>
              <w:t xml:space="preserve">ликаций </w:t>
            </w:r>
            <w:proofErr w:type="gramStart"/>
            <w:r>
              <w:t>за</w:t>
            </w:r>
            <w:proofErr w:type="gramEnd"/>
            <w:r>
              <w:t xml:space="preserve"> последние 3 года*.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•Отсутствие не снятых дисциплинарных взысканий претенде</w:t>
            </w:r>
            <w:r>
              <w:t>н</w:t>
            </w:r>
            <w:r>
              <w:t>та за предшествующий календарный год.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•Поощрения НИУ ВШЭ за предшествующий календарный год*.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•Защита кандидатской диссертации в течение двух лет после завершения аспирантуры и в течение пяти лет после приема в НИУ ВШЭ на полную преподавательскую ставку*.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b/>
              </w:rPr>
            </w:pP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>Старший преподаватель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i/>
              </w:rPr>
              <w:t>Основные критерии</w:t>
            </w:r>
            <w:r>
              <w:t>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Наличие научных и учебно-методических публикаций за п</w:t>
            </w:r>
            <w:r>
              <w:t>о</w:t>
            </w:r>
            <w:r>
              <w:t>следние три года (третий год – год, предшествующий провед</w:t>
            </w:r>
            <w:r>
              <w:t>е</w:t>
            </w:r>
            <w:r>
              <w:t>нию ученого совета НИУ ВШЭ, на котором подводятся итоги конкурсного отбора), в том числе не менее двух научных пу</w:t>
            </w:r>
            <w:r>
              <w:t>б</w:t>
            </w:r>
            <w:r>
              <w:t>ликаций.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i/>
              </w:rPr>
              <w:t>Дополнительные критерии</w:t>
            </w:r>
            <w:r>
              <w:t>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•Отсутствие рейтинговых оценок ниже 3 баллов за последнее полугодие, в котором претендент имел учебную нагрузку (ре</w:t>
            </w:r>
            <w:r>
              <w:t>й</w:t>
            </w:r>
            <w:r>
              <w:t>тинговая оценка рассматривается при числе ответивших не м</w:t>
            </w:r>
            <w:r>
              <w:t>е</w:t>
            </w:r>
            <w:r>
              <w:t>нее 10 человек)*.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•Выполнение нормативной общей и аудиторной учебной н</w:t>
            </w:r>
            <w:r>
              <w:t>а</w:t>
            </w:r>
            <w:r>
              <w:t>грузки в текущем учебном году не менее чем на 75%*.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•Наличие заполненной персональной страницы претендента на корпоративном портале (сайте) НИУ ВШЭ с полными текстами программ учебных дисциплин, читаемых в текущем учебном году, и полным списком научных и учебно-методических пу</w:t>
            </w:r>
            <w:r>
              <w:t>б</w:t>
            </w:r>
            <w:r>
              <w:t xml:space="preserve">ликаций </w:t>
            </w:r>
            <w:proofErr w:type="gramStart"/>
            <w:r>
              <w:t>за</w:t>
            </w:r>
            <w:proofErr w:type="gramEnd"/>
            <w:r>
              <w:t xml:space="preserve"> последние 3 года*.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•Отсутствие не снятых дисциплинарных взысканий претенде</w:t>
            </w:r>
            <w:r>
              <w:t>н</w:t>
            </w:r>
            <w:r>
              <w:t>та за предшествующий календарный год.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•Поощрения НИУ ВШЭ за предшествующий календарный год*.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•Защита кандидатской диссертации в течение двух лет после завершения аспирантуры и в течение пяти лет после приема в НИУ ВШЭ на полную преподавательскую ставку*.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>Доцент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i/>
              </w:rPr>
              <w:t>Основные критерии</w:t>
            </w:r>
            <w:r>
              <w:t>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Наличие научных и учебно-методических публикаций за п</w:t>
            </w:r>
            <w:r>
              <w:t>о</w:t>
            </w:r>
            <w:r>
              <w:t>следние три года (третий год – год, предшествующий провед</w:t>
            </w:r>
            <w:r>
              <w:t>е</w:t>
            </w:r>
            <w:r>
              <w:t>нию ученого совета НИУ ВШЭ, на котором подводятся итоги конкурсного отбора), в том числе не менее трех научных пу</w:t>
            </w:r>
            <w:r>
              <w:t>б</w:t>
            </w:r>
            <w:r>
              <w:t>ликаций, включая одну публикацию в издании верхнего уровня.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(К публикациям в изданиях верхнего уровня относятся публ</w:t>
            </w:r>
            <w:r>
              <w:t>и</w:t>
            </w:r>
            <w:r>
              <w:t>кации в монографиях, монографии на иностранных языках, публикации в зарубежных журналах; публикации в ведущих российских журналах).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i/>
              </w:rPr>
              <w:t>Дополнительные критерии</w:t>
            </w:r>
            <w:r>
              <w:t>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•Отсутствие рейтинговых оценок ниже 3 баллов за последнее полугодие, в котором претендент имел учебную нагрузку (ре</w:t>
            </w:r>
            <w:r>
              <w:t>й</w:t>
            </w:r>
            <w:r>
              <w:t>тинговая оценка рассматривается при числе ответивших не м</w:t>
            </w:r>
            <w:r>
              <w:t>е</w:t>
            </w:r>
            <w:r>
              <w:t>нее 10 человек)*.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•Выполнение нормативной общей и аудиторной учебной н</w:t>
            </w:r>
            <w:r>
              <w:t>а</w:t>
            </w:r>
            <w:r>
              <w:t>грузки в текущем учебном году не менее чем на 75%*.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•Наличие заполненной персональной страницы претендента на корпоративном портале (сайте) НИУ ВШЭ с полными текстами программ учебных дисциплин, читаемых в текущем учебном году, и полным списком научных и учебно-методических пу</w:t>
            </w:r>
            <w:r>
              <w:t>б</w:t>
            </w:r>
            <w:r>
              <w:t xml:space="preserve">ликаций </w:t>
            </w:r>
            <w:proofErr w:type="gramStart"/>
            <w:r>
              <w:t>за</w:t>
            </w:r>
            <w:proofErr w:type="gramEnd"/>
            <w:r>
              <w:t xml:space="preserve"> последние 3 года*.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•Отсутствие не снятых дисциплинарных взысканий претенде</w:t>
            </w:r>
            <w:r>
              <w:t>н</w:t>
            </w:r>
            <w:r>
              <w:t>та за предшествующий календарный год.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•Поощрения НИУ ВШЭ за предшествующий календарный год*.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•Защита кандидатской диссертации в течение двух лет после завершения аспирантуры и в течение пяти лет после приема в НИУ ВШЭ на полную преподавательскую ставку*.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>Профессор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i/>
              </w:rPr>
              <w:t>Основные критерии</w:t>
            </w:r>
            <w:r>
              <w:t>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Наличие научных и учебно-методических публикаций за п</w:t>
            </w:r>
            <w:r>
              <w:t>о</w:t>
            </w:r>
            <w:r>
              <w:t>следние три года (третий год – год, предшествующий провед</w:t>
            </w:r>
            <w:r>
              <w:t>е</w:t>
            </w:r>
            <w:r>
              <w:t>нию ученого совета НИУ ВШЭ, на котором подводятся итоги конкурсного отбора), в том числе не менее пяти научных пу</w:t>
            </w:r>
            <w:r>
              <w:t>б</w:t>
            </w:r>
            <w:r>
              <w:t>ликаций, включая одну публикацию в издании верхнего уровня.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(К публикациям в изданиях верхнего уровня относятся публ</w:t>
            </w:r>
            <w:r>
              <w:t>и</w:t>
            </w:r>
            <w:r>
              <w:t>кации в монографиях, монографии на иностранных языках, публикации в зарубежных журналах; публикации в ведущих российских журналах).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i/>
              </w:rPr>
              <w:t>Дополнительные критерии</w:t>
            </w:r>
            <w:r>
              <w:t>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•Отсутствие рейтинговых оценок ниже 3 баллов за последнее полугодие, в котором претендент имел учебную нагрузку (ре</w:t>
            </w:r>
            <w:r>
              <w:t>й</w:t>
            </w:r>
            <w:r>
              <w:t>тинговая оценка рассматривается при числе ответивших не м</w:t>
            </w:r>
            <w:r>
              <w:t>е</w:t>
            </w:r>
            <w:r>
              <w:t>нее 10 человек)*.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•Выполнение нормативной общей и аудиторной учебной н</w:t>
            </w:r>
            <w:r>
              <w:t>а</w:t>
            </w:r>
            <w:r>
              <w:t>грузки в текущем учебном году не менее чем на 75%*.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•Наличие заполненной персональной страницы претендента на корпоративном портале (сайте) НИУ ВШЭ с полными текстами программ учебных дисциплин, читаемых в текущем учебном году, и полным списком научных и учебно-методических пу</w:t>
            </w:r>
            <w:r>
              <w:t>б</w:t>
            </w:r>
            <w:r>
              <w:t xml:space="preserve">ликаций </w:t>
            </w:r>
            <w:proofErr w:type="gramStart"/>
            <w:r>
              <w:t>за</w:t>
            </w:r>
            <w:proofErr w:type="gramEnd"/>
            <w:r>
              <w:t xml:space="preserve"> последние 3 года*.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•Отсутствие не снятых дисциплинарных взысканий претенде</w:t>
            </w:r>
            <w:r>
              <w:t>н</w:t>
            </w:r>
            <w:r>
              <w:t>та за предшествующий календарный год.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•Поощрения НИУ ВШЭ за предшествующий календарный год*.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•Защита кандидатской диссертации в течение двух лет после завершения аспирантуры и в течение пяти лет после приема в НИУ ВШЭ на полную преподавательскую ставку*.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Критерии по публикациям не применяются для следующих к</w:t>
            </w:r>
            <w:r>
              <w:t>а</w:t>
            </w:r>
            <w:r>
              <w:t>тегорий ППС: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•Молодые преподаватели, завершившие обучение в НИУ ВШЭ и других вузах в прошлом учебном году, либо обучающиеся в НИУ ВШЭ и в настоящий момент, аспиранты НИУ ВШЭ пе</w:t>
            </w:r>
            <w:r>
              <w:t>р</w:t>
            </w:r>
            <w:r>
              <w:t>вого года обучения;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•Преподаватели иностранных языков;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•Преподаватели физической культуры;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•Преподаватели, находящиеся в отпуске по беременности и р</w:t>
            </w:r>
            <w:r>
              <w:t>о</w:t>
            </w:r>
            <w:r>
              <w:t>дам или в отпуске по уходу за ребенком, а также вышедшие из отпуска по беременности и родам или из отпуска по уходу за ребенком менее двух лет назад*.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Pr="00253CED" w:rsidRDefault="00734584" w:rsidP="004676AD">
            <w:pPr>
              <w:tabs>
                <w:tab w:val="left" w:pos="993"/>
              </w:tabs>
              <w:jc w:val="both"/>
            </w:pPr>
            <w:r>
              <w:t>*Применяются только для профессорско-преподавательского состава НИУ ВШЭ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A45401">
              <w:rPr>
                <w:iCs/>
              </w:rPr>
              <w:t xml:space="preserve">В ОО разработаны </w:t>
            </w:r>
            <w:r w:rsidRPr="00A45401">
              <w:rPr>
                <w:lang w:eastAsia="nl-NL"/>
              </w:rPr>
              <w:t>стандарты и регламенты, определяющие учебную работу преподават</w:t>
            </w:r>
            <w:r w:rsidRPr="00A45401">
              <w:rPr>
                <w:lang w:eastAsia="nl-NL"/>
              </w:rPr>
              <w:t>е</w:t>
            </w:r>
            <w:r w:rsidRPr="00A45401">
              <w:rPr>
                <w:lang w:eastAsia="nl-NL"/>
              </w:rPr>
              <w:t>лей*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В НИУ ВШЭ </w:t>
            </w:r>
            <w:r>
              <w:rPr>
                <w:iCs/>
              </w:rPr>
              <w:t xml:space="preserve">разработаны </w:t>
            </w:r>
            <w:r>
              <w:rPr>
                <w:lang w:eastAsia="nl-NL"/>
              </w:rPr>
              <w:t>стандарты и регламенты, опред</w:t>
            </w:r>
            <w:r>
              <w:rPr>
                <w:lang w:eastAsia="nl-NL"/>
              </w:rPr>
              <w:t>е</w:t>
            </w:r>
            <w:r>
              <w:rPr>
                <w:lang w:eastAsia="nl-NL"/>
              </w:rPr>
              <w:t xml:space="preserve">ляющие учебную работу </w:t>
            </w:r>
            <w:proofErr w:type="spellStart"/>
            <w:r>
              <w:rPr>
                <w:lang w:eastAsia="nl-NL"/>
              </w:rPr>
              <w:t>преподавателей</w:t>
            </w:r>
            <w:r>
              <w:t>в</w:t>
            </w:r>
            <w:proofErr w:type="spellEnd"/>
            <w:r>
              <w:t xml:space="preserve"> различных ее аспе</w:t>
            </w:r>
            <w:r>
              <w:t>к</w:t>
            </w:r>
            <w:r>
              <w:t xml:space="preserve">тах. Подробно с ними можно познакомиться тут: </w:t>
            </w:r>
            <w:hyperlink r:id="rId135" w:history="1">
              <w:r w:rsidRPr="00D56072">
                <w:rPr>
                  <w:rStyle w:val="af3"/>
                </w:rPr>
                <w:t>Справочник учебного процесса</w:t>
              </w:r>
            </w:hyperlink>
            <w:r>
              <w:t>, разделе «Преподавателям»</w:t>
            </w:r>
            <w:proofErr w:type="gramStart"/>
            <w:r>
              <w:t>.В</w:t>
            </w:r>
            <w:proofErr w:type="gramEnd"/>
            <w:r>
              <w:t xml:space="preserve"> частности, там размещены материал </w:t>
            </w:r>
            <w:proofErr w:type="spellStart"/>
            <w:r>
              <w:t>ы</w:t>
            </w:r>
            <w:proofErr w:type="spellEnd"/>
            <w:r>
              <w:t xml:space="preserve"> по разделам:</w:t>
            </w:r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36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Оформление на работу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37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Планирование учебной нагрузки ППС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38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Индивидуальная учебная нагрузка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39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Кафедральная учебная нагрузка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40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Конкурсы ППС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41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Надбавки за английский язык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42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Ординарные профессора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43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Программа учебной дисциплины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44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Расписание занятий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45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Заказ аудиторий, техники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46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Контроль знаний студентов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47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Итоговая государственная аттестация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48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Творческий отпуск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49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Система управления учебным процессом (LMS)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50" w:history="1">
              <w:proofErr w:type="spellStart"/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Academic</w:t>
              </w:r>
              <w:proofErr w:type="spellEnd"/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 xml:space="preserve"> </w:t>
              </w:r>
              <w:proofErr w:type="spellStart"/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Writing</w:t>
              </w:r>
              <w:proofErr w:type="spellEnd"/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 xml:space="preserve"> </w:t>
              </w:r>
              <w:proofErr w:type="spellStart"/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Center</w:t>
              </w:r>
              <w:proofErr w:type="spellEnd"/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51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Выразительная кнопка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52" w:tgtFrame="_blank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Общеуниверситетские факультативы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53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ПАМЯТКА ПРЕПОДАВАТЕЛЯ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54" w:tgtFrame="_blank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Особенности организации учебного процесса в НИУ ВШЭ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55" w:tgtFrame="_blank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Персональная страница преподавателя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56" w:tgtFrame="_blank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До начала занятий</w:t>
              </w:r>
            </w:hyperlink>
            <w:r w:rsidR="00734584">
              <w:rPr>
                <w:bCs/>
                <w:color w:val="000000"/>
              </w:rPr>
              <w:t xml:space="preserve"> (алгоритмы действий)</w:t>
            </w:r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57" w:tgtFrame="_blank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Во время занятия</w:t>
              </w:r>
            </w:hyperlink>
            <w:r w:rsidR="00734584">
              <w:rPr>
                <w:bCs/>
                <w:color w:val="000000"/>
              </w:rPr>
              <w:t xml:space="preserve"> (алгоритмы действий)</w:t>
            </w:r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58" w:tgtFrame="_blank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При проведении письменных работ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59" w:tgtFrame="_blank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До начала экзамена (зачета)</w:t>
              </w:r>
            </w:hyperlink>
            <w:r w:rsidR="00734584">
              <w:rPr>
                <w:bCs/>
                <w:color w:val="000000"/>
              </w:rPr>
              <w:t xml:space="preserve"> (алгоритмы действий)</w:t>
            </w:r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60" w:tgtFrame="_blank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Основные правила проведения экзамена/зачета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61" w:tgtFrame="_blank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О формировании результирующей оценки за дисциплину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62" w:tgtFrame="_blank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Пересдача экзамена/зачета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63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Апелляция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64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Сервисы и инструменты для преподавателей</w:t>
              </w:r>
            </w:hyperlink>
          </w:p>
          <w:p w:rsidR="00734584" w:rsidRDefault="00B7234E" w:rsidP="00E2388E">
            <w:pPr>
              <w:numPr>
                <w:ilvl w:val="0"/>
                <w:numId w:val="42"/>
              </w:numPr>
              <w:shd w:val="clear" w:color="auto" w:fill="FFFFFF"/>
              <w:ind w:left="0"/>
              <w:jc w:val="both"/>
              <w:rPr>
                <w:bCs/>
                <w:color w:val="000000"/>
              </w:rPr>
            </w:pPr>
            <w:hyperlink r:id="rId165" w:history="1">
              <w:r w:rsidR="00734584">
                <w:rPr>
                  <w:rStyle w:val="af3"/>
                  <w:bCs/>
                  <w:color w:val="144391"/>
                  <w:bdr w:val="none" w:sz="0" w:space="0" w:color="auto" w:frame="1"/>
                </w:rPr>
                <w:t>Кто всегда готов помочь преподавателю?</w:t>
              </w:r>
            </w:hyperlink>
          </w:p>
          <w:p w:rsidR="00734584" w:rsidRPr="008E0751" w:rsidRDefault="00B7234E" w:rsidP="00E2388E">
            <w:pPr>
              <w:numPr>
                <w:ilvl w:val="0"/>
                <w:numId w:val="42"/>
              </w:numPr>
              <w:shd w:val="clear" w:color="auto" w:fill="FFFFFF"/>
              <w:tabs>
                <w:tab w:val="left" w:pos="993"/>
              </w:tabs>
              <w:ind w:left="0"/>
              <w:jc w:val="both"/>
            </w:pPr>
            <w:hyperlink r:id="rId166" w:history="1">
              <w:r w:rsidR="00734584" w:rsidRPr="00E228B4">
                <w:rPr>
                  <w:rStyle w:val="af3"/>
                  <w:bCs/>
                  <w:color w:val="144391"/>
                  <w:bdr w:val="none" w:sz="0" w:space="0" w:color="auto" w:frame="1"/>
                </w:rPr>
                <w:t>Контрольно-измерительные материалы (</w:t>
              </w:r>
              <w:proofErr w:type="spellStart"/>
              <w:r w:rsidR="00734584" w:rsidRPr="00E228B4">
                <w:rPr>
                  <w:rStyle w:val="af3"/>
                  <w:bCs/>
                  <w:color w:val="144391"/>
                  <w:bdr w:val="none" w:sz="0" w:space="0" w:color="auto" w:frame="1"/>
                </w:rPr>
                <w:t>КИМы</w:t>
              </w:r>
              <w:proofErr w:type="spellEnd"/>
              <w:r w:rsidR="00734584" w:rsidRPr="00E228B4">
                <w:rPr>
                  <w:rStyle w:val="af3"/>
                  <w:bCs/>
                  <w:color w:val="144391"/>
                  <w:bdr w:val="none" w:sz="0" w:space="0" w:color="auto" w:frame="1"/>
                </w:rPr>
                <w:t>)</w:t>
              </w:r>
            </w:hyperlink>
            <w:r w:rsidR="00734584" w:rsidRPr="00E228B4">
              <w:rPr>
                <w:bCs/>
                <w:color w:val="000000"/>
              </w:rPr>
              <w:t>: правила разработки и методические материалы.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D30E7B">
              <w:t>Опишите процедуру провед</w:t>
            </w:r>
            <w:r w:rsidRPr="00D30E7B">
              <w:t>е</w:t>
            </w:r>
            <w:r w:rsidRPr="00D30E7B">
              <w:t>ния опроса или анкетирование студентов и выпускников по оценке работы штатных пр</w:t>
            </w:r>
            <w:r w:rsidRPr="00D30E7B">
              <w:t>е</w:t>
            </w:r>
            <w:r w:rsidRPr="00D30E7B">
              <w:t>подавателей, результаты к</w:t>
            </w:r>
            <w:r w:rsidRPr="00D30E7B">
              <w:t>о</w:t>
            </w:r>
            <w:r w:rsidRPr="00D30E7B">
              <w:t>торых учитываются при атт</w:t>
            </w:r>
            <w:r w:rsidRPr="00D30E7B">
              <w:t>е</w:t>
            </w:r>
            <w:r w:rsidRPr="00D30E7B">
              <w:t>стации преподавателей*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proofErr w:type="spellStart"/>
            <w:r>
              <w:t>Рейтингование</w:t>
            </w:r>
            <w:proofErr w:type="spellEnd"/>
            <w:r>
              <w:t xml:space="preserve"> преподавателей проходит каждые полгода (в конце 2 модуля и в конце 4 модуля) на всех факультетах и о</w:t>
            </w:r>
            <w:r>
              <w:t>т</w:t>
            </w:r>
            <w:r>
              <w:t>делениях НИУ ВШЭ уже более 10 лет. Оно рассматривается как одна из мер, направленных на улучшение качества планиров</w:t>
            </w:r>
            <w:r>
              <w:t>а</w:t>
            </w:r>
            <w:r>
              <w:t>ния и организации учебного процесса.</w:t>
            </w:r>
          </w:p>
          <w:p w:rsidR="00734584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 xml:space="preserve"> Основная </w:t>
            </w:r>
            <w:r w:rsidR="00734584">
              <w:rPr>
                <w:bCs/>
              </w:rPr>
              <w:t xml:space="preserve">цель </w:t>
            </w:r>
            <w:proofErr w:type="spellStart"/>
            <w:r w:rsidR="00734584">
              <w:rPr>
                <w:bCs/>
              </w:rPr>
              <w:t>рейтингования</w:t>
            </w:r>
            <w:proofErr w:type="spellEnd"/>
            <w:r w:rsidR="00734584">
              <w:t xml:space="preserve"> – обеспечение обра</w:t>
            </w:r>
            <w:r w:rsidR="00734584">
              <w:t>т</w:t>
            </w:r>
            <w:r w:rsidR="00734584">
              <w:t>ной связи от студентов по поводу качества преподавания уче</w:t>
            </w:r>
            <w:r w:rsidR="00734584">
              <w:t>б</w:t>
            </w:r>
            <w:r w:rsidR="00734584">
              <w:t>ных дисциплин, что является показателем деятельности преп</w:t>
            </w:r>
            <w:r w:rsidR="00734584">
              <w:t>о</w:t>
            </w:r>
            <w:r w:rsidR="00734584">
              <w:t>давателей.</w:t>
            </w:r>
          </w:p>
          <w:p w:rsidR="00734584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 В опросе предлагается принять участие всем студе</w:t>
            </w:r>
            <w:r w:rsidR="00734584">
              <w:t>н</w:t>
            </w:r>
            <w:r w:rsidR="00734584">
              <w:t xml:space="preserve">там бакалавриата, </w:t>
            </w:r>
            <w:proofErr w:type="spellStart"/>
            <w:r w:rsidR="00734584">
              <w:t>специалитета</w:t>
            </w:r>
            <w:proofErr w:type="spellEnd"/>
            <w:r w:rsidR="00734584">
              <w:t xml:space="preserve"> и магистратуры всех факульт</w:t>
            </w:r>
            <w:r w:rsidR="00734584">
              <w:t>е</w:t>
            </w:r>
            <w:r w:rsidR="00734584">
              <w:t>тов и отделений НИУ ВШЭ в Москве.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С декабря 2011 года </w:t>
            </w:r>
            <w:proofErr w:type="spellStart"/>
            <w:r>
              <w:t>рейтингование</w:t>
            </w:r>
            <w:proofErr w:type="spellEnd"/>
            <w:r>
              <w:t xml:space="preserve"> проходит в электронной форме. Каждому студенту на корпоративный и личный эле</w:t>
            </w:r>
            <w:r>
              <w:t>к</w:t>
            </w:r>
            <w:r>
              <w:t>тронный адрес высылается письмо со ссылкой на электронную анкету. В ней студентам предлагается оценить преподавание учебных дисциплин за 1-2 или 3-4 модули по ряду критериев. Оценивание происходит отдельно для лекционных и семина</w:t>
            </w:r>
            <w:r>
              <w:t>р</w:t>
            </w:r>
            <w:r>
              <w:t>ских занятий.</w:t>
            </w:r>
          </w:p>
          <w:p w:rsidR="00734584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 После проведения сбора данных информация обраб</w:t>
            </w:r>
            <w:r w:rsidR="00734584">
              <w:t>а</w:t>
            </w:r>
            <w:r w:rsidR="00734584">
              <w:t>тывается сотрудниками Центра внутреннего мониторинга (д</w:t>
            </w:r>
            <w:r w:rsidR="00734584">
              <w:t>а</w:t>
            </w:r>
            <w:r w:rsidR="00734584">
              <w:t>лее – ЦВМ). Ответы студентов обобщаются, при этом индив</w:t>
            </w:r>
            <w:r w:rsidR="00734584">
              <w:t>и</w:t>
            </w:r>
            <w:r w:rsidR="00734584">
              <w:t xml:space="preserve">дуальные ответы студентов не разглашаются. После того, как проведен анализ ответов, формируются электронные сборники с результатами </w:t>
            </w:r>
            <w:proofErr w:type="spellStart"/>
            <w:r w:rsidR="00734584">
              <w:t>рейтингования</w:t>
            </w:r>
            <w:proofErr w:type="spellEnd"/>
            <w:r w:rsidR="00734584">
              <w:t>, которые рассылаются в декан</w:t>
            </w:r>
            <w:r w:rsidR="00734584">
              <w:t>а</w:t>
            </w:r>
            <w:r w:rsidR="00734584">
              <w:t>ты, учебные части факультетов, кафедры. </w:t>
            </w:r>
          </w:p>
          <w:p w:rsidR="00734584" w:rsidRPr="008E0751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 xml:space="preserve">Процедура </w:t>
            </w:r>
            <w:proofErr w:type="spellStart"/>
            <w:r w:rsidR="00734584">
              <w:t>рейтингования</w:t>
            </w:r>
            <w:proofErr w:type="spellEnd"/>
            <w:r w:rsidR="00734584">
              <w:t xml:space="preserve"> определяется ежегодно принимаемым локальным нормативно-правовым актом Ун</w:t>
            </w:r>
            <w:r w:rsidR="00734584">
              <w:t>и</w:t>
            </w:r>
            <w:r w:rsidR="00734584">
              <w:t xml:space="preserve">верситета. Например, в 2012/2013 учебном году проведение рейтинга регламентировалось Порядком проведения </w:t>
            </w:r>
            <w:proofErr w:type="spellStart"/>
            <w:r w:rsidR="00734584">
              <w:t>рейтинг</w:t>
            </w:r>
            <w:r w:rsidR="00734584">
              <w:t>о</w:t>
            </w:r>
            <w:r w:rsidR="00734584">
              <w:t>вания</w:t>
            </w:r>
            <w:proofErr w:type="spellEnd"/>
            <w:r w:rsidR="00734584">
              <w:t xml:space="preserve"> преподавателей НИУ ВШЭ в 2012/2013 учебном году (</w:t>
            </w:r>
            <w:hyperlink r:id="rId167" w:history="1">
              <w:r w:rsidR="00734584">
                <w:rPr>
                  <w:rStyle w:val="af3"/>
                </w:rPr>
                <w:t>http://www.hse.ru/docs/68399374.html</w:t>
              </w:r>
            </w:hyperlink>
            <w:r w:rsidR="00734584"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</w:tcPr>
          <w:p w:rsidR="00734584" w:rsidRPr="008E0751" w:rsidRDefault="00734584" w:rsidP="004676AD">
            <w:pPr>
              <w:jc w:val="both"/>
            </w:pPr>
            <w:r w:rsidRPr="008E0751">
              <w:t>Приглашаются ли профессора и преподаватели, реализу</w:t>
            </w:r>
            <w:r w:rsidRPr="008E0751">
              <w:t>ю</w:t>
            </w:r>
            <w:r w:rsidRPr="008E0751">
              <w:t xml:space="preserve">щие программу, в другие </w:t>
            </w:r>
            <w:r>
              <w:t>ОО</w:t>
            </w:r>
            <w:r w:rsidRPr="008E0751">
              <w:t>: для чтения специальных ку</w:t>
            </w:r>
            <w:r w:rsidRPr="008E0751">
              <w:t>р</w:t>
            </w:r>
            <w:r w:rsidRPr="008E0751">
              <w:t>сов; для руководства выпус</w:t>
            </w:r>
            <w:r w:rsidRPr="008E0751">
              <w:t>к</w:t>
            </w:r>
            <w:r w:rsidRPr="008E0751">
              <w:t>ными квалификационными работами; для проведения мастер-классов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Многие преподаватели кафедры ведут занятия в структурном подразделении</w:t>
            </w:r>
            <w:r w:rsidR="00D56072">
              <w:t xml:space="preserve"> НИУ ВШЭ</w:t>
            </w:r>
            <w:r>
              <w:t>, повышающем квалификацию пра</w:t>
            </w:r>
            <w:r>
              <w:t>к</w:t>
            </w:r>
            <w:r>
              <w:t xml:space="preserve">тиков – Высшая </w:t>
            </w:r>
            <w:r w:rsidR="00D56072">
              <w:t>ш</w:t>
            </w:r>
            <w:r>
              <w:t xml:space="preserve">кола </w:t>
            </w:r>
            <w:r w:rsidR="00D56072">
              <w:t>у</w:t>
            </w:r>
            <w:r>
              <w:t xml:space="preserve">правления </w:t>
            </w:r>
            <w:r w:rsidR="00D56072">
              <w:t>п</w:t>
            </w:r>
            <w:r>
              <w:t>роектами</w:t>
            </w:r>
            <w:r w:rsidR="00D56072">
              <w:t xml:space="preserve"> (ВШУП)</w:t>
            </w:r>
            <w:hyperlink r:id="rId168" w:history="1">
              <w:r w:rsidRPr="004C422E">
                <w:rPr>
                  <w:rStyle w:val="af3"/>
                </w:rPr>
                <w:t>http://pm.hse.ru/</w:t>
              </w:r>
            </w:hyperlink>
            <w:r>
              <w:t xml:space="preserve"> , </w:t>
            </w:r>
            <w:hyperlink r:id="rId169" w:history="1">
              <w:r w:rsidRPr="004C422E">
                <w:rPr>
                  <w:rStyle w:val="af3"/>
                </w:rPr>
                <w:t>http://pm.hse.ru/staff</w:t>
              </w:r>
            </w:hyperlink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Однако ряд преподавателей ведут занятия также и в других в</w:t>
            </w:r>
            <w:r>
              <w:t>у</w:t>
            </w:r>
            <w:r>
              <w:t>зах:</w:t>
            </w:r>
          </w:p>
          <w:p w:rsidR="00734584" w:rsidRPr="00D56072" w:rsidRDefault="00734584" w:rsidP="00D56072">
            <w:pPr>
              <w:pStyle w:val="af2"/>
              <w:numPr>
                <w:ilvl w:val="0"/>
                <w:numId w:val="8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072">
              <w:rPr>
                <w:rFonts w:ascii="Times New Roman" w:hAnsi="Times New Roman"/>
                <w:sz w:val="24"/>
                <w:szCs w:val="24"/>
              </w:rPr>
              <w:t>Ципес</w:t>
            </w:r>
            <w:proofErr w:type="spellEnd"/>
            <w:r w:rsidRPr="00D56072">
              <w:rPr>
                <w:rFonts w:ascii="Times New Roman" w:hAnsi="Times New Roman"/>
                <w:sz w:val="24"/>
                <w:szCs w:val="24"/>
              </w:rPr>
              <w:t xml:space="preserve"> Г.Л. – доцент кафедры «Управленческий конса</w:t>
            </w:r>
            <w:r w:rsidRPr="00D56072">
              <w:rPr>
                <w:rFonts w:ascii="Times New Roman" w:hAnsi="Times New Roman"/>
                <w:sz w:val="24"/>
                <w:szCs w:val="24"/>
              </w:rPr>
              <w:t>л</w:t>
            </w:r>
            <w:r w:rsidRPr="00D56072">
              <w:rPr>
                <w:rFonts w:ascii="Times New Roman" w:hAnsi="Times New Roman"/>
                <w:sz w:val="24"/>
                <w:szCs w:val="24"/>
              </w:rPr>
              <w:t>тинг» в МФТИ</w:t>
            </w:r>
          </w:p>
          <w:p w:rsidR="00734584" w:rsidRPr="00D56072" w:rsidRDefault="00734584" w:rsidP="00D56072">
            <w:pPr>
              <w:pStyle w:val="af2"/>
              <w:numPr>
                <w:ilvl w:val="0"/>
                <w:numId w:val="8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72">
              <w:rPr>
                <w:rFonts w:ascii="Times New Roman" w:hAnsi="Times New Roman"/>
                <w:sz w:val="24"/>
                <w:szCs w:val="24"/>
              </w:rPr>
              <w:t>Никонов И.М. – доцент кафедры дифференциальной геометрии и приложений отделения математики в МГУ</w:t>
            </w:r>
          </w:p>
          <w:p w:rsidR="00734584" w:rsidRPr="00D56072" w:rsidRDefault="00734584" w:rsidP="00D56072">
            <w:pPr>
              <w:pStyle w:val="af2"/>
              <w:numPr>
                <w:ilvl w:val="0"/>
                <w:numId w:val="86"/>
              </w:num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072">
              <w:rPr>
                <w:rFonts w:ascii="Times New Roman" w:hAnsi="Times New Roman"/>
                <w:sz w:val="24"/>
                <w:szCs w:val="24"/>
              </w:rPr>
              <w:t>Колоколов В.А. – профессор РЭУ им. Плеханова</w:t>
            </w:r>
          </w:p>
          <w:p w:rsidR="00734584" w:rsidRPr="008E0751" w:rsidRDefault="00734584" w:rsidP="00D56072">
            <w:pPr>
              <w:pStyle w:val="af2"/>
              <w:numPr>
                <w:ilvl w:val="0"/>
                <w:numId w:val="86"/>
              </w:numPr>
              <w:tabs>
                <w:tab w:val="left" w:pos="993"/>
              </w:tabs>
              <w:jc w:val="both"/>
            </w:pPr>
            <w:proofErr w:type="spellStart"/>
            <w:r w:rsidRPr="00D56072">
              <w:rPr>
                <w:rFonts w:ascii="Times New Roman" w:hAnsi="Times New Roman"/>
                <w:sz w:val="24"/>
                <w:szCs w:val="24"/>
              </w:rPr>
              <w:t>Дагаев</w:t>
            </w:r>
            <w:proofErr w:type="spellEnd"/>
            <w:r w:rsidRPr="00D56072">
              <w:rPr>
                <w:rFonts w:ascii="Times New Roman" w:hAnsi="Times New Roman"/>
                <w:sz w:val="24"/>
                <w:szCs w:val="24"/>
              </w:rPr>
              <w:t xml:space="preserve"> АА. – доцент кафедры менеджмента и препод</w:t>
            </w:r>
            <w:r w:rsidRPr="00D56072">
              <w:rPr>
                <w:rFonts w:ascii="Times New Roman" w:hAnsi="Times New Roman"/>
                <w:sz w:val="24"/>
                <w:szCs w:val="24"/>
              </w:rPr>
              <w:t>а</w:t>
            </w:r>
            <w:r w:rsidRPr="00D56072">
              <w:rPr>
                <w:rFonts w:ascii="Times New Roman" w:hAnsi="Times New Roman"/>
                <w:sz w:val="24"/>
                <w:szCs w:val="24"/>
              </w:rPr>
              <w:t xml:space="preserve">ватель </w:t>
            </w:r>
            <w:proofErr w:type="spellStart"/>
            <w:proofErr w:type="gramStart"/>
            <w:r w:rsidRPr="00D56072">
              <w:rPr>
                <w:rFonts w:ascii="Times New Roman" w:hAnsi="Times New Roman"/>
                <w:sz w:val="24"/>
                <w:szCs w:val="24"/>
              </w:rPr>
              <w:t>Бизнес-школы</w:t>
            </w:r>
            <w:proofErr w:type="spellEnd"/>
            <w:proofErr w:type="gramEnd"/>
            <w:r w:rsidRPr="00D56072">
              <w:rPr>
                <w:rFonts w:ascii="Times New Roman" w:hAnsi="Times New Roman"/>
                <w:sz w:val="24"/>
                <w:szCs w:val="24"/>
              </w:rPr>
              <w:t xml:space="preserve"> МГТУ им. Баумана.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</w:tcPr>
          <w:p w:rsidR="00734584" w:rsidRPr="008E0751" w:rsidRDefault="00734584" w:rsidP="004676AD">
            <w:pPr>
              <w:jc w:val="both"/>
            </w:pPr>
            <w:r w:rsidRPr="008E0751">
              <w:t>Доля преподавателей, совм</w:t>
            </w:r>
            <w:r w:rsidRPr="008E0751">
              <w:t>е</w:t>
            </w:r>
            <w:r w:rsidRPr="008E0751">
              <w:t xml:space="preserve">щающих работу в </w:t>
            </w:r>
            <w:r>
              <w:t>ОО</w:t>
            </w:r>
            <w:r w:rsidRPr="008E0751">
              <w:t xml:space="preserve"> с пр</w:t>
            </w:r>
            <w:r w:rsidRPr="008E0751">
              <w:t>о</w:t>
            </w:r>
            <w:r w:rsidRPr="008E0751">
              <w:t>фессиональной деятельн</w:t>
            </w:r>
            <w:r w:rsidRPr="008E0751">
              <w:t>о</w:t>
            </w:r>
            <w:r w:rsidRPr="008E0751">
              <w:t xml:space="preserve">стью по специальности*. 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40% (в расчет идут преподаватели-практики) – согласно опросу преподавателей</w:t>
            </w:r>
            <w:r w:rsidR="00242AF3">
              <w:t xml:space="preserve"> (Приложение 10</w:t>
            </w:r>
            <w:r w:rsidR="006D4AD5">
              <w:rPr>
                <w:lang w:val="en-US"/>
              </w:rPr>
              <w:t>c</w:t>
            </w:r>
            <w:r w:rsidR="00242AF3">
              <w:t>)</w:t>
            </w:r>
          </w:p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</w:tcPr>
          <w:p w:rsidR="00734584" w:rsidRPr="008E0751" w:rsidRDefault="00734584" w:rsidP="004676AD">
            <w:pPr>
              <w:jc w:val="both"/>
            </w:pPr>
            <w:r w:rsidRPr="008E0751">
              <w:t>Доля преподавателей пр</w:t>
            </w:r>
            <w:r w:rsidRPr="008E0751">
              <w:t>о</w:t>
            </w:r>
            <w:r w:rsidRPr="008E0751">
              <w:t>фильных дисциплин, име</w:t>
            </w:r>
            <w:r w:rsidRPr="008E0751">
              <w:t>ю</w:t>
            </w:r>
            <w:r w:rsidRPr="008E0751">
              <w:t>щих опыт работы по профилю реализуемой дисциплины  (не позднее 5-ти летней давности)</w:t>
            </w:r>
          </w:p>
        </w:tc>
        <w:tc>
          <w:tcPr>
            <w:tcW w:w="7229" w:type="dxa"/>
          </w:tcPr>
          <w:p w:rsidR="00242AF3" w:rsidRDefault="00734584" w:rsidP="00242AF3">
            <w:pPr>
              <w:tabs>
                <w:tab w:val="left" w:pos="993"/>
              </w:tabs>
              <w:jc w:val="both"/>
            </w:pPr>
            <w:r>
              <w:t>60% (в расчет идут преподаватели-практики) – согласно опросу преподавателей</w:t>
            </w:r>
            <w:r w:rsidR="00242AF3">
              <w:t xml:space="preserve"> (Приложение 10</w:t>
            </w:r>
            <w:r w:rsidR="006D4AD5">
              <w:rPr>
                <w:lang w:val="en-US"/>
              </w:rPr>
              <w:t>c</w:t>
            </w:r>
            <w:r w:rsidR="00242AF3">
              <w:t>)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</w:tcPr>
          <w:p w:rsidR="00734584" w:rsidRPr="008E0751" w:rsidRDefault="00734584" w:rsidP="004676AD">
            <w:pPr>
              <w:jc w:val="both"/>
            </w:pPr>
            <w:r w:rsidRPr="008E0751">
              <w:t>Доля ППС, обладающих се</w:t>
            </w:r>
            <w:r w:rsidRPr="008E0751">
              <w:t>р</w:t>
            </w:r>
            <w:r w:rsidRPr="008E0751">
              <w:t>тификатами соответствия требованиям профессионал</w:t>
            </w:r>
            <w:r w:rsidRPr="008E0751">
              <w:t>ь</w:t>
            </w:r>
            <w:r w:rsidRPr="008E0751">
              <w:t>ных отраслевых стандартов и квалификационных рамок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В настоящее время не существует отраслевого стандарта по управлению проектами, однако компетенции проектных м</w:t>
            </w:r>
            <w:r>
              <w:t>е</w:t>
            </w:r>
            <w:r>
              <w:t>неджеров сертифицируются рядом международных и отечес</w:t>
            </w:r>
            <w:r>
              <w:t>т</w:t>
            </w:r>
            <w:r>
              <w:t xml:space="preserve">венных профессиональных организаций. </w:t>
            </w:r>
          </w:p>
          <w:p w:rsidR="00734584" w:rsidRDefault="006D4AD5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Существует определенная градация компетенций, св</w:t>
            </w:r>
            <w:r w:rsidR="00734584">
              <w:t>я</w:t>
            </w:r>
            <w:r w:rsidR="00734584">
              <w:t>занная не только с оценкой знаний, но и наличием/отсутствием опыта участия в управлении проектами и программами. Среди наиболее востребованных сертифицирующих организаций в</w:t>
            </w:r>
            <w:r w:rsidR="00734584">
              <w:t>ы</w:t>
            </w:r>
            <w:r w:rsidR="00734584">
              <w:t>деляют:</w:t>
            </w:r>
          </w:p>
          <w:p w:rsidR="00734584" w:rsidRPr="00E228B4" w:rsidRDefault="00734584" w:rsidP="004676AD">
            <w:pPr>
              <w:tabs>
                <w:tab w:val="left" w:pos="993"/>
              </w:tabs>
              <w:jc w:val="both"/>
            </w:pPr>
            <w:r w:rsidRPr="00E228B4">
              <w:t xml:space="preserve">1. </w:t>
            </w:r>
            <w:r>
              <w:rPr>
                <w:lang w:val="en-US"/>
              </w:rPr>
              <w:t>PMI</w:t>
            </w:r>
            <w:r w:rsidRPr="00E228B4">
              <w:t xml:space="preserve"> (</w:t>
            </w:r>
            <w:proofErr w:type="spellStart"/>
            <w:r>
              <w:rPr>
                <w:lang w:val="en-US"/>
              </w:rPr>
              <w:t>ProjectManagementInstitute</w:t>
            </w:r>
            <w:proofErr w:type="spellEnd"/>
            <w:r w:rsidRPr="00E228B4">
              <w:t xml:space="preserve">) – </w:t>
            </w:r>
            <w:proofErr w:type="spellStart"/>
            <w:r>
              <w:t>сертификатамиобладают</w:t>
            </w:r>
            <w:proofErr w:type="spellEnd"/>
            <w:r w:rsidRPr="00E228B4">
              <w:t xml:space="preserve"> 10% </w:t>
            </w:r>
            <w:proofErr w:type="spellStart"/>
            <w:r>
              <w:t>ППСпрограммы</w:t>
            </w:r>
            <w:proofErr w:type="spellEnd"/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2. СОВНЕТ (Российская Ассоциация Управления Проектами) - 40% ППС Программы</w:t>
            </w:r>
          </w:p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 xml:space="preserve">3. Сертификация по стандарту </w:t>
            </w:r>
            <w:r>
              <w:rPr>
                <w:lang w:val="en-US"/>
              </w:rPr>
              <w:t>PRINCE</w:t>
            </w:r>
            <w:r w:rsidRPr="009C489F">
              <w:t>2 (</w:t>
            </w:r>
            <w:r>
              <w:t>Британской Ассоци</w:t>
            </w:r>
            <w:r>
              <w:t>а</w:t>
            </w:r>
            <w:r>
              <w:t>ции по управлению проектами</w:t>
            </w:r>
            <w:r w:rsidRPr="009C489F">
              <w:t>)</w:t>
            </w:r>
            <w:r>
              <w:t xml:space="preserve"> - 30% ППС программы. (Пр</w:t>
            </w:r>
            <w:r>
              <w:t>и</w:t>
            </w:r>
            <w:r>
              <w:t>ложение 10</w:t>
            </w:r>
            <w:r w:rsidR="006D4AD5">
              <w:rPr>
                <w:lang w:val="en-US"/>
              </w:rPr>
              <w:t xml:space="preserve"> c</w:t>
            </w:r>
            <w:r>
              <w:t>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</w:tcPr>
          <w:p w:rsidR="00734584" w:rsidRPr="008E0751" w:rsidRDefault="00734584" w:rsidP="004676AD">
            <w:pPr>
              <w:jc w:val="both"/>
            </w:pPr>
            <w:r w:rsidRPr="008E0751">
              <w:t>Опишите, каким образом осуществляется подготовка и переподготовка преподават</w:t>
            </w:r>
            <w:r w:rsidRPr="008E0751">
              <w:t>е</w:t>
            </w:r>
            <w:r w:rsidRPr="008E0751">
              <w:t>лей. Наличие у преподават</w:t>
            </w:r>
            <w:r w:rsidRPr="008E0751">
              <w:t>е</w:t>
            </w:r>
            <w:r w:rsidRPr="008E0751">
              <w:t>лей документированных по</w:t>
            </w:r>
            <w:r w:rsidRPr="008E0751">
              <w:t>д</w:t>
            </w:r>
            <w:r w:rsidRPr="008E0751">
              <w:t>тверждений систематического повышения квалификации (стажировки, программы д</w:t>
            </w:r>
            <w:r w:rsidRPr="008E0751">
              <w:t>о</w:t>
            </w:r>
            <w:r w:rsidRPr="008E0751">
              <w:t>полнительного образования, семинары, курсы и т.д.)</w:t>
            </w:r>
          </w:p>
        </w:tc>
        <w:tc>
          <w:tcPr>
            <w:tcW w:w="7229" w:type="dxa"/>
          </w:tcPr>
          <w:p w:rsidR="00734584" w:rsidRPr="00E228B4" w:rsidRDefault="00734584" w:rsidP="004676AD">
            <w:pPr>
              <w:tabs>
                <w:tab w:val="left" w:pos="993"/>
              </w:tabs>
              <w:jc w:val="both"/>
            </w:pPr>
            <w:r w:rsidRPr="00E228B4">
              <w:t>Система подготовки и переподготовки ППС в НИУ ВШЭ включает мероприятия, проводимые:</w:t>
            </w:r>
          </w:p>
          <w:p w:rsidR="00734584" w:rsidRPr="00E228B4" w:rsidRDefault="00B7234E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0" w:history="1">
              <w:r w:rsidR="00734584" w:rsidRPr="00E228B4">
                <w:rPr>
                  <w:rStyle w:val="af3"/>
                  <w:rFonts w:ascii="Times New Roman" w:hAnsi="Times New Roman"/>
                  <w:sz w:val="24"/>
                  <w:szCs w:val="24"/>
                </w:rPr>
                <w:t xml:space="preserve">Центром повышения </w:t>
              </w:r>
              <w:proofErr w:type="spellStart"/>
              <w:r w:rsidR="00734584" w:rsidRPr="00E228B4">
                <w:rPr>
                  <w:rStyle w:val="af3"/>
                  <w:rFonts w:ascii="Times New Roman" w:hAnsi="Times New Roman"/>
                  <w:sz w:val="24"/>
                  <w:szCs w:val="24"/>
                </w:rPr>
                <w:t>квалификации</w:t>
              </w:r>
            </w:hyperlink>
            <w:r w:rsidR="00734584" w:rsidRPr="00E2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НИУ</w:t>
            </w:r>
            <w:proofErr w:type="spellEnd"/>
            <w:r w:rsidR="00734584" w:rsidRPr="00E2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ВШЭ (ЦПК) – краткосрочные и долгосрочные программы повышения квалификации;</w:t>
            </w:r>
          </w:p>
          <w:p w:rsidR="00734584" w:rsidRPr="00E228B4" w:rsidRDefault="00B7234E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1" w:history="1">
              <w:r w:rsidR="00734584" w:rsidRPr="00E228B4">
                <w:rPr>
                  <w:rStyle w:val="af3"/>
                  <w:rFonts w:ascii="Times New Roman" w:hAnsi="Times New Roman"/>
                  <w:sz w:val="24"/>
                  <w:szCs w:val="24"/>
                </w:rPr>
                <w:t xml:space="preserve">Методическим центром </w:t>
              </w:r>
            </w:hyperlink>
            <w:r w:rsidR="00734584" w:rsidRPr="00E2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краткосрочные семинары в рамках проектов по актуальным направлениям развития Университета и системы высшего образования в целом (цикл «Методические среды», семинары для разработч</w:t>
            </w:r>
            <w:r w:rsidR="00734584" w:rsidRPr="00E2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34584" w:rsidRPr="00E2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 образовательных стандартов (ОС НИУ ВШЭ, ФГОС </w:t>
            </w:r>
            <w:proofErr w:type="gramStart"/>
            <w:r w:rsidR="00734584" w:rsidRPr="00E2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734584" w:rsidRPr="00E2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и контрольно-измерительных материалов  к ним, по реализации </w:t>
            </w:r>
            <w:proofErr w:type="spellStart"/>
            <w:r w:rsidR="00734584" w:rsidRPr="00E2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компететностного</w:t>
            </w:r>
            <w:proofErr w:type="spellEnd"/>
            <w:r w:rsidR="00734584" w:rsidRPr="00E2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подхода и т.п.)  </w:t>
            </w:r>
          </w:p>
          <w:p w:rsidR="00734584" w:rsidRPr="00E228B4" w:rsidRDefault="00B7234E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2" w:history="1">
              <w:r w:rsidR="00734584" w:rsidRPr="00E228B4">
                <w:rPr>
                  <w:rStyle w:val="af3"/>
                  <w:rFonts w:ascii="Times New Roman" w:hAnsi="Times New Roman"/>
                  <w:sz w:val="24"/>
                  <w:szCs w:val="24"/>
                </w:rPr>
                <w:t>Центром развития образовательной среды</w:t>
              </w:r>
            </w:hyperlink>
            <w:r w:rsidR="00734584" w:rsidRPr="00E2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34584" w:rsidRPr="00E2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34584" w:rsidRPr="00E2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использованию инструментов информационно-образовательной среды –LMS, АСАВ и т.п.);</w:t>
            </w:r>
          </w:p>
          <w:p w:rsidR="00734584" w:rsidRPr="00E228B4" w:rsidRDefault="00734584" w:rsidP="00E2388E">
            <w:pPr>
              <w:pStyle w:val="af2"/>
              <w:numPr>
                <w:ilvl w:val="0"/>
                <w:numId w:val="36"/>
              </w:numPr>
              <w:tabs>
                <w:tab w:val="left" w:pos="993"/>
              </w:tabs>
              <w:spacing w:after="0"/>
              <w:ind w:left="714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Управлением академического развития – </w:t>
            </w:r>
            <w:hyperlink r:id="rId173" w:history="1">
              <w:r w:rsidRPr="00E228B4">
                <w:rPr>
                  <w:rStyle w:val="af3"/>
                  <w:rFonts w:ascii="Times New Roman" w:hAnsi="Times New Roman"/>
                  <w:sz w:val="24"/>
                  <w:szCs w:val="24"/>
                </w:rPr>
                <w:t xml:space="preserve">методическая мастерская </w:t>
              </w:r>
              <w:proofErr w:type="spellStart"/>
              <w:r w:rsidRPr="00E228B4">
                <w:rPr>
                  <w:rStyle w:val="af3"/>
                  <w:rFonts w:ascii="Times New Roman" w:hAnsi="Times New Roman"/>
                  <w:sz w:val="24"/>
                  <w:szCs w:val="24"/>
                </w:rPr>
                <w:t>Profi-T</w:t>
              </w:r>
              <w:proofErr w:type="spellEnd"/>
            </w:hyperlink>
            <w:r w:rsidRPr="00E2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обмену опытом для кадрового р</w:t>
            </w:r>
            <w:r w:rsidRPr="00E2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22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зерва ППС.</w:t>
            </w:r>
          </w:p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E228B4">
              <w:t>(</w:t>
            </w:r>
            <w:proofErr w:type="gramStart"/>
            <w:r w:rsidRPr="00E228B4">
              <w:t>См</w:t>
            </w:r>
            <w:proofErr w:type="gramEnd"/>
            <w:r w:rsidRPr="00E228B4">
              <w:t xml:space="preserve">. также подробнее в </w:t>
            </w:r>
            <w:proofErr w:type="spellStart"/>
            <w:r w:rsidRPr="00E228B4">
              <w:t>п.5</w:t>
            </w:r>
            <w:proofErr w:type="spellEnd"/>
            <w:r w:rsidRPr="00E228B4">
              <w:t xml:space="preserve"> настоящей таблицы). Центр пов</w:t>
            </w:r>
            <w:r w:rsidRPr="00E228B4">
              <w:t>ы</w:t>
            </w:r>
            <w:r w:rsidRPr="00E228B4">
              <w:t>шения квалификации поддерживает также на конкурсной  о</w:t>
            </w:r>
            <w:r w:rsidRPr="00E228B4">
              <w:t>с</w:t>
            </w:r>
            <w:r w:rsidRPr="00E228B4">
              <w:t>нове заявки на повышение квалификации и переподготовку во внешних по отношению к НИУ ВШЭ организациях.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</w:tcPr>
          <w:p w:rsidR="00734584" w:rsidRPr="008E0751" w:rsidRDefault="00734584" w:rsidP="004676AD">
            <w:pPr>
              <w:jc w:val="both"/>
            </w:pPr>
            <w:r w:rsidRPr="008E0751">
              <w:t>Каким образом осуществляе</w:t>
            </w:r>
            <w:r w:rsidRPr="008E0751">
              <w:t>т</w:t>
            </w:r>
            <w:r w:rsidRPr="008E0751">
              <w:t>ся привлечение работодателей к реализации программы (разработка авторских курсов, проведение мастер-классов, тренингов, руководства ВКР, участие в проведении ИГА)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-250"/>
              </w:tabs>
              <w:jc w:val="both"/>
            </w:pPr>
            <w:r>
              <w:t>В настоящее время быстро расширяется практика участия раб</w:t>
            </w:r>
            <w:r>
              <w:t>о</w:t>
            </w:r>
            <w:r>
              <w:t>тодателей в образовательной деятельности НИУ ВШЭ в оценке качества образования, поскольку работодателям нужны гара</w:t>
            </w:r>
            <w:r>
              <w:t>н</w:t>
            </w:r>
            <w:r>
              <w:t>тии того, что на рынке труда они смогут найти специалистов нужной квалификации, способных сразу приступить к работе.</w:t>
            </w:r>
          </w:p>
          <w:p w:rsidR="00734584" w:rsidRDefault="00734584" w:rsidP="004676AD">
            <w:pPr>
              <w:tabs>
                <w:tab w:val="left" w:pos="-250"/>
              </w:tabs>
              <w:jc w:val="both"/>
            </w:pPr>
            <w:r>
              <w:t xml:space="preserve">Локальные нормативные акты НИУ ВШЭ предусматривают участие работодателей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734584" w:rsidRDefault="00734584" w:rsidP="00E2388E">
            <w:pPr>
              <w:numPr>
                <w:ilvl w:val="0"/>
                <w:numId w:val="35"/>
              </w:numPr>
              <w:tabs>
                <w:tab w:val="left" w:pos="-250"/>
              </w:tabs>
              <w:ind w:left="0" w:firstLine="0"/>
              <w:jc w:val="both"/>
            </w:pPr>
            <w:r>
              <w:t>оценке качества отдельных учебных курсов, реализу</w:t>
            </w:r>
            <w:r>
              <w:t>е</w:t>
            </w:r>
            <w:r>
              <w:t>мых в НИУ ВШЭ;</w:t>
            </w:r>
          </w:p>
          <w:p w:rsidR="00734584" w:rsidRDefault="00734584" w:rsidP="00E2388E">
            <w:pPr>
              <w:numPr>
                <w:ilvl w:val="0"/>
                <w:numId w:val="35"/>
              </w:numPr>
              <w:tabs>
                <w:tab w:val="left" w:pos="-250"/>
              </w:tabs>
              <w:ind w:left="0" w:firstLine="0"/>
              <w:jc w:val="both"/>
            </w:pPr>
            <w:r>
              <w:t>оценке результатов производственных практик и стаж</w:t>
            </w:r>
            <w:r>
              <w:t>и</w:t>
            </w:r>
            <w:r>
              <w:t>ровок студентов;</w:t>
            </w:r>
          </w:p>
          <w:p w:rsidR="00734584" w:rsidRDefault="00734584" w:rsidP="00E2388E">
            <w:pPr>
              <w:numPr>
                <w:ilvl w:val="0"/>
                <w:numId w:val="35"/>
              </w:numPr>
              <w:tabs>
                <w:tab w:val="left" w:pos="-250"/>
              </w:tabs>
              <w:ind w:left="0" w:firstLine="0"/>
              <w:jc w:val="both"/>
            </w:pPr>
            <w:r>
              <w:t>в разработке новых образовательных программ и реал</w:t>
            </w:r>
            <w:r>
              <w:t>и</w:t>
            </w:r>
            <w:r>
              <w:t>зации образовательных программ, как на стадии разработки учебных курсов, так и в процессах формирования предметных компетенций (чтение лекций, проведение мастер-классов и с</w:t>
            </w:r>
            <w:r>
              <w:t>е</w:t>
            </w:r>
            <w:r>
              <w:t>минаров, практик, руководство курсовыми и дипломными р</w:t>
            </w:r>
            <w:r>
              <w:t>а</w:t>
            </w:r>
            <w:r>
              <w:t xml:space="preserve">ботами (совместно с преподавателями </w:t>
            </w:r>
            <w:r w:rsidR="006D4AD5">
              <w:t>ВУЗ</w:t>
            </w:r>
            <w:r>
              <w:t>а</w:t>
            </w:r>
            <w:proofErr w:type="gramStart"/>
            <w:r>
              <w:t>)и</w:t>
            </w:r>
            <w:proofErr w:type="gramEnd"/>
            <w:r>
              <w:t xml:space="preserve"> др.);</w:t>
            </w:r>
          </w:p>
          <w:p w:rsidR="00734584" w:rsidRDefault="00734584" w:rsidP="00E2388E">
            <w:pPr>
              <w:numPr>
                <w:ilvl w:val="0"/>
                <w:numId w:val="35"/>
              </w:numPr>
              <w:tabs>
                <w:tab w:val="left" w:pos="-250"/>
              </w:tabs>
              <w:ind w:left="0" w:firstLine="0"/>
              <w:jc w:val="both"/>
            </w:pPr>
            <w:r>
              <w:t xml:space="preserve">работе </w:t>
            </w:r>
            <w:proofErr w:type="gramStart"/>
            <w:r>
              <w:t>в</w:t>
            </w:r>
            <w:proofErr w:type="gramEnd"/>
            <w:r>
              <w:t xml:space="preserve"> государственных экзаменационных комиссий; </w:t>
            </w:r>
          </w:p>
          <w:p w:rsidR="00734584" w:rsidRDefault="00734584" w:rsidP="00E2388E">
            <w:pPr>
              <w:numPr>
                <w:ilvl w:val="0"/>
                <w:numId w:val="35"/>
              </w:numPr>
              <w:tabs>
                <w:tab w:val="left" w:pos="-250"/>
              </w:tabs>
              <w:ind w:left="0" w:firstLine="0"/>
              <w:jc w:val="both"/>
            </w:pPr>
            <w:r>
              <w:t>оценке и сертификации квалификаций выпускников.</w:t>
            </w:r>
          </w:p>
          <w:p w:rsidR="00734584" w:rsidRDefault="00734584" w:rsidP="00E2388E">
            <w:pPr>
              <w:numPr>
                <w:ilvl w:val="0"/>
                <w:numId w:val="35"/>
              </w:numPr>
              <w:tabs>
                <w:tab w:val="left" w:pos="-250"/>
              </w:tabs>
              <w:ind w:left="0" w:firstLine="0"/>
              <w:jc w:val="both"/>
            </w:pPr>
            <w:r>
              <w:t>в качестве внешних экспертов в оценке подготовки в</w:t>
            </w:r>
            <w:r>
              <w:t>ы</w:t>
            </w:r>
            <w:r>
              <w:t>пускников;</w:t>
            </w:r>
          </w:p>
          <w:p w:rsidR="00734584" w:rsidRDefault="00734584" w:rsidP="00E2388E">
            <w:pPr>
              <w:numPr>
                <w:ilvl w:val="0"/>
                <w:numId w:val="35"/>
              </w:numPr>
              <w:tabs>
                <w:tab w:val="left" w:pos="-250"/>
              </w:tabs>
              <w:ind w:left="0" w:firstLine="0"/>
              <w:jc w:val="both"/>
            </w:pPr>
            <w:r>
              <w:t>в формировании механизмов, позволяющих отслеживать изменение конъюнктуры рынка труда и требований работод</w:t>
            </w:r>
            <w:r>
              <w:t>а</w:t>
            </w:r>
            <w:r>
              <w:t>телей;</w:t>
            </w:r>
          </w:p>
          <w:p w:rsidR="00734584" w:rsidRDefault="00734584" w:rsidP="00E2388E">
            <w:pPr>
              <w:numPr>
                <w:ilvl w:val="0"/>
                <w:numId w:val="35"/>
              </w:numPr>
              <w:tabs>
                <w:tab w:val="left" w:pos="-250"/>
              </w:tabs>
              <w:ind w:left="0" w:firstLine="0"/>
              <w:jc w:val="both"/>
            </w:pPr>
            <w:r>
              <w:t>в качестве приглашенных специалистов-практиков для чтения спецкурсов и проведения семинаров;</w:t>
            </w:r>
          </w:p>
          <w:p w:rsidR="00734584" w:rsidRDefault="00734584" w:rsidP="00E2388E">
            <w:pPr>
              <w:numPr>
                <w:ilvl w:val="0"/>
                <w:numId w:val="35"/>
              </w:numPr>
              <w:tabs>
                <w:tab w:val="left" w:pos="-250"/>
              </w:tabs>
              <w:ind w:left="0" w:firstLine="0"/>
              <w:jc w:val="both"/>
            </w:pPr>
            <w:r>
              <w:t>в формировании большей практической направленности научно-исследовательских работ преподавателей, студентов и выпускников.</w:t>
            </w:r>
          </w:p>
          <w:p w:rsidR="00734584" w:rsidRDefault="00734584" w:rsidP="00E2388E">
            <w:pPr>
              <w:numPr>
                <w:ilvl w:val="0"/>
                <w:numId w:val="35"/>
              </w:numPr>
              <w:tabs>
                <w:tab w:val="left" w:pos="-250"/>
              </w:tabs>
              <w:ind w:left="0" w:firstLine="0"/>
              <w:jc w:val="both"/>
            </w:pPr>
            <w:r>
              <w:t>разработке и обсуждении предполагаемых результатов обучения;</w:t>
            </w:r>
          </w:p>
          <w:p w:rsidR="00734584" w:rsidRDefault="00734584" w:rsidP="00E2388E">
            <w:pPr>
              <w:numPr>
                <w:ilvl w:val="0"/>
                <w:numId w:val="35"/>
              </w:numPr>
              <w:tabs>
                <w:tab w:val="left" w:pos="-250"/>
              </w:tabs>
              <w:ind w:left="0" w:firstLine="0"/>
              <w:jc w:val="both"/>
            </w:pPr>
            <w:proofErr w:type="gramStart"/>
            <w:r>
              <w:t>пересмотре</w:t>
            </w:r>
            <w:proofErr w:type="gramEnd"/>
            <w:r>
              <w:t xml:space="preserve"> и актуализации содержания программ прои</w:t>
            </w:r>
            <w:r>
              <w:t>з</w:t>
            </w:r>
            <w:r>
              <w:t>водственных практик;</w:t>
            </w:r>
          </w:p>
          <w:p w:rsidR="00734584" w:rsidRDefault="00734584" w:rsidP="00E2388E">
            <w:pPr>
              <w:numPr>
                <w:ilvl w:val="0"/>
                <w:numId w:val="35"/>
              </w:numPr>
              <w:tabs>
                <w:tab w:val="left" w:pos="-250"/>
              </w:tabs>
              <w:ind w:left="0" w:firstLine="0"/>
              <w:jc w:val="both"/>
            </w:pPr>
            <w:r>
              <w:t>в формировании оригинальных образовательных ста</w:t>
            </w:r>
            <w:r>
              <w:t>н</w:t>
            </w:r>
            <w:r>
              <w:t xml:space="preserve">дартов, основанных на </w:t>
            </w:r>
            <w:proofErr w:type="spellStart"/>
            <w:r>
              <w:t>компетентностном</w:t>
            </w:r>
            <w:proofErr w:type="spellEnd"/>
            <w:r>
              <w:t xml:space="preserve"> подходе;</w:t>
            </w:r>
          </w:p>
          <w:p w:rsidR="00734584" w:rsidRDefault="006D4AD5" w:rsidP="00E2388E">
            <w:pPr>
              <w:numPr>
                <w:ilvl w:val="0"/>
                <w:numId w:val="35"/>
              </w:numPr>
              <w:tabs>
                <w:tab w:val="left" w:pos="-250"/>
              </w:tabs>
              <w:ind w:left="0" w:firstLine="0"/>
              <w:jc w:val="both"/>
            </w:pPr>
            <w:r>
              <w:t>в формировании</w:t>
            </w:r>
            <w:r w:rsidR="00734584">
              <w:t xml:space="preserve"> тем выпускных квалификационных р</w:t>
            </w:r>
            <w:r w:rsidR="00734584">
              <w:t>а</w:t>
            </w:r>
            <w:r w:rsidR="00734584">
              <w:t>бот;</w:t>
            </w:r>
          </w:p>
          <w:p w:rsidR="00734584" w:rsidRDefault="00734584" w:rsidP="00E2388E">
            <w:pPr>
              <w:numPr>
                <w:ilvl w:val="0"/>
                <w:numId w:val="35"/>
              </w:numPr>
              <w:tabs>
                <w:tab w:val="left" w:pos="-250"/>
              </w:tabs>
              <w:ind w:left="0" w:firstLine="0"/>
              <w:jc w:val="both"/>
            </w:pPr>
            <w:r>
              <w:t>в проведении  совместных с образовательной програ</w:t>
            </w:r>
            <w:r>
              <w:t>м</w:t>
            </w:r>
            <w:r>
              <w:t>мой научных исследований и технологических разработок;</w:t>
            </w:r>
          </w:p>
          <w:p w:rsidR="00734584" w:rsidRDefault="00734584" w:rsidP="00E2388E">
            <w:pPr>
              <w:numPr>
                <w:ilvl w:val="0"/>
                <w:numId w:val="35"/>
              </w:numPr>
              <w:tabs>
                <w:tab w:val="left" w:pos="-250"/>
              </w:tabs>
              <w:ind w:left="0" w:firstLine="0"/>
              <w:jc w:val="both"/>
            </w:pPr>
            <w:r>
              <w:t>в проведении совместных научно-практических конф</w:t>
            </w:r>
            <w:r>
              <w:t>е</w:t>
            </w:r>
            <w:r>
              <w:t>ренций;</w:t>
            </w:r>
          </w:p>
          <w:p w:rsidR="00734584" w:rsidRPr="008E0751" w:rsidRDefault="00734584" w:rsidP="00E2388E">
            <w:pPr>
              <w:numPr>
                <w:ilvl w:val="0"/>
                <w:numId w:val="35"/>
              </w:numPr>
              <w:tabs>
                <w:tab w:val="left" w:pos="-250"/>
              </w:tabs>
              <w:ind w:left="0" w:firstLine="0"/>
              <w:jc w:val="both"/>
            </w:pPr>
            <w:r>
              <w:t>в создании совместных инновационных центров и «ко</w:t>
            </w:r>
            <w:r>
              <w:t>р</w:t>
            </w:r>
            <w:r>
              <w:t>поративных» кафедр (базовых).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Количество штатных научно-педагогических работников, реализующих программы, в</w:t>
            </w:r>
            <w:r w:rsidRPr="008E0751">
              <w:t>е</w:t>
            </w:r>
            <w:r w:rsidRPr="008E0751">
              <w:t>дущих научную и преподав</w:t>
            </w:r>
            <w:r w:rsidRPr="008E0751">
              <w:t>а</w:t>
            </w:r>
            <w:r w:rsidRPr="008E0751">
              <w:t>тельскую деятельность в з</w:t>
            </w:r>
            <w:r w:rsidRPr="008E0751">
              <w:t>а</w:t>
            </w:r>
            <w:r w:rsidRPr="008E0751">
              <w:t>рубежных вузах</w:t>
            </w:r>
          </w:p>
        </w:tc>
        <w:tc>
          <w:tcPr>
            <w:tcW w:w="722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Доля преподавателей:</w:t>
            </w:r>
          </w:p>
          <w:p w:rsidR="00734584" w:rsidRPr="008E0751" w:rsidRDefault="00734584" w:rsidP="004676AD">
            <w:pPr>
              <w:pStyle w:val="af2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proofErr w:type="gramStart"/>
            <w:r w:rsidRPr="008E075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gramEnd"/>
            <w:r w:rsidRPr="008E0751">
              <w:rPr>
                <w:rFonts w:ascii="Times New Roman" w:hAnsi="Times New Roman"/>
                <w:sz w:val="24"/>
                <w:szCs w:val="24"/>
              </w:rPr>
              <w:t xml:space="preserve"> кадровой п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литикой, реализуемой на уровне программы,</w:t>
            </w:r>
          </w:p>
          <w:p w:rsidR="00734584" w:rsidRPr="008E0751" w:rsidRDefault="00734584" w:rsidP="004676AD">
            <w:pPr>
              <w:pStyle w:val="af2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proofErr w:type="gramStart"/>
            <w:r w:rsidRPr="008E075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gramEnd"/>
            <w:r w:rsidRPr="008E0751">
              <w:rPr>
                <w:rFonts w:ascii="Times New Roman" w:hAnsi="Times New Roman"/>
                <w:sz w:val="24"/>
                <w:szCs w:val="24"/>
              </w:rPr>
              <w:t xml:space="preserve"> кадровой п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литикой, неудовлетв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ренных</w:t>
            </w:r>
          </w:p>
        </w:tc>
        <w:tc>
          <w:tcPr>
            <w:tcW w:w="7229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3"/>
              <w:gridCol w:w="709"/>
              <w:gridCol w:w="850"/>
            </w:tblGrid>
            <w:tr w:rsidR="00734584" w:rsidRPr="00D65CA8" w:rsidTr="004676AD">
              <w:tc>
                <w:tcPr>
                  <w:tcW w:w="1593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Полностью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jc w:val="right"/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60%</w:t>
                  </w:r>
                </w:p>
              </w:tc>
            </w:tr>
            <w:tr w:rsidR="00734584" w:rsidRPr="00D65CA8" w:rsidTr="004676AD">
              <w:tc>
                <w:tcPr>
                  <w:tcW w:w="1593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Частично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jc w:val="right"/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20%</w:t>
                  </w:r>
                </w:p>
              </w:tc>
            </w:tr>
            <w:tr w:rsidR="00734584" w:rsidRPr="00D65CA8" w:rsidTr="004676AD">
              <w:tc>
                <w:tcPr>
                  <w:tcW w:w="1593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jc w:val="right"/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10%</w:t>
                  </w:r>
                </w:p>
              </w:tc>
            </w:tr>
            <w:tr w:rsidR="00734584" w:rsidRPr="00D65CA8" w:rsidTr="004676AD">
              <w:tc>
                <w:tcPr>
                  <w:tcW w:w="1593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Затрудняюсь ответить</w:t>
                  </w:r>
                </w:p>
              </w:tc>
              <w:tc>
                <w:tcPr>
                  <w:tcW w:w="70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jc w:val="right"/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10%</w:t>
                  </w:r>
                </w:p>
              </w:tc>
            </w:tr>
          </w:tbl>
          <w:p w:rsidR="00242AF3" w:rsidRDefault="00242AF3" w:rsidP="00242AF3">
            <w:pPr>
              <w:tabs>
                <w:tab w:val="left" w:pos="993"/>
              </w:tabs>
              <w:jc w:val="both"/>
            </w:pPr>
            <w:r>
              <w:t>(Приложение 10</w:t>
            </w:r>
            <w:r w:rsidR="006D4AD5">
              <w:t xml:space="preserve"> с</w:t>
            </w:r>
            <w:r>
              <w:t>)</w:t>
            </w:r>
          </w:p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Доля преподавателей:</w:t>
            </w:r>
          </w:p>
          <w:p w:rsidR="00734584" w:rsidRPr="008E0751" w:rsidRDefault="00734584" w:rsidP="004676AD">
            <w:pPr>
              <w:pStyle w:val="af2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 xml:space="preserve">полностью </w:t>
            </w:r>
            <w:proofErr w:type="gramStart"/>
            <w:r w:rsidRPr="008E075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gramEnd"/>
            <w:r w:rsidRPr="008E0751">
              <w:rPr>
                <w:rFonts w:ascii="Times New Roman" w:hAnsi="Times New Roman"/>
                <w:sz w:val="24"/>
                <w:szCs w:val="24"/>
              </w:rPr>
              <w:t xml:space="preserve"> системой м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тивации, действующей в образовательном у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ч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реждении</w:t>
            </w:r>
          </w:p>
          <w:p w:rsidR="00734584" w:rsidRPr="008E0751" w:rsidRDefault="00734584" w:rsidP="004676AD">
            <w:pPr>
              <w:pStyle w:val="af2"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  <w:proofErr w:type="gramStart"/>
            <w:r w:rsidRPr="008E075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ренных</w:t>
            </w:r>
            <w:proofErr w:type="gramEnd"/>
            <w:r w:rsidRPr="008E0751">
              <w:rPr>
                <w:rFonts w:ascii="Times New Roman" w:hAnsi="Times New Roman"/>
                <w:sz w:val="24"/>
                <w:szCs w:val="24"/>
              </w:rPr>
              <w:t xml:space="preserve"> системой м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тивации неудовлетв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ренных системой м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тивации</w:t>
            </w:r>
          </w:p>
        </w:tc>
        <w:tc>
          <w:tcPr>
            <w:tcW w:w="7229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8"/>
              <w:gridCol w:w="567"/>
              <w:gridCol w:w="1418"/>
            </w:tblGrid>
            <w:tr w:rsidR="00734584" w:rsidRPr="00D65CA8" w:rsidTr="004676AD">
              <w:tc>
                <w:tcPr>
                  <w:tcW w:w="201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Полностью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jc w:val="right"/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40%</w:t>
                  </w:r>
                </w:p>
              </w:tc>
            </w:tr>
            <w:tr w:rsidR="00734584" w:rsidRPr="00D65CA8" w:rsidTr="004676AD">
              <w:tc>
                <w:tcPr>
                  <w:tcW w:w="201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Частично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jc w:val="right"/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40%</w:t>
                  </w:r>
                </w:p>
              </w:tc>
            </w:tr>
            <w:tr w:rsidR="00734584" w:rsidRPr="00D65CA8" w:rsidTr="004676AD">
              <w:tc>
                <w:tcPr>
                  <w:tcW w:w="201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jc w:val="right"/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0%</w:t>
                  </w:r>
                </w:p>
              </w:tc>
            </w:tr>
            <w:tr w:rsidR="00734584" w:rsidRPr="00D65CA8" w:rsidTr="004676AD">
              <w:tc>
                <w:tcPr>
                  <w:tcW w:w="2018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Затрудняюсь отв</w:t>
                  </w:r>
                  <w:r w:rsidRPr="00D65C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</w:t>
                  </w:r>
                  <w:r w:rsidRPr="00D65C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тить</w:t>
                  </w:r>
                </w:p>
              </w:tc>
              <w:tc>
                <w:tcPr>
                  <w:tcW w:w="567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65CA8" w:rsidRDefault="00734584" w:rsidP="004676AD">
                  <w:pPr>
                    <w:jc w:val="right"/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</w:pPr>
                  <w:r w:rsidRPr="00D65CA8">
                    <w:rPr>
                      <w:rFonts w:ascii="Arial" w:hAnsi="Arial" w:cs="Arial"/>
                      <w:color w:val="666666"/>
                      <w:sz w:val="20"/>
                      <w:szCs w:val="20"/>
                    </w:rPr>
                    <w:t>20%</w:t>
                  </w:r>
                </w:p>
              </w:tc>
            </w:tr>
          </w:tbl>
          <w:p w:rsidR="00242AF3" w:rsidRDefault="00242AF3" w:rsidP="00242AF3">
            <w:pPr>
              <w:tabs>
                <w:tab w:val="left" w:pos="993"/>
              </w:tabs>
              <w:jc w:val="both"/>
            </w:pPr>
            <w:r>
              <w:t>(Приложение 10</w:t>
            </w:r>
            <w:r w:rsidR="006D4AD5">
              <w:t xml:space="preserve"> с</w:t>
            </w:r>
            <w:r>
              <w:t>)</w:t>
            </w:r>
          </w:p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268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14600" w:type="dxa"/>
            <w:gridSpan w:val="5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  <w:r w:rsidRPr="008E0751">
              <w:rPr>
                <w:b/>
              </w:rPr>
              <w:t>Вариативные показатели</w:t>
            </w: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Доля преподавателей, име</w:t>
            </w:r>
            <w:r w:rsidRPr="008E0751">
              <w:t>ю</w:t>
            </w:r>
            <w:r w:rsidRPr="008E0751">
              <w:t>щих базовое образование, с</w:t>
            </w:r>
            <w:r w:rsidRPr="008E0751">
              <w:t>о</w:t>
            </w:r>
            <w:r w:rsidRPr="008E0751">
              <w:t>ответствующее профилю пр</w:t>
            </w:r>
            <w:r w:rsidRPr="008E0751">
              <w:t>е</w:t>
            </w:r>
            <w:r w:rsidRPr="008E0751">
              <w:t>подаваемых дисциплин (соо</w:t>
            </w:r>
            <w:r w:rsidRPr="008E0751">
              <w:t>т</w:t>
            </w:r>
            <w:r w:rsidRPr="008E0751">
              <w:t>нести с требованием ФГОС по направлению)</w:t>
            </w:r>
          </w:p>
        </w:tc>
        <w:tc>
          <w:tcPr>
            <w:tcW w:w="722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  <w:r>
              <w:t>53% (специальность по диплому «менеджер» или «экономист»)</w:t>
            </w:r>
          </w:p>
        </w:tc>
        <w:tc>
          <w:tcPr>
            <w:tcW w:w="1181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646" w:type="dxa"/>
            <w:gridSpan w:val="2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proofErr w:type="spellStart"/>
            <w:r w:rsidRPr="008E0751">
              <w:t>Остепененность</w:t>
            </w:r>
            <w:proofErr w:type="spellEnd"/>
            <w:r w:rsidRPr="008E0751">
              <w:t xml:space="preserve"> </w:t>
            </w:r>
            <w:proofErr w:type="gramStart"/>
            <w:r w:rsidRPr="008E0751">
              <w:t>штатных</w:t>
            </w:r>
            <w:proofErr w:type="gramEnd"/>
            <w:r w:rsidRPr="008E0751">
              <w:t xml:space="preserve"> и внештатных ППС, реализу</w:t>
            </w:r>
            <w:r w:rsidRPr="008E0751">
              <w:t>ю</w:t>
            </w:r>
            <w:r w:rsidRPr="008E0751">
              <w:t xml:space="preserve">щих </w:t>
            </w:r>
            <w:r>
              <w:t>ОПОП</w:t>
            </w:r>
            <w:r w:rsidRPr="008E0751">
              <w:t xml:space="preserve"> (ученая степень по профилю специальности) </w:t>
            </w:r>
          </w:p>
        </w:tc>
        <w:tc>
          <w:tcPr>
            <w:tcW w:w="7229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proofErr w:type="gramStart"/>
            <w:r>
              <w:t>47% (по профилю специальности), 26% - не по профилю, одн</w:t>
            </w:r>
            <w:r>
              <w:t>а</w:t>
            </w:r>
            <w:r>
              <w:t>ко среди ППС, имеющих непрофильную степень многие из них читают профильные дисциплины.</w:t>
            </w:r>
            <w:proofErr w:type="gramEnd"/>
            <w:r>
              <w:t xml:space="preserve"> </w:t>
            </w:r>
            <w:proofErr w:type="gramStart"/>
            <w:r>
              <w:t xml:space="preserve">Например, к. психол.н. </w:t>
            </w:r>
            <w:proofErr w:type="spellStart"/>
            <w:r>
              <w:t>Ба</w:t>
            </w:r>
            <w:r>
              <w:t>г</w:t>
            </w:r>
            <w:r>
              <w:t>ратиони</w:t>
            </w:r>
            <w:proofErr w:type="spellEnd"/>
            <w:r>
              <w:t xml:space="preserve"> К.А. – дисциплина «Социально-психологические осн</w:t>
            </w:r>
            <w:r>
              <w:t>о</w:t>
            </w:r>
            <w:r>
              <w:t>вы управления проектами», «Управление командой проекта» (на англ.яз.).</w:t>
            </w:r>
            <w:proofErr w:type="gramEnd"/>
          </w:p>
          <w:p w:rsidR="00734584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 xml:space="preserve">К.т.н. </w:t>
            </w:r>
            <w:proofErr w:type="spellStart"/>
            <w:r w:rsidR="00734584">
              <w:t>Ставицкая</w:t>
            </w:r>
            <w:proofErr w:type="spellEnd"/>
            <w:r w:rsidR="00734584">
              <w:t xml:space="preserve"> Н.Б. – раздел «управление качеством проекта» в дисциплине «</w:t>
            </w:r>
            <w:r w:rsidR="00734584" w:rsidRPr="00227D54">
              <w:t>Системы, процессы и инструменты управления проектами</w:t>
            </w:r>
            <w:r w:rsidR="00734584">
              <w:t>»</w:t>
            </w:r>
            <w:r w:rsidR="00D56072">
              <w:t>.</w:t>
            </w:r>
          </w:p>
          <w:p w:rsidR="00734584" w:rsidRDefault="00D56072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 xml:space="preserve">К. </w:t>
            </w:r>
            <w:proofErr w:type="spellStart"/>
            <w:proofErr w:type="gramStart"/>
            <w:r w:rsidR="00734584">
              <w:t>физ-мат</w:t>
            </w:r>
            <w:proofErr w:type="spellEnd"/>
            <w:proofErr w:type="gramEnd"/>
            <w:r w:rsidR="00734584">
              <w:t>. н. Никонов И.М. – «Математические м</w:t>
            </w:r>
            <w:r w:rsidR="00734584">
              <w:t>о</w:t>
            </w:r>
            <w:r w:rsidR="00734584">
              <w:t>дели и методы научных исследований в управлении проект</w:t>
            </w:r>
            <w:r w:rsidR="00734584">
              <w:t>а</w:t>
            </w:r>
            <w:r w:rsidR="00734584">
              <w:t>ми», а также «Прогнозирование и моделирование рисков прое</w:t>
            </w:r>
            <w:r w:rsidR="00734584">
              <w:t>к</w:t>
            </w:r>
            <w:r w:rsidR="00734584">
              <w:t>та»</w:t>
            </w:r>
          </w:p>
          <w:p w:rsidR="00734584" w:rsidRPr="008E0751" w:rsidRDefault="00400C77" w:rsidP="004676AD">
            <w:pPr>
              <w:tabs>
                <w:tab w:val="left" w:pos="993"/>
                <w:tab w:val="center" w:pos="2265"/>
                <w:tab w:val="left" w:pos="2997"/>
              </w:tabs>
              <w:jc w:val="both"/>
            </w:pPr>
            <w:r>
              <w:tab/>
            </w:r>
            <w:r w:rsidR="00734584">
              <w:t xml:space="preserve">Сотрудники кафедры «Управление проектами» - </w:t>
            </w:r>
            <w:hyperlink r:id="rId174" w:history="1">
              <w:r w:rsidR="00734584" w:rsidRPr="004C422E">
                <w:rPr>
                  <w:rStyle w:val="af3"/>
                </w:rPr>
                <w:t>http://management.hse.ru/project/</w:t>
              </w:r>
            </w:hyperlink>
          </w:p>
        </w:tc>
        <w:tc>
          <w:tcPr>
            <w:tcW w:w="1181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646" w:type="dxa"/>
            <w:gridSpan w:val="2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Доля преподавателей, прин</w:t>
            </w:r>
            <w:r w:rsidRPr="008E0751">
              <w:t>и</w:t>
            </w:r>
            <w:r w:rsidRPr="008E0751">
              <w:t>мающих участие в нау</w:t>
            </w:r>
            <w:r w:rsidRPr="008E0751">
              <w:t>ч</w:t>
            </w:r>
            <w:r w:rsidRPr="008E0751">
              <w:t xml:space="preserve">ной/научно-методической и </w:t>
            </w:r>
            <w:r w:rsidRPr="002C6D39">
              <w:t>творческой</w:t>
            </w:r>
            <w:r w:rsidRPr="008E0751">
              <w:t xml:space="preserve"> деятельности</w:t>
            </w:r>
          </w:p>
        </w:tc>
        <w:tc>
          <w:tcPr>
            <w:tcW w:w="722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  <w:r>
              <w:t xml:space="preserve">В </w:t>
            </w:r>
            <w:r w:rsidRPr="008E0751">
              <w:t>научной/научно-методической деятельности</w:t>
            </w:r>
            <w:r>
              <w:t xml:space="preserve"> – 89% </w:t>
            </w:r>
          </w:p>
        </w:tc>
        <w:tc>
          <w:tcPr>
            <w:tcW w:w="1181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646" w:type="dxa"/>
            <w:gridSpan w:val="2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334576">
        <w:tc>
          <w:tcPr>
            <w:tcW w:w="993" w:type="dxa"/>
          </w:tcPr>
          <w:p w:rsidR="00734584" w:rsidRPr="008E0751" w:rsidRDefault="00734584" w:rsidP="004676AD">
            <w:pPr>
              <w:numPr>
                <w:ilvl w:val="0"/>
                <w:numId w:val="5"/>
              </w:numPr>
              <w:tabs>
                <w:tab w:val="left" w:pos="993"/>
              </w:tabs>
              <w:jc w:val="center"/>
            </w:pPr>
          </w:p>
        </w:tc>
        <w:tc>
          <w:tcPr>
            <w:tcW w:w="3544" w:type="dxa"/>
          </w:tcPr>
          <w:p w:rsidR="00734584" w:rsidRPr="008E0751" w:rsidRDefault="00734584" w:rsidP="004676A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Доля лауреатов государстве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ных премий и премий Прав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тельства в области образов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ния и науки в составе ППС, реализующих </w:t>
            </w:r>
            <w:r>
              <w:rPr>
                <w:rFonts w:ascii="Times New Roman" w:hAnsi="Times New Roman"/>
                <w:sz w:val="24"/>
                <w:szCs w:val="24"/>
              </w:rPr>
              <w:t>ОПОП</w:t>
            </w:r>
          </w:p>
        </w:tc>
        <w:tc>
          <w:tcPr>
            <w:tcW w:w="7229" w:type="dxa"/>
          </w:tcPr>
          <w:p w:rsidR="00734584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 xml:space="preserve">Преподаватели ОП Колоколов В.А. и </w:t>
            </w:r>
            <w:proofErr w:type="spellStart"/>
            <w:r w:rsidR="00734584">
              <w:t>Ставицкая</w:t>
            </w:r>
            <w:proofErr w:type="spellEnd"/>
            <w:r w:rsidR="00734584">
              <w:t xml:space="preserve"> Н.Б. имеют  </w:t>
            </w:r>
            <w:r w:rsidR="00734584" w:rsidRPr="002C6D39">
              <w:t>Нагрудный знак "Почетный работник высшего профе</w:t>
            </w:r>
            <w:r w:rsidR="00734584" w:rsidRPr="002C6D39">
              <w:t>с</w:t>
            </w:r>
            <w:r w:rsidR="00734584" w:rsidRPr="002C6D39">
              <w:t>сионального образования Российской Федерации" Министерс</w:t>
            </w:r>
            <w:r w:rsidR="00734584" w:rsidRPr="002C6D39">
              <w:t>т</w:t>
            </w:r>
            <w:r w:rsidR="00734584" w:rsidRPr="002C6D39">
              <w:t xml:space="preserve">ва </w:t>
            </w:r>
            <w:r w:rsidR="00734584">
              <w:t xml:space="preserve">науки и </w:t>
            </w:r>
            <w:r w:rsidR="00734584" w:rsidRPr="002C6D39">
              <w:t xml:space="preserve">образования Российской Федерации </w:t>
            </w:r>
          </w:p>
          <w:p w:rsidR="00734584" w:rsidRPr="00BD6B22" w:rsidRDefault="00400C77" w:rsidP="00D56072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 xml:space="preserve">Ординарный </w:t>
            </w:r>
            <w:hyperlink r:id="rId175" w:history="1">
              <w:r w:rsidR="00734584" w:rsidRPr="00D56072">
                <w:rPr>
                  <w:rStyle w:val="af3"/>
                </w:rPr>
                <w:t xml:space="preserve">профессор </w:t>
              </w:r>
              <w:proofErr w:type="spellStart"/>
              <w:r w:rsidR="00734584" w:rsidRPr="00D56072">
                <w:rPr>
                  <w:rStyle w:val="af3"/>
                </w:rPr>
                <w:t>Коссов</w:t>
              </w:r>
              <w:proofErr w:type="spellEnd"/>
              <w:r w:rsidR="00734584" w:rsidRPr="00D56072">
                <w:rPr>
                  <w:rStyle w:val="af3"/>
                </w:rPr>
                <w:t xml:space="preserve"> В.В.</w:t>
              </w:r>
            </w:hyperlink>
            <w:r w:rsidR="00734584">
              <w:t xml:space="preserve"> имеет многочи</w:t>
            </w:r>
            <w:r w:rsidR="00734584">
              <w:t>с</w:t>
            </w:r>
            <w:r w:rsidR="00734584">
              <w:t>ленные награды государственного уровня – почетные грамоты Министерства науки и образования РФ, Правительства РФ, бл</w:t>
            </w:r>
            <w:r w:rsidR="00734584">
              <w:t>а</w:t>
            </w:r>
            <w:r w:rsidR="00734584">
              <w:t>годарности Министерства экономики РФ, является Лауреатом Государственной премии и др. (11% от ППС программы)</w:t>
            </w:r>
          </w:p>
        </w:tc>
        <w:tc>
          <w:tcPr>
            <w:tcW w:w="1181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646" w:type="dxa"/>
            <w:gridSpan w:val="2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</w:tbl>
    <w:p w:rsidR="00734584" w:rsidRPr="0000323B" w:rsidRDefault="00734584" w:rsidP="00734584">
      <w:pPr>
        <w:rPr>
          <w:b/>
        </w:rPr>
      </w:pPr>
    </w:p>
    <w:p w:rsidR="00734584" w:rsidRPr="0000323B" w:rsidRDefault="00734584" w:rsidP="00734584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"/>
        <w:gridCol w:w="3149"/>
        <w:gridCol w:w="7031"/>
        <w:gridCol w:w="1139"/>
        <w:gridCol w:w="2539"/>
      </w:tblGrid>
      <w:tr w:rsidR="00734584" w:rsidRPr="008E0751" w:rsidTr="00753C73">
        <w:tc>
          <w:tcPr>
            <w:tcW w:w="14786" w:type="dxa"/>
            <w:gridSpan w:val="5"/>
            <w:shd w:val="clear" w:color="auto" w:fill="DAEEF3"/>
          </w:tcPr>
          <w:p w:rsidR="00734584" w:rsidRPr="008E0751" w:rsidRDefault="00734584" w:rsidP="004676AD">
            <w:pPr>
              <w:keepNext/>
              <w:tabs>
                <w:tab w:val="left" w:pos="993"/>
              </w:tabs>
              <w:spacing w:before="120" w:after="120"/>
              <w:jc w:val="center"/>
            </w:pPr>
            <w:r w:rsidRPr="008E0751">
              <w:rPr>
                <w:b/>
              </w:rPr>
              <w:t>6. МАТЕРИАЛЬНО-ТЕХНИЧЕСКИЕ И ФИНАНСОВЫЕ РЕСУРСЫ ПРОГРАММЫ</w:t>
            </w:r>
          </w:p>
        </w:tc>
      </w:tr>
      <w:tr w:rsidR="00734584" w:rsidRPr="008E0751" w:rsidTr="00753C73">
        <w:tc>
          <w:tcPr>
            <w:tcW w:w="928" w:type="dxa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13858" w:type="dxa"/>
            <w:gridSpan w:val="4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Инвариантные показатели</w:t>
            </w:r>
          </w:p>
        </w:tc>
      </w:tr>
      <w:tr w:rsidR="00734584" w:rsidRPr="004E4695" w:rsidTr="00753C73">
        <w:tc>
          <w:tcPr>
            <w:tcW w:w="928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734584" w:rsidRPr="008E0751" w:rsidRDefault="00734584" w:rsidP="004676AD">
            <w:pPr>
              <w:pStyle w:val="af2"/>
              <w:tabs>
                <w:tab w:val="left" w:pos="993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Опишите материально-технические ресурсы, обе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печивающие эффе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к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тивную и результативную орган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зацию процесса обучения. </w:t>
            </w:r>
            <w:r w:rsidRPr="00B55F38">
              <w:rPr>
                <w:rFonts w:ascii="Times New Roman" w:hAnsi="Times New Roman"/>
                <w:sz w:val="24"/>
                <w:szCs w:val="24"/>
              </w:rPr>
              <w:t>Приведите перечень вну</w:t>
            </w:r>
            <w:r w:rsidRPr="00B55F38">
              <w:rPr>
                <w:rFonts w:ascii="Times New Roman" w:hAnsi="Times New Roman"/>
                <w:sz w:val="24"/>
                <w:szCs w:val="24"/>
              </w:rPr>
              <w:t>т</w:t>
            </w:r>
            <w:r w:rsidRPr="00B55F38">
              <w:rPr>
                <w:rFonts w:ascii="Times New Roman" w:hAnsi="Times New Roman"/>
                <w:sz w:val="24"/>
                <w:szCs w:val="24"/>
              </w:rPr>
              <w:t>ренних нормативных док</w:t>
            </w:r>
            <w:r w:rsidRPr="00B55F38">
              <w:rPr>
                <w:rFonts w:ascii="Times New Roman" w:hAnsi="Times New Roman"/>
                <w:sz w:val="24"/>
                <w:szCs w:val="24"/>
              </w:rPr>
              <w:t>у</w:t>
            </w:r>
            <w:r w:rsidRPr="00B55F38">
              <w:rPr>
                <w:rFonts w:ascii="Times New Roman" w:hAnsi="Times New Roman"/>
                <w:sz w:val="24"/>
                <w:szCs w:val="24"/>
              </w:rPr>
              <w:t>ментов, определяющих в</w:t>
            </w:r>
            <w:r w:rsidRPr="00B55F38">
              <w:rPr>
                <w:rFonts w:ascii="Times New Roman" w:hAnsi="Times New Roman"/>
                <w:sz w:val="24"/>
                <w:szCs w:val="24"/>
              </w:rPr>
              <w:t>и</w:t>
            </w:r>
            <w:r w:rsidRPr="00B55F38">
              <w:rPr>
                <w:rFonts w:ascii="Times New Roman" w:hAnsi="Times New Roman"/>
                <w:sz w:val="24"/>
                <w:szCs w:val="24"/>
              </w:rPr>
              <w:t>ды и объемы материально-технических ресурсов,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влека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мых для реализации программы*</w:t>
            </w:r>
          </w:p>
        </w:tc>
        <w:tc>
          <w:tcPr>
            <w:tcW w:w="703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Согласно Положению о факультете </w:t>
            </w:r>
            <w:proofErr w:type="spellStart"/>
            <w:r>
              <w:t>п.14.14</w:t>
            </w:r>
            <w:proofErr w:type="spellEnd"/>
            <w:r>
              <w:t>. (Приложение 7): д</w:t>
            </w:r>
            <w:r w:rsidRPr="009A6A1F">
              <w:t>ля обеспечения деятельности факультета НИУ ВШЭ предоставляет ему помещения, а также имущество (мебель, компьютерную те</w:t>
            </w:r>
            <w:r w:rsidRPr="009A6A1F">
              <w:t>х</w:t>
            </w:r>
            <w:r w:rsidRPr="009A6A1F">
              <w:t>нику, средства связи, необход</w:t>
            </w:r>
            <w:r w:rsidRPr="009A6A1F">
              <w:t>и</w:t>
            </w:r>
            <w:r w:rsidRPr="009A6A1F">
              <w:t xml:space="preserve">мую оргтехнику). </w:t>
            </w:r>
          </w:p>
          <w:p w:rsidR="00734584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 xml:space="preserve">Обучение </w:t>
            </w:r>
            <w:proofErr w:type="gramStart"/>
            <w:r w:rsidR="00734584">
              <w:t>по</w:t>
            </w:r>
            <w:proofErr w:type="gramEnd"/>
            <w:r w:rsidR="00734584">
              <w:t xml:space="preserve"> ОП проводится в 9</w:t>
            </w:r>
            <w:r w:rsidR="00D56072">
              <w:t>-</w:t>
            </w:r>
            <w:r w:rsidR="00734584">
              <w:t>ти этажном отремо</w:t>
            </w:r>
            <w:r w:rsidR="00734584">
              <w:t>н</w:t>
            </w:r>
            <w:r w:rsidR="00734584">
              <w:t>тированном здании, в котором располагаются 2 факультета: «М</w:t>
            </w:r>
            <w:r w:rsidR="00734584">
              <w:t>е</w:t>
            </w:r>
            <w:r w:rsidR="00734584">
              <w:t>неджмент» и «Бизнес-информатика». Маг</w:t>
            </w:r>
            <w:r w:rsidR="00734584">
              <w:t>и</w:t>
            </w:r>
            <w:r w:rsidR="00734584">
              <w:t xml:space="preserve">стерская программа реализуется на площадях и в рамках материально-технических ресурсов, относящихся к факультету менеджмента. </w:t>
            </w:r>
            <w:r w:rsidR="00D56072">
              <w:t>Размеры</w:t>
            </w:r>
            <w:r w:rsidR="00734584">
              <w:t xml:space="preserve"> площадей представлен</w:t>
            </w:r>
            <w:r w:rsidR="00D56072">
              <w:t>ы в</w:t>
            </w:r>
            <w:r w:rsidR="00734584">
              <w:t xml:space="preserve"> приложении </w:t>
            </w:r>
            <w:r w:rsidR="00D56072">
              <w:t>6</w:t>
            </w:r>
            <w:r w:rsidR="00734584">
              <w:t xml:space="preserve">, для административных и вспомогательных нужд для программы отведено 72,6 </w:t>
            </w:r>
            <w:proofErr w:type="spellStart"/>
            <w:r w:rsidR="00734584">
              <w:t>м</w:t>
            </w:r>
            <w:proofErr w:type="gramStart"/>
            <w:r w:rsidR="00734584">
              <w:t>2</w:t>
            </w:r>
            <w:proofErr w:type="spellEnd"/>
            <w:proofErr w:type="gramEnd"/>
            <w:r w:rsidR="00734584">
              <w:t xml:space="preserve"> пл</w:t>
            </w:r>
            <w:r w:rsidR="00734584">
              <w:t>о</w:t>
            </w:r>
            <w:r w:rsidR="00734584">
              <w:t>щадей зд</w:t>
            </w:r>
            <w:r w:rsidR="00734584">
              <w:t>а</w:t>
            </w:r>
            <w:r w:rsidR="00734584">
              <w:t>ния (Приложение 6). Аудиторные занятия поводятся на площадях факультета без выделения конкретных аудит</w:t>
            </w:r>
            <w:r w:rsidR="00734584">
              <w:t>о</w:t>
            </w:r>
            <w:r w:rsidR="00734584">
              <w:t>рий под нужды программы. Аудитории выделяются с</w:t>
            </w:r>
            <w:r w:rsidR="00734584">
              <w:t>о</w:t>
            </w:r>
            <w:r w:rsidR="00734584">
              <w:t>гласно расписанию.</w:t>
            </w:r>
          </w:p>
          <w:p w:rsidR="00734584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Аудитории оснащены современными компьют</w:t>
            </w:r>
            <w:r w:rsidR="00734584">
              <w:t>е</w:t>
            </w:r>
            <w:r w:rsidR="00734584">
              <w:t>рами, проекторами, на компьютеры поставлены лицензионное пр</w:t>
            </w:r>
            <w:r w:rsidR="00734584">
              <w:t>о</w:t>
            </w:r>
            <w:r w:rsidR="00734584">
              <w:t>граммное обеспечение, необходимое для обуч</w:t>
            </w:r>
            <w:r w:rsidR="00734584">
              <w:t>е</w:t>
            </w:r>
            <w:r w:rsidR="00734584">
              <w:t>ния.</w:t>
            </w:r>
          </w:p>
          <w:p w:rsidR="00734584" w:rsidRPr="00AA0CC9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В здании имеется бесплатный интернет (</w:t>
            </w:r>
            <w:proofErr w:type="spellStart"/>
            <w:r w:rsidR="006D4AD5">
              <w:rPr>
                <w:lang w:val="en-US"/>
              </w:rPr>
              <w:t>W</w:t>
            </w:r>
            <w:r w:rsidR="00734584">
              <w:rPr>
                <w:lang w:val="en-US"/>
              </w:rPr>
              <w:t>i</w:t>
            </w:r>
            <w:proofErr w:type="spellEnd"/>
            <w:r w:rsidR="00734584" w:rsidRPr="00AA0CC9">
              <w:t>-</w:t>
            </w:r>
            <w:proofErr w:type="spellStart"/>
            <w:r w:rsidR="006D4AD5">
              <w:rPr>
                <w:lang w:val="en-US"/>
              </w:rPr>
              <w:t>F</w:t>
            </w:r>
            <w:r w:rsidR="00734584">
              <w:rPr>
                <w:lang w:val="en-US"/>
              </w:rPr>
              <w:t>i</w:t>
            </w:r>
            <w:proofErr w:type="spellEnd"/>
            <w:r w:rsidR="00734584">
              <w:t>), куда может получить доступ любой желающий – доступ по общеизв</w:t>
            </w:r>
            <w:r w:rsidR="00734584">
              <w:t>е</w:t>
            </w:r>
            <w:r w:rsidR="00734584">
              <w:t>стному логину и паролю.</w:t>
            </w:r>
          </w:p>
          <w:p w:rsidR="00734584" w:rsidRPr="007219B5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Университет располагает большим разнообраз</w:t>
            </w:r>
            <w:r w:rsidR="00734584">
              <w:t>и</w:t>
            </w:r>
            <w:r w:rsidR="00734584">
              <w:t xml:space="preserve">ем </w:t>
            </w:r>
            <w:proofErr w:type="spellStart"/>
            <w:r w:rsidR="00734584">
              <w:t>ИТ-ресурсов</w:t>
            </w:r>
            <w:proofErr w:type="spellEnd"/>
            <w:r w:rsidR="00734584">
              <w:t>, включая носители и электронные платформы для по</w:t>
            </w:r>
            <w:r w:rsidR="00734584">
              <w:t>д</w:t>
            </w:r>
            <w:r w:rsidR="00734584">
              <w:t>держки образовательного процесса. Широкоиспользуетсякорпоративнаяэлектроннаяпочтаилокальныеинформационныесистемы</w:t>
            </w:r>
            <w:r w:rsidR="00734584" w:rsidRPr="009A6A1F">
              <w:t xml:space="preserve">: </w:t>
            </w:r>
            <w:r w:rsidR="00734584">
              <w:t>АСАВ (учет студе</w:t>
            </w:r>
            <w:r w:rsidR="00734584">
              <w:t>н</w:t>
            </w:r>
            <w:r w:rsidR="00734584">
              <w:t>тов, подготовка документов для образовательного пр</w:t>
            </w:r>
            <w:r w:rsidR="00734584">
              <w:t>о</w:t>
            </w:r>
            <w:r w:rsidR="00734584">
              <w:t>цесса) и СДОУ (отправка официальных документов ме</w:t>
            </w:r>
            <w:r w:rsidR="00734584">
              <w:t>ж</w:t>
            </w:r>
            <w:r w:rsidR="00734584">
              <w:t>ду управленческими отделами и работниками - подготовка информации, организацию и обращ</w:t>
            </w:r>
            <w:r w:rsidR="00734584">
              <w:t>е</w:t>
            </w:r>
            <w:r w:rsidR="00734584">
              <w:t xml:space="preserve">ние документов в локальной сети). </w:t>
            </w:r>
          </w:p>
          <w:p w:rsidR="00734584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В библиотеке НИУ ВШЭ имеется доступ к многочи</w:t>
            </w:r>
            <w:r w:rsidR="00734584">
              <w:t>с</w:t>
            </w:r>
            <w:r w:rsidR="00734584">
              <w:t>ленным отечественным и зарубежным изданиям.</w:t>
            </w:r>
          </w:p>
          <w:p w:rsidR="00734584" w:rsidRPr="001C4280" w:rsidRDefault="00734584" w:rsidP="00D56072">
            <w:pPr>
              <w:tabs>
                <w:tab w:val="left" w:pos="993"/>
              </w:tabs>
              <w:jc w:val="both"/>
            </w:pPr>
            <w:r w:rsidRPr="001C4280">
              <w:t>Важным информационным ресурсом является НИУ ВШЭ Фед</w:t>
            </w:r>
            <w:r w:rsidRPr="001C4280">
              <w:t>е</w:t>
            </w:r>
            <w:r w:rsidRPr="001C4280">
              <w:t xml:space="preserve">ральный информационный портал </w:t>
            </w:r>
            <w:hyperlink r:id="rId176" w:history="1">
              <w:r w:rsidRPr="006D4AD5">
                <w:rPr>
                  <w:rStyle w:val="af3"/>
                  <w:lang w:val="en-GB"/>
                </w:rPr>
                <w:t>ECSOCMAN</w:t>
              </w:r>
            </w:hyperlink>
            <w:r w:rsidRPr="001C4280">
              <w:t xml:space="preserve"> (</w:t>
            </w:r>
            <w:r w:rsidRPr="001C4280">
              <w:rPr>
                <w:lang w:val="en-GB"/>
              </w:rPr>
              <w:t>Economics</w:t>
            </w:r>
            <w:r w:rsidRPr="001C4280">
              <w:t xml:space="preserve">, </w:t>
            </w:r>
            <w:r w:rsidRPr="001C4280">
              <w:rPr>
                <w:lang w:val="en-GB"/>
              </w:rPr>
              <w:t>Soc</w:t>
            </w:r>
            <w:r w:rsidRPr="001C4280">
              <w:rPr>
                <w:lang w:val="en-GB"/>
              </w:rPr>
              <w:t>i</w:t>
            </w:r>
            <w:r w:rsidRPr="001C4280">
              <w:rPr>
                <w:lang w:val="en-GB"/>
              </w:rPr>
              <w:t>ology</w:t>
            </w:r>
            <w:r w:rsidRPr="001C4280">
              <w:t xml:space="preserve">, </w:t>
            </w:r>
            <w:r w:rsidRPr="001C4280">
              <w:rPr>
                <w:lang w:val="en-GB"/>
              </w:rPr>
              <w:t>Management</w:t>
            </w:r>
            <w:r w:rsidRPr="001C4280">
              <w:t>), созданный и по</w:t>
            </w:r>
            <w:r w:rsidRPr="001C4280">
              <w:t>д</w:t>
            </w:r>
            <w:r w:rsidRPr="001C4280">
              <w:t>держиваемый ОО. В базе представлены многочисленные публи</w:t>
            </w:r>
            <w:r w:rsidR="00242AF3">
              <w:t>кации в области социал</w:t>
            </w:r>
            <w:r w:rsidR="00242AF3">
              <w:t>ь</w:t>
            </w:r>
            <w:r w:rsidR="00242AF3">
              <w:t>ных наук</w:t>
            </w:r>
            <w:r w:rsidRPr="001C4280">
              <w:t xml:space="preserve">. </w:t>
            </w:r>
          </w:p>
        </w:tc>
        <w:tc>
          <w:tcPr>
            <w:tcW w:w="1139" w:type="dxa"/>
            <w:shd w:val="clear" w:color="auto" w:fill="auto"/>
          </w:tcPr>
          <w:p w:rsidR="00734584" w:rsidRPr="004E4695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39" w:type="dxa"/>
          </w:tcPr>
          <w:p w:rsidR="00734584" w:rsidRPr="004E4695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928" w:type="dxa"/>
          </w:tcPr>
          <w:p w:rsidR="00734584" w:rsidRPr="004E4695" w:rsidRDefault="00734584" w:rsidP="004676AD">
            <w:pPr>
              <w:pStyle w:val="af2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  <w:rPr>
                <w:rFonts w:eastAsia="TimesNewRomanPSMT"/>
              </w:rPr>
            </w:pPr>
            <w:r w:rsidRPr="008E0751">
              <w:t>Доля аудиторий, оснаще</w:t>
            </w:r>
            <w:r w:rsidRPr="008E0751">
              <w:t>н</w:t>
            </w:r>
            <w:r w:rsidRPr="008E0751">
              <w:t>ных ресурсами (в т.ч. с</w:t>
            </w:r>
            <w:r w:rsidRPr="008E0751">
              <w:t>о</w:t>
            </w:r>
            <w:r w:rsidRPr="008E0751">
              <w:t>временными пр</w:t>
            </w:r>
            <w:r w:rsidRPr="008E0751">
              <w:t>о</w:t>
            </w:r>
            <w:r w:rsidRPr="008E0751">
              <w:t>граммными продуктами), обеспеч</w:t>
            </w:r>
            <w:r w:rsidRPr="008E0751">
              <w:t>и</w:t>
            </w:r>
            <w:r w:rsidRPr="008E0751">
              <w:t>вающими доступность и</w:t>
            </w:r>
            <w:r w:rsidRPr="008E0751">
              <w:t>н</w:t>
            </w:r>
            <w:r w:rsidRPr="008E0751">
              <w:t>форм</w:t>
            </w:r>
            <w:r w:rsidRPr="008E0751">
              <w:t>а</w:t>
            </w:r>
            <w:r w:rsidRPr="008E0751">
              <w:t>ции, необходимой для эффективной деятел</w:t>
            </w:r>
            <w:r w:rsidRPr="008E0751">
              <w:t>ь</w:t>
            </w:r>
            <w:r w:rsidRPr="008E0751">
              <w:t>ности участников образов</w:t>
            </w:r>
            <w:r w:rsidRPr="008E0751">
              <w:t>а</w:t>
            </w:r>
            <w:r w:rsidRPr="008E0751">
              <w:t>тельного процесса</w:t>
            </w:r>
          </w:p>
        </w:tc>
        <w:tc>
          <w:tcPr>
            <w:tcW w:w="703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FB1A2C">
              <w:t>Во всех учебных аудиториях, в которых проводятся занятия, пр</w:t>
            </w:r>
            <w:r w:rsidRPr="00FB1A2C">
              <w:t>е</w:t>
            </w:r>
            <w:r w:rsidRPr="00FB1A2C">
              <w:t xml:space="preserve">дусмотрена возможность подключения ноутбуков и </w:t>
            </w:r>
            <w:proofErr w:type="spellStart"/>
            <w:r w:rsidRPr="00FB1A2C">
              <w:t>мультим</w:t>
            </w:r>
            <w:r w:rsidRPr="00FB1A2C">
              <w:t>е</w:t>
            </w:r>
            <w:r w:rsidRPr="00FB1A2C">
              <w:t>дийных</w:t>
            </w:r>
            <w:proofErr w:type="spellEnd"/>
            <w:r w:rsidRPr="00FB1A2C">
              <w:t xml:space="preserve"> средств обучения, есть выход в глобальную сеть Инте</w:t>
            </w:r>
            <w:r w:rsidRPr="00FB1A2C">
              <w:t>р</w:t>
            </w:r>
            <w:r w:rsidRPr="00FB1A2C">
              <w:t>нет и доступ к различным электро</w:t>
            </w:r>
            <w:r w:rsidRPr="00FB1A2C">
              <w:t>н</w:t>
            </w:r>
            <w:r w:rsidRPr="00FB1A2C">
              <w:t xml:space="preserve">ным базам данных и другим </w:t>
            </w:r>
            <w:proofErr w:type="spellStart"/>
            <w:proofErr w:type="gramStart"/>
            <w:r w:rsidRPr="00FB1A2C">
              <w:t>интернет-источникам</w:t>
            </w:r>
            <w:proofErr w:type="spellEnd"/>
            <w:proofErr w:type="gramEnd"/>
            <w:r w:rsidRPr="00FB1A2C">
              <w:t>.</w:t>
            </w:r>
          </w:p>
        </w:tc>
        <w:tc>
          <w:tcPr>
            <w:tcW w:w="113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3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928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734584" w:rsidRPr="008E0751" w:rsidRDefault="00734584" w:rsidP="004676AD">
            <w:pPr>
              <w:tabs>
                <w:tab w:val="num" w:pos="42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E0751">
              <w:t>Доля лабораторий (от общ</w:t>
            </w:r>
            <w:r w:rsidRPr="008E0751">
              <w:t>е</w:t>
            </w:r>
            <w:r w:rsidRPr="008E0751">
              <w:t>го кол-ва лабораторий, н</w:t>
            </w:r>
            <w:r w:rsidRPr="008E0751">
              <w:t>е</w:t>
            </w:r>
            <w:r w:rsidRPr="008E0751">
              <w:t xml:space="preserve">обходимых для реализации </w:t>
            </w:r>
            <w:r>
              <w:t>ОПОП</w:t>
            </w:r>
            <w:r w:rsidRPr="008E0751">
              <w:t>), оснащенных с</w:t>
            </w:r>
            <w:r w:rsidRPr="008E0751">
              <w:t>о</w:t>
            </w:r>
            <w:r w:rsidRPr="008E0751">
              <w:t>временными приборами и обор</w:t>
            </w:r>
            <w:r w:rsidRPr="008E0751">
              <w:t>у</w:t>
            </w:r>
            <w:r w:rsidRPr="008E0751">
              <w:t>дованием (наличие и использование в образов</w:t>
            </w:r>
            <w:r w:rsidRPr="008E0751">
              <w:t>а</w:t>
            </w:r>
            <w:r w:rsidRPr="008E0751">
              <w:t>тельном процессе совр</w:t>
            </w:r>
            <w:r w:rsidRPr="008E0751">
              <w:t>е</w:t>
            </w:r>
            <w:r w:rsidRPr="008E0751">
              <w:t>менного оборудование, п</w:t>
            </w:r>
            <w:r w:rsidRPr="008E0751">
              <w:t>о</w:t>
            </w:r>
            <w:r w:rsidRPr="008E0751">
              <w:t>зволяющего студентам формировать професси</w:t>
            </w:r>
            <w:r w:rsidRPr="008E0751">
              <w:t>о</w:t>
            </w:r>
            <w:r w:rsidRPr="008E0751">
              <w:t>нальные компетенции)</w:t>
            </w:r>
          </w:p>
        </w:tc>
        <w:tc>
          <w:tcPr>
            <w:tcW w:w="703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В рамках ОП не предусматривается выполнение лабор</w:t>
            </w:r>
            <w:r>
              <w:t>а</w:t>
            </w:r>
            <w:r>
              <w:t xml:space="preserve">торных работ. Однако студенты имеют возможность </w:t>
            </w:r>
            <w:proofErr w:type="gramStart"/>
            <w:r>
              <w:t>работать в компь</w:t>
            </w:r>
            <w:r>
              <w:t>ю</w:t>
            </w:r>
            <w:r>
              <w:t>терных классах для выполнения</w:t>
            </w:r>
            <w:proofErr w:type="gramEnd"/>
            <w:r>
              <w:t xml:space="preserve"> определенны заданий, либо н</w:t>
            </w:r>
            <w:r>
              <w:t>а</w:t>
            </w:r>
            <w:r>
              <w:t>писания курсовых или ВКР. К</w:t>
            </w:r>
            <w:r w:rsidRPr="00FB1A2C">
              <w:t>омпьютер</w:t>
            </w:r>
            <w:r>
              <w:t xml:space="preserve">ы </w:t>
            </w:r>
            <w:r w:rsidRPr="00FB1A2C">
              <w:t>объединены в корпор</w:t>
            </w:r>
            <w:r w:rsidRPr="00FB1A2C">
              <w:t>а</w:t>
            </w:r>
            <w:r w:rsidRPr="00FB1A2C">
              <w:t>тивную локальную сеть с выходом в Интернет и установленным необходимым и специальным программным обеспечением.</w:t>
            </w:r>
            <w:r>
              <w:t xml:space="preserve"> Св</w:t>
            </w:r>
            <w:r>
              <w:t>е</w:t>
            </w:r>
            <w:r>
              <w:t>дения о налич</w:t>
            </w:r>
            <w:proofErr w:type="gramStart"/>
            <w:r>
              <w:t>ии ау</w:t>
            </w:r>
            <w:proofErr w:type="gramEnd"/>
            <w:r>
              <w:t>диторий для самостоятельной работы пре</w:t>
            </w:r>
            <w:r>
              <w:t>д</w:t>
            </w:r>
            <w:r>
              <w:t xml:space="preserve">ставлены здесь </w:t>
            </w:r>
            <w:hyperlink r:id="rId177" w:history="1">
              <w:r w:rsidRPr="00F50EE4">
                <w:rPr>
                  <w:rStyle w:val="af3"/>
                </w:rPr>
                <w:t>http://www.hse.ru/ba/management/auditorii/</w:t>
              </w:r>
            </w:hyperlink>
          </w:p>
        </w:tc>
        <w:tc>
          <w:tcPr>
            <w:tcW w:w="113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3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928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734584" w:rsidRPr="008E0751" w:rsidRDefault="00734584" w:rsidP="004676A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8E0751">
              <w:t xml:space="preserve">Располагает ли </w:t>
            </w:r>
            <w:r>
              <w:t>ОО</w:t>
            </w:r>
            <w:r w:rsidRPr="008E0751">
              <w:t xml:space="preserve"> совр</w:t>
            </w:r>
            <w:r w:rsidRPr="008E0751">
              <w:t>е</w:t>
            </w:r>
            <w:r w:rsidRPr="008E0751">
              <w:t>менным оборудованием для проведения фундаментал</w:t>
            </w:r>
            <w:r w:rsidRPr="008E0751">
              <w:t>ь</w:t>
            </w:r>
            <w:r w:rsidRPr="008E0751">
              <w:t>ных и прикладных научных исследований по направл</w:t>
            </w:r>
            <w:r w:rsidRPr="008E0751">
              <w:t>е</w:t>
            </w:r>
            <w:r w:rsidRPr="008E0751">
              <w:t>нию подготовки (специал</w:t>
            </w:r>
            <w:r w:rsidRPr="008E0751">
              <w:t>ь</w:t>
            </w:r>
            <w:r w:rsidRPr="008E0751">
              <w:t>ности)*</w:t>
            </w:r>
          </w:p>
        </w:tc>
        <w:tc>
          <w:tcPr>
            <w:tcW w:w="7031" w:type="dxa"/>
          </w:tcPr>
          <w:p w:rsidR="00734584" w:rsidRPr="008E0751" w:rsidRDefault="00734584" w:rsidP="00D56072">
            <w:pPr>
              <w:tabs>
                <w:tab w:val="left" w:pos="993"/>
              </w:tabs>
              <w:jc w:val="both"/>
            </w:pPr>
            <w:r>
              <w:t>Необходимое оборудование для проведения исследований в о</w:t>
            </w:r>
            <w:r>
              <w:t>б</w:t>
            </w:r>
            <w:r>
              <w:t>ласти управления проектами предполагает доступность информ</w:t>
            </w:r>
            <w:r>
              <w:t>а</w:t>
            </w:r>
            <w:r>
              <w:t xml:space="preserve">ционных ресурсов, которое обеспечивается НИУ </w:t>
            </w:r>
            <w:proofErr w:type="spellStart"/>
            <w:r>
              <w:t>ВШЭ:</w:t>
            </w:r>
            <w:hyperlink r:id="rId178" w:history="1">
              <w:r w:rsidRPr="00F50EE4">
                <w:rPr>
                  <w:rStyle w:val="af3"/>
                </w:rPr>
                <w:t>http</w:t>
              </w:r>
              <w:proofErr w:type="spellEnd"/>
              <w:r w:rsidRPr="00F50EE4">
                <w:rPr>
                  <w:rStyle w:val="af3"/>
                </w:rPr>
                <w:t>://</w:t>
              </w:r>
              <w:proofErr w:type="spellStart"/>
              <w:r w:rsidRPr="00F50EE4">
                <w:rPr>
                  <w:rStyle w:val="af3"/>
                </w:rPr>
                <w:t>www.hse.ru</w:t>
              </w:r>
              <w:proofErr w:type="spellEnd"/>
              <w:r w:rsidRPr="00F50EE4">
                <w:rPr>
                  <w:rStyle w:val="af3"/>
                </w:rPr>
                <w:t>/pubs.html</w:t>
              </w:r>
            </w:hyperlink>
          </w:p>
        </w:tc>
        <w:tc>
          <w:tcPr>
            <w:tcW w:w="113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3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3066E7" w:rsidTr="00753C73">
        <w:tc>
          <w:tcPr>
            <w:tcW w:w="928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734584" w:rsidRPr="008E0751" w:rsidRDefault="00734584" w:rsidP="004676AD">
            <w:pPr>
              <w:tabs>
                <w:tab w:val="left" w:pos="993"/>
                <w:tab w:val="left" w:pos="11308"/>
                <w:tab w:val="left" w:pos="12867"/>
              </w:tabs>
              <w:jc w:val="both"/>
              <w:rPr>
                <w:rFonts w:eastAsia="TimesNewRomanPSMT"/>
              </w:rPr>
            </w:pPr>
            <w:r w:rsidRPr="008E0751">
              <w:t>Оцените, насколько матер</w:t>
            </w:r>
            <w:r w:rsidRPr="008E0751">
              <w:t>и</w:t>
            </w:r>
            <w:r w:rsidRPr="008E0751">
              <w:t xml:space="preserve">ально-технические ресурсы программы позволяют </w:t>
            </w:r>
            <w:r w:rsidRPr="008E0751">
              <w:rPr>
                <w:lang w:eastAsia="nl-NL"/>
              </w:rPr>
              <w:t>вн</w:t>
            </w:r>
            <w:r w:rsidRPr="008E0751">
              <w:rPr>
                <w:lang w:eastAsia="nl-NL"/>
              </w:rPr>
              <w:t>е</w:t>
            </w:r>
            <w:r w:rsidRPr="008E0751">
              <w:rPr>
                <w:lang w:eastAsia="nl-NL"/>
              </w:rPr>
              <w:t xml:space="preserve">дрять </w:t>
            </w:r>
            <w:r w:rsidRPr="008E0751">
              <w:rPr>
                <w:lang w:val="en-US"/>
              </w:rPr>
              <w:t>e</w:t>
            </w:r>
            <w:r w:rsidRPr="008E0751">
              <w:t>-</w:t>
            </w:r>
            <w:r w:rsidRPr="008E0751">
              <w:rPr>
                <w:lang w:val="en-US"/>
              </w:rPr>
              <w:t>learning</w:t>
            </w:r>
            <w:r w:rsidRPr="008E0751">
              <w:t xml:space="preserve"> в учебный процесс программы, а также </w:t>
            </w:r>
            <w:r w:rsidRPr="008E0751">
              <w:rPr>
                <w:lang w:eastAsia="nl-NL"/>
              </w:rPr>
              <w:t>совершенствовать механи</w:t>
            </w:r>
            <w:r w:rsidRPr="008E0751">
              <w:rPr>
                <w:lang w:eastAsia="nl-NL"/>
              </w:rPr>
              <w:t>з</w:t>
            </w:r>
            <w:r w:rsidRPr="008E0751">
              <w:rPr>
                <w:lang w:eastAsia="nl-NL"/>
              </w:rPr>
              <w:t>мы его использования</w:t>
            </w:r>
          </w:p>
        </w:tc>
        <w:tc>
          <w:tcPr>
            <w:tcW w:w="7031" w:type="dxa"/>
          </w:tcPr>
          <w:p w:rsidR="00734584" w:rsidRDefault="00734584" w:rsidP="004676AD">
            <w:pPr>
              <w:tabs>
                <w:tab w:val="num" w:pos="741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gramStart"/>
            <w:r>
              <w:t>Е</w:t>
            </w:r>
            <w:proofErr w:type="gramEnd"/>
            <w:r w:rsidRPr="008E0751">
              <w:t>-</w:t>
            </w:r>
            <w:r w:rsidRPr="008E0751">
              <w:rPr>
                <w:lang w:val="en-US"/>
              </w:rPr>
              <w:t>learning</w:t>
            </w:r>
            <w:r>
              <w:t xml:space="preserve"> активно внедряется в ОО с помощью использ</w:t>
            </w:r>
            <w:r>
              <w:t>о</w:t>
            </w:r>
            <w:r>
              <w:t xml:space="preserve">вания Информационной образовательной среды </w:t>
            </w:r>
            <w:r>
              <w:rPr>
                <w:lang w:val="en-US"/>
              </w:rPr>
              <w:t>LMS</w:t>
            </w:r>
            <w:r>
              <w:t>(</w:t>
            </w:r>
            <w:proofErr w:type="spellStart"/>
            <w:r w:rsidRPr="005D64BA">
              <w:rPr>
                <w:rFonts w:cs="Calibri"/>
                <w:lang w:val="en-US"/>
              </w:rPr>
              <w:t>LearningManagementSystem</w:t>
            </w:r>
            <w:proofErr w:type="spellEnd"/>
            <w:r>
              <w:t xml:space="preserve">) на основе платформы </w:t>
            </w:r>
            <w:proofErr w:type="spellStart"/>
            <w:r w:rsidRPr="005D64BA">
              <w:rPr>
                <w:rFonts w:cs="Calibri"/>
                <w:lang w:val="en-US"/>
              </w:rPr>
              <w:t>eFront</w:t>
            </w:r>
            <w:proofErr w:type="spellEnd"/>
            <w:r>
              <w:rPr>
                <w:rFonts w:cs="Calibri"/>
              </w:rPr>
              <w:t xml:space="preserve">. Данная платформа позволяет </w:t>
            </w:r>
            <w:proofErr w:type="gramStart"/>
            <w:r>
              <w:rPr>
                <w:rFonts w:cs="Calibri"/>
              </w:rPr>
              <w:t>вовлечь студентов в активны</w:t>
            </w:r>
            <w:proofErr w:type="gramEnd"/>
            <w:r>
              <w:rPr>
                <w:rFonts w:cs="Calibri"/>
              </w:rPr>
              <w:t xml:space="preserve"> обр</w:t>
            </w:r>
            <w:r>
              <w:rPr>
                <w:rFonts w:cs="Calibri"/>
              </w:rPr>
              <w:t>а</w:t>
            </w:r>
            <w:r>
              <w:rPr>
                <w:rFonts w:cs="Calibri"/>
              </w:rPr>
              <w:t xml:space="preserve">зовательный процесс, создать условия для взаимодействия между ППС и студентами, включая </w:t>
            </w:r>
            <w:proofErr w:type="spellStart"/>
            <w:r>
              <w:rPr>
                <w:rFonts w:cs="Calibri"/>
              </w:rPr>
              <w:t>офлайн</w:t>
            </w:r>
            <w:proofErr w:type="spellEnd"/>
            <w:r>
              <w:rPr>
                <w:rFonts w:cs="Calibri"/>
              </w:rPr>
              <w:t xml:space="preserve"> и </w:t>
            </w:r>
            <w:proofErr w:type="spellStart"/>
            <w:r>
              <w:rPr>
                <w:rFonts w:cs="Calibri"/>
              </w:rPr>
              <w:t>онлайн</w:t>
            </w:r>
            <w:proofErr w:type="spellEnd"/>
            <w:r>
              <w:rPr>
                <w:rFonts w:cs="Calibri"/>
              </w:rPr>
              <w:t xml:space="preserve"> электронный фо</w:t>
            </w:r>
            <w:r>
              <w:rPr>
                <w:rFonts w:cs="Calibri"/>
              </w:rPr>
              <w:t>р</w:t>
            </w:r>
            <w:r>
              <w:rPr>
                <w:rFonts w:cs="Calibri"/>
              </w:rPr>
              <w:t>мат. Система позволяет отправлять студенческие работы, дома</w:t>
            </w:r>
            <w:r>
              <w:rPr>
                <w:rFonts w:cs="Calibri"/>
              </w:rPr>
              <w:t>ш</w:t>
            </w:r>
            <w:r>
              <w:rPr>
                <w:rFonts w:cs="Calibri"/>
              </w:rPr>
              <w:t>ние задания, интерактивно исправлять ошибки, обсуждать разд</w:t>
            </w:r>
            <w:r>
              <w:rPr>
                <w:rFonts w:cs="Calibri"/>
              </w:rPr>
              <w:t>а</w:t>
            </w:r>
            <w:r>
              <w:rPr>
                <w:rFonts w:cs="Calibri"/>
              </w:rPr>
              <w:t xml:space="preserve">точный материал, задавать по нему вопросы, узнавать оценки. Личные кабинеты студентов в системе </w:t>
            </w:r>
            <w:proofErr w:type="gramStart"/>
            <w:r>
              <w:rPr>
                <w:rFonts w:cs="Calibri"/>
                <w:lang w:val="en-US"/>
              </w:rPr>
              <w:t>LMS</w:t>
            </w:r>
            <w:proofErr w:type="gramEnd"/>
            <w:r>
              <w:rPr>
                <w:rFonts w:cs="Calibri"/>
              </w:rPr>
              <w:t>связаны с порталом ОО, что делает студенческие страницы досту</w:t>
            </w:r>
            <w:r>
              <w:rPr>
                <w:rFonts w:cs="Calibri"/>
              </w:rPr>
              <w:t>п</w:t>
            </w:r>
            <w:r>
              <w:rPr>
                <w:rFonts w:cs="Calibri"/>
              </w:rPr>
              <w:t>ными для других студентов и администрации ОО.</w:t>
            </w:r>
          </w:p>
          <w:p w:rsidR="00734584" w:rsidRDefault="006D4AD5" w:rsidP="004676AD">
            <w:pPr>
              <w:tabs>
                <w:tab w:val="num" w:pos="741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ab/>
            </w:r>
            <w:r w:rsidR="00734584">
              <w:rPr>
                <w:rFonts w:cs="Calibri"/>
              </w:rPr>
              <w:t xml:space="preserve">Также здание факультета располагает </w:t>
            </w:r>
            <w:proofErr w:type="spellStart"/>
            <w:r w:rsidR="00734584">
              <w:rPr>
                <w:rFonts w:cs="Calibri"/>
              </w:rPr>
              <w:t>мультим</w:t>
            </w:r>
            <w:r w:rsidR="00734584">
              <w:rPr>
                <w:rFonts w:cs="Calibri"/>
              </w:rPr>
              <w:t>е</w:t>
            </w:r>
            <w:r w:rsidR="00734584">
              <w:rPr>
                <w:rFonts w:cs="Calibri"/>
              </w:rPr>
              <w:t>дийным</w:t>
            </w:r>
            <w:proofErr w:type="spellEnd"/>
            <w:r w:rsidR="00734584">
              <w:rPr>
                <w:rFonts w:cs="Calibri"/>
              </w:rPr>
              <w:t xml:space="preserve"> оборудованием, которое позволяет проводить удаленное обуч</w:t>
            </w:r>
            <w:r w:rsidR="00734584">
              <w:rPr>
                <w:rFonts w:cs="Calibri"/>
              </w:rPr>
              <w:t>е</w:t>
            </w:r>
            <w:r w:rsidR="00734584">
              <w:rPr>
                <w:rFonts w:cs="Calibri"/>
              </w:rPr>
              <w:t xml:space="preserve">ние, а также посещать </w:t>
            </w:r>
            <w:proofErr w:type="spellStart"/>
            <w:r w:rsidR="00734584">
              <w:rPr>
                <w:rFonts w:cs="Calibri"/>
              </w:rPr>
              <w:t>он-лайн</w:t>
            </w:r>
            <w:proofErr w:type="spellEnd"/>
            <w:r w:rsidR="00734584">
              <w:rPr>
                <w:rFonts w:cs="Calibri"/>
              </w:rPr>
              <w:t xml:space="preserve"> конф</w:t>
            </w:r>
            <w:r w:rsidR="00734584">
              <w:rPr>
                <w:rFonts w:cs="Calibri"/>
              </w:rPr>
              <w:t>е</w:t>
            </w:r>
            <w:r w:rsidR="00734584">
              <w:rPr>
                <w:rFonts w:cs="Calibri"/>
              </w:rPr>
              <w:t>ренции, встречи.</w:t>
            </w:r>
          </w:p>
          <w:p w:rsidR="00734584" w:rsidRPr="00A04118" w:rsidRDefault="00400C77" w:rsidP="004676AD">
            <w:pPr>
              <w:tabs>
                <w:tab w:val="num" w:pos="741"/>
              </w:tabs>
              <w:autoSpaceDE w:val="0"/>
              <w:autoSpaceDN w:val="0"/>
              <w:adjustRightInd w:val="0"/>
              <w:jc w:val="both"/>
            </w:pPr>
            <w:r>
              <w:rPr>
                <w:rFonts w:cs="Calibri"/>
              </w:rPr>
              <w:tab/>
            </w:r>
            <w:r w:rsidR="00734584">
              <w:rPr>
                <w:rFonts w:cs="Calibri"/>
              </w:rPr>
              <w:t>В обучении используется различное современное пр</w:t>
            </w:r>
            <w:r w:rsidR="00734584">
              <w:rPr>
                <w:rFonts w:cs="Calibri"/>
              </w:rPr>
              <w:t>о</w:t>
            </w:r>
            <w:r w:rsidR="00734584">
              <w:rPr>
                <w:rFonts w:cs="Calibri"/>
              </w:rPr>
              <w:t>граммное обеспечение, установленное в специальных аудитор</w:t>
            </w:r>
            <w:r w:rsidR="00734584">
              <w:rPr>
                <w:rFonts w:cs="Calibri"/>
              </w:rPr>
              <w:t>и</w:t>
            </w:r>
            <w:r w:rsidR="00734584">
              <w:rPr>
                <w:rFonts w:cs="Calibri"/>
              </w:rPr>
              <w:t>ях.</w:t>
            </w:r>
          </w:p>
        </w:tc>
        <w:tc>
          <w:tcPr>
            <w:tcW w:w="1139" w:type="dxa"/>
            <w:shd w:val="clear" w:color="auto" w:fill="auto"/>
          </w:tcPr>
          <w:p w:rsidR="00734584" w:rsidRPr="00A04118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39" w:type="dxa"/>
          </w:tcPr>
          <w:p w:rsidR="00734584" w:rsidRPr="00A04118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928" w:type="dxa"/>
          </w:tcPr>
          <w:p w:rsidR="00734584" w:rsidRPr="00A04118" w:rsidRDefault="00734584" w:rsidP="004676AD">
            <w:pPr>
              <w:pStyle w:val="af2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  <w:rPr>
                <w:rFonts w:eastAsia="TimesNewRomanPSMT"/>
              </w:rPr>
            </w:pPr>
            <w:r w:rsidRPr="008E0751">
              <w:t>Оснащены ли базы прои</w:t>
            </w:r>
            <w:r w:rsidRPr="008E0751">
              <w:t>з</w:t>
            </w:r>
            <w:r w:rsidRPr="008E0751">
              <w:t>водственной практики с</w:t>
            </w:r>
            <w:r w:rsidRPr="008E0751">
              <w:t>о</w:t>
            </w:r>
            <w:r w:rsidRPr="008E0751">
              <w:t>временным обор</w:t>
            </w:r>
            <w:r w:rsidRPr="008E0751">
              <w:t>у</w:t>
            </w:r>
            <w:r w:rsidRPr="008E0751">
              <w:t>дованием и приборами, специализ</w:t>
            </w:r>
            <w:r w:rsidRPr="008E0751">
              <w:t>и</w:t>
            </w:r>
            <w:r w:rsidRPr="008E0751">
              <w:t>рованными полигонами в степ</w:t>
            </w:r>
            <w:r w:rsidRPr="008E0751">
              <w:t>е</w:t>
            </w:r>
            <w:r w:rsidRPr="008E0751">
              <w:t>ни, необходимой для формирования професси</w:t>
            </w:r>
            <w:r w:rsidRPr="008E0751">
              <w:t>о</w:t>
            </w:r>
            <w:r w:rsidRPr="008E0751">
              <w:t>нальных компетенций*</w:t>
            </w:r>
          </w:p>
        </w:tc>
        <w:tc>
          <w:tcPr>
            <w:tcW w:w="7031" w:type="dxa"/>
          </w:tcPr>
          <w:p w:rsidR="00734584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Базы практики по ОП не требуют наличия сп</w:t>
            </w:r>
            <w:r w:rsidR="00734584">
              <w:t>е</w:t>
            </w:r>
            <w:r w:rsidR="00734584">
              <w:t>циального оборудования и приборов, а также и специализированных</w:t>
            </w:r>
            <w:r w:rsidR="00734584" w:rsidRPr="008E0751">
              <w:t xml:space="preserve"> пол</w:t>
            </w:r>
            <w:r w:rsidR="00734584" w:rsidRPr="008E0751">
              <w:t>и</w:t>
            </w:r>
            <w:r w:rsidR="00734584" w:rsidRPr="008E0751">
              <w:t>гон</w:t>
            </w:r>
            <w:r w:rsidR="00734584">
              <w:t>ов.</w:t>
            </w:r>
          </w:p>
          <w:p w:rsidR="00734584" w:rsidRPr="008E0751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Студентам необходимы только современные компьют</w:t>
            </w:r>
            <w:r w:rsidR="00734584">
              <w:t>е</w:t>
            </w:r>
            <w:r w:rsidR="00734584">
              <w:t>ры с общим и специальным программным обеспечением (напр</w:t>
            </w:r>
            <w:r w:rsidR="00734584">
              <w:t>и</w:t>
            </w:r>
            <w:r w:rsidR="00734584">
              <w:t>мер, наличие специальных программ по управлению проектами).</w:t>
            </w:r>
          </w:p>
        </w:tc>
        <w:tc>
          <w:tcPr>
            <w:tcW w:w="113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3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928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734584" w:rsidRPr="008E0751" w:rsidRDefault="00734584" w:rsidP="004676AD">
            <w:pPr>
              <w:pStyle w:val="af2"/>
              <w:tabs>
                <w:tab w:val="left" w:pos="993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  <w:lang w:eastAsia="nl-NL"/>
              </w:rPr>
              <w:t>Каким образом обеспечив</w:t>
            </w:r>
            <w:r w:rsidRPr="008E0751">
              <w:rPr>
                <w:rFonts w:ascii="Times New Roman" w:hAnsi="Times New Roman"/>
                <w:sz w:val="24"/>
                <w:szCs w:val="24"/>
                <w:lang w:eastAsia="nl-NL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ется 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доступность образов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ния для людей с ограниче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ными возможностями*</w:t>
            </w:r>
          </w:p>
        </w:tc>
        <w:tc>
          <w:tcPr>
            <w:tcW w:w="703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Здание, в котором проходят занятия, располагает ресу</w:t>
            </w:r>
            <w:r>
              <w:t>р</w:t>
            </w:r>
            <w:r>
              <w:t>сами для студентов, имеющих проблемы со здоровьем и инвалидностью: имеются пандусы и лифты, в т.ч. груз</w:t>
            </w:r>
            <w:r>
              <w:t>о</w:t>
            </w:r>
            <w:r>
              <w:t>вой.</w:t>
            </w:r>
          </w:p>
        </w:tc>
        <w:tc>
          <w:tcPr>
            <w:tcW w:w="113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3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928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734584" w:rsidRPr="008E0751" w:rsidRDefault="00734584" w:rsidP="004676AD">
            <w:pPr>
              <w:tabs>
                <w:tab w:val="left" w:pos="993"/>
              </w:tabs>
              <w:ind w:left="34"/>
              <w:jc w:val="both"/>
              <w:rPr>
                <w:rFonts w:eastAsia="TimesNewRomanPSMT"/>
              </w:rPr>
            </w:pPr>
            <w:r w:rsidRPr="008E0751">
              <w:t>Опишите процессы форм</w:t>
            </w:r>
            <w:r w:rsidRPr="008E0751">
              <w:t>и</w:t>
            </w:r>
            <w:r w:rsidRPr="008E0751">
              <w:t xml:space="preserve">рования </w:t>
            </w:r>
            <w:r w:rsidRPr="008E0751">
              <w:rPr>
                <w:iCs/>
              </w:rPr>
              <w:t>бюджета, необх</w:t>
            </w:r>
            <w:r w:rsidRPr="008E0751">
              <w:rPr>
                <w:iCs/>
              </w:rPr>
              <w:t>о</w:t>
            </w:r>
            <w:r w:rsidRPr="008E0751">
              <w:rPr>
                <w:iCs/>
              </w:rPr>
              <w:t xml:space="preserve">димого для реализации программы, контроль его исполнения, </w:t>
            </w:r>
            <w:r w:rsidRPr="008E0751">
              <w:t>результати</w:t>
            </w:r>
            <w:r w:rsidRPr="008E0751">
              <w:t>в</w:t>
            </w:r>
            <w:r w:rsidRPr="008E0751">
              <w:t xml:space="preserve">ности </w:t>
            </w:r>
            <w:r w:rsidRPr="008E0751">
              <w:rPr>
                <w:iCs/>
              </w:rPr>
              <w:t>использования выд</w:t>
            </w:r>
            <w:r w:rsidRPr="008E0751">
              <w:rPr>
                <w:iCs/>
              </w:rPr>
              <w:t>е</w:t>
            </w:r>
            <w:r w:rsidRPr="008E0751">
              <w:rPr>
                <w:iCs/>
              </w:rPr>
              <w:t xml:space="preserve">ляемых ресурсов в ходе реализации программы, плана </w:t>
            </w:r>
            <w:r w:rsidRPr="008E0751">
              <w:t>развития и соверше</w:t>
            </w:r>
            <w:r w:rsidRPr="008E0751">
              <w:t>н</w:t>
            </w:r>
            <w:r w:rsidRPr="008E0751">
              <w:t>ствов</w:t>
            </w:r>
            <w:r w:rsidRPr="008E0751">
              <w:t>а</w:t>
            </w:r>
            <w:r w:rsidRPr="008E0751">
              <w:t>ния образовательных и материал</w:t>
            </w:r>
            <w:r w:rsidRPr="008E0751">
              <w:t>ь</w:t>
            </w:r>
            <w:r w:rsidRPr="008E0751">
              <w:t>но технических ресурсов программы в ц</w:t>
            </w:r>
            <w:r w:rsidRPr="008E0751">
              <w:t>е</w:t>
            </w:r>
            <w:r w:rsidRPr="008E0751">
              <w:t>лях поддержания и пов</w:t>
            </w:r>
            <w:r w:rsidRPr="008E0751">
              <w:t>ы</w:t>
            </w:r>
            <w:r w:rsidRPr="008E0751">
              <w:t>шения качества образов</w:t>
            </w:r>
            <w:r w:rsidRPr="008E0751">
              <w:t>а</w:t>
            </w:r>
            <w:r w:rsidRPr="008E0751">
              <w:t>ния. Приложите докуме</w:t>
            </w:r>
            <w:r w:rsidRPr="008E0751">
              <w:t>н</w:t>
            </w:r>
            <w:r w:rsidRPr="008E0751">
              <w:t>ты, регламентирующие данный процесс*</w:t>
            </w:r>
          </w:p>
        </w:tc>
        <w:tc>
          <w:tcPr>
            <w:tcW w:w="703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В настоящее время в ОО осуществляется переход к </w:t>
            </w:r>
            <w:proofErr w:type="spellStart"/>
            <w:r>
              <w:t>попрограм</w:t>
            </w:r>
            <w:r>
              <w:t>м</w:t>
            </w:r>
            <w:r>
              <w:t>ному</w:t>
            </w:r>
            <w:proofErr w:type="spellEnd"/>
            <w:r>
              <w:t xml:space="preserve"> планированию бюджета для улучшения прозрачности и у</w:t>
            </w:r>
            <w:r>
              <w:t>п</w:t>
            </w:r>
            <w:r>
              <w:t>рощения контроля исполнения бюдж</w:t>
            </w:r>
            <w:r>
              <w:t>е</w:t>
            </w:r>
            <w:r>
              <w:t>та. Однако процесс еще не является завершенным. Сист</w:t>
            </w:r>
            <w:r>
              <w:t>е</w:t>
            </w:r>
            <w:r>
              <w:t>ма финансирования, сложившаяся за годы существования ОО предполагает наличие двух источн</w:t>
            </w:r>
            <w:r>
              <w:t>и</w:t>
            </w:r>
            <w:r>
              <w:t>ков финансиров</w:t>
            </w:r>
            <w:r>
              <w:t>а</w:t>
            </w:r>
            <w:r>
              <w:t>ния – внутреннего – за счет бюджета НИУ ВШЭ и  вне</w:t>
            </w:r>
            <w:r>
              <w:t>ш</w:t>
            </w:r>
            <w:r>
              <w:t>него – за счет платных студентов и услуг.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Сайт Планово-финансового управления:</w:t>
            </w:r>
          </w:p>
          <w:p w:rsidR="00734584" w:rsidRDefault="00B7234E" w:rsidP="004676AD">
            <w:pPr>
              <w:tabs>
                <w:tab w:val="left" w:pos="993"/>
              </w:tabs>
              <w:jc w:val="both"/>
              <w:rPr>
                <w:rStyle w:val="af3"/>
              </w:rPr>
            </w:pPr>
            <w:hyperlink r:id="rId179" w:history="1">
              <w:r w:rsidR="00734584" w:rsidRPr="003F6736">
                <w:rPr>
                  <w:rStyle w:val="af3"/>
                </w:rPr>
                <w:t>http://www.hse.ru/org/hse/aup/finplan/</w:t>
              </w:r>
            </w:hyperlink>
          </w:p>
          <w:p w:rsidR="00734584" w:rsidRPr="00A95848" w:rsidRDefault="00734584" w:rsidP="004676AD">
            <w:pPr>
              <w:tabs>
                <w:tab w:val="left" w:pos="993"/>
              </w:tabs>
              <w:jc w:val="both"/>
            </w:pPr>
            <w:r>
              <w:t xml:space="preserve">Также информация о финансировании содержится в </w:t>
            </w:r>
            <w:r w:rsidRPr="00A04118">
              <w:t>П</w:t>
            </w:r>
            <w:r w:rsidRPr="00A04118">
              <w:t>о</w:t>
            </w:r>
            <w:r w:rsidRPr="00A04118">
              <w:t>ложении о факультете менеджмента</w:t>
            </w:r>
            <w:r>
              <w:t xml:space="preserve"> (</w:t>
            </w:r>
            <w:proofErr w:type="gramStart"/>
            <w:r>
              <w:t>см</w:t>
            </w:r>
            <w:proofErr w:type="gramEnd"/>
            <w:r>
              <w:t xml:space="preserve">. </w:t>
            </w:r>
            <w:proofErr w:type="spellStart"/>
            <w:r>
              <w:t>п.14</w:t>
            </w:r>
            <w:proofErr w:type="spellEnd"/>
            <w:r>
              <w:t>). (Прилож</w:t>
            </w:r>
            <w:r>
              <w:t>е</w:t>
            </w:r>
            <w:r>
              <w:t>ние 7)</w:t>
            </w:r>
          </w:p>
        </w:tc>
        <w:tc>
          <w:tcPr>
            <w:tcW w:w="113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3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928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734584" w:rsidRPr="008E0751" w:rsidRDefault="00734584" w:rsidP="004676AD">
            <w:pPr>
              <w:pStyle w:val="af2"/>
              <w:tabs>
                <w:tab w:val="left" w:pos="993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Являются ли прозрачными проце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с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сы формирования и использования финансовых ресурсов, направля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мых на реализацию программы, для преподавателей, студентов, общ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ственности. Приведите адрес информационного р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сурса, где размещается да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ная информация*</w:t>
            </w:r>
          </w:p>
        </w:tc>
        <w:tc>
          <w:tcPr>
            <w:tcW w:w="703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Процессы планирования и формирования финансовых р</w:t>
            </w:r>
            <w:r>
              <w:t>е</w:t>
            </w:r>
            <w:r>
              <w:t>сурсов являются доступными для анализа и изучения любого пользов</w:t>
            </w:r>
            <w:r>
              <w:t>а</w:t>
            </w:r>
            <w:r>
              <w:t xml:space="preserve">теля в целом, на уровне ОО - </w:t>
            </w:r>
            <w:hyperlink r:id="rId180" w:history="1">
              <w:r w:rsidRPr="00D56072">
                <w:rPr>
                  <w:rStyle w:val="af3"/>
                </w:rPr>
                <w:t>План финансово-хозяйственной деятельности НИУ ВШЭ</w:t>
              </w:r>
            </w:hyperlink>
            <w:r w:rsidR="00D56072">
              <w:t>.</w:t>
            </w:r>
          </w:p>
          <w:p w:rsidR="00734584" w:rsidRDefault="00D56072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На уровне ОП ресурсы не детализируются</w:t>
            </w:r>
            <w:r>
              <w:t>.</w:t>
            </w:r>
          </w:p>
          <w:p w:rsidR="00734584" w:rsidRPr="006D4AD5" w:rsidRDefault="00D56072" w:rsidP="00D56072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Процессы формирования и использования р</w:t>
            </w:r>
            <w:r w:rsidR="00734584">
              <w:t>е</w:t>
            </w:r>
            <w:r w:rsidR="00734584">
              <w:t>сурсов в части оплаты труда преподавателей в целом, являются прозра</w:t>
            </w:r>
            <w:r w:rsidR="00734584">
              <w:t>ч</w:t>
            </w:r>
            <w:r w:rsidR="00734584">
              <w:t xml:space="preserve">ными. В открытом доступе имеются </w:t>
            </w:r>
            <w:hyperlink r:id="rId181" w:anchor="akadem" w:history="1">
              <w:r w:rsidR="00734584" w:rsidRPr="00D56072">
                <w:rPr>
                  <w:rStyle w:val="af3"/>
                </w:rPr>
                <w:t>сведения о сумах и получ</w:t>
              </w:r>
              <w:r w:rsidR="00734584" w:rsidRPr="00D56072">
                <w:rPr>
                  <w:rStyle w:val="af3"/>
                </w:rPr>
                <w:t>а</w:t>
              </w:r>
              <w:r w:rsidR="00734584" w:rsidRPr="00D56072">
                <w:rPr>
                  <w:rStyle w:val="af3"/>
                </w:rPr>
                <w:t>телях академических (стимул</w:t>
              </w:r>
              <w:r w:rsidR="00734584" w:rsidRPr="00D56072">
                <w:rPr>
                  <w:rStyle w:val="af3"/>
                </w:rPr>
                <w:t>и</w:t>
              </w:r>
              <w:r w:rsidR="00734584" w:rsidRPr="00D56072">
                <w:rPr>
                  <w:rStyle w:val="af3"/>
                </w:rPr>
                <w:t>рующих надбавок)</w:t>
              </w:r>
            </w:hyperlink>
            <w:r w:rsidR="00734584">
              <w:t xml:space="preserve">, </w:t>
            </w:r>
            <w:hyperlink r:id="rId182" w:history="1">
              <w:r w:rsidR="00734584" w:rsidRPr="00D56072">
                <w:rPr>
                  <w:rStyle w:val="af3"/>
                </w:rPr>
                <w:t>трэвэл-грантов</w:t>
              </w:r>
            </w:hyperlink>
            <w:r w:rsidR="00734584" w:rsidRPr="001D2ECF">
              <w:t xml:space="preserve">, </w:t>
            </w:r>
            <w:r w:rsidR="00734584">
              <w:t xml:space="preserve">Наглядной является и </w:t>
            </w:r>
            <w:hyperlink r:id="rId183" w:history="1">
              <w:r w:rsidR="00734584" w:rsidRPr="00A24758">
                <w:rPr>
                  <w:rStyle w:val="af3"/>
                </w:rPr>
                <w:t xml:space="preserve">Структура зарплаты преподавателей НИУ ВШЭ </w:t>
              </w:r>
            </w:hyperlink>
            <w:hyperlink r:id="rId184" w:history="1">
              <w:r w:rsidR="006D4AD5" w:rsidRPr="00D70E41">
                <w:rPr>
                  <w:rStyle w:val="af3"/>
                  <w:lang w:val="en-US"/>
                </w:rPr>
                <w:t>http</w:t>
              </w:r>
              <w:r w:rsidR="006D4AD5" w:rsidRPr="00D70E41">
                <w:rPr>
                  <w:rStyle w:val="af3"/>
                </w:rPr>
                <w:t>://</w:t>
              </w:r>
              <w:r w:rsidR="006D4AD5" w:rsidRPr="00D70E41">
                <w:rPr>
                  <w:rStyle w:val="af3"/>
                  <w:lang w:val="en-US"/>
                </w:rPr>
                <w:t>hr</w:t>
              </w:r>
              <w:r w:rsidR="006D4AD5" w:rsidRPr="00D70E41">
                <w:rPr>
                  <w:rStyle w:val="af3"/>
                </w:rPr>
                <w:t>.</w:t>
              </w:r>
              <w:r w:rsidR="006D4AD5" w:rsidRPr="00D70E41">
                <w:rPr>
                  <w:rStyle w:val="af3"/>
                  <w:lang w:val="en-US"/>
                </w:rPr>
                <w:t>hse</w:t>
              </w:r>
              <w:r w:rsidR="006D4AD5" w:rsidRPr="00D70E41">
                <w:rPr>
                  <w:rStyle w:val="af3"/>
                </w:rPr>
                <w:t>.</w:t>
              </w:r>
              <w:r w:rsidR="006D4AD5" w:rsidRPr="00D70E41">
                <w:rPr>
                  <w:rStyle w:val="af3"/>
                  <w:lang w:val="en-US"/>
                </w:rPr>
                <w:t>ru</w:t>
              </w:r>
              <w:r w:rsidR="006D4AD5" w:rsidRPr="00D70E41">
                <w:rPr>
                  <w:rStyle w:val="af3"/>
                </w:rPr>
                <w:t>/</w:t>
              </w:r>
              <w:r w:rsidR="006D4AD5" w:rsidRPr="00D70E41">
                <w:rPr>
                  <w:rStyle w:val="af3"/>
                  <w:lang w:val="en-US"/>
                </w:rPr>
                <w:t>pps</w:t>
              </w:r>
              <w:r w:rsidR="006D4AD5" w:rsidRPr="00D70E41">
                <w:rPr>
                  <w:rStyle w:val="af3"/>
                </w:rPr>
                <w:t>2014/</w:t>
              </w:r>
            </w:hyperlink>
          </w:p>
        </w:tc>
        <w:tc>
          <w:tcPr>
            <w:tcW w:w="113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3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928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  <w:rPr>
                <w:rFonts w:eastAsia="TimesNewRomanPSMT"/>
              </w:rPr>
            </w:pPr>
            <w:r w:rsidRPr="008E0751">
              <w:t>Насколько финансовые р</w:t>
            </w:r>
            <w:r w:rsidRPr="008E0751">
              <w:t>е</w:t>
            </w:r>
            <w:r w:rsidRPr="008E0751">
              <w:t>сурсы программы позвол</w:t>
            </w:r>
            <w:r w:rsidRPr="008E0751">
              <w:t>я</w:t>
            </w:r>
            <w:r w:rsidRPr="008E0751">
              <w:t>ют приобретать, обслуж</w:t>
            </w:r>
            <w:r w:rsidRPr="008E0751">
              <w:t>и</w:t>
            </w:r>
            <w:r w:rsidRPr="008E0751">
              <w:t>вать и эксплуатировать м</w:t>
            </w:r>
            <w:r w:rsidRPr="008E0751">
              <w:t>а</w:t>
            </w:r>
            <w:r w:rsidRPr="008E0751">
              <w:t>териально-техническую б</w:t>
            </w:r>
            <w:r w:rsidRPr="008E0751">
              <w:t>а</w:t>
            </w:r>
            <w:r w:rsidRPr="008E0751">
              <w:t>зу и оборудование, необх</w:t>
            </w:r>
            <w:r w:rsidRPr="008E0751">
              <w:t>о</w:t>
            </w:r>
            <w:r w:rsidRPr="008E0751">
              <w:t>димые для реализации пр</w:t>
            </w:r>
            <w:r w:rsidRPr="008E0751">
              <w:t>о</w:t>
            </w:r>
            <w:r w:rsidRPr="008E0751">
              <w:t>граммы*</w:t>
            </w:r>
          </w:p>
        </w:tc>
        <w:tc>
          <w:tcPr>
            <w:tcW w:w="703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Ресурсов, выделяемых согласно финансовому плану до</w:t>
            </w:r>
            <w:r>
              <w:t>с</w:t>
            </w:r>
            <w:r>
              <w:t>таточно для осуществления всех видов деятельности</w:t>
            </w:r>
          </w:p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Контроль и анализ требуемого объема финансирования делается на уровне ОО (сайт </w:t>
            </w:r>
            <w:proofErr w:type="spellStart"/>
            <w:r>
              <w:t>планово-финансового-управления</w:t>
            </w:r>
            <w:proofErr w:type="spellEnd"/>
            <w:r>
              <w:t xml:space="preserve"> </w:t>
            </w:r>
            <w:hyperlink r:id="rId185" w:history="1">
              <w:r w:rsidRPr="00782102">
                <w:rPr>
                  <w:rStyle w:val="af3"/>
                </w:rPr>
                <w:t>http://www.hse.ru/org/hse/aup/finplan/</w:t>
              </w:r>
            </w:hyperlink>
            <w:r>
              <w:rPr>
                <w:rStyle w:val="af3"/>
              </w:rPr>
              <w:t>)</w:t>
            </w:r>
          </w:p>
        </w:tc>
        <w:tc>
          <w:tcPr>
            <w:tcW w:w="113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3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928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734584" w:rsidRPr="008E0751" w:rsidRDefault="00734584" w:rsidP="004676AD">
            <w:pPr>
              <w:pStyle w:val="af2"/>
              <w:tabs>
                <w:tab w:val="left" w:pos="993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Насколько финансовые р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сурсы программы позвол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я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ют обеспечить учебный процесс преподавателями и сотрудниками, с высоким уро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в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нем квалификации и компетентн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сти*</w:t>
            </w:r>
          </w:p>
        </w:tc>
        <w:tc>
          <w:tcPr>
            <w:tcW w:w="703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Высококвалифицированные сотрудники привлекаются к работе за счет наличия системы стимулирующих надбавок: факульте</w:t>
            </w:r>
            <w:r>
              <w:t>т</w:t>
            </w:r>
            <w:r>
              <w:t>ских и индивидуальных (например, преп</w:t>
            </w:r>
            <w:r>
              <w:t>о</w:t>
            </w:r>
            <w:r>
              <w:t>давателям практикам – начисление согласно решениям Ученого совета ОО), академич</w:t>
            </w:r>
            <w:r>
              <w:t>е</w:t>
            </w:r>
            <w:r>
              <w:t xml:space="preserve">ских надбавок за </w:t>
            </w:r>
            <w:proofErr w:type="spellStart"/>
            <w:r>
              <w:t>3х</w:t>
            </w:r>
            <w:proofErr w:type="spellEnd"/>
            <w:r>
              <w:t xml:space="preserve"> уровней (в зависимости от качества  публ</w:t>
            </w:r>
            <w:r>
              <w:t>и</w:t>
            </w:r>
            <w:r>
              <w:t xml:space="preserve">кации) </w:t>
            </w:r>
            <w:hyperlink r:id="rId186" w:anchor="akad" w:history="1">
              <w:r w:rsidRPr="00983A3C">
                <w:rPr>
                  <w:rStyle w:val="af3"/>
                </w:rPr>
                <w:t>http://www.hse.ru/science/scifund/bonus#akad</w:t>
              </w:r>
            </w:hyperlink>
          </w:p>
        </w:tc>
        <w:tc>
          <w:tcPr>
            <w:tcW w:w="113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3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928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734584" w:rsidRPr="008E0751" w:rsidRDefault="00734584" w:rsidP="004676AD">
            <w:pPr>
              <w:tabs>
                <w:tab w:val="num" w:pos="812"/>
                <w:tab w:val="left" w:pos="993"/>
              </w:tabs>
              <w:ind w:left="34"/>
              <w:jc w:val="both"/>
              <w:rPr>
                <w:rFonts w:eastAsia="TimesNewRomanPSMT"/>
              </w:rPr>
            </w:pPr>
            <w:r w:rsidRPr="008E0751">
              <w:t>Как осуществляются пр</w:t>
            </w:r>
            <w:r w:rsidRPr="008E0751">
              <w:t>о</w:t>
            </w:r>
            <w:r w:rsidRPr="008E0751">
              <w:t>цессы, направленные на получение дополнительн</w:t>
            </w:r>
            <w:r w:rsidRPr="008E0751">
              <w:t>о</w:t>
            </w:r>
            <w:r w:rsidRPr="008E0751">
              <w:t>го финансирования пр</w:t>
            </w:r>
            <w:r w:rsidRPr="008E0751">
              <w:t>о</w:t>
            </w:r>
            <w:r w:rsidRPr="008E0751">
              <w:t>граммы, например, пре</w:t>
            </w:r>
            <w:r w:rsidRPr="008E0751">
              <w:t>д</w:t>
            </w:r>
            <w:r w:rsidRPr="008E0751">
              <w:t>принимательская деятел</w:t>
            </w:r>
            <w:r w:rsidRPr="008E0751">
              <w:t>ь</w:t>
            </w:r>
            <w:r w:rsidRPr="008E0751">
              <w:t>ность, связанная с оказан</w:t>
            </w:r>
            <w:r w:rsidRPr="008E0751">
              <w:t>и</w:t>
            </w:r>
            <w:r w:rsidRPr="008E0751">
              <w:t>ем образовательных услуг и реализацией научных и технич</w:t>
            </w:r>
            <w:r w:rsidRPr="008E0751">
              <w:t>е</w:t>
            </w:r>
            <w:r w:rsidRPr="008E0751">
              <w:t>ских достижений преподавателей и студе</w:t>
            </w:r>
            <w:r w:rsidRPr="008E0751">
              <w:t>н</w:t>
            </w:r>
            <w:r w:rsidRPr="008E0751">
              <w:t>тов, а также - привлечение негосударственных инв</w:t>
            </w:r>
            <w:r w:rsidRPr="008E0751">
              <w:t>е</w:t>
            </w:r>
            <w:r w:rsidRPr="008E0751">
              <w:t>стиций*</w:t>
            </w:r>
          </w:p>
        </w:tc>
        <w:tc>
          <w:tcPr>
            <w:tcW w:w="703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В целом данные процессы регламентируются на уровне ОО</w:t>
            </w:r>
          </w:p>
          <w:p w:rsidR="006D4AD5" w:rsidRDefault="006D4AD5" w:rsidP="004676AD">
            <w:pPr>
              <w:tabs>
                <w:tab w:val="left" w:pos="993"/>
              </w:tabs>
              <w:jc w:val="both"/>
            </w:pPr>
          </w:p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В основном дополнительное финансирование программы осущ</w:t>
            </w:r>
            <w:r>
              <w:t>е</w:t>
            </w:r>
            <w:r>
              <w:t xml:space="preserve">ствляется за счет платного набора студентов. </w:t>
            </w:r>
            <w:proofErr w:type="gramStart"/>
            <w:r w:rsidR="006D4AD5">
              <w:t>Кл</w:t>
            </w:r>
            <w:r w:rsidR="006D4AD5">
              <w:t>ю</w:t>
            </w:r>
            <w:r w:rsidR="006D4AD5">
              <w:t>чевые</w:t>
            </w:r>
            <w:proofErr w:type="gramEnd"/>
            <w:r w:rsidR="006D4AD5">
              <w:t xml:space="preserve"> решение по финансированию принимает ученый совет факультета бизнеса и менеджмента НИУ ВШЭ.</w:t>
            </w:r>
          </w:p>
        </w:tc>
        <w:tc>
          <w:tcPr>
            <w:tcW w:w="113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3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928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734584" w:rsidRPr="008E0751" w:rsidRDefault="00734584" w:rsidP="004676AD">
            <w:pPr>
              <w:pStyle w:val="af2"/>
              <w:tabs>
                <w:tab w:val="left" w:pos="993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Количество лабораторий, оснаще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ных оборудованием и расходными материалами за счет средств соц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альных партеров (работодателей)</w:t>
            </w:r>
          </w:p>
        </w:tc>
        <w:tc>
          <w:tcPr>
            <w:tcW w:w="703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  <w:r>
              <w:t>Специальные лаборатории не требуются</w:t>
            </w:r>
          </w:p>
        </w:tc>
        <w:tc>
          <w:tcPr>
            <w:tcW w:w="113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3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928" w:type="dxa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13858" w:type="dxa"/>
            <w:gridSpan w:val="4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  <w:r w:rsidRPr="008E0751">
              <w:rPr>
                <w:b/>
              </w:rPr>
              <w:t>Вариативные показатели</w:t>
            </w:r>
          </w:p>
        </w:tc>
      </w:tr>
      <w:tr w:rsidR="00734584" w:rsidRPr="008E0751" w:rsidTr="00753C73">
        <w:tc>
          <w:tcPr>
            <w:tcW w:w="928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  <w:rPr>
                <w:rFonts w:eastAsia="TimesNewRomanPSMT"/>
              </w:rPr>
            </w:pPr>
            <w:r w:rsidRPr="008E0751">
              <w:t>Оцените возможность до</w:t>
            </w:r>
            <w:r w:rsidRPr="008E0751">
              <w:t>с</w:t>
            </w:r>
            <w:r w:rsidRPr="008E0751">
              <w:t>тупа всех обучающихся к фондам учебно-методической документ</w:t>
            </w:r>
            <w:r w:rsidRPr="008E0751">
              <w:t>а</w:t>
            </w:r>
            <w:r w:rsidRPr="008E0751">
              <w:t>ции и библиотечным сист</w:t>
            </w:r>
            <w:r w:rsidRPr="008E0751">
              <w:t>е</w:t>
            </w:r>
            <w:r w:rsidRPr="008E0751">
              <w:t>мам, сформир</w:t>
            </w:r>
            <w:r w:rsidRPr="008E0751">
              <w:t>о</w:t>
            </w:r>
            <w:r w:rsidRPr="008E0751">
              <w:t>ванным на основании прямых догов</w:t>
            </w:r>
            <w:r w:rsidRPr="008E0751">
              <w:t>о</w:t>
            </w:r>
            <w:r w:rsidRPr="008E0751">
              <w:t>ров с правообладателями. Приведите примеры дог</w:t>
            </w:r>
            <w:r w:rsidRPr="008E0751">
              <w:t>о</w:t>
            </w:r>
            <w:r w:rsidRPr="008E0751">
              <w:t>воров с правоо</w:t>
            </w:r>
            <w:r w:rsidRPr="008E0751">
              <w:t>б</w:t>
            </w:r>
            <w:r w:rsidRPr="008E0751">
              <w:t>ладателями</w:t>
            </w:r>
          </w:p>
        </w:tc>
        <w:tc>
          <w:tcPr>
            <w:tcW w:w="7031" w:type="dxa"/>
          </w:tcPr>
          <w:p w:rsidR="00734584" w:rsidRDefault="00734584" w:rsidP="006D4AD5">
            <w:pPr>
              <w:jc w:val="both"/>
            </w:pPr>
            <w:r>
              <w:t>В целом на программе обеспечен доступ к учебно-методической документации (УМД), который осуществляется за счет библи</w:t>
            </w:r>
            <w:r>
              <w:t>о</w:t>
            </w:r>
            <w:r>
              <w:t>течных фондов (</w:t>
            </w:r>
            <w:r w:rsidRPr="009807CB">
              <w:t>включая учебный и научный абонемент, читал</w:t>
            </w:r>
            <w:r w:rsidRPr="009807CB">
              <w:t>ь</w:t>
            </w:r>
            <w:r w:rsidRPr="009807CB">
              <w:t>ные залы имеются во всех учебных корпусах университета</w:t>
            </w:r>
            <w:r>
              <w:t>).</w:t>
            </w:r>
            <w:r w:rsidRPr="009807CB">
              <w:t xml:space="preserve"> </w:t>
            </w:r>
            <w:proofErr w:type="gramStart"/>
            <w:r w:rsidRPr="009807CB">
              <w:t>В библиотечном фонде содержится литература, рекомендованная в программах дисциплин учебного плана в качестве обязательной (баз</w:t>
            </w:r>
            <w:r w:rsidRPr="009807CB">
              <w:t>о</w:t>
            </w:r>
            <w:r w:rsidRPr="009807CB">
              <w:t>вые учебники и основная литература</w:t>
            </w:r>
            <w:r w:rsidR="00C721B9">
              <w:t>.</w:t>
            </w:r>
            <w:proofErr w:type="gramEnd"/>
          </w:p>
          <w:p w:rsidR="00734584" w:rsidRDefault="006D4AD5" w:rsidP="004676AD">
            <w:pPr>
              <w:jc w:val="both"/>
            </w:pPr>
            <w:r>
              <w:tab/>
            </w:r>
            <w:r w:rsidR="00734584">
              <w:t>Все обучающиеся имеют доступ к библиотечным сист</w:t>
            </w:r>
            <w:r w:rsidR="00734584">
              <w:t>е</w:t>
            </w:r>
            <w:r w:rsidR="00734584">
              <w:t>мам, сформированным на основании как прямых договоров с правообладателями, так и договоров с подпи</w:t>
            </w:r>
            <w:r w:rsidR="00734584">
              <w:t>с</w:t>
            </w:r>
            <w:r w:rsidR="00734584">
              <w:t>ными агентствами, получившими от правообладателя право распространения своих ресурсов. Примеры договоров с правообладателями в прилож</w:t>
            </w:r>
            <w:r w:rsidR="00734584">
              <w:t>е</w:t>
            </w:r>
            <w:r w:rsidR="00734584">
              <w:t>нии к Отчету.</w:t>
            </w:r>
          </w:p>
          <w:p w:rsidR="00734584" w:rsidRPr="009807CB" w:rsidRDefault="006D4AD5" w:rsidP="004676AD">
            <w:pPr>
              <w:jc w:val="both"/>
            </w:pPr>
            <w:r>
              <w:tab/>
            </w:r>
            <w:hyperlink r:id="rId187" w:history="1">
              <w:r w:rsidR="00734584" w:rsidRPr="00D56072">
                <w:rPr>
                  <w:rStyle w:val="af3"/>
                </w:rPr>
                <w:t>Библиотека НИУ ВШЭ</w:t>
              </w:r>
            </w:hyperlink>
            <w:r w:rsidR="00734584">
              <w:t xml:space="preserve"> считается одной из лучших ро</w:t>
            </w:r>
            <w:r w:rsidR="00734584">
              <w:t>с</w:t>
            </w:r>
            <w:r w:rsidR="00734584">
              <w:t>сийских вузовских библиотек — в ней собрано более 500 тыс. п</w:t>
            </w:r>
            <w:r w:rsidR="00734584">
              <w:t>е</w:t>
            </w:r>
            <w:r w:rsidR="00734584">
              <w:t>чатных изданий, в том числе монографии и учебники по профилю факультетов ВШЭ, редкие книги. У библиотеки одна из самых обширных в России коллекций электронных ресурсов. Среди них — базы данных зар</w:t>
            </w:r>
            <w:r w:rsidR="00734584">
              <w:t>у</w:t>
            </w:r>
            <w:r w:rsidR="00734584">
              <w:t xml:space="preserve">бежной и российской периодики, научного цитирования </w:t>
            </w:r>
            <w:proofErr w:type="spellStart"/>
            <w:r w:rsidR="00734584">
              <w:t>Web</w:t>
            </w:r>
            <w:proofErr w:type="spellEnd"/>
            <w:r w:rsidR="00734584">
              <w:t xml:space="preserve"> </w:t>
            </w:r>
            <w:proofErr w:type="spellStart"/>
            <w:r w:rsidR="00734584">
              <w:t>of</w:t>
            </w:r>
            <w:proofErr w:type="spellEnd"/>
            <w:r w:rsidR="00734584">
              <w:t xml:space="preserve"> </w:t>
            </w:r>
            <w:r>
              <w:rPr>
                <w:lang w:val="en-US"/>
              </w:rPr>
              <w:t>Science</w:t>
            </w:r>
            <w:r w:rsidR="00734584">
              <w:t xml:space="preserve"> и </w:t>
            </w:r>
            <w:proofErr w:type="spellStart"/>
            <w:r w:rsidR="00734584">
              <w:t>Scopus</w:t>
            </w:r>
            <w:proofErr w:type="spellEnd"/>
            <w:r w:rsidR="00734584">
              <w:t>; издания и статистические ресурсы Всемирного банка, OECD и МВФ; отечественные и з</w:t>
            </w:r>
            <w:r w:rsidR="00734584">
              <w:t>а</w:t>
            </w:r>
            <w:r w:rsidR="00734584">
              <w:t>рубежные словари и энциклопедии. В электронном до</w:t>
            </w:r>
            <w:r w:rsidR="00734584">
              <w:t>с</w:t>
            </w:r>
            <w:r w:rsidR="00734584">
              <w:t>тупе более 170 тысяч книг самой разной тематики: от экономики и финансов до психологии и философии, от переизданий классики до нове</w:t>
            </w:r>
            <w:r w:rsidR="00734584">
              <w:t>й</w:t>
            </w:r>
            <w:r w:rsidR="00734584">
              <w:t xml:space="preserve">ших исследований. Около 80% электронных книг на английском языке, 20% — на русском. </w:t>
            </w:r>
            <w:proofErr w:type="gramStart"/>
            <w:r w:rsidR="00734584">
              <w:t>Студенты и сотрудники Вышки могут подп</w:t>
            </w:r>
            <w:r w:rsidR="00734584">
              <w:t>и</w:t>
            </w:r>
            <w:r w:rsidR="00734584">
              <w:t>саться на архивы ведущих мировых научных журналов — с конца XIX века до свежих номеров, а также магистерских и до</w:t>
            </w:r>
            <w:r w:rsidR="00734584">
              <w:t>к</w:t>
            </w:r>
            <w:r w:rsidR="00734584">
              <w:t>торских диссертаций, защищенных в Европе и Северной Америке за последние 20–30 лет.</w:t>
            </w:r>
            <w:proofErr w:type="gramEnd"/>
          </w:p>
          <w:p w:rsidR="00734584" w:rsidRPr="009807CB" w:rsidRDefault="00734584" w:rsidP="004676AD">
            <w:pPr>
              <w:ind w:firstLine="709"/>
              <w:jc w:val="both"/>
            </w:pPr>
            <w:r>
              <w:t xml:space="preserve"> - доступа к электронным библиотечным ресурсам (</w:t>
            </w:r>
            <w:r w:rsidRPr="009807CB">
              <w:t>соде</w:t>
            </w:r>
            <w:r w:rsidRPr="009807CB">
              <w:t>р</w:t>
            </w:r>
            <w:r w:rsidRPr="009807CB">
              <w:t>жащей издания по основным изучаемым дисциплинам и сформ</w:t>
            </w:r>
            <w:r w:rsidRPr="009807CB">
              <w:t>и</w:t>
            </w:r>
            <w:r w:rsidRPr="009807CB">
              <w:t>рованной по согласованию с правообладателями учебной и уче</w:t>
            </w:r>
            <w:r w:rsidRPr="009807CB">
              <w:t>б</w:t>
            </w:r>
            <w:r w:rsidRPr="009807CB">
              <w:t>но-методической литерат</w:t>
            </w:r>
            <w:r w:rsidRPr="009807CB">
              <w:t>у</w:t>
            </w:r>
            <w:r w:rsidRPr="009807CB">
              <w:t>ры</w:t>
            </w:r>
            <w:r>
              <w:t>)</w:t>
            </w:r>
            <w:proofErr w:type="gramStart"/>
            <w:r w:rsidRPr="009807CB">
              <w:t>.</w:t>
            </w:r>
            <w:r w:rsidRPr="00F3678F">
              <w:t>Э</w:t>
            </w:r>
            <w:proofErr w:type="gramEnd"/>
            <w:r w:rsidRPr="00F3678F">
              <w:t>лектронно-библиотечная система обеспечивает во</w:t>
            </w:r>
            <w:r w:rsidRPr="00F3678F">
              <w:t>з</w:t>
            </w:r>
            <w:r w:rsidRPr="00F3678F">
              <w:t>можность индивидуального доступа для каждого об</w:t>
            </w:r>
            <w:r w:rsidRPr="00F3678F">
              <w:t>у</w:t>
            </w:r>
            <w:r w:rsidRPr="00F3678F">
              <w:t>чающегося из любой точки, в которой имеется доступ к сети Интернет.</w:t>
            </w:r>
            <w:r>
              <w:t xml:space="preserve"> </w:t>
            </w:r>
            <w:proofErr w:type="gramStart"/>
            <w:r>
              <w:t>С</w:t>
            </w:r>
            <w:r w:rsidRPr="00B55516">
              <w:t>тудент</w:t>
            </w:r>
            <w:r>
              <w:t>ам</w:t>
            </w:r>
            <w:r w:rsidRPr="00B55516">
              <w:t xml:space="preserve"> обеспечен</w:t>
            </w:r>
            <w:r>
              <w:t xml:space="preserve"> д</w:t>
            </w:r>
            <w:r w:rsidRPr="00B55516">
              <w:t>оступ к современными профе</w:t>
            </w:r>
            <w:r w:rsidRPr="00B55516">
              <w:t>с</w:t>
            </w:r>
            <w:r w:rsidRPr="00B55516">
              <w:t>сиональным базам данных, информационным справочным и п</w:t>
            </w:r>
            <w:r w:rsidRPr="00B55516">
              <w:t>о</w:t>
            </w:r>
            <w:r w:rsidRPr="00B55516">
              <w:t>исковым системам «Консультант Плюс», «Гарант», «Экономика.</w:t>
            </w:r>
            <w:proofErr w:type="gramEnd"/>
            <w:r w:rsidRPr="00B55516">
              <w:t xml:space="preserve"> Социология. Менеджмент. Образовательный портал», </w:t>
            </w:r>
            <w:r>
              <w:t xml:space="preserve">Единый архив экономических и социологических исследований, </w:t>
            </w:r>
            <w:r w:rsidRPr="00B55516">
              <w:t>«Росси</w:t>
            </w:r>
            <w:r w:rsidRPr="00B55516">
              <w:t>й</w:t>
            </w:r>
            <w:r w:rsidRPr="00B55516">
              <w:t xml:space="preserve">ский ресурсный центр учебных кейсов», </w:t>
            </w:r>
            <w:r w:rsidRPr="00B55516">
              <w:rPr>
                <w:lang w:val="en-US"/>
              </w:rPr>
              <w:t>EBSCO</w:t>
            </w:r>
            <w:r w:rsidRPr="00B55516">
              <w:t xml:space="preserve">, </w:t>
            </w:r>
            <w:proofErr w:type="spellStart"/>
            <w:r w:rsidRPr="00B55516">
              <w:rPr>
                <w:lang w:val="en-US"/>
              </w:rPr>
              <w:t>ScienceDirect</w:t>
            </w:r>
            <w:proofErr w:type="spellEnd"/>
            <w:r w:rsidRPr="00B55516">
              <w:t xml:space="preserve">, </w:t>
            </w:r>
            <w:proofErr w:type="spellStart"/>
            <w:r w:rsidRPr="00B55516">
              <w:rPr>
                <w:lang w:val="en-US"/>
              </w:rPr>
              <w:t>ProQuest</w:t>
            </w:r>
            <w:proofErr w:type="spellEnd"/>
            <w:r w:rsidRPr="00B55516">
              <w:t xml:space="preserve">, </w:t>
            </w:r>
            <w:proofErr w:type="spellStart"/>
            <w:r w:rsidRPr="00B55516">
              <w:rPr>
                <w:lang w:val="en-US"/>
              </w:rPr>
              <w:t>eLibrary</w:t>
            </w:r>
            <w:proofErr w:type="spellEnd"/>
            <w:r w:rsidRPr="00B55516">
              <w:t xml:space="preserve">, </w:t>
            </w:r>
            <w:r w:rsidRPr="00B55516">
              <w:rPr>
                <w:lang w:val="en-US"/>
              </w:rPr>
              <w:t>INTEGRUM</w:t>
            </w:r>
            <w:r>
              <w:t xml:space="preserve">,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, а также базам данных СПАРК, </w:t>
            </w:r>
            <w:r>
              <w:rPr>
                <w:lang w:val="en-US"/>
              </w:rPr>
              <w:t>EMIS</w:t>
            </w:r>
            <w:r>
              <w:t xml:space="preserve">, </w:t>
            </w:r>
            <w:r w:rsidRPr="006A0E1C">
              <w:t>«Консультант Плюс», «Гарант</w:t>
            </w:r>
            <w:r>
              <w:t>» и др.</w:t>
            </w:r>
          </w:p>
          <w:p w:rsidR="00734584" w:rsidRPr="008E0751" w:rsidRDefault="00734584" w:rsidP="004676AD">
            <w:pPr>
              <w:ind w:firstLine="709"/>
              <w:jc w:val="both"/>
            </w:pPr>
            <w:r>
              <w:t>- размещением материалов в информационной образов</w:t>
            </w:r>
            <w:r>
              <w:t>а</w:t>
            </w:r>
            <w:r>
              <w:t xml:space="preserve">тельной среде НИУ ВШЭ - </w:t>
            </w:r>
            <w:proofErr w:type="spellStart"/>
            <w:r>
              <w:rPr>
                <w:lang w:val="en-US"/>
              </w:rPr>
              <w:t>LMS</w:t>
            </w:r>
            <w:hyperlink r:id="rId188" w:history="1">
              <w:r w:rsidRPr="00F37B21">
                <w:rPr>
                  <w:rStyle w:val="af3"/>
                  <w:lang w:val="en-US"/>
                </w:rPr>
                <w:t>http</w:t>
              </w:r>
              <w:proofErr w:type="spellEnd"/>
              <w:r w:rsidRPr="00C404D2">
                <w:rPr>
                  <w:rStyle w:val="af3"/>
                </w:rPr>
                <w:t>://</w:t>
              </w:r>
              <w:r w:rsidRPr="00F37B21">
                <w:rPr>
                  <w:rStyle w:val="af3"/>
                  <w:lang w:val="en-US"/>
                </w:rPr>
                <w:t>www</w:t>
              </w:r>
              <w:r w:rsidRPr="00C404D2">
                <w:rPr>
                  <w:rStyle w:val="af3"/>
                </w:rPr>
                <w:t>.</w:t>
              </w:r>
              <w:proofErr w:type="spellStart"/>
              <w:r w:rsidRPr="00F37B21">
                <w:rPr>
                  <w:rStyle w:val="af3"/>
                  <w:lang w:val="en-US"/>
                </w:rPr>
                <w:t>hse</w:t>
              </w:r>
              <w:proofErr w:type="spellEnd"/>
              <w:r w:rsidRPr="00C404D2">
                <w:rPr>
                  <w:rStyle w:val="af3"/>
                </w:rPr>
                <w:t>.</w:t>
              </w:r>
              <w:proofErr w:type="spellStart"/>
              <w:r w:rsidRPr="00F37B21">
                <w:rPr>
                  <w:rStyle w:val="af3"/>
                  <w:lang w:val="en-US"/>
                </w:rPr>
                <w:t>ru</w:t>
              </w:r>
              <w:proofErr w:type="spellEnd"/>
              <w:r w:rsidRPr="00C404D2">
                <w:rPr>
                  <w:rStyle w:val="af3"/>
                </w:rPr>
                <w:t>/</w:t>
              </w:r>
              <w:proofErr w:type="spellStart"/>
              <w:r w:rsidRPr="00F37B21">
                <w:rPr>
                  <w:rStyle w:val="af3"/>
                  <w:lang w:val="en-US"/>
                </w:rPr>
                <w:t>studyspravka</w:t>
              </w:r>
              <w:proofErr w:type="spellEnd"/>
              <w:r w:rsidRPr="00C404D2">
                <w:rPr>
                  <w:rStyle w:val="af3"/>
                </w:rPr>
                <w:t>/</w:t>
              </w:r>
              <w:proofErr w:type="spellStart"/>
              <w:r w:rsidRPr="00F37B21">
                <w:rPr>
                  <w:rStyle w:val="af3"/>
                  <w:lang w:val="en-US"/>
                </w:rPr>
                <w:t>lms</w:t>
              </w:r>
              <w:proofErr w:type="spellEnd"/>
            </w:hyperlink>
            <w:r>
              <w:t xml:space="preserve"> или их распеча</w:t>
            </w:r>
            <w:r>
              <w:t>т</w:t>
            </w:r>
            <w:r>
              <w:t>кой</w:t>
            </w:r>
            <w:r w:rsidRPr="00C404D2">
              <w:t>.</w:t>
            </w:r>
            <w:r>
              <w:t xml:space="preserve"> В ряде случаев, когда </w:t>
            </w:r>
            <w:proofErr w:type="gramStart"/>
            <w:r>
              <w:t>преподается авторская дисциплина что часто сопровождается</w:t>
            </w:r>
            <w:proofErr w:type="gramEnd"/>
            <w:r>
              <w:t xml:space="preserve"> отс</w:t>
            </w:r>
            <w:r w:rsidRPr="009C62E9">
              <w:t>утстви</w:t>
            </w:r>
            <w:r>
              <w:t>ем соответс</w:t>
            </w:r>
            <w:r>
              <w:t>т</w:t>
            </w:r>
            <w:r>
              <w:t xml:space="preserve">вующих методических материалов, преподаватель формирует </w:t>
            </w:r>
            <w:proofErr w:type="spellStart"/>
            <w:r w:rsidRPr="009C62E9">
              <w:t>р</w:t>
            </w:r>
            <w:r w:rsidRPr="009C62E9">
              <w:t>и</w:t>
            </w:r>
            <w:r w:rsidRPr="009C62E9">
              <w:t>дер</w:t>
            </w:r>
            <w:proofErr w:type="spellEnd"/>
            <w:r>
              <w:t xml:space="preserve"> из необходимых материалов</w:t>
            </w:r>
            <w:r w:rsidRPr="009C62E9">
              <w:t xml:space="preserve">. </w:t>
            </w:r>
          </w:p>
        </w:tc>
        <w:tc>
          <w:tcPr>
            <w:tcW w:w="113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3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928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734584" w:rsidRPr="008E0751" w:rsidRDefault="00734584" w:rsidP="004676AD">
            <w:pPr>
              <w:pStyle w:val="af2"/>
              <w:tabs>
                <w:tab w:val="left" w:pos="993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Укомплектованность фо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дов библиотеки достато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ч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ным для реализации уче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б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ного процесса количес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т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вом основной и дополнительной учебной литературой, а также научными период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ческими издани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я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7031" w:type="dxa"/>
          </w:tcPr>
          <w:p w:rsidR="00734584" w:rsidRDefault="0011606E" w:rsidP="004676AD">
            <w:pPr>
              <w:tabs>
                <w:tab w:val="left" w:pos="993"/>
              </w:tabs>
              <w:jc w:val="both"/>
            </w:pPr>
            <w:r>
              <w:t>См. Приложение 4</w:t>
            </w:r>
            <w:r>
              <w:rPr>
                <w:lang w:val="en-US"/>
              </w:rPr>
              <w:t>d</w:t>
            </w:r>
            <w:r w:rsidR="00734584" w:rsidRPr="008F13E4">
              <w:t>.</w:t>
            </w:r>
          </w:p>
          <w:p w:rsidR="00734584" w:rsidRDefault="00E97F87" w:rsidP="004676AD">
            <w:pPr>
              <w:jc w:val="both"/>
            </w:pPr>
            <w:r>
              <w:tab/>
            </w:r>
            <w:r w:rsidR="00734584" w:rsidRPr="009807CB">
              <w:t xml:space="preserve">В соответствии с требованиями </w:t>
            </w:r>
            <w:proofErr w:type="spellStart"/>
            <w:r w:rsidR="00734584" w:rsidRPr="009807CB">
              <w:t>ОрОС</w:t>
            </w:r>
            <w:proofErr w:type="spellEnd"/>
            <w:r w:rsidR="00734584" w:rsidRPr="009807CB">
              <w:t xml:space="preserve"> НИУ ВШЭ по н</w:t>
            </w:r>
            <w:r w:rsidR="00734584" w:rsidRPr="009807CB">
              <w:t>а</w:t>
            </w:r>
            <w:r w:rsidR="00734584" w:rsidRPr="009807CB">
              <w:t xml:space="preserve">правлению подготовки </w:t>
            </w:r>
            <w:r w:rsidR="00734584">
              <w:t>магистров</w:t>
            </w:r>
            <w:r w:rsidR="00734584" w:rsidRPr="009807CB">
              <w:t xml:space="preserve"> 080200.6</w:t>
            </w:r>
            <w:r w:rsidR="00734584">
              <w:t>8</w:t>
            </w:r>
            <w:r w:rsidR="00734584" w:rsidRPr="009807CB">
              <w:t xml:space="preserve"> «Менеджмент» об</w:t>
            </w:r>
            <w:r w:rsidR="00734584" w:rsidRPr="009807CB">
              <w:t>у</w:t>
            </w:r>
            <w:r w:rsidR="00734584" w:rsidRPr="009807CB">
              <w:t xml:space="preserve">чающимся в полной мере обеспечен доступ к </w:t>
            </w:r>
            <w:r w:rsidR="00734584" w:rsidRPr="00566F8B">
              <w:t>комплектам би</w:t>
            </w:r>
            <w:r w:rsidR="00734584" w:rsidRPr="00566F8B">
              <w:t>б</w:t>
            </w:r>
            <w:r w:rsidR="00734584" w:rsidRPr="00566F8B">
              <w:t>лиотечного фонда или электронным базам периодических изд</w:t>
            </w:r>
            <w:r w:rsidR="00734584" w:rsidRPr="00566F8B">
              <w:t>а</w:t>
            </w:r>
            <w:r w:rsidR="00734584" w:rsidRPr="00566F8B">
              <w:t>ний, включая не менее чем 20 наименований отечественных жу</w:t>
            </w:r>
            <w:r w:rsidR="00734584" w:rsidRPr="00566F8B">
              <w:t>р</w:t>
            </w:r>
            <w:r w:rsidR="00734584" w:rsidRPr="00566F8B">
              <w:t>налов из списка ВАК и не менее 10 наименований ведущих зар</w:t>
            </w:r>
            <w:r w:rsidR="00734584" w:rsidRPr="00566F8B">
              <w:t>у</w:t>
            </w:r>
            <w:r w:rsidR="00734584" w:rsidRPr="00566F8B">
              <w:t>бежных журн</w:t>
            </w:r>
            <w:r w:rsidR="00734584" w:rsidRPr="00566F8B">
              <w:t>а</w:t>
            </w:r>
            <w:r w:rsidR="00734584" w:rsidRPr="00566F8B">
              <w:t>лов, соответствующих профессиональному циклу</w:t>
            </w:r>
            <w:r w:rsidR="00734584" w:rsidRPr="009807CB">
              <w:t>.</w:t>
            </w:r>
          </w:p>
          <w:p w:rsidR="00734584" w:rsidRPr="008E0751" w:rsidRDefault="00C721B9" w:rsidP="004676AD">
            <w:pPr>
              <w:jc w:val="both"/>
            </w:pPr>
            <w:r>
              <w:tab/>
            </w:r>
            <w:r w:rsidR="00734584">
              <w:t>Студенты имеют доступ к электронным базам би</w:t>
            </w:r>
            <w:r w:rsidR="00734584">
              <w:t>б</w:t>
            </w:r>
            <w:r w:rsidR="00734584">
              <w:t>лиотеки, где имеются многочисленные статьи и другие полнотекстовые издания отечественных и зарубежных авторов.</w:t>
            </w:r>
          </w:p>
        </w:tc>
        <w:tc>
          <w:tcPr>
            <w:tcW w:w="113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3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928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734584" w:rsidRPr="008E0751" w:rsidRDefault="00734584" w:rsidP="004676AD">
            <w:pPr>
              <w:pStyle w:val="af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sz w:val="24"/>
                <w:szCs w:val="24"/>
              </w:rPr>
              <w:t>Осуществляется ли средн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годовой объем финансир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вания научных исследов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ний не менее рекоменду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 xml:space="preserve">мых </w:t>
            </w:r>
            <w:proofErr w:type="spellStart"/>
            <w:r w:rsidRPr="008E0751">
              <w:rPr>
                <w:rFonts w:ascii="Times New Roman" w:hAnsi="Times New Roman"/>
                <w:sz w:val="24"/>
                <w:szCs w:val="24"/>
              </w:rPr>
              <w:t>аккредитационных</w:t>
            </w:r>
            <w:proofErr w:type="spellEnd"/>
            <w:r w:rsidRPr="008E075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каз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телей. Документально подтвердите объем фина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н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сирования научных иссл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е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дований за последние три г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31" w:type="dxa"/>
          </w:tcPr>
          <w:p w:rsidR="00C721B9" w:rsidRDefault="00734584" w:rsidP="00C721B9">
            <w:pPr>
              <w:tabs>
                <w:tab w:val="left" w:pos="993"/>
              </w:tabs>
            </w:pPr>
            <w:r>
              <w:t>Финансирование научных исследований реализуется по нескол</w:t>
            </w:r>
            <w:r>
              <w:t>ь</w:t>
            </w:r>
            <w:r>
              <w:t>ким каналам:</w:t>
            </w:r>
          </w:p>
          <w:p w:rsidR="00734584" w:rsidRDefault="00734584" w:rsidP="00C721B9">
            <w:pPr>
              <w:tabs>
                <w:tab w:val="left" w:pos="993"/>
              </w:tabs>
            </w:pPr>
            <w:r>
              <w:t>- гранты Научного фонда НИУ ВШЭ (</w:t>
            </w:r>
            <w:hyperlink r:id="rId189" w:history="1">
              <w:r w:rsidR="00400C77" w:rsidRPr="00710539">
                <w:rPr>
                  <w:rStyle w:val="af3"/>
                </w:rPr>
                <w:t>http://www.hse.ru/science/scifund/</w:t>
              </w:r>
            </w:hyperlink>
            <w:r>
              <w:t>)</w:t>
            </w:r>
          </w:p>
          <w:p w:rsidR="00734584" w:rsidRPr="008E0751" w:rsidRDefault="00734584" w:rsidP="00C721B9">
            <w:pPr>
              <w:tabs>
                <w:tab w:val="left" w:pos="993"/>
              </w:tabs>
            </w:pPr>
            <w:r>
              <w:t>- гранты факультета менеджмента.</w:t>
            </w:r>
          </w:p>
        </w:tc>
        <w:tc>
          <w:tcPr>
            <w:tcW w:w="1139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39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</w:tbl>
    <w:p w:rsidR="00734584" w:rsidRPr="0000323B" w:rsidRDefault="00734584" w:rsidP="00734584">
      <w:pPr>
        <w:rPr>
          <w:b/>
        </w:rPr>
      </w:pPr>
    </w:p>
    <w:p w:rsidR="00734584" w:rsidRPr="0000323B" w:rsidRDefault="00734584" w:rsidP="00734584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822"/>
        <w:gridCol w:w="2045"/>
        <w:gridCol w:w="7316"/>
        <w:gridCol w:w="1094"/>
        <w:gridCol w:w="2582"/>
      </w:tblGrid>
      <w:tr w:rsidR="00734584" w:rsidRPr="008E0751" w:rsidTr="00815D47">
        <w:tc>
          <w:tcPr>
            <w:tcW w:w="14786" w:type="dxa"/>
            <w:gridSpan w:val="6"/>
            <w:shd w:val="clear" w:color="auto" w:fill="DAEEF3"/>
          </w:tcPr>
          <w:p w:rsidR="00734584" w:rsidRPr="008E0751" w:rsidRDefault="00734584" w:rsidP="004676AD">
            <w:pPr>
              <w:keepNext/>
              <w:tabs>
                <w:tab w:val="left" w:pos="993"/>
              </w:tabs>
              <w:spacing w:before="120" w:after="120"/>
              <w:jc w:val="center"/>
              <w:rPr>
                <w:b/>
              </w:rPr>
            </w:pPr>
            <w:r w:rsidRPr="008E0751">
              <w:rPr>
                <w:b/>
              </w:rPr>
              <w:t>7. ИНФОРМАЦИОННЫЕ РЕСУРСЫ</w:t>
            </w:r>
          </w:p>
        </w:tc>
      </w:tr>
      <w:tr w:rsidR="00734584" w:rsidRPr="008E0751" w:rsidTr="00815D47">
        <w:tc>
          <w:tcPr>
            <w:tcW w:w="927" w:type="dxa"/>
            <w:shd w:val="clear" w:color="auto" w:fill="auto"/>
          </w:tcPr>
          <w:p w:rsidR="00734584" w:rsidRPr="008E0751" w:rsidRDefault="00734584" w:rsidP="004676AD">
            <w:pPr>
              <w:keepNext/>
              <w:tabs>
                <w:tab w:val="left" w:pos="993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734584" w:rsidRPr="008E0751" w:rsidRDefault="00734584" w:rsidP="004676AD">
            <w:pPr>
              <w:keepNext/>
              <w:tabs>
                <w:tab w:val="left" w:pos="993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7316" w:type="dxa"/>
            <w:shd w:val="clear" w:color="auto" w:fill="auto"/>
          </w:tcPr>
          <w:p w:rsidR="00734584" w:rsidRPr="008E0751" w:rsidRDefault="00734584" w:rsidP="004676AD">
            <w:pPr>
              <w:keepNext/>
              <w:tabs>
                <w:tab w:val="left" w:pos="993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Ответ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keepNext/>
              <w:tabs>
                <w:tab w:val="left" w:pos="993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2582" w:type="dxa"/>
            <w:shd w:val="clear" w:color="auto" w:fill="auto"/>
          </w:tcPr>
          <w:p w:rsidR="00734584" w:rsidRPr="008E0751" w:rsidRDefault="00734584" w:rsidP="004676AD">
            <w:pPr>
              <w:keepNext/>
              <w:tabs>
                <w:tab w:val="left" w:pos="993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Комментарии</w:t>
            </w:r>
          </w:p>
        </w:tc>
      </w:tr>
      <w:tr w:rsidR="00734584" w:rsidRPr="008E0751" w:rsidTr="00815D47">
        <w:tc>
          <w:tcPr>
            <w:tcW w:w="927" w:type="dxa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13859" w:type="dxa"/>
            <w:gridSpan w:val="5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Инвариантные показатели</w:t>
            </w:r>
          </w:p>
        </w:tc>
      </w:tr>
      <w:tr w:rsidR="00734584" w:rsidRPr="008E0751" w:rsidTr="00815D47">
        <w:tc>
          <w:tcPr>
            <w:tcW w:w="927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:rsidR="00734584" w:rsidRPr="003B7CF9" w:rsidRDefault="00734584" w:rsidP="004676A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highlight w:val="lightGray"/>
              </w:rPr>
            </w:pPr>
            <w:r w:rsidRPr="009D65AF">
              <w:t>Опишите возможность использования информ</w:t>
            </w:r>
            <w:r w:rsidRPr="009D65AF">
              <w:t>а</w:t>
            </w:r>
            <w:r w:rsidRPr="009D65AF">
              <w:t>ционной инфраструкт</w:t>
            </w:r>
            <w:r w:rsidRPr="009D65AF">
              <w:t>у</w:t>
            </w:r>
            <w:r w:rsidRPr="009D65AF">
              <w:t>ры, предназначенной для создания, хранения и доставки образовател</w:t>
            </w:r>
            <w:r w:rsidRPr="009D65AF">
              <w:t>ь</w:t>
            </w:r>
            <w:r w:rsidRPr="009D65AF">
              <w:t xml:space="preserve">ного </w:t>
            </w:r>
            <w:proofErr w:type="spellStart"/>
            <w:r w:rsidRPr="009D65AF">
              <w:t>контента</w:t>
            </w:r>
            <w:proofErr w:type="spellEnd"/>
            <w:r w:rsidRPr="009D65AF">
              <w:t>*</w:t>
            </w:r>
          </w:p>
        </w:tc>
        <w:tc>
          <w:tcPr>
            <w:tcW w:w="7316" w:type="dxa"/>
          </w:tcPr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 ГОСТ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 xml:space="preserve"> 52653-2006 «Информационно-коммуникационные технологии в образовании. Термины и опред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ления» образовательный контекст определяется как структурир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ванное предметное содержание, используемое в образовательном процессе. 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proofErr w:type="gramStart"/>
            <w:r w:rsidR="00734584">
              <w:rPr>
                <w:rFonts w:eastAsia="Calibri"/>
              </w:rPr>
              <w:t xml:space="preserve">В НИУ ВШЭ образовательный </w:t>
            </w:r>
            <w:proofErr w:type="spellStart"/>
            <w:r w:rsidR="00734584">
              <w:rPr>
                <w:rFonts w:eastAsia="Calibri"/>
              </w:rPr>
              <w:t>контент</w:t>
            </w:r>
            <w:proofErr w:type="spellEnd"/>
            <w:r w:rsidR="00734584">
              <w:rPr>
                <w:rFonts w:eastAsia="Calibri"/>
              </w:rPr>
              <w:t xml:space="preserve"> формируется с учетом основных видов образовательной деятельности (базовая и дополнительная подготовка, переподготовка, консультирование, п</w:t>
            </w:r>
            <w:r w:rsidR="00734584">
              <w:rPr>
                <w:rFonts w:eastAsia="Calibri"/>
              </w:rPr>
              <w:t>о</w:t>
            </w:r>
            <w:r w:rsidR="00734584">
              <w:rPr>
                <w:rFonts w:eastAsia="Calibri"/>
              </w:rPr>
              <w:t>вышение квалификации) и категорий пользователей (абитуриенты, студенты, аспиранты, специалисты, сотрудники, кадры предпр</w:t>
            </w:r>
            <w:r w:rsidR="00734584">
              <w:rPr>
                <w:rFonts w:eastAsia="Calibri"/>
              </w:rPr>
              <w:t>и</w:t>
            </w:r>
            <w:r w:rsidR="00734584">
              <w:rPr>
                <w:rFonts w:eastAsia="Calibri"/>
              </w:rPr>
              <w:t xml:space="preserve">ятий). </w:t>
            </w:r>
            <w:proofErr w:type="gramEnd"/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 xml:space="preserve">Инфраструктура образовательного </w:t>
            </w:r>
            <w:proofErr w:type="spellStart"/>
            <w:r w:rsidR="00734584">
              <w:rPr>
                <w:rFonts w:eastAsia="Calibri"/>
              </w:rPr>
              <w:t>контента</w:t>
            </w:r>
            <w:proofErr w:type="spellEnd"/>
            <w:r w:rsidR="00734584">
              <w:rPr>
                <w:rFonts w:eastAsia="Calibri"/>
              </w:rPr>
              <w:t xml:space="preserve"> и технология управления им отражают методологию видения учебного процесса, а информационное наполнение и возможности сервисов определяют качество виртуальной информационно-коммуникационной среды Университета. Основные дидактические требования к </w:t>
            </w:r>
            <w:proofErr w:type="gramStart"/>
            <w:r w:rsidR="00734584">
              <w:rPr>
                <w:rFonts w:eastAsia="Calibri"/>
              </w:rPr>
              <w:t>образовател</w:t>
            </w:r>
            <w:r w:rsidR="00734584">
              <w:rPr>
                <w:rFonts w:eastAsia="Calibri"/>
              </w:rPr>
              <w:t>ь</w:t>
            </w:r>
            <w:r w:rsidR="00734584">
              <w:rPr>
                <w:rFonts w:eastAsia="Calibri"/>
              </w:rPr>
              <w:t>ному</w:t>
            </w:r>
            <w:proofErr w:type="gramEnd"/>
            <w:r w:rsidR="00734584">
              <w:rPr>
                <w:rFonts w:eastAsia="Calibri"/>
              </w:rPr>
              <w:t xml:space="preserve"> </w:t>
            </w:r>
            <w:proofErr w:type="spellStart"/>
            <w:r w:rsidR="00734584">
              <w:rPr>
                <w:rFonts w:eastAsia="Calibri"/>
              </w:rPr>
              <w:t>контенту</w:t>
            </w:r>
            <w:proofErr w:type="spellEnd"/>
            <w:r w:rsidR="00734584">
              <w:rPr>
                <w:rFonts w:eastAsia="Calibri"/>
              </w:rPr>
              <w:t xml:space="preserve"> отражены в трех характеристиках:</w:t>
            </w:r>
          </w:p>
          <w:p w:rsidR="00734584" w:rsidRDefault="00734584" w:rsidP="00753C73">
            <w:pPr>
              <w:numPr>
                <w:ilvl w:val="0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соответствие активной модели обучения;</w:t>
            </w:r>
          </w:p>
          <w:p w:rsidR="00734584" w:rsidRDefault="00734584" w:rsidP="00753C73">
            <w:pPr>
              <w:numPr>
                <w:ilvl w:val="0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сопровождения и поддержки текущей самосто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тельной работы студентов по освоению дисциплин учебного плана; </w:t>
            </w:r>
          </w:p>
          <w:p w:rsidR="00734584" w:rsidRDefault="00734584" w:rsidP="00753C73">
            <w:pPr>
              <w:numPr>
                <w:ilvl w:val="0"/>
                <w:numId w:val="43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возможность индивидуализации содержательной инфр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структуры отдельной дисциплины и алгоритма ее освоения. 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Главным коммуникационным средством является </w:t>
            </w:r>
            <w:r>
              <w:rPr>
                <w:rFonts w:eastAsia="Calibri"/>
                <w:b/>
              </w:rPr>
              <w:t>сайт (корпор</w:t>
            </w:r>
            <w:r>
              <w:rPr>
                <w:rFonts w:eastAsia="Calibri"/>
                <w:b/>
              </w:rPr>
              <w:t>а</w:t>
            </w:r>
            <w:r>
              <w:rPr>
                <w:rFonts w:eastAsia="Calibri"/>
                <w:b/>
              </w:rPr>
              <w:t>тивный портал)</w:t>
            </w:r>
            <w:r>
              <w:rPr>
                <w:rFonts w:eastAsia="Calibri"/>
              </w:rPr>
              <w:t xml:space="preserve"> Университета, объединяющий сайты структурных подразделений университета, вузовских сообществ, вплоть до са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тов отдельных преподавателей и студентов. Корпоративный портал НИУ ВШЭ – система логически и технологически связанных между собой информационных страниц, представляющих деятельность Университета в целом и/или используемых подразделениями в сл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жебных целях и размещенных в открытом и/или закрытом доступе в сети Интернет.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>Материалы портала, размещаемые в открытом доступе, имеют внешнюю и внутреннюю аудиторию.</w:t>
            </w:r>
          </w:p>
          <w:p w:rsidR="00734584" w:rsidRPr="00400C77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  <w:r w:rsidRPr="00400C77">
              <w:rPr>
                <w:rFonts w:eastAsia="Calibri"/>
                <w:u w:val="single"/>
              </w:rPr>
              <w:t>Внешняя аудитория (целевые группы):</w:t>
            </w:r>
          </w:p>
          <w:p w:rsidR="00734584" w:rsidRDefault="00734584" w:rsidP="00753C73">
            <w:pPr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абитуриенты (а также их родители); лица, заинтересованные в получении дополнительного и </w:t>
            </w:r>
            <w:proofErr w:type="spellStart"/>
            <w:r>
              <w:rPr>
                <w:rFonts w:eastAsia="Calibri"/>
              </w:rPr>
              <w:t>бизнес-образования</w:t>
            </w:r>
            <w:proofErr w:type="spellEnd"/>
            <w:r>
              <w:rPr>
                <w:rFonts w:eastAsia="Calibri"/>
              </w:rPr>
              <w:t>;</w:t>
            </w:r>
            <w:proofErr w:type="gramEnd"/>
          </w:p>
          <w:p w:rsidR="00734584" w:rsidRDefault="00734584" w:rsidP="00753C73">
            <w:pPr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экспертное</w:t>
            </w:r>
            <w:proofErr w:type="gramEnd"/>
            <w:r>
              <w:rPr>
                <w:rFonts w:eastAsia="Calibri"/>
              </w:rPr>
              <w:t xml:space="preserve"> и бизнес-сообщество;</w:t>
            </w:r>
          </w:p>
          <w:p w:rsidR="00734584" w:rsidRDefault="00734584" w:rsidP="00753C73">
            <w:pPr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органы государственной власти;</w:t>
            </w:r>
          </w:p>
          <w:p w:rsidR="00734584" w:rsidRDefault="00734584" w:rsidP="00753C73">
            <w:pPr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российские и зарубежные вузы-партнеры и вузы-конкуренты;</w:t>
            </w:r>
          </w:p>
          <w:p w:rsidR="00734584" w:rsidRDefault="00734584" w:rsidP="00753C73">
            <w:pPr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зарубежное образовательное и экспертное сообщество;</w:t>
            </w:r>
          </w:p>
          <w:p w:rsidR="00734584" w:rsidRDefault="00734584" w:rsidP="00753C73">
            <w:pPr>
              <w:numPr>
                <w:ilvl w:val="0"/>
                <w:numId w:val="4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выпускники.</w:t>
            </w:r>
          </w:p>
          <w:p w:rsidR="00734584" w:rsidRPr="00400C77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u w:val="single"/>
              </w:rPr>
            </w:pPr>
            <w:r w:rsidRPr="00400C77">
              <w:rPr>
                <w:rFonts w:eastAsia="Calibri"/>
                <w:u w:val="single"/>
              </w:rPr>
              <w:t>Внутренняя аудитория (пользователи):</w:t>
            </w:r>
          </w:p>
          <w:p w:rsidR="00734584" w:rsidRDefault="00734584" w:rsidP="00753C73">
            <w:pPr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сотрудники;</w:t>
            </w:r>
          </w:p>
          <w:p w:rsidR="00734584" w:rsidRDefault="00734584" w:rsidP="00753C73">
            <w:pPr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студенты, аспиранты, слушатели программ </w:t>
            </w:r>
            <w:proofErr w:type="gramStart"/>
            <w:r>
              <w:rPr>
                <w:rFonts w:eastAsia="Calibri"/>
              </w:rPr>
              <w:t>дополнительного</w:t>
            </w:r>
            <w:proofErr w:type="gram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бизнес-образования</w:t>
            </w:r>
            <w:proofErr w:type="spellEnd"/>
            <w:r>
              <w:rPr>
                <w:rFonts w:eastAsia="Calibri"/>
              </w:rPr>
              <w:t>.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Материалы портала, размещаемые в закрытом доступе, использую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ся подразделениями в служебных целях, для решения учебных, 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следовательских и иных задач, стоящих перед подразделениями.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 xml:space="preserve">Основными целями портала являются: 1) информационное представительство НИУ ВШЭ в Интернете; 2) координация </w:t>
            </w:r>
            <w:proofErr w:type="spellStart"/>
            <w:r w:rsidR="00734584">
              <w:rPr>
                <w:rFonts w:eastAsia="Calibri"/>
              </w:rPr>
              <w:t>Инте</w:t>
            </w:r>
            <w:r w:rsidR="00734584">
              <w:rPr>
                <w:rFonts w:eastAsia="Calibri"/>
              </w:rPr>
              <w:t>р</w:t>
            </w:r>
            <w:r w:rsidR="00734584">
              <w:rPr>
                <w:rFonts w:eastAsia="Calibri"/>
              </w:rPr>
              <w:t>нет-проектов</w:t>
            </w:r>
            <w:proofErr w:type="spellEnd"/>
            <w:r w:rsidR="00734584">
              <w:rPr>
                <w:rFonts w:eastAsia="Calibri"/>
              </w:rPr>
              <w:t xml:space="preserve">, </w:t>
            </w:r>
            <w:proofErr w:type="gramStart"/>
            <w:r w:rsidR="00734584">
              <w:rPr>
                <w:rFonts w:eastAsia="Calibri"/>
              </w:rPr>
              <w:t>осуществляемых</w:t>
            </w:r>
            <w:proofErr w:type="gramEnd"/>
            <w:r w:rsidR="00734584">
              <w:rPr>
                <w:rFonts w:eastAsia="Calibri"/>
              </w:rPr>
              <w:t xml:space="preserve"> подразделениями НИУ ВШЭ или при участии НИУ ВШЭ.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 xml:space="preserve">Портал предоставляет следующие возможности с точки зрения хранения и доставки образовательного </w:t>
            </w:r>
            <w:proofErr w:type="spellStart"/>
            <w:r w:rsidR="00734584">
              <w:rPr>
                <w:rFonts w:eastAsia="Calibri"/>
              </w:rPr>
              <w:t>контента</w:t>
            </w:r>
            <w:proofErr w:type="spellEnd"/>
            <w:r w:rsidR="00734584">
              <w:rPr>
                <w:rFonts w:eastAsia="Calibri"/>
              </w:rPr>
              <w:t>:</w:t>
            </w:r>
          </w:p>
          <w:p w:rsidR="00734584" w:rsidRDefault="00734584" w:rsidP="00753C73">
            <w:pPr>
              <w:pStyle w:val="af2"/>
              <w:numPr>
                <w:ilvl w:val="0"/>
                <w:numId w:val="4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свободном доступе размещены учебные планы, программы учебных дисциплин, программы стажировок, сайты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вательных программ (которые по набору представляемой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 являются наиболее полным отражением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программы); на них размещены все необходимые документы и материалы, характеризующие образовательную программу – например, концепция программы, сведения о преподавателях, расписание, контактная информация о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водстве программы и учебном офисе, новости для студентов, инструменты обратной связи («выразительная кнопка», инс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рументы и формы записи на факультативы, мероприятия, формы согласования индивидуальных учебных планов) и т.п.;</w:t>
            </w:r>
          </w:p>
          <w:p w:rsidR="00734584" w:rsidRDefault="00734584" w:rsidP="00753C73">
            <w:pPr>
              <w:pStyle w:val="af2"/>
              <w:numPr>
                <w:ilvl w:val="0"/>
                <w:numId w:val="4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Через инструменты портала организуется сбор информации о публикациях ППС, учебно-методических отчетов кафедр, </w:t>
            </w:r>
          </w:p>
          <w:p w:rsidR="00734584" w:rsidRDefault="00734584" w:rsidP="00753C73">
            <w:pPr>
              <w:pStyle w:val="af2"/>
              <w:numPr>
                <w:ilvl w:val="0"/>
                <w:numId w:val="4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Предоставляется доступ к методическим материалам в 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ках отдельных проектов, реализуемых подразделениями 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верситета (методическим разработкам, материалам конф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ренций, нормативным и методическим документам),</w:t>
            </w:r>
          </w:p>
          <w:p w:rsidR="00734584" w:rsidRDefault="00734584" w:rsidP="00753C73">
            <w:pPr>
              <w:pStyle w:val="af2"/>
              <w:numPr>
                <w:ilvl w:val="0"/>
                <w:numId w:val="4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доступ к хранилищу видеоматериалов (в т.ч. анонсов курсов по выбору, записей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34584" w:rsidRDefault="00734584" w:rsidP="00753C73">
            <w:pPr>
              <w:pStyle w:val="af2"/>
              <w:numPr>
                <w:ilvl w:val="0"/>
                <w:numId w:val="46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доступ к хранилищу ВКР и курсовых работ (анонсированное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полнотекстовой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размещение с 2013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да).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Кроме этого, возможности портала включают</w:t>
            </w:r>
          </w:p>
          <w:p w:rsidR="00734584" w:rsidRDefault="00734584" w:rsidP="00753C73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Информационную поддержку наиболее значимых меропри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тий образовательного, научного, общественного характера, проходящих и (или) организуемых НИУ ВШЭ;</w:t>
            </w:r>
          </w:p>
          <w:p w:rsidR="00734584" w:rsidRDefault="00734584" w:rsidP="00753C73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 иных репортажей и информационных матери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лов, способствующих достижению общих целей портала;</w:t>
            </w:r>
          </w:p>
          <w:p w:rsidR="00734584" w:rsidRDefault="00734584" w:rsidP="00753C73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сбор новостной информации от подразделений НИУ ВШЭ, обработка полученной информац</w:t>
            </w:r>
            <w:proofErr w:type="gramStart"/>
            <w:r>
              <w:rPr>
                <w:rFonts w:eastAsia="Calibri"/>
              </w:rPr>
              <w:t>ии и ее</w:t>
            </w:r>
            <w:proofErr w:type="gramEnd"/>
            <w:r>
              <w:rPr>
                <w:rFonts w:eastAsia="Calibri"/>
              </w:rPr>
              <w:t xml:space="preserve"> размещение в соо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ветствующем формате в лентах новостей портала.</w:t>
            </w:r>
          </w:p>
          <w:p w:rsidR="00734584" w:rsidRDefault="00734584" w:rsidP="00753C73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Контроль орфографической, пунктуационной, стилистич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ской и фактографической корректности материалов, разм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щаемых в новостных лентах портала.</w:t>
            </w:r>
          </w:p>
          <w:p w:rsidR="00734584" w:rsidRDefault="00734584" w:rsidP="00753C73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Фотосъемка мероприятий для портала и ведение </w:t>
            </w:r>
            <w:proofErr w:type="spellStart"/>
            <w:r>
              <w:rPr>
                <w:rFonts w:eastAsia="Calibri"/>
              </w:rPr>
              <w:t>фотоархива</w:t>
            </w:r>
            <w:proofErr w:type="spellEnd"/>
            <w:r>
              <w:rPr>
                <w:rFonts w:eastAsia="Calibri"/>
              </w:rPr>
              <w:t xml:space="preserve"> НИУ ВШЭ;</w:t>
            </w:r>
          </w:p>
          <w:p w:rsidR="00734584" w:rsidRDefault="00734584" w:rsidP="00753C73">
            <w:pPr>
              <w:numPr>
                <w:ilvl w:val="0"/>
                <w:numId w:val="4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Возможности поиска по ключевым словам, названию, расш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ренного поиска и.т.д. по порталу; поддержка форумов; серв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сы с </w:t>
            </w:r>
            <w:proofErr w:type="spellStart"/>
            <w:r>
              <w:rPr>
                <w:rFonts w:eastAsia="Calibri"/>
              </w:rPr>
              <w:t>персонализацией</w:t>
            </w:r>
            <w:proofErr w:type="spellEnd"/>
            <w:r>
              <w:rPr>
                <w:rFonts w:eastAsia="Calibri"/>
              </w:rPr>
              <w:t>; статистика посещаемости; статистика активности и т.д.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основу реализации основных задач портала положены следующие принципы:</w:t>
            </w:r>
          </w:p>
          <w:p w:rsidR="00734584" w:rsidRDefault="00734584" w:rsidP="00753C73">
            <w:pPr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информационная </w:t>
            </w:r>
            <w:proofErr w:type="spellStart"/>
            <w:r>
              <w:rPr>
                <w:rFonts w:eastAsia="Calibri"/>
              </w:rPr>
              <w:t>интегрированность</w:t>
            </w:r>
            <w:proofErr w:type="spellEnd"/>
            <w:r>
              <w:rPr>
                <w:rFonts w:eastAsia="Calibri"/>
              </w:rPr>
              <w:t>;</w:t>
            </w:r>
          </w:p>
          <w:p w:rsidR="00734584" w:rsidRDefault="00734584" w:rsidP="00753C73">
            <w:pPr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единство технологических и стилистических решений с уч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том специфики и потребностей конкретных подразделений;</w:t>
            </w:r>
          </w:p>
          <w:p w:rsidR="00734584" w:rsidRDefault="00734584" w:rsidP="00753C73">
            <w:pPr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удобство навигации по порталу;</w:t>
            </w:r>
          </w:p>
          <w:p w:rsidR="00734584" w:rsidRDefault="00734584" w:rsidP="00753C73">
            <w:pPr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удобство поддержания ресурсов портала в актуальном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стоянии на основе распределенного механизма наполнения и обновления ресурсов;</w:t>
            </w:r>
          </w:p>
          <w:p w:rsidR="00734584" w:rsidRDefault="00734584" w:rsidP="00753C73">
            <w:pPr>
              <w:numPr>
                <w:ilvl w:val="0"/>
                <w:numId w:val="48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доступность открытых ресурсов портала всем целевым гру</w:t>
            </w:r>
            <w:r>
              <w:rPr>
                <w:rFonts w:eastAsia="Calibri"/>
              </w:rPr>
              <w:t>п</w:t>
            </w:r>
            <w:r>
              <w:rPr>
                <w:rFonts w:eastAsia="Calibri"/>
              </w:rPr>
              <w:t>пам.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Эти принципы способствуют гармонизации различных разделов портала между собой, обеспечивают полноценную работу общих функциональных блоков и уточняются для каждого из обозначе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блоков задач.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>Все подразделения НИУ ВШЭ вправе предлагать свои м</w:t>
            </w:r>
            <w:r w:rsidR="00734584">
              <w:rPr>
                <w:rFonts w:eastAsia="Calibri"/>
              </w:rPr>
              <w:t>а</w:t>
            </w:r>
            <w:r w:rsidR="00734584">
              <w:rPr>
                <w:rFonts w:eastAsia="Calibri"/>
              </w:rPr>
              <w:t xml:space="preserve">териалы для размещения в </w:t>
            </w:r>
            <w:proofErr w:type="spellStart"/>
            <w:proofErr w:type="gramStart"/>
            <w:r w:rsidR="00734584">
              <w:rPr>
                <w:rFonts w:eastAsia="Calibri"/>
              </w:rPr>
              <w:t>интернет-газете</w:t>
            </w:r>
            <w:proofErr w:type="spellEnd"/>
            <w:proofErr w:type="gramEnd"/>
            <w:r w:rsidR="00734584">
              <w:rPr>
                <w:rFonts w:eastAsia="Calibri"/>
              </w:rPr>
              <w:t xml:space="preserve"> портала, однако целес</w:t>
            </w:r>
            <w:r w:rsidR="00734584">
              <w:rPr>
                <w:rFonts w:eastAsia="Calibri"/>
              </w:rPr>
              <w:t>о</w:t>
            </w:r>
            <w:r w:rsidR="00734584">
              <w:rPr>
                <w:rFonts w:eastAsia="Calibri"/>
              </w:rPr>
              <w:t xml:space="preserve">образность размещения и формат подачи материалов определяется подразделением, ответственным за ведение </w:t>
            </w:r>
            <w:proofErr w:type="spellStart"/>
            <w:r w:rsidR="00734584">
              <w:rPr>
                <w:rFonts w:eastAsia="Calibri"/>
              </w:rPr>
              <w:t>интернет-газеты</w:t>
            </w:r>
            <w:proofErr w:type="spellEnd"/>
            <w:r w:rsidR="00734584">
              <w:rPr>
                <w:rFonts w:eastAsia="Calibri"/>
              </w:rPr>
              <w:t>. Мат</w:t>
            </w:r>
            <w:r w:rsidR="00734584">
              <w:rPr>
                <w:rFonts w:eastAsia="Calibri"/>
              </w:rPr>
              <w:t>е</w:t>
            </w:r>
            <w:r w:rsidR="00734584">
              <w:rPr>
                <w:rFonts w:eastAsia="Calibri"/>
              </w:rPr>
              <w:t>риалы, значимые только для отдельного подразделения, размещаю</w:t>
            </w:r>
            <w:r w:rsidR="00734584">
              <w:rPr>
                <w:rFonts w:eastAsia="Calibri"/>
              </w:rPr>
              <w:t>т</w:t>
            </w:r>
            <w:r w:rsidR="00734584">
              <w:rPr>
                <w:rFonts w:eastAsia="Calibri"/>
              </w:rPr>
              <w:t>ся в ленте новостей отдельного подразделения.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>Наполнение и обновление информационных ресурсов по</w:t>
            </w:r>
            <w:r w:rsidR="00734584">
              <w:rPr>
                <w:rFonts w:eastAsia="Calibri"/>
              </w:rPr>
              <w:t>р</w:t>
            </w:r>
            <w:r w:rsidR="00734584">
              <w:rPr>
                <w:rFonts w:eastAsia="Calibri"/>
              </w:rPr>
              <w:t>тала осуществляется на распределенной основе, но при наличии к</w:t>
            </w:r>
            <w:r w:rsidR="00734584">
              <w:rPr>
                <w:rFonts w:eastAsia="Calibri"/>
              </w:rPr>
              <w:t>о</w:t>
            </w:r>
            <w:r w:rsidR="00734584">
              <w:rPr>
                <w:rFonts w:eastAsia="Calibri"/>
              </w:rPr>
              <w:t>ординационного центра. Руководители учебных, научных и иных подразделений отвечают за ведение страниц своих подразделений, достоверность и актуальность публикуемой информации и орган</w:t>
            </w:r>
            <w:r w:rsidR="00734584">
              <w:rPr>
                <w:rFonts w:eastAsia="Calibri"/>
              </w:rPr>
              <w:t>и</w:t>
            </w:r>
            <w:r w:rsidR="00734584">
              <w:rPr>
                <w:rFonts w:eastAsia="Calibri"/>
              </w:rPr>
              <w:t>зуют работу по обновлению информации на этих страницах. По</w:t>
            </w:r>
            <w:r w:rsidR="00734584">
              <w:rPr>
                <w:rFonts w:eastAsia="Calibri"/>
              </w:rPr>
              <w:t>д</w:t>
            </w:r>
            <w:r w:rsidR="00734584">
              <w:rPr>
                <w:rFonts w:eastAsia="Calibri"/>
              </w:rPr>
              <w:t>разделение, ответственное за поддержание и развитие портала, ко</w:t>
            </w:r>
            <w:r w:rsidR="00734584">
              <w:rPr>
                <w:rFonts w:eastAsia="Calibri"/>
              </w:rPr>
              <w:t>н</w:t>
            </w:r>
            <w:r w:rsidR="00734584">
              <w:rPr>
                <w:rFonts w:eastAsia="Calibri"/>
              </w:rPr>
              <w:t>тролирует обновление информации на страницах подразделений. Порядок и периодичность обновления, а также порядок взаимоде</w:t>
            </w:r>
            <w:r w:rsidR="00734584">
              <w:rPr>
                <w:rFonts w:eastAsia="Calibri"/>
              </w:rPr>
              <w:t>й</w:t>
            </w:r>
            <w:r w:rsidR="00734584">
              <w:rPr>
                <w:rFonts w:eastAsia="Calibri"/>
              </w:rPr>
              <w:t>ствия подразделений с координационным центром (подразделением, ответственным за поддержание и развитие портала в целом) опред</w:t>
            </w:r>
            <w:r w:rsidR="00734584">
              <w:rPr>
                <w:rFonts w:eastAsia="Calibri"/>
              </w:rPr>
              <w:t>е</w:t>
            </w:r>
            <w:r w:rsidR="00734584">
              <w:rPr>
                <w:rFonts w:eastAsia="Calibri"/>
              </w:rPr>
              <w:t>ляются соответствующим регламентом.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>При разработке структуры и визуализации имеющейся информации приоритет отдается четкой, интуитивно понятной кла</w:t>
            </w:r>
            <w:r w:rsidR="00734584">
              <w:rPr>
                <w:rFonts w:eastAsia="Calibri"/>
              </w:rPr>
              <w:t>с</w:t>
            </w:r>
            <w:r w:rsidR="00734584">
              <w:rPr>
                <w:rFonts w:eastAsia="Calibri"/>
              </w:rPr>
              <w:t>сификации разделов и размещении материалов в соответствии с этой классификацией. Главный критерий эффективности структуры портала – обеспечение возможности каждому пользователю (пре</w:t>
            </w:r>
            <w:r w:rsidR="00734584">
              <w:rPr>
                <w:rFonts w:eastAsia="Calibri"/>
              </w:rPr>
              <w:t>д</w:t>
            </w:r>
            <w:r w:rsidR="00734584">
              <w:rPr>
                <w:rFonts w:eastAsia="Calibri"/>
              </w:rPr>
              <w:t>ставителю каждой целевой группы) легко находить необходимую ему информацию.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>Для обеспечения гибких связей между блоками информ</w:t>
            </w:r>
            <w:r w:rsidR="00734584">
              <w:rPr>
                <w:rFonts w:eastAsia="Calibri"/>
              </w:rPr>
              <w:t>а</w:t>
            </w:r>
            <w:r w:rsidR="00734584">
              <w:rPr>
                <w:rFonts w:eastAsia="Calibri"/>
              </w:rPr>
              <w:t>ции и типами ресурсов во всех случаях, где выгоды от использов</w:t>
            </w:r>
            <w:r w:rsidR="00734584">
              <w:rPr>
                <w:rFonts w:eastAsia="Calibri"/>
              </w:rPr>
              <w:t>а</w:t>
            </w:r>
            <w:r w:rsidR="00734584">
              <w:rPr>
                <w:rFonts w:eastAsia="Calibri"/>
              </w:rPr>
              <w:t>ния превышают издержки создания и внедрения, для каждой един</w:t>
            </w:r>
            <w:r w:rsidR="00734584">
              <w:rPr>
                <w:rFonts w:eastAsia="Calibri"/>
              </w:rPr>
              <w:t>и</w:t>
            </w:r>
            <w:r w:rsidR="00734584">
              <w:rPr>
                <w:rFonts w:eastAsia="Calibri"/>
              </w:rPr>
              <w:t xml:space="preserve">цы информации создается </w:t>
            </w:r>
            <w:proofErr w:type="spellStart"/>
            <w:r w:rsidR="00734584">
              <w:rPr>
                <w:rFonts w:eastAsia="Calibri"/>
              </w:rPr>
              <w:t>метаописание</w:t>
            </w:r>
            <w:proofErr w:type="spellEnd"/>
            <w:r w:rsidR="00734584">
              <w:rPr>
                <w:rFonts w:eastAsia="Calibri"/>
              </w:rPr>
              <w:t>, на основе которых далее динамически выстраиваются требуемые страницы. Портал предо</w:t>
            </w:r>
            <w:r w:rsidR="00734584">
              <w:rPr>
                <w:rFonts w:eastAsia="Calibri"/>
              </w:rPr>
              <w:t>с</w:t>
            </w:r>
            <w:r w:rsidR="00734584">
              <w:rPr>
                <w:rFonts w:eastAsia="Calibri"/>
              </w:rPr>
              <w:t>тавляет подразделениям НИУ ВШЭ гибкие возможности создания собственных страниц, разрабатывая достаточное количество шабл</w:t>
            </w:r>
            <w:r w:rsidR="00734584">
              <w:rPr>
                <w:rFonts w:eastAsia="Calibri"/>
              </w:rPr>
              <w:t>о</w:t>
            </w:r>
            <w:r w:rsidR="00734584">
              <w:rPr>
                <w:rFonts w:eastAsia="Calibri"/>
              </w:rPr>
              <w:t>нов.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>Редакторский интерфейс портала является простым и и</w:t>
            </w:r>
            <w:r w:rsidR="00734584">
              <w:rPr>
                <w:rFonts w:eastAsia="Calibri"/>
              </w:rPr>
              <w:t>н</w:t>
            </w:r>
            <w:r w:rsidR="00734584">
              <w:rPr>
                <w:rFonts w:eastAsia="Calibri"/>
              </w:rPr>
              <w:t>туитивно понятным, позволяя выполнять работу по созданию и о</w:t>
            </w:r>
            <w:r w:rsidR="00734584">
              <w:rPr>
                <w:rFonts w:eastAsia="Calibri"/>
              </w:rPr>
              <w:t>б</w:t>
            </w:r>
            <w:r w:rsidR="00734584">
              <w:rPr>
                <w:rFonts w:eastAsia="Calibri"/>
              </w:rPr>
              <w:t>новлению страниц сотрудникам НИУ ВШЭ, не имеющим специал</w:t>
            </w:r>
            <w:r w:rsidR="00734584">
              <w:rPr>
                <w:rFonts w:eastAsia="Calibri"/>
              </w:rPr>
              <w:t>ь</w:t>
            </w:r>
            <w:r w:rsidR="00734584">
              <w:rPr>
                <w:rFonts w:eastAsia="Calibri"/>
              </w:rPr>
              <w:t>ной подготовки.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 xml:space="preserve">Основное доменное имя портала </w:t>
            </w:r>
            <w:hyperlink r:id="rId190" w:history="1">
              <w:r w:rsidR="00734584">
                <w:rPr>
                  <w:rStyle w:val="af3"/>
                  <w:rFonts w:eastAsia="Calibri"/>
                </w:rPr>
                <w:t>http://www.hse.ru/</w:t>
              </w:r>
            </w:hyperlink>
            <w:r w:rsidR="00734584">
              <w:rPr>
                <w:rFonts w:eastAsia="Calibri"/>
              </w:rPr>
              <w:t>, однако для достижения поставленных перед ними целей подразделения вправе регистрировать собственные доменные имена, согласно с</w:t>
            </w:r>
            <w:r w:rsidR="00734584">
              <w:rPr>
                <w:rFonts w:eastAsia="Calibri"/>
              </w:rPr>
              <w:t>о</w:t>
            </w:r>
            <w:r w:rsidR="00734584">
              <w:rPr>
                <w:rFonts w:eastAsia="Calibri"/>
              </w:rPr>
              <w:t xml:space="preserve">ответствующему регламенту. Портал реализуется на основе системы управления </w:t>
            </w:r>
            <w:proofErr w:type="spellStart"/>
            <w:r w:rsidR="00734584">
              <w:rPr>
                <w:rFonts w:eastAsia="Calibri"/>
              </w:rPr>
              <w:t>контентом</w:t>
            </w:r>
            <w:proofErr w:type="spellEnd"/>
            <w:r w:rsidR="00734584">
              <w:rPr>
                <w:rFonts w:eastAsia="Calibri"/>
              </w:rPr>
              <w:t xml:space="preserve"> </w:t>
            </w:r>
            <w:proofErr w:type="spellStart"/>
            <w:r w:rsidR="00734584">
              <w:rPr>
                <w:rFonts w:eastAsia="Calibri"/>
              </w:rPr>
              <w:t>X-Ware</w:t>
            </w:r>
            <w:proofErr w:type="spellEnd"/>
            <w:r w:rsidR="00734584">
              <w:rPr>
                <w:rFonts w:eastAsia="Calibri"/>
              </w:rPr>
              <w:t xml:space="preserve">, разработанной группой компаний «Стек». НИУ ВШЭ сотрудничает с данными разработчиками с 2002 г. в рамках работы над проектом создания и развития федерального образовательного портала «Экономика. </w:t>
            </w:r>
            <w:proofErr w:type="spellStart"/>
            <w:r w:rsidR="00734584">
              <w:rPr>
                <w:rFonts w:eastAsia="Calibri"/>
              </w:rPr>
              <w:t>Социология</w:t>
            </w:r>
            <w:proofErr w:type="gramStart"/>
            <w:r w:rsidR="00734584">
              <w:rPr>
                <w:rFonts w:eastAsia="Calibri"/>
              </w:rPr>
              <w:t>.М</w:t>
            </w:r>
            <w:proofErr w:type="gramEnd"/>
            <w:r w:rsidR="00734584">
              <w:rPr>
                <w:rFonts w:eastAsia="Calibri"/>
              </w:rPr>
              <w:t>енеджмент</w:t>
            </w:r>
            <w:proofErr w:type="spellEnd"/>
            <w:r w:rsidR="00734584">
              <w:rPr>
                <w:rFonts w:eastAsia="Calibri"/>
              </w:rPr>
              <w:t>» (</w:t>
            </w:r>
            <w:hyperlink r:id="rId191" w:history="1">
              <w:r w:rsidR="00734584">
                <w:rPr>
                  <w:rStyle w:val="af3"/>
                  <w:rFonts w:eastAsia="Calibri"/>
                </w:rPr>
                <w:t>http://ecsocman.edu.ru</w:t>
              </w:r>
            </w:hyperlink>
            <w:r w:rsidR="00734584">
              <w:rPr>
                <w:rFonts w:eastAsia="Calibri"/>
              </w:rPr>
              <w:t>).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proofErr w:type="spellStart"/>
            <w:r w:rsidR="00734584">
              <w:rPr>
                <w:rFonts w:eastAsia="Calibri"/>
              </w:rPr>
              <w:t>X-Ware</w:t>
            </w:r>
            <w:proofErr w:type="spellEnd"/>
            <w:r w:rsidR="00734584">
              <w:rPr>
                <w:rFonts w:eastAsia="Calibri"/>
              </w:rPr>
              <w:t xml:space="preserve"> представляет собой программно-технологическую платформу для построения информационных систем, ориентирова</w:t>
            </w:r>
            <w:r w:rsidR="00734584">
              <w:rPr>
                <w:rFonts w:eastAsia="Calibri"/>
              </w:rPr>
              <w:t>н</w:t>
            </w:r>
            <w:r w:rsidR="00734584">
              <w:rPr>
                <w:rFonts w:eastAsia="Calibri"/>
              </w:rPr>
              <w:t>ных на хранение документов (публикаций) различных типов и орг</w:t>
            </w:r>
            <w:r w:rsidR="00734584">
              <w:rPr>
                <w:rFonts w:eastAsia="Calibri"/>
              </w:rPr>
              <w:t>а</w:t>
            </w:r>
            <w:r w:rsidR="00734584">
              <w:rPr>
                <w:rFonts w:eastAsia="Calibri"/>
              </w:rPr>
              <w:t>низацию доступа к ним, в том числе для построения информацио</w:t>
            </w:r>
            <w:r w:rsidR="00734584">
              <w:rPr>
                <w:rFonts w:eastAsia="Calibri"/>
              </w:rPr>
              <w:t>н</w:t>
            </w:r>
            <w:r w:rsidR="00734584">
              <w:rPr>
                <w:rFonts w:eastAsia="Calibri"/>
              </w:rPr>
              <w:t>ных систем с Web-доступом (Web-сайтов, порталов, каталогов, электронных библиотек, торговых площадок, электронных магаз</w:t>
            </w:r>
            <w:r w:rsidR="00734584">
              <w:rPr>
                <w:rFonts w:eastAsia="Calibri"/>
              </w:rPr>
              <w:t>и</w:t>
            </w:r>
            <w:r w:rsidR="00734584">
              <w:rPr>
                <w:rFonts w:eastAsia="Calibri"/>
              </w:rPr>
              <w:t xml:space="preserve">нов и т.п.). </w:t>
            </w:r>
            <w:proofErr w:type="spellStart"/>
            <w:proofErr w:type="gramStart"/>
            <w:r w:rsidR="00734584">
              <w:rPr>
                <w:rFonts w:eastAsia="Calibri"/>
              </w:rPr>
              <w:t>X-Ware</w:t>
            </w:r>
            <w:proofErr w:type="spellEnd"/>
            <w:r w:rsidR="00734584">
              <w:rPr>
                <w:rFonts w:eastAsia="Calibri"/>
              </w:rPr>
              <w:t xml:space="preserve"> включает в себя ряд компонентов, позволяющих создавать хранилища данных и документов различной структуры и организовывать доступ к ним, в том числе с использованием </w:t>
            </w:r>
            <w:proofErr w:type="spellStart"/>
            <w:r w:rsidR="00734584">
              <w:rPr>
                <w:rFonts w:eastAsia="Calibri"/>
              </w:rPr>
              <w:t>веб-интерфейсов</w:t>
            </w:r>
            <w:proofErr w:type="spellEnd"/>
            <w:r w:rsidR="00734584">
              <w:rPr>
                <w:rFonts w:eastAsia="Calibri"/>
              </w:rPr>
              <w:t xml:space="preserve">, набор средств для построения </w:t>
            </w:r>
            <w:proofErr w:type="spellStart"/>
            <w:r w:rsidR="00734584">
              <w:rPr>
                <w:rFonts w:eastAsia="Calibri"/>
              </w:rPr>
              <w:t>веб-сайтов</w:t>
            </w:r>
            <w:proofErr w:type="spellEnd"/>
            <w:r w:rsidR="00734584">
              <w:rPr>
                <w:rFonts w:eastAsia="Calibri"/>
              </w:rPr>
              <w:t xml:space="preserve"> и порталов на основе компонентного дизайна, в том числе с </w:t>
            </w:r>
            <w:proofErr w:type="spellStart"/>
            <w:r w:rsidR="00734584">
              <w:rPr>
                <w:rFonts w:eastAsia="Calibri"/>
              </w:rPr>
              <w:t>персонализова</w:t>
            </w:r>
            <w:r w:rsidR="00734584">
              <w:rPr>
                <w:rFonts w:eastAsia="Calibri"/>
              </w:rPr>
              <w:t>н</w:t>
            </w:r>
            <w:r w:rsidR="00734584">
              <w:rPr>
                <w:rFonts w:eastAsia="Calibri"/>
              </w:rPr>
              <w:t>ным</w:t>
            </w:r>
            <w:proofErr w:type="spellEnd"/>
            <w:r w:rsidR="00734584">
              <w:rPr>
                <w:rFonts w:eastAsia="Calibri"/>
              </w:rPr>
              <w:t xml:space="preserve"> доступом, набор средств для организации распределенных и</w:t>
            </w:r>
            <w:r w:rsidR="00734584">
              <w:rPr>
                <w:rFonts w:eastAsia="Calibri"/>
              </w:rPr>
              <w:t>н</w:t>
            </w:r>
            <w:r w:rsidR="00734584">
              <w:rPr>
                <w:rFonts w:eastAsia="Calibri"/>
              </w:rPr>
              <w:t>формационных систем и взаимодействия с другими информацио</w:t>
            </w:r>
            <w:r w:rsidR="00734584">
              <w:rPr>
                <w:rFonts w:eastAsia="Calibri"/>
              </w:rPr>
              <w:t>н</w:t>
            </w:r>
            <w:r w:rsidR="00734584">
              <w:rPr>
                <w:rFonts w:eastAsia="Calibri"/>
              </w:rPr>
              <w:t>ными системами.</w:t>
            </w:r>
            <w:proofErr w:type="gramEnd"/>
            <w:r w:rsidR="00734584">
              <w:rPr>
                <w:rFonts w:eastAsia="Calibri"/>
              </w:rPr>
              <w:t xml:space="preserve"> В комплект поставки сре</w:t>
            </w:r>
            <w:proofErr w:type="gramStart"/>
            <w:r w:rsidR="00734584">
              <w:rPr>
                <w:rFonts w:eastAsia="Calibri"/>
              </w:rPr>
              <w:t>дств дл</w:t>
            </w:r>
            <w:proofErr w:type="gramEnd"/>
            <w:r w:rsidR="00734584">
              <w:rPr>
                <w:rFonts w:eastAsia="Calibri"/>
              </w:rPr>
              <w:t>я построения по</w:t>
            </w:r>
            <w:r w:rsidR="00734584">
              <w:rPr>
                <w:rFonts w:eastAsia="Calibri"/>
              </w:rPr>
              <w:t>р</w:t>
            </w:r>
            <w:r w:rsidR="00734584">
              <w:rPr>
                <w:rFonts w:eastAsia="Calibri"/>
              </w:rPr>
              <w:t xml:space="preserve">тала входит также готовый набор автоматизированных рабочих мест с </w:t>
            </w:r>
            <w:proofErr w:type="spellStart"/>
            <w:r w:rsidR="00734584">
              <w:rPr>
                <w:rFonts w:eastAsia="Calibri"/>
              </w:rPr>
              <w:t>веб-интерфейсами</w:t>
            </w:r>
            <w:proofErr w:type="spellEnd"/>
            <w:r w:rsidR="00734584">
              <w:rPr>
                <w:rFonts w:eastAsia="Calibri"/>
              </w:rPr>
              <w:t xml:space="preserve"> для управления хранилищем публикаций и до</w:t>
            </w:r>
            <w:r w:rsidR="00734584">
              <w:rPr>
                <w:rFonts w:eastAsia="Calibri"/>
              </w:rPr>
              <w:t>с</w:t>
            </w:r>
            <w:r w:rsidR="00734584">
              <w:rPr>
                <w:rFonts w:eastAsia="Calibri"/>
              </w:rPr>
              <w:t>тупом к нему.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Хранилище публикаций </w:t>
            </w:r>
            <w:proofErr w:type="spellStart"/>
            <w:r>
              <w:rPr>
                <w:rFonts w:eastAsia="Calibri"/>
              </w:rPr>
              <w:t>X-Ware</w:t>
            </w:r>
            <w:proofErr w:type="spellEnd"/>
            <w:r>
              <w:rPr>
                <w:rFonts w:eastAsia="Calibri"/>
              </w:rPr>
              <w:t xml:space="preserve"> представляет собой хранилище </w:t>
            </w:r>
            <w:proofErr w:type="spellStart"/>
            <w:r>
              <w:rPr>
                <w:rFonts w:eastAsia="Calibri"/>
              </w:rPr>
              <w:t>контента</w:t>
            </w:r>
            <w:proofErr w:type="spellEnd"/>
            <w:r>
              <w:rPr>
                <w:rFonts w:eastAsia="Calibri"/>
              </w:rPr>
              <w:t xml:space="preserve"> и </w:t>
            </w:r>
            <w:proofErr w:type="spellStart"/>
            <w:r>
              <w:rPr>
                <w:rFonts w:eastAsia="Calibri"/>
              </w:rPr>
              <w:t>метаописаний</w:t>
            </w:r>
            <w:proofErr w:type="spellEnd"/>
            <w:r>
              <w:rPr>
                <w:rFonts w:eastAsia="Calibri"/>
              </w:rPr>
              <w:t xml:space="preserve"> данных с асинхронным вводом информ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ции и объектно-ориентированным API. Основой хранилища данных является реляционная БД базовой структуры, действующая на осн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ве свободно распространяемой СУБД </w:t>
            </w:r>
            <w:proofErr w:type="spellStart"/>
            <w:r>
              <w:rPr>
                <w:rFonts w:eastAsia="Calibri"/>
              </w:rPr>
              <w:t>PostgreSQL</w:t>
            </w:r>
            <w:proofErr w:type="spellEnd"/>
            <w:r>
              <w:rPr>
                <w:rFonts w:eastAsia="Calibri"/>
              </w:rPr>
              <w:t xml:space="preserve"> или коммерческих СУБД IBM DB/2, </w:t>
            </w:r>
            <w:proofErr w:type="spellStart"/>
            <w:r>
              <w:rPr>
                <w:rFonts w:eastAsia="Calibri"/>
              </w:rPr>
              <w:t>Oracle</w:t>
            </w:r>
            <w:proofErr w:type="spellEnd"/>
            <w:r>
              <w:rPr>
                <w:rFonts w:eastAsia="Calibri"/>
              </w:rPr>
              <w:t xml:space="preserve"> или других, имеющих </w:t>
            </w:r>
            <w:proofErr w:type="gramStart"/>
            <w:r>
              <w:rPr>
                <w:rFonts w:eastAsia="Calibri"/>
              </w:rPr>
              <w:t>открытый</w:t>
            </w:r>
            <w:proofErr w:type="gramEnd"/>
            <w:r>
              <w:rPr>
                <w:rFonts w:eastAsia="Calibri"/>
              </w:rPr>
              <w:t xml:space="preserve"> API. В том числе в хранилище могут быть использованы специализированные СУБД, оптимизированные под те или иные конкретные задачи. Б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зовая структура БД содержит минимальный набор таблиц и инде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 xml:space="preserve">сов, требующийся для функционирования </w:t>
            </w:r>
            <w:proofErr w:type="spellStart"/>
            <w:r>
              <w:rPr>
                <w:rFonts w:eastAsia="Calibri"/>
              </w:rPr>
              <w:t>X-Ware</w:t>
            </w:r>
            <w:proofErr w:type="spellEnd"/>
            <w:r>
              <w:rPr>
                <w:rFonts w:eastAsia="Calibri"/>
              </w:rPr>
              <w:t>, и может попо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няться по необходимости в конкретных прикладных реализациях.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>Разработка, поддержка и развитие корпоративного портала осуществляется Дирекцией по информационным ресурсам НИУ ВШЭ, в структуру которой входят:</w:t>
            </w:r>
          </w:p>
          <w:p w:rsidR="00734584" w:rsidRDefault="00734584" w:rsidP="00753C73">
            <w:pPr>
              <w:numPr>
                <w:ilvl w:val="0"/>
                <w:numId w:val="49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Отдел новостей (занимается подготовкой материалов для лент новостей на главной странице корпоративного портала </w:t>
            </w:r>
            <w:hyperlink r:id="rId192" w:history="1">
              <w:r>
                <w:rPr>
                  <w:rStyle w:val="af3"/>
                  <w:rFonts w:eastAsia="Calibri"/>
                </w:rPr>
                <w:t>http://www.hse.ru/</w:t>
              </w:r>
            </w:hyperlink>
            <w:r>
              <w:rPr>
                <w:rFonts w:eastAsia="Calibri"/>
              </w:rPr>
              <w:t>(анонсы, репортажи, интервью и пр.),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низация фотосъемки и видеосъемки.);</w:t>
            </w:r>
          </w:p>
          <w:p w:rsidR="00734584" w:rsidRDefault="00734584" w:rsidP="00753C73">
            <w:pPr>
              <w:numPr>
                <w:ilvl w:val="0"/>
                <w:numId w:val="49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Отдел технической поддержки</w:t>
            </w:r>
            <w:r>
              <w:rPr>
                <w:rFonts w:eastAsia="Calibri"/>
              </w:rPr>
              <w:t> </w:t>
            </w:r>
            <w:r>
              <w:rPr>
                <w:rFonts w:eastAsia="Calibri"/>
              </w:rPr>
              <w:br/>
              <w:t>(занимается технической поддержкой портала, сайтов по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разделений, персональных страниц, форумов, баз данных и информационных подсистем, действующих на основе порт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ла);</w:t>
            </w:r>
          </w:p>
          <w:p w:rsidR="00734584" w:rsidRDefault="00734584" w:rsidP="00753C73">
            <w:pPr>
              <w:numPr>
                <w:ilvl w:val="0"/>
                <w:numId w:val="49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Информационно-редакторский отдел (занимается созданием, обновлением и развитием информационных разделов корп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ративного портала </w:t>
            </w:r>
            <w:hyperlink r:id="rId193" w:history="1">
              <w:r>
                <w:rPr>
                  <w:rStyle w:val="af3"/>
                  <w:rFonts w:eastAsia="Calibri"/>
                </w:rPr>
                <w:t>http://www.hse.ru/</w:t>
              </w:r>
            </w:hyperlink>
            <w:r>
              <w:rPr>
                <w:rFonts w:eastAsia="Calibri"/>
              </w:rPr>
              <w:t>, консультирует подра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деления и сотрудников по вопросам базы публикаций, реда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тирования сайтов и страниц, которые они ведут в рамках портала.). В связи с выходом Университета в международное образовательное пространство отдел пополнился подраздел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нием, ответственным </w:t>
            </w:r>
            <w:proofErr w:type="gramStart"/>
            <w:r>
              <w:rPr>
                <w:rFonts w:eastAsia="Calibri"/>
              </w:rPr>
              <w:t>за осуществляется</w:t>
            </w:r>
            <w:proofErr w:type="gramEnd"/>
            <w:r>
              <w:rPr>
                <w:rFonts w:eastAsia="Calibri"/>
              </w:rPr>
              <w:t xml:space="preserve"> р</w:t>
            </w:r>
            <w:r>
              <w:rPr>
                <w:rFonts w:eastAsia="Calibri"/>
                <w:bCs/>
              </w:rPr>
              <w:t>едакцию англи</w:t>
            </w:r>
            <w:r>
              <w:rPr>
                <w:rFonts w:eastAsia="Calibri"/>
                <w:bCs/>
              </w:rPr>
              <w:t>й</w:t>
            </w:r>
            <w:r>
              <w:rPr>
                <w:rFonts w:eastAsia="Calibri"/>
                <w:bCs/>
              </w:rPr>
              <w:t>ской версии корпоративного портала.</w:t>
            </w:r>
          </w:p>
          <w:p w:rsidR="00734584" w:rsidRDefault="00734584" w:rsidP="00753C73">
            <w:pPr>
              <w:numPr>
                <w:ilvl w:val="0"/>
                <w:numId w:val="49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Отдел перспективных разработок и поддержки информац</w:t>
            </w:r>
            <w:r>
              <w:rPr>
                <w:rFonts w:eastAsia="Calibri"/>
                <w:bCs/>
              </w:rPr>
              <w:t>и</w:t>
            </w:r>
            <w:r>
              <w:rPr>
                <w:rFonts w:eastAsia="Calibri"/>
                <w:bCs/>
              </w:rPr>
              <w:t>онных систем;</w:t>
            </w:r>
          </w:p>
          <w:p w:rsidR="00734584" w:rsidRDefault="00734584" w:rsidP="00753C73">
            <w:pPr>
              <w:numPr>
                <w:ilvl w:val="0"/>
                <w:numId w:val="49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Редакция Федерального образовательного портала "Экон</w:t>
            </w:r>
            <w:r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мика. Социология. Менеджмент" (</w:t>
            </w:r>
            <w:hyperlink r:id="rId194" w:history="1">
              <w:r>
                <w:rPr>
                  <w:rStyle w:val="af3"/>
                  <w:rFonts w:eastAsia="Calibri"/>
                  <w:bCs/>
                </w:rPr>
                <w:t>http://ecsocman.hse.ru/</w:t>
              </w:r>
            </w:hyperlink>
            <w:r>
              <w:rPr>
                <w:rFonts w:eastAsia="Calibri"/>
                <w:bCs/>
              </w:rPr>
              <w:t>)</w:t>
            </w:r>
            <w:r>
              <w:rPr>
                <w:rFonts w:eastAsia="Calibri"/>
              </w:rPr>
              <w:br/>
              <w:t>Занимается поддержкой и развитием образовательного по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тала;</w:t>
            </w:r>
          </w:p>
          <w:p w:rsidR="00734584" w:rsidRDefault="00734584" w:rsidP="00753C73">
            <w:pPr>
              <w:numPr>
                <w:ilvl w:val="0"/>
                <w:numId w:val="49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bCs/>
              </w:rPr>
              <w:t>Редакция образовательных новостей</w:t>
            </w:r>
            <w:r>
              <w:rPr>
                <w:rFonts w:eastAsia="Calibri"/>
              </w:rPr>
              <w:br/>
              <w:t>Ведение партнерской рубрики по вопросам образования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вместно с </w:t>
            </w:r>
            <w:proofErr w:type="spellStart"/>
            <w:r>
              <w:rPr>
                <w:rFonts w:eastAsia="Calibri"/>
              </w:rPr>
              <w:t>РИА-Новости</w:t>
            </w:r>
            <w:proofErr w:type="spellEnd"/>
            <w:r>
              <w:rPr>
                <w:rFonts w:eastAsia="Calibri"/>
              </w:rPr>
              <w:t xml:space="preserve"> на сайте </w:t>
            </w:r>
            <w:hyperlink r:id="rId195" w:history="1">
              <w:r>
                <w:rPr>
                  <w:rStyle w:val="af3"/>
                  <w:rFonts w:eastAsia="Calibri"/>
                </w:rPr>
                <w:t>http://rian.ru/education</w:t>
              </w:r>
            </w:hyperlink>
            <w:r>
              <w:rPr>
                <w:rFonts w:eastAsia="Calibri"/>
              </w:rPr>
              <w:t>, вед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ние экспертной рубрики на образовательном портале "Эк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номика. Социология. Менеджмент", поддержка горячей 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нии с экспертами Российского общественного совета по ра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витию образования (</w:t>
            </w:r>
            <w:hyperlink r:id="rId196" w:history="1">
              <w:r>
                <w:rPr>
                  <w:rStyle w:val="af3"/>
                  <w:rFonts w:eastAsia="Calibri"/>
                </w:rPr>
                <w:t>http://rosro.ru/</w:t>
              </w:r>
            </w:hyperlink>
            <w:r>
              <w:rPr>
                <w:rFonts w:eastAsia="Calibri"/>
              </w:rPr>
              <w:t>)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Наряду с этим для выполнения поставленных задач Дирекция по порталам взаимодействует с подразделениями НИУ ВШЭ по вопр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сам:</w:t>
            </w:r>
          </w:p>
          <w:p w:rsidR="00734584" w:rsidRDefault="00734584" w:rsidP="00753C73">
            <w:pPr>
              <w:numPr>
                <w:ilvl w:val="0"/>
                <w:numId w:val="50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связанным</w:t>
            </w:r>
            <w:proofErr w:type="gramEnd"/>
            <w:r>
              <w:rPr>
                <w:rFonts w:eastAsia="Calibri"/>
              </w:rPr>
              <w:t xml:space="preserve"> с подготовкой информационных материалов;</w:t>
            </w:r>
          </w:p>
          <w:p w:rsidR="00734584" w:rsidRDefault="00734584" w:rsidP="00753C73">
            <w:pPr>
              <w:numPr>
                <w:ilvl w:val="0"/>
                <w:numId w:val="50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обновления информации на портале;</w:t>
            </w:r>
          </w:p>
          <w:p w:rsidR="00734584" w:rsidRDefault="00734584" w:rsidP="00753C73">
            <w:pPr>
              <w:numPr>
                <w:ilvl w:val="0"/>
                <w:numId w:val="50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внесения предложений по оптимизации формата и структуры информации, размещаемой ими на портале;</w:t>
            </w:r>
          </w:p>
          <w:p w:rsidR="00734584" w:rsidRDefault="00734584" w:rsidP="00753C73">
            <w:pPr>
              <w:numPr>
                <w:ilvl w:val="0"/>
                <w:numId w:val="50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внесения предложений подразделениям, реализующим со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ственные </w:t>
            </w:r>
            <w:proofErr w:type="spellStart"/>
            <w:proofErr w:type="gramStart"/>
            <w:r>
              <w:rPr>
                <w:rFonts w:eastAsia="Calibri"/>
              </w:rPr>
              <w:t>Интернет-проекты</w:t>
            </w:r>
            <w:proofErr w:type="spellEnd"/>
            <w:proofErr w:type="gramEnd"/>
            <w:r>
              <w:rPr>
                <w:rFonts w:eastAsia="Calibri"/>
              </w:rPr>
              <w:t>, по организации данных прое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тов, а также в части возможности использования имеющихся технологических и информационных возможностей корпор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тивного портала.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случае необходимости для выполнения поставленных задач пр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влекаются внешние исполнители.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>Регламент взаимодействия Дирекции по порталам с уче</w:t>
            </w:r>
            <w:r w:rsidR="00734584">
              <w:rPr>
                <w:rFonts w:eastAsia="Calibri"/>
              </w:rPr>
              <w:t>б</w:t>
            </w:r>
            <w:r w:rsidR="00734584">
              <w:rPr>
                <w:rFonts w:eastAsia="Calibri"/>
              </w:rPr>
              <w:t xml:space="preserve">ными, учебно-вспомогательными и научными подразделениями </w:t>
            </w:r>
            <w:r w:rsidR="00E97F87">
              <w:rPr>
                <w:rFonts w:eastAsia="Calibri"/>
              </w:rPr>
              <w:t>НИУ ВШЭ</w:t>
            </w:r>
            <w:r w:rsidR="00734584">
              <w:rPr>
                <w:rFonts w:eastAsia="Calibri"/>
              </w:rPr>
              <w:t xml:space="preserve"> (</w:t>
            </w:r>
            <w:hyperlink r:id="rId197" w:history="1">
              <w:r w:rsidR="00734584">
                <w:rPr>
                  <w:rStyle w:val="af3"/>
                  <w:rFonts w:eastAsia="Calibri"/>
                </w:rPr>
                <w:t>http://www.hse.ru/docs/20958018.html</w:t>
              </w:r>
            </w:hyperlink>
            <w:r w:rsidR="00734584">
              <w:rPr>
                <w:rFonts w:eastAsia="Calibri"/>
              </w:rPr>
              <w:t>)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proofErr w:type="gramStart"/>
            <w:r w:rsidR="00734584">
              <w:rPr>
                <w:rFonts w:eastAsia="Calibri"/>
              </w:rPr>
              <w:t>Корпоративный сайт регулярно обновляется и дополняется с учетом новых задач и перспектив развития Университета (см. Пр</w:t>
            </w:r>
            <w:r w:rsidR="00734584">
              <w:rPr>
                <w:rFonts w:eastAsia="Calibri"/>
              </w:rPr>
              <w:t>е</w:t>
            </w:r>
            <w:r w:rsidR="00734584">
              <w:rPr>
                <w:rFonts w:eastAsia="Calibri"/>
              </w:rPr>
              <w:t>зентация «Новый сайт Высшей школы экономики» (</w:t>
            </w:r>
            <w:hyperlink r:id="rId198" w:history="1">
              <w:r w:rsidR="00734584">
                <w:rPr>
                  <w:rStyle w:val="af3"/>
                  <w:rFonts w:eastAsia="Calibri"/>
                </w:rPr>
                <w:t>http://www.hse.ru/data/misc/hse-site-present.pdf</w:t>
              </w:r>
            </w:hyperlink>
            <w:r w:rsidR="00734584">
              <w:rPr>
                <w:rFonts w:eastAsia="Calibri"/>
              </w:rPr>
              <w:t>)</w:t>
            </w:r>
            <w:proofErr w:type="gramEnd"/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Использование социальных сетей в создании образовательного </w:t>
            </w:r>
            <w:proofErr w:type="spellStart"/>
            <w:r>
              <w:rPr>
                <w:rFonts w:eastAsia="Calibri"/>
              </w:rPr>
              <w:t>ко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тента</w:t>
            </w:r>
            <w:proofErr w:type="spellEnd"/>
            <w:r>
              <w:rPr>
                <w:rFonts w:eastAsia="Calibri"/>
              </w:rPr>
              <w:t xml:space="preserve"> превращает обучение в важную форму приобретения социал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ного опыта, их интенсивное использование значительно упрощает и ускоряет работу по созданию собственных электронных учебных материалов, оптимизирует поиск и адаптацию уже существующих цифровых образовательных ресурсов к индивидуальным требован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ям пользователя. НИУ ВШЭ широко представлен социальных </w:t>
            </w:r>
            <w:proofErr w:type="gramStart"/>
            <w:r>
              <w:rPr>
                <w:rFonts w:eastAsia="Calibri"/>
              </w:rPr>
              <w:t>сетях</w:t>
            </w:r>
            <w:proofErr w:type="gramEnd"/>
            <w:r>
              <w:rPr>
                <w:rFonts w:eastAsia="Calibri"/>
              </w:rPr>
              <w:t>, представляющими собой интернет-площадку (сайт), который позв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ляет зарегистрированным на нем пользователям размещать инфо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 xml:space="preserve">мацию о себе и </w:t>
            </w:r>
            <w:proofErr w:type="spellStart"/>
            <w:r>
              <w:rPr>
                <w:rFonts w:eastAsia="Calibri"/>
              </w:rPr>
              <w:t>коммуницировать</w:t>
            </w:r>
            <w:proofErr w:type="spellEnd"/>
            <w:r>
              <w:rPr>
                <w:rFonts w:eastAsia="Calibri"/>
              </w:rPr>
              <w:t xml:space="preserve"> между собой, устанавливая соц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альные связи. Социальная сеть объединяет людей разных наци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нальностей, религий, профессий, социальных групп, возрастов,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лов и т.д. 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 xml:space="preserve">Как уже было сказано, важнейшим элементом хранения, </w:t>
            </w:r>
            <w:proofErr w:type="gramStart"/>
            <w:r w:rsidR="00734584">
              <w:rPr>
                <w:rFonts w:eastAsia="Calibri"/>
              </w:rPr>
              <w:t>организации</w:t>
            </w:r>
            <w:proofErr w:type="gramEnd"/>
            <w:r w:rsidR="00734584">
              <w:rPr>
                <w:rFonts w:eastAsia="Calibri"/>
              </w:rPr>
              <w:t xml:space="preserve"> и доставки образовательного </w:t>
            </w:r>
            <w:proofErr w:type="spellStart"/>
            <w:r w:rsidR="00734584">
              <w:rPr>
                <w:rFonts w:eastAsia="Calibri"/>
              </w:rPr>
              <w:t>контента</w:t>
            </w:r>
            <w:proofErr w:type="spellEnd"/>
            <w:r w:rsidR="00734584">
              <w:rPr>
                <w:rFonts w:eastAsia="Calibri"/>
              </w:rPr>
              <w:t xml:space="preserve"> являются </w:t>
            </w:r>
            <w:r w:rsidR="00734584">
              <w:rPr>
                <w:rFonts w:eastAsia="Calibri"/>
                <w:b/>
              </w:rPr>
              <w:t>сайты образовательных программ</w:t>
            </w:r>
            <w:r w:rsidR="00734584">
              <w:rPr>
                <w:rFonts w:eastAsia="Calibri"/>
              </w:rPr>
              <w:t xml:space="preserve"> в рамках Портала. </w:t>
            </w:r>
            <w:proofErr w:type="gramStart"/>
            <w:r w:rsidR="00734584">
              <w:rPr>
                <w:rFonts w:eastAsia="Calibri"/>
              </w:rPr>
              <w:t>Учитывая, что о</w:t>
            </w:r>
            <w:r w:rsidR="00734584">
              <w:rPr>
                <w:rFonts w:eastAsia="Calibri"/>
              </w:rPr>
              <w:t>р</w:t>
            </w:r>
            <w:r w:rsidR="00734584">
              <w:rPr>
                <w:rFonts w:eastAsia="Calibri"/>
              </w:rPr>
              <w:t>ганизация и администрирование учебного  процесса переданы с уровня факультета на уровень конкретной образовательной пр</w:t>
            </w:r>
            <w:r w:rsidR="00734584">
              <w:rPr>
                <w:rFonts w:eastAsia="Calibri"/>
              </w:rPr>
              <w:t>о</w:t>
            </w:r>
            <w:r w:rsidR="00734584">
              <w:rPr>
                <w:rFonts w:eastAsia="Calibri"/>
              </w:rPr>
              <w:t>граммы, а также в соответствии со ст. 29 ФЗ «Об образовании», П</w:t>
            </w:r>
            <w:r w:rsidR="00734584">
              <w:rPr>
                <w:rFonts w:eastAsia="Calibri"/>
              </w:rPr>
              <w:t>о</w:t>
            </w:r>
            <w:r w:rsidR="00734584">
              <w:rPr>
                <w:rFonts w:eastAsia="Calibri"/>
              </w:rPr>
              <w:t>становлением Правительства Российской Федерации №582 от 10.07.2013 г., Приказом от 29 мая 2014 г. №785 Федеральной слу</w:t>
            </w:r>
            <w:r w:rsidR="00734584">
              <w:rPr>
                <w:rFonts w:eastAsia="Calibri"/>
              </w:rPr>
              <w:t>ж</w:t>
            </w:r>
            <w:r w:rsidR="00734584">
              <w:rPr>
                <w:rFonts w:eastAsia="Calibri"/>
              </w:rPr>
              <w:t>бы по надзору в сфере образования и науки, которые предписывают обеспечить информационную открытость образования, взаимоде</w:t>
            </w:r>
            <w:r w:rsidR="00734584">
              <w:rPr>
                <w:rFonts w:eastAsia="Calibri"/>
              </w:rPr>
              <w:t>й</w:t>
            </w:r>
            <w:r w:rsidR="00734584">
              <w:rPr>
                <w:rFonts w:eastAsia="Calibri"/>
              </w:rPr>
              <w:t>ствие с потребителями образовательных</w:t>
            </w:r>
            <w:proofErr w:type="gramEnd"/>
            <w:r w:rsidR="00734584">
              <w:rPr>
                <w:rFonts w:eastAsia="Calibri"/>
              </w:rPr>
              <w:t xml:space="preserve"> услуг и предоставление г</w:t>
            </w:r>
            <w:r w:rsidR="00734584">
              <w:rPr>
                <w:rFonts w:eastAsia="Calibri"/>
              </w:rPr>
              <w:t>о</w:t>
            </w:r>
            <w:r w:rsidR="00734584">
              <w:rPr>
                <w:rFonts w:eastAsia="Calibri"/>
              </w:rPr>
              <w:t xml:space="preserve">сударственных услуг в электронном виде, принципиально важным становится единообразное и максимально доступное наполнение сайтов образовательных программ Университета. 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 xml:space="preserve">Сайты обеспечивают соответствие </w:t>
            </w:r>
            <w:proofErr w:type="spellStart"/>
            <w:r w:rsidR="00734584">
              <w:rPr>
                <w:rFonts w:eastAsia="Calibri"/>
              </w:rPr>
              <w:t>контента</w:t>
            </w:r>
            <w:proofErr w:type="spellEnd"/>
            <w:r w:rsidR="00734584">
              <w:rPr>
                <w:rFonts w:eastAsia="Calibri"/>
              </w:rPr>
              <w:t xml:space="preserve"> действующей нормативно-правовой базе, единую идеологию и структуру инфо</w:t>
            </w:r>
            <w:r w:rsidR="00734584">
              <w:rPr>
                <w:rFonts w:eastAsia="Calibri"/>
              </w:rPr>
              <w:t>р</w:t>
            </w:r>
            <w:r w:rsidR="00734584">
              <w:rPr>
                <w:rFonts w:eastAsia="Calibri"/>
              </w:rPr>
              <w:t xml:space="preserve">мационно-образовательного </w:t>
            </w:r>
            <w:proofErr w:type="spellStart"/>
            <w:r w:rsidR="00734584">
              <w:rPr>
                <w:rFonts w:eastAsia="Calibri"/>
              </w:rPr>
              <w:t>контента</w:t>
            </w:r>
            <w:proofErr w:type="spellEnd"/>
            <w:r w:rsidR="00734584">
              <w:rPr>
                <w:rFonts w:eastAsia="Calibri"/>
              </w:rPr>
              <w:t>, что существенно повышает качество и удобства получения любым потребителями необходимой информации. Разработанный подход дает возможность централиз</w:t>
            </w:r>
            <w:r w:rsidR="00734584">
              <w:rPr>
                <w:rFonts w:eastAsia="Calibri"/>
              </w:rPr>
              <w:t>о</w:t>
            </w:r>
            <w:r w:rsidR="00734584">
              <w:rPr>
                <w:rFonts w:eastAsia="Calibri"/>
              </w:rPr>
              <w:t>ванно предоставлять правовую, методическую и техническую по</w:t>
            </w:r>
            <w:r w:rsidR="00734584">
              <w:rPr>
                <w:rFonts w:eastAsia="Calibri"/>
              </w:rPr>
              <w:t>д</w:t>
            </w:r>
            <w:r w:rsidR="00734584">
              <w:rPr>
                <w:rFonts w:eastAsia="Calibri"/>
              </w:rPr>
              <w:t>держку образовательным подразделениям, реализовать унифицир</w:t>
            </w:r>
            <w:r w:rsidR="00734584">
              <w:rPr>
                <w:rFonts w:eastAsia="Calibri"/>
              </w:rPr>
              <w:t>о</w:t>
            </w:r>
            <w:r w:rsidR="00734584">
              <w:rPr>
                <w:rFonts w:eastAsia="Calibri"/>
              </w:rPr>
              <w:t>ванные и вариативные тематические разделы (подразделы) сайтов.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 xml:space="preserve">Технология единого шаблона (типового сайта) позволяет размещать </w:t>
            </w:r>
            <w:proofErr w:type="spellStart"/>
            <w:r w:rsidR="00734584">
              <w:rPr>
                <w:rFonts w:eastAsia="Calibri"/>
              </w:rPr>
              <w:t>контент</w:t>
            </w:r>
            <w:proofErr w:type="spellEnd"/>
            <w:r w:rsidR="00734584">
              <w:rPr>
                <w:rFonts w:eastAsia="Calibri"/>
              </w:rPr>
              <w:t xml:space="preserve"> в единой структуре сайтов всех образовательных программ, включающей структуру меню разделов и подразделов. Образовательная программа имеет возможность дополнить инвар</w:t>
            </w:r>
            <w:r w:rsidR="00734584">
              <w:rPr>
                <w:rFonts w:eastAsia="Calibri"/>
              </w:rPr>
              <w:t>и</w:t>
            </w:r>
            <w:r w:rsidR="00734584">
              <w:rPr>
                <w:rFonts w:eastAsia="Calibri"/>
              </w:rPr>
              <w:t>антную (унифицированную) часть разделов своего сайта дополн</w:t>
            </w:r>
            <w:r w:rsidR="00734584">
              <w:rPr>
                <w:rFonts w:eastAsia="Calibri"/>
              </w:rPr>
              <w:t>и</w:t>
            </w:r>
            <w:r w:rsidR="00734584">
              <w:rPr>
                <w:rFonts w:eastAsia="Calibri"/>
              </w:rPr>
              <w:t xml:space="preserve">тельными подразделами, </w:t>
            </w:r>
            <w:proofErr w:type="spellStart"/>
            <w:r w:rsidR="00734584">
              <w:rPr>
                <w:rFonts w:eastAsia="Calibri"/>
              </w:rPr>
              <w:t>контент</w:t>
            </w:r>
            <w:proofErr w:type="spellEnd"/>
            <w:r w:rsidR="00734584">
              <w:rPr>
                <w:rFonts w:eastAsia="Calibri"/>
              </w:rPr>
              <w:t xml:space="preserve"> которых отражает индивидуал</w:t>
            </w:r>
            <w:r w:rsidR="00734584">
              <w:rPr>
                <w:rFonts w:eastAsia="Calibri"/>
              </w:rPr>
              <w:t>ь</w:t>
            </w:r>
            <w:r w:rsidR="00734584">
              <w:rPr>
                <w:rFonts w:eastAsia="Calibri"/>
              </w:rPr>
              <w:t>ные стороны деятельности программы</w:t>
            </w:r>
          </w:p>
          <w:p w:rsidR="00734584" w:rsidRDefault="00400C7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734584">
              <w:rPr>
                <w:rFonts w:eastAsia="Calibri"/>
              </w:rPr>
              <w:t xml:space="preserve">ИУ ВШЭ </w:t>
            </w:r>
            <w:proofErr w:type="gramStart"/>
            <w:r w:rsidR="00734584">
              <w:rPr>
                <w:rFonts w:eastAsia="Calibri"/>
              </w:rPr>
              <w:t>представлен</w:t>
            </w:r>
            <w:proofErr w:type="gramEnd"/>
            <w:r w:rsidR="00734584">
              <w:rPr>
                <w:rFonts w:eastAsia="Calibri"/>
              </w:rPr>
              <w:t xml:space="preserve"> в самых известных и </w:t>
            </w:r>
            <w:r w:rsidR="00734584">
              <w:rPr>
                <w:rFonts w:eastAsia="Calibri"/>
                <w:b/>
              </w:rPr>
              <w:t>популярных соц</w:t>
            </w:r>
            <w:r w:rsidR="00734584">
              <w:rPr>
                <w:rFonts w:eastAsia="Calibri"/>
                <w:b/>
              </w:rPr>
              <w:t>и</w:t>
            </w:r>
            <w:r w:rsidR="00734584">
              <w:rPr>
                <w:rFonts w:eastAsia="Calibri"/>
                <w:b/>
              </w:rPr>
              <w:t>альных сетях в России</w:t>
            </w:r>
            <w:r w:rsidR="00734584">
              <w:rPr>
                <w:rFonts w:eastAsia="Calibri"/>
              </w:rPr>
              <w:t>:</w:t>
            </w:r>
          </w:p>
          <w:p w:rsidR="00734584" w:rsidRPr="00E97F87" w:rsidRDefault="00734584" w:rsidP="00753C73">
            <w:pPr>
              <w:pStyle w:val="af2"/>
              <w:numPr>
                <w:ilvl w:val="0"/>
                <w:numId w:val="8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E97F87">
              <w:t>Вконтакте</w:t>
            </w:r>
            <w:proofErr w:type="spellEnd"/>
            <w:r w:rsidRPr="00E97F87">
              <w:t xml:space="preserve"> (</w:t>
            </w:r>
            <w:hyperlink r:id="rId199" w:history="1">
              <w:r w:rsidRPr="00E97F87">
                <w:rPr>
                  <w:rStyle w:val="af3"/>
                </w:rPr>
                <w:t>http://vk.com/hse_university</w:t>
              </w:r>
            </w:hyperlink>
            <w:r w:rsidRPr="00E97F87">
              <w:t xml:space="preserve">), </w:t>
            </w:r>
          </w:p>
          <w:p w:rsidR="00734584" w:rsidRPr="00E97F87" w:rsidRDefault="00B7234E" w:rsidP="00753C73">
            <w:pPr>
              <w:pStyle w:val="af2"/>
              <w:numPr>
                <w:ilvl w:val="0"/>
                <w:numId w:val="8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hyperlink r:id="rId200" w:history="1">
              <w:r w:rsidR="00734584" w:rsidRPr="00E97F87">
                <w:rPr>
                  <w:rStyle w:val="af3"/>
                </w:rPr>
                <w:t>Фейсбук</w:t>
              </w:r>
            </w:hyperlink>
            <w:r w:rsidR="00734584" w:rsidRPr="00E97F87">
              <w:t xml:space="preserve"> (</w:t>
            </w:r>
            <w:hyperlink r:id="rId201" w:history="1">
              <w:r w:rsidR="00734584" w:rsidRPr="00E97F87">
                <w:rPr>
                  <w:rStyle w:val="af3"/>
                </w:rPr>
                <w:t>https://www.facebook.com/hse.ru</w:t>
              </w:r>
            </w:hyperlink>
            <w:r w:rsidR="00734584" w:rsidRPr="00E97F87">
              <w:t xml:space="preserve">), </w:t>
            </w:r>
          </w:p>
          <w:p w:rsidR="00734584" w:rsidRPr="00E97F87" w:rsidRDefault="00B7234E" w:rsidP="00753C73">
            <w:pPr>
              <w:pStyle w:val="af2"/>
              <w:numPr>
                <w:ilvl w:val="0"/>
                <w:numId w:val="8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hyperlink r:id="rId202" w:tgtFrame="_blank" w:history="1">
              <w:r w:rsidR="00734584" w:rsidRPr="00E97F87">
                <w:rPr>
                  <w:rStyle w:val="af3"/>
                </w:rPr>
                <w:t>Ютуб</w:t>
              </w:r>
            </w:hyperlink>
            <w:r w:rsidR="00734584" w:rsidRPr="00E97F87">
              <w:t xml:space="preserve"> (</w:t>
            </w:r>
            <w:hyperlink r:id="rId203" w:history="1">
              <w:r w:rsidR="00734584" w:rsidRPr="00E97F87">
                <w:rPr>
                  <w:rStyle w:val="af3"/>
                </w:rPr>
                <w:t>http://www.youtube.com/user/hse</w:t>
              </w:r>
            </w:hyperlink>
            <w:r w:rsidR="00734584" w:rsidRPr="00E97F87">
              <w:t xml:space="preserve">), </w:t>
            </w:r>
          </w:p>
          <w:p w:rsidR="00734584" w:rsidRPr="00E97F87" w:rsidRDefault="00B7234E" w:rsidP="00753C73">
            <w:pPr>
              <w:pStyle w:val="af2"/>
              <w:numPr>
                <w:ilvl w:val="0"/>
                <w:numId w:val="8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hyperlink r:id="rId204" w:anchor="!/SU_HSE" w:tgtFrame="_blank" w:history="1">
              <w:r w:rsidR="00734584" w:rsidRPr="00E97F87">
                <w:rPr>
                  <w:rStyle w:val="af3"/>
                </w:rPr>
                <w:t>Твиттер</w:t>
              </w:r>
            </w:hyperlink>
            <w:r w:rsidR="00734584" w:rsidRPr="00E97F87">
              <w:t xml:space="preserve"> (</w:t>
            </w:r>
            <w:hyperlink r:id="rId205" w:history="1">
              <w:r w:rsidR="00734584" w:rsidRPr="00E97F87">
                <w:rPr>
                  <w:rStyle w:val="af3"/>
                </w:rPr>
                <w:t>https://twitter.com/SU_HSE</w:t>
              </w:r>
            </w:hyperlink>
            <w:r w:rsidR="00734584" w:rsidRPr="00E97F87">
              <w:t xml:space="preserve">), </w:t>
            </w:r>
          </w:p>
          <w:p w:rsidR="00734584" w:rsidRPr="00E97F87" w:rsidRDefault="00B7234E" w:rsidP="00753C73">
            <w:pPr>
              <w:pStyle w:val="af2"/>
              <w:numPr>
                <w:ilvl w:val="0"/>
                <w:numId w:val="8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hyperlink r:id="rId206" w:tgtFrame="_blank" w:history="1">
              <w:r w:rsidR="00734584" w:rsidRPr="00E97F87">
                <w:rPr>
                  <w:rStyle w:val="af3"/>
                </w:rPr>
                <w:t>Инстаграм</w:t>
              </w:r>
            </w:hyperlink>
            <w:r w:rsidR="00734584" w:rsidRPr="00E97F87">
              <w:t xml:space="preserve"> (</w:t>
            </w:r>
            <w:hyperlink r:id="rId207" w:history="1">
              <w:r w:rsidR="00734584" w:rsidRPr="00E97F87">
                <w:rPr>
                  <w:rStyle w:val="af3"/>
                </w:rPr>
                <w:t>http://instagram.com/hse_live</w:t>
              </w:r>
            </w:hyperlink>
            <w:r w:rsidR="00734584" w:rsidRPr="00E97F87">
              <w:t xml:space="preserve">), </w:t>
            </w:r>
          </w:p>
          <w:p w:rsidR="00734584" w:rsidRPr="00E97F87" w:rsidRDefault="00B7234E" w:rsidP="00753C73">
            <w:pPr>
              <w:pStyle w:val="af2"/>
              <w:numPr>
                <w:ilvl w:val="0"/>
                <w:numId w:val="8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</w:pPr>
            <w:hyperlink r:id="rId208" w:history="1">
              <w:r w:rsidR="00734584" w:rsidRPr="00E97F87">
                <w:rPr>
                  <w:rStyle w:val="af3"/>
                </w:rPr>
                <w:t>Рсс</w:t>
              </w:r>
            </w:hyperlink>
            <w:r w:rsidR="00734584" w:rsidRPr="00E97F87">
              <w:t xml:space="preserve"> (</w:t>
            </w:r>
            <w:hyperlink r:id="rId209" w:history="1">
              <w:r w:rsidR="00734584" w:rsidRPr="00E97F87">
                <w:rPr>
                  <w:rStyle w:val="af3"/>
                  <w:lang w:val="en-US"/>
                </w:rPr>
                <w:t>http</w:t>
              </w:r>
              <w:r w:rsidR="00734584" w:rsidRPr="00E97F87">
                <w:rPr>
                  <w:rStyle w:val="af3"/>
                </w:rPr>
                <w:t>://</w:t>
              </w:r>
              <w:r w:rsidR="00734584" w:rsidRPr="00E97F87">
                <w:rPr>
                  <w:rStyle w:val="af3"/>
                  <w:lang w:val="en-US"/>
                </w:rPr>
                <w:t>www</w:t>
              </w:r>
              <w:r w:rsidR="00734584" w:rsidRPr="00E97F87">
                <w:rPr>
                  <w:rStyle w:val="af3"/>
                </w:rPr>
                <w:t>.</w:t>
              </w:r>
              <w:r w:rsidR="00734584" w:rsidRPr="00E97F87">
                <w:rPr>
                  <w:rStyle w:val="af3"/>
                  <w:lang w:val="en-US"/>
                </w:rPr>
                <w:t>hse</w:t>
              </w:r>
              <w:r w:rsidR="00734584" w:rsidRPr="00E97F87">
                <w:rPr>
                  <w:rStyle w:val="af3"/>
                </w:rPr>
                <w:t>.</w:t>
              </w:r>
              <w:r w:rsidR="00734584" w:rsidRPr="00E97F87">
                <w:rPr>
                  <w:rStyle w:val="af3"/>
                  <w:lang w:val="en-US"/>
                </w:rPr>
                <w:t>ru</w:t>
              </w:r>
              <w:r w:rsidR="00734584" w:rsidRPr="00E97F87">
                <w:rPr>
                  <w:rStyle w:val="af3"/>
                </w:rPr>
                <w:t>/</w:t>
              </w:r>
              <w:r w:rsidR="00734584" w:rsidRPr="00E97F87">
                <w:rPr>
                  <w:rStyle w:val="af3"/>
                  <w:lang w:val="en-US"/>
                </w:rPr>
                <w:t>rss</w:t>
              </w:r>
              <w:r w:rsidR="00734584" w:rsidRPr="00E97F87">
                <w:rPr>
                  <w:rStyle w:val="af3"/>
                </w:rPr>
                <w:t>/</w:t>
              </w:r>
              <w:r w:rsidR="00734584" w:rsidRPr="00E97F87">
                <w:rPr>
                  <w:rStyle w:val="af3"/>
                  <w:lang w:val="en-US"/>
                </w:rPr>
                <w:t>rss</w:t>
              </w:r>
              <w:r w:rsidR="00734584" w:rsidRPr="00E97F87">
                <w:rPr>
                  <w:rStyle w:val="af3"/>
                </w:rPr>
                <w:t>_</w:t>
              </w:r>
              <w:r w:rsidR="00734584" w:rsidRPr="00E97F87">
                <w:rPr>
                  <w:rStyle w:val="af3"/>
                  <w:lang w:val="en-US"/>
                </w:rPr>
                <w:t>news</w:t>
              </w:r>
              <w:r w:rsidR="00734584" w:rsidRPr="00E97F87">
                <w:rPr>
                  <w:rStyle w:val="af3"/>
                </w:rPr>
                <w:t>.</w:t>
              </w:r>
              <w:r w:rsidR="00734584" w:rsidRPr="00E97F87">
                <w:rPr>
                  <w:rStyle w:val="af3"/>
                  <w:lang w:val="en-US"/>
                </w:rPr>
                <w:t>rss</w:t>
              </w:r>
            </w:hyperlink>
            <w:r w:rsidR="00734584" w:rsidRPr="00E97F87">
              <w:t xml:space="preserve">), </w:t>
            </w:r>
          </w:p>
          <w:p w:rsidR="00734584" w:rsidRPr="00E97F87" w:rsidRDefault="00B7234E" w:rsidP="00753C73">
            <w:pPr>
              <w:pStyle w:val="af2"/>
              <w:numPr>
                <w:ilvl w:val="0"/>
                <w:numId w:val="84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hyperlink r:id="rId210" w:tgtFrame="_blank" w:history="1">
              <w:r w:rsidR="00734584" w:rsidRPr="00E97F87">
                <w:rPr>
                  <w:rStyle w:val="af3"/>
                  <w:lang w:val="en-US"/>
                </w:rPr>
                <w:t>LinkedIn</w:t>
              </w:r>
            </w:hyperlink>
            <w:r w:rsidR="00734584" w:rsidRPr="00E97F87">
              <w:rPr>
                <w:lang w:val="en-US"/>
              </w:rPr>
              <w:t xml:space="preserve"> (</w:t>
            </w:r>
            <w:hyperlink r:id="rId211" w:history="1">
              <w:r w:rsidR="00734584" w:rsidRPr="00E97F87">
                <w:rPr>
                  <w:rStyle w:val="af3"/>
                  <w:lang w:val="en-US"/>
                </w:rPr>
                <w:t>https://www.linkedin.com/edu/school?id=17073</w:t>
              </w:r>
            </w:hyperlink>
            <w:r w:rsidR="00734584" w:rsidRPr="00E97F87">
              <w:rPr>
                <w:lang w:val="en-US"/>
              </w:rPr>
              <w:t xml:space="preserve">). 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Сети используются, в том числе, как инструменты организации группового взаимодействия в рамках образовательных задач, на их страницах размещаются значимые элементы образовательного </w:t>
            </w:r>
            <w:proofErr w:type="spellStart"/>
            <w:r>
              <w:rPr>
                <w:rFonts w:eastAsia="Calibri"/>
              </w:rPr>
              <w:t>ко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тента</w:t>
            </w:r>
            <w:proofErr w:type="spellEnd"/>
            <w:r>
              <w:rPr>
                <w:rFonts w:eastAsia="Calibri"/>
              </w:rPr>
              <w:t>, часто формируемые через «сообщества знаний».</w:t>
            </w:r>
          </w:p>
          <w:p w:rsidR="00734584" w:rsidRDefault="00E97F8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>Учитывая стратегический курс руководства НИУ ВШЭ на формирование открытой образовательной среды, следующим ва</w:t>
            </w:r>
            <w:r w:rsidR="00734584">
              <w:rPr>
                <w:rFonts w:eastAsia="Calibri"/>
              </w:rPr>
              <w:t>ж</w:t>
            </w:r>
            <w:r w:rsidR="00734584">
              <w:rPr>
                <w:rFonts w:eastAsia="Calibri"/>
              </w:rPr>
              <w:t xml:space="preserve">ным элементом информационной </w:t>
            </w:r>
            <w:r>
              <w:rPr>
                <w:rFonts w:eastAsia="Calibri"/>
              </w:rPr>
              <w:t>инфраструктуры</w:t>
            </w:r>
            <w:r w:rsidR="00734584">
              <w:rPr>
                <w:rFonts w:eastAsia="Calibri"/>
              </w:rPr>
              <w:t xml:space="preserve"> можно считать информационную образовательную среду поддержки образовател</w:t>
            </w:r>
            <w:r w:rsidR="00734584">
              <w:rPr>
                <w:rFonts w:eastAsia="Calibri"/>
              </w:rPr>
              <w:t>ь</w:t>
            </w:r>
            <w:r w:rsidR="00734584">
              <w:rPr>
                <w:rFonts w:eastAsia="Calibri"/>
              </w:rPr>
              <w:t xml:space="preserve">ного процесса (LMS, </w:t>
            </w:r>
            <w:proofErr w:type="spellStart"/>
            <w:r w:rsidR="00734584">
              <w:rPr>
                <w:rFonts w:eastAsia="Calibri"/>
              </w:rPr>
              <w:t>Learning</w:t>
            </w:r>
            <w:proofErr w:type="spellEnd"/>
            <w:r w:rsidR="00734584">
              <w:rPr>
                <w:rFonts w:eastAsia="Calibri"/>
              </w:rPr>
              <w:t xml:space="preserve"> </w:t>
            </w:r>
            <w:proofErr w:type="spellStart"/>
            <w:r w:rsidR="00734584">
              <w:rPr>
                <w:rFonts w:eastAsia="Calibri"/>
              </w:rPr>
              <w:t>Management</w:t>
            </w:r>
            <w:proofErr w:type="spellEnd"/>
            <w:r w:rsidR="00734584">
              <w:rPr>
                <w:rFonts w:eastAsia="Calibri"/>
              </w:rPr>
              <w:t xml:space="preserve"> </w:t>
            </w:r>
            <w:proofErr w:type="spellStart"/>
            <w:r w:rsidR="00734584">
              <w:rPr>
                <w:rFonts w:eastAsia="Calibri"/>
              </w:rPr>
              <w:t>System</w:t>
            </w:r>
            <w:proofErr w:type="spellEnd"/>
            <w:r w:rsidR="00734584">
              <w:rPr>
                <w:rFonts w:eastAsia="Calibri"/>
              </w:rPr>
              <w:t xml:space="preserve">). </w:t>
            </w:r>
            <w:proofErr w:type="gramStart"/>
            <w:r w:rsidR="00734584">
              <w:rPr>
                <w:rFonts w:eastAsia="Calibri"/>
              </w:rPr>
              <w:t>Целью ее разв</w:t>
            </w:r>
            <w:r w:rsidR="00734584">
              <w:rPr>
                <w:rFonts w:eastAsia="Calibri"/>
              </w:rPr>
              <w:t>и</w:t>
            </w:r>
            <w:r w:rsidR="00734584">
              <w:rPr>
                <w:rFonts w:eastAsia="Calibri"/>
              </w:rPr>
              <w:t>тия является повышение уровня и качества методической, дидакт</w:t>
            </w:r>
            <w:r w:rsidR="00734584">
              <w:rPr>
                <w:rFonts w:eastAsia="Calibri"/>
              </w:rPr>
              <w:t>и</w:t>
            </w:r>
            <w:r w:rsidR="00734584">
              <w:rPr>
                <w:rFonts w:eastAsia="Calibri"/>
              </w:rPr>
              <w:t>ческой, информационной поддержки организации учебного проце</w:t>
            </w:r>
            <w:r w:rsidR="00734584">
              <w:rPr>
                <w:rFonts w:eastAsia="Calibri"/>
              </w:rPr>
              <w:t>с</w:t>
            </w:r>
            <w:r w:rsidR="00734584">
              <w:rPr>
                <w:rFonts w:eastAsia="Calibri"/>
              </w:rPr>
              <w:t>са для студентов, преподавателей и административных работников учебных офисов; создание условий для   вовлечения студентов в а</w:t>
            </w:r>
            <w:r w:rsidR="00734584">
              <w:rPr>
                <w:rFonts w:eastAsia="Calibri"/>
              </w:rPr>
              <w:t>к</w:t>
            </w:r>
            <w:r w:rsidR="00734584">
              <w:rPr>
                <w:rFonts w:eastAsia="Calibri"/>
              </w:rPr>
              <w:t xml:space="preserve">тивный учебный процесс, для активного взаимодействия студентов и преподавателей, в том числе, в электронном формате, обучение в активной среде взаимодействия всех участников образовательного процесса в </w:t>
            </w:r>
            <w:proofErr w:type="spellStart"/>
            <w:r w:rsidR="00734584">
              <w:rPr>
                <w:rFonts w:eastAsia="Calibri"/>
              </w:rPr>
              <w:t>офф-лайне</w:t>
            </w:r>
            <w:proofErr w:type="spellEnd"/>
            <w:r w:rsidR="00734584">
              <w:rPr>
                <w:rFonts w:eastAsia="Calibri"/>
              </w:rPr>
              <w:t xml:space="preserve"> и </w:t>
            </w:r>
            <w:proofErr w:type="spellStart"/>
            <w:r w:rsidR="00734584">
              <w:rPr>
                <w:rFonts w:eastAsia="Calibri"/>
              </w:rPr>
              <w:t>он-лайне</w:t>
            </w:r>
            <w:proofErr w:type="spellEnd"/>
            <w:r w:rsidR="00734584">
              <w:rPr>
                <w:rFonts w:eastAsia="Calibri"/>
              </w:rPr>
              <w:t xml:space="preserve">. </w:t>
            </w:r>
            <w:proofErr w:type="gramEnd"/>
          </w:p>
          <w:p w:rsidR="00734584" w:rsidRDefault="00E97F8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>Использование LMS в Университете позволяет:</w:t>
            </w:r>
          </w:p>
          <w:p w:rsidR="00734584" w:rsidRDefault="00734584" w:rsidP="00753C73">
            <w:pPr>
              <w:numPr>
                <w:ilvl w:val="0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обеспечить общеуниверситетскую  системы аутентификации студентов, которые смогут, используя один логин/пароль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лучать доступ к информационным ресурсам ВУЗа, включая регистрацию в LMS; </w:t>
            </w:r>
          </w:p>
          <w:p w:rsidR="00734584" w:rsidRDefault="00734584" w:rsidP="00753C73">
            <w:pPr>
              <w:numPr>
                <w:ilvl w:val="0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Для работников  ВУЗа должна быть предоставлена возмо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ность использовать единую аутентификацию во всех сист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мах по доменному логину/паролю.</w:t>
            </w:r>
          </w:p>
          <w:p w:rsidR="00734584" w:rsidRDefault="00734584" w:rsidP="00753C73">
            <w:pPr>
              <w:numPr>
                <w:ilvl w:val="0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обеспечить интеграцию с единой системой формирования электронного расписания, основанной на актуальных раб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чих учебных планах, списках преподавателей и студентов, структуре университета. Это расписание должно стать 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точником первоначальной информации для наполнения и структурирования LMS.</w:t>
            </w:r>
          </w:p>
          <w:p w:rsidR="00734584" w:rsidRDefault="00734584" w:rsidP="00753C73">
            <w:pPr>
              <w:numPr>
                <w:ilvl w:val="0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Определить как обязательные для использования инструме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ты (расписание, журнал, программа курса, предпочтительные инструменты организации поддержки учебного курса (ди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циплины), так и допускающие вариативность (сайт курса, и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струменты организации взаимодействия).</w:t>
            </w:r>
            <w:proofErr w:type="gramEnd"/>
            <w:r>
              <w:rPr>
                <w:rFonts w:eastAsia="Calibri"/>
              </w:rPr>
              <w:t xml:space="preserve"> При этом конса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тинг и обучение гарантировать на уровне университета тол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ко по обязательным инструментам.</w:t>
            </w:r>
          </w:p>
          <w:p w:rsidR="00734584" w:rsidRDefault="00734584" w:rsidP="00753C73">
            <w:pPr>
              <w:numPr>
                <w:ilvl w:val="0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 проектировании и использовании функциональности «личного кабинета» (всех пользователей системы), учесть, что оно должно допускать задание пользователем видимой и приватной частей, а также получение пользователем всей важной для него информации об обучении (расписание, ув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домления об изменениях, </w:t>
            </w:r>
            <w:proofErr w:type="spellStart"/>
            <w:r>
              <w:rPr>
                <w:rFonts w:eastAsia="Calibri"/>
              </w:rPr>
              <w:t>дедлайнах</w:t>
            </w:r>
            <w:proofErr w:type="spellEnd"/>
            <w:r>
              <w:rPr>
                <w:rFonts w:eastAsia="Calibri"/>
              </w:rPr>
              <w:t>, оценки, текущие курсы и прочее).</w:t>
            </w:r>
          </w:p>
          <w:p w:rsidR="00734584" w:rsidRDefault="00734584" w:rsidP="00753C73">
            <w:pPr>
              <w:numPr>
                <w:ilvl w:val="0"/>
                <w:numId w:val="51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предусмотреть (внутри LMS, либо путем интеграции LMS с уже существующими системами учета и контроля учебных достижений) создание единой системы сбора и аналитики р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зультатов текущего контроля, итоговых контрольных, заче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ных работ, защит дипломных, курсовых работ с рецензир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ванием в электронном виде. </w:t>
            </w:r>
          </w:p>
          <w:p w:rsidR="00734584" w:rsidRDefault="00734584" w:rsidP="00753C7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Отдельные модули </w:t>
            </w:r>
            <w:r>
              <w:rPr>
                <w:rFonts w:eastAsia="Calibri"/>
              </w:rPr>
              <w:t>LMS предназначены для связи программы уче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ной дисциплины и учебного плана образовательной программы в целом, для обеспечения построения индивидуальной образовател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ной траектории через выбор элементов образовательной программы, для хранения общеуниверситетских фондов оценочных средств, для процесса разработки и оценивания курсовых работ и выпускных квалификационных работ (в связке с системой «</w:t>
            </w:r>
            <w:proofErr w:type="spellStart"/>
            <w:r>
              <w:rPr>
                <w:rFonts w:eastAsia="Calibri"/>
              </w:rPr>
              <w:t>Антиплагиат</w:t>
            </w:r>
            <w:proofErr w:type="spellEnd"/>
            <w:r>
              <w:rPr>
                <w:rFonts w:eastAsia="Calibri"/>
              </w:rPr>
              <w:t>»).</w:t>
            </w:r>
          </w:p>
          <w:p w:rsidR="00734584" w:rsidRPr="008E0751" w:rsidRDefault="00400C77" w:rsidP="00753C7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ab/>
            </w:r>
            <w:r w:rsidR="00734584">
              <w:rPr>
                <w:rFonts w:eastAsia="Calibri"/>
              </w:rPr>
              <w:t>Еще одной информационной системой, предназначенной для хранения, накопления, аналитики и разработки отдельных элеме</w:t>
            </w:r>
            <w:r w:rsidR="00734584">
              <w:rPr>
                <w:rFonts w:eastAsia="Calibri"/>
              </w:rPr>
              <w:t>н</w:t>
            </w:r>
            <w:r w:rsidR="00734584">
              <w:rPr>
                <w:rFonts w:eastAsia="Calibri"/>
              </w:rPr>
              <w:t xml:space="preserve">тов образовательного </w:t>
            </w:r>
            <w:proofErr w:type="spellStart"/>
            <w:r w:rsidR="00734584">
              <w:rPr>
                <w:rFonts w:eastAsia="Calibri"/>
              </w:rPr>
              <w:t>контента</w:t>
            </w:r>
            <w:proofErr w:type="spellEnd"/>
            <w:r w:rsidR="00734584">
              <w:rPr>
                <w:rFonts w:eastAsia="Calibri"/>
              </w:rPr>
              <w:t xml:space="preserve"> является </w:t>
            </w:r>
            <w:r w:rsidR="00734584">
              <w:rPr>
                <w:rFonts w:eastAsia="Calibri"/>
                <w:b/>
              </w:rPr>
              <w:t>система «</w:t>
            </w:r>
            <w:proofErr w:type="spellStart"/>
            <w:r w:rsidR="00734584">
              <w:rPr>
                <w:rFonts w:eastAsia="Calibri"/>
                <w:b/>
              </w:rPr>
              <w:t>Абитуриент-Студент-Аспирант-Выпускник</w:t>
            </w:r>
            <w:proofErr w:type="spellEnd"/>
            <w:r w:rsidR="00734584">
              <w:rPr>
                <w:rFonts w:eastAsia="Calibri"/>
                <w:b/>
              </w:rPr>
              <w:t>» (АСАВ</w:t>
            </w:r>
            <w:r w:rsidR="00734584">
              <w:rPr>
                <w:rFonts w:eastAsia="Calibri"/>
              </w:rPr>
              <w:t xml:space="preserve">). </w:t>
            </w:r>
            <w:proofErr w:type="gramStart"/>
            <w:r w:rsidR="00734584">
              <w:rPr>
                <w:rFonts w:eastAsia="Calibri"/>
              </w:rPr>
              <w:t>В этой системе хранится полная информация об обучающихся на разных этапах их пребыв</w:t>
            </w:r>
            <w:r w:rsidR="00734584">
              <w:rPr>
                <w:rFonts w:eastAsia="Calibri"/>
              </w:rPr>
              <w:t>а</w:t>
            </w:r>
            <w:r w:rsidR="00734584">
              <w:rPr>
                <w:rFonts w:eastAsia="Calibri"/>
              </w:rPr>
              <w:t>ния в университете, их индивидуальные учебные планы и сведения об образовательных достижениях; в этой системе проходит разр</w:t>
            </w:r>
            <w:r w:rsidR="00734584">
              <w:rPr>
                <w:rFonts w:eastAsia="Calibri"/>
              </w:rPr>
              <w:t>а</w:t>
            </w:r>
            <w:r w:rsidR="00734584">
              <w:rPr>
                <w:rFonts w:eastAsia="Calibri"/>
              </w:rPr>
              <w:t>ботка и согласование учебных планов, здесь размещены виртуал</w:t>
            </w:r>
            <w:r w:rsidR="00734584">
              <w:rPr>
                <w:rFonts w:eastAsia="Calibri"/>
              </w:rPr>
              <w:t>ь</w:t>
            </w:r>
            <w:r w:rsidR="00734584">
              <w:rPr>
                <w:rFonts w:eastAsia="Calibri"/>
              </w:rPr>
              <w:t>ные кабинеты- рабочие места кафедр и учебных офисов, ведется к</w:t>
            </w:r>
            <w:r w:rsidR="00734584">
              <w:rPr>
                <w:rFonts w:eastAsia="Calibri"/>
              </w:rPr>
              <w:t>а</w:t>
            </w:r>
            <w:r w:rsidR="00734584">
              <w:rPr>
                <w:rFonts w:eastAsia="Calibri"/>
              </w:rPr>
              <w:t>талог учебных дисциплин и образовательных стандартов.</w:t>
            </w:r>
            <w:proofErr w:type="gramEnd"/>
            <w:r w:rsidR="00734584">
              <w:rPr>
                <w:rFonts w:eastAsia="Calibri"/>
              </w:rPr>
              <w:t xml:space="preserve"> (</w:t>
            </w:r>
            <w:r w:rsidR="00734584">
              <w:rPr>
                <w:rFonts w:eastAsia="Calibri"/>
                <w:sz w:val="20"/>
              </w:rPr>
              <w:t xml:space="preserve">Приказ </w:t>
            </w:r>
            <w:r w:rsidR="00734584">
              <w:rPr>
                <w:sz w:val="22"/>
                <w:szCs w:val="26"/>
              </w:rPr>
              <w:t xml:space="preserve">№6.18.1-06/0911-03 от  </w:t>
            </w:r>
            <w:proofErr w:type="spellStart"/>
            <w:r w:rsidR="00734584">
              <w:rPr>
                <w:sz w:val="22"/>
                <w:szCs w:val="26"/>
              </w:rPr>
              <w:t>09.11.2011г</w:t>
            </w:r>
            <w:proofErr w:type="spellEnd"/>
            <w:r w:rsidR="00734584">
              <w:rPr>
                <w:sz w:val="22"/>
                <w:szCs w:val="26"/>
              </w:rPr>
              <w:t xml:space="preserve"> «ОБ объединении систем </w:t>
            </w:r>
            <w:proofErr w:type="spellStart"/>
            <w:r w:rsidR="00734584">
              <w:rPr>
                <w:sz w:val="22"/>
                <w:szCs w:val="26"/>
              </w:rPr>
              <w:t>Абитуриент-Студент-Аспирант-Выпускник</w:t>
            </w:r>
            <w:proofErr w:type="spellEnd"/>
            <w:r w:rsidR="00734584">
              <w:rPr>
                <w:sz w:val="22"/>
                <w:szCs w:val="26"/>
              </w:rPr>
              <w:t>, эксплуатируемых в г. Москве и филиалах НИУ ВШЭ, в единую систему)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734584" w:rsidRPr="003B7CF9" w:rsidRDefault="00734584" w:rsidP="004676AD">
            <w:pPr>
              <w:tabs>
                <w:tab w:val="left" w:pos="812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highlight w:val="lightGray"/>
              </w:rPr>
            </w:pPr>
            <w:r w:rsidRPr="008F162E">
              <w:t>Предоставляется ли ст</w:t>
            </w:r>
            <w:r w:rsidRPr="008F162E">
              <w:t>у</w:t>
            </w:r>
            <w:r w:rsidRPr="008F162E">
              <w:t>дентам и преподавателям доступ к отсутствующим в библиотеке ОО осн</w:t>
            </w:r>
            <w:r w:rsidRPr="008F162E">
              <w:t>о</w:t>
            </w:r>
            <w:r w:rsidRPr="008F162E">
              <w:t>вополагающим работам, основным отечественным и зарубежным журналам по направлению подг</w:t>
            </w:r>
            <w:r w:rsidRPr="008F162E">
              <w:t>о</w:t>
            </w:r>
            <w:r w:rsidRPr="008F162E">
              <w:t>товки, монографиям и</w:t>
            </w:r>
            <w:r w:rsidRPr="008F162E">
              <w:t>з</w:t>
            </w:r>
            <w:r w:rsidRPr="008F162E">
              <w:t xml:space="preserve">вестных ученых и другой литературе </w:t>
            </w:r>
            <w:r w:rsidRPr="008F162E">
              <w:rPr>
                <w:spacing w:val="15"/>
              </w:rPr>
              <w:t>по</w:t>
            </w:r>
            <w:r w:rsidRPr="008F162E">
              <w:rPr>
                <w:spacing w:val="-2"/>
              </w:rPr>
              <w:t xml:space="preserve"> профилю программы</w:t>
            </w:r>
            <w:r w:rsidRPr="008F162E">
              <w:t xml:space="preserve"> через фонды библиотек других ОО и/или электронные и</w:t>
            </w:r>
            <w:r w:rsidRPr="008F162E">
              <w:t>н</w:t>
            </w:r>
            <w:r w:rsidRPr="008F162E">
              <w:t>формационные ресурсы, размещенные в интерн</w:t>
            </w:r>
            <w:r w:rsidRPr="008F162E">
              <w:t>е</w:t>
            </w:r>
            <w:r w:rsidRPr="008F162E">
              <w:t>те*</w:t>
            </w:r>
          </w:p>
        </w:tc>
        <w:tc>
          <w:tcPr>
            <w:tcW w:w="7316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proofErr w:type="gramStart"/>
            <w:r>
              <w:t>Такой доступ обеспечивается за счет наличия в библиотеке НИУ ВШЭ доступа к электронным базам данных различных отечестве</w:t>
            </w:r>
            <w:r>
              <w:t>н</w:t>
            </w:r>
            <w:r>
              <w:t xml:space="preserve">ных и зарубежный изданий </w:t>
            </w:r>
            <w:hyperlink r:id="rId212" w:history="1">
              <w:r w:rsidRPr="00F37B21">
                <w:rPr>
                  <w:rStyle w:val="af3"/>
                </w:rPr>
                <w:t>http://library.hse.ru/</w:t>
              </w:r>
            </w:hyperlink>
            <w:r>
              <w:t xml:space="preserve">, </w:t>
            </w:r>
            <w:hyperlink r:id="rId213" w:history="1">
              <w:r w:rsidRPr="00F37B21">
                <w:rPr>
                  <w:rStyle w:val="af3"/>
                </w:rPr>
                <w:t>http://www.hse.ru/firstyear/library</w:t>
              </w:r>
            </w:hyperlink>
            <w:r>
              <w:t>. Вход может быть осуществлен с личного компьютера или с компьютера НИУ ВШЭ на территории университета, либо из любой другой точки доступа к интернету.</w:t>
            </w:r>
            <w:proofErr w:type="gramEnd"/>
            <w:r>
              <w:t xml:space="preserve"> Информационной службой библиотеки ППС и студентам высыл</w:t>
            </w:r>
            <w:r>
              <w:t>а</w:t>
            </w:r>
            <w:r>
              <w:t>ются личные пароли для входа (после регистрации электронного б</w:t>
            </w:r>
            <w:r>
              <w:t>и</w:t>
            </w:r>
            <w:r>
              <w:t>лета библиотеки), по которым можно произвести поиск литературы и ее «скачивание».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  <w:rPr>
                <w:rFonts w:eastAsia="TimesNewRomanPSMT"/>
              </w:rPr>
            </w:pPr>
            <w:r w:rsidRPr="008E0751">
              <w:t>Доступность студентам и преподавателям эле</w:t>
            </w:r>
            <w:r w:rsidRPr="008E0751">
              <w:t>к</w:t>
            </w:r>
            <w:r w:rsidRPr="008E0751">
              <w:t>тронных образовател</w:t>
            </w:r>
            <w:r w:rsidRPr="008E0751">
              <w:t>ь</w:t>
            </w:r>
            <w:r w:rsidRPr="008E0751">
              <w:t>ных ресурсов по напра</w:t>
            </w:r>
            <w:r w:rsidRPr="008E0751">
              <w:t>в</w:t>
            </w:r>
            <w:r w:rsidRPr="008E0751">
              <w:t>лению подготовки (баз данных; электронных учебников; обучающих компьютерных пр</w:t>
            </w:r>
            <w:r w:rsidRPr="008E0751">
              <w:t>о</w:t>
            </w:r>
            <w:r w:rsidRPr="008E0751">
              <w:t>грамм; информационных баз, размещенные в и</w:t>
            </w:r>
            <w:r w:rsidRPr="008E0751">
              <w:t>н</w:t>
            </w:r>
            <w:r w:rsidRPr="008E0751">
              <w:t>тернете)*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Перечисленные источники доступны по адресам </w:t>
            </w:r>
            <w:hyperlink r:id="rId214" w:history="1">
              <w:r w:rsidRPr="009630E8">
                <w:rPr>
                  <w:rStyle w:val="af3"/>
                </w:rPr>
                <w:t>http://www.hse.ru/pubs.html</w:t>
              </w:r>
            </w:hyperlink>
            <w:r>
              <w:rPr>
                <w:rStyle w:val="af3"/>
              </w:rPr>
              <w:t xml:space="preserve"> и </w:t>
            </w:r>
            <w:hyperlink r:id="rId215" w:history="1">
              <w:r w:rsidRPr="00F37B21">
                <w:rPr>
                  <w:rStyle w:val="af3"/>
                </w:rPr>
                <w:t>http://library.hse.ru/e-resources/e-resources.htm</w:t>
              </w:r>
            </w:hyperlink>
          </w:p>
          <w:p w:rsidR="00734584" w:rsidRPr="008E0751" w:rsidRDefault="0033429A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Что касается компьютерных программ, то они устанавл</w:t>
            </w:r>
            <w:r w:rsidR="00734584">
              <w:t>и</w:t>
            </w:r>
            <w:r w:rsidR="00734584">
              <w:t xml:space="preserve">ваются на компьютерах НИУ ВШЭ в стандартном наборе (офис Майкрософт). Специализированные программы закупаются НИУ ВШЭ централизовано (например, </w:t>
            </w:r>
            <w:r w:rsidR="00734584">
              <w:rPr>
                <w:lang w:val="en-US"/>
              </w:rPr>
              <w:t>SPSS</w:t>
            </w:r>
            <w:r w:rsidR="00734584">
              <w:t>)и устанавливаются на ко</w:t>
            </w:r>
            <w:r w:rsidR="00734584">
              <w:t>м</w:t>
            </w:r>
            <w:r w:rsidR="00734584">
              <w:t xml:space="preserve">пьютеры </w:t>
            </w:r>
            <w:proofErr w:type="spellStart"/>
            <w:r w:rsidR="00734584">
              <w:t>университета</w:t>
            </w:r>
            <w:proofErr w:type="gramStart"/>
            <w:r w:rsidR="00734584">
              <w:t>.В</w:t>
            </w:r>
            <w:proofErr w:type="spellEnd"/>
            <w:proofErr w:type="gramEnd"/>
            <w:r w:rsidR="00734584">
              <w:t xml:space="preserve"> ряде случаев, </w:t>
            </w:r>
            <w:proofErr w:type="spellStart"/>
            <w:r w:rsidR="00734584">
              <w:t>программыустанавливаются</w:t>
            </w:r>
            <w:proofErr w:type="spellEnd"/>
            <w:r w:rsidR="00734584">
              <w:t xml:space="preserve"> под нужды конкретных преподавателей и дисциплин (</w:t>
            </w:r>
            <w:proofErr w:type="spellStart"/>
            <w:r w:rsidR="00734584">
              <w:rPr>
                <w:lang w:val="en-US"/>
              </w:rPr>
              <w:t>MSProject</w:t>
            </w:r>
            <w:proofErr w:type="spellEnd"/>
            <w:r w:rsidR="00734584" w:rsidRPr="009D65AF">
              <w:t xml:space="preserve">, </w:t>
            </w:r>
            <w:proofErr w:type="spellStart"/>
            <w:r w:rsidR="00734584">
              <w:rPr>
                <w:lang w:val="en-US"/>
              </w:rPr>
              <w:t>CristalBall</w:t>
            </w:r>
            <w:proofErr w:type="spellEnd"/>
            <w:r w:rsidR="00734584" w:rsidRPr="009D65AF">
              <w:t xml:space="preserve">, </w:t>
            </w:r>
            <w:proofErr w:type="spellStart"/>
            <w:r w:rsidR="00734584">
              <w:t>Альт-Инвест</w:t>
            </w:r>
            <w:proofErr w:type="spellEnd"/>
            <w:r w:rsidR="00734584">
              <w:t xml:space="preserve"> и др.)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:rsidR="00734584" w:rsidRPr="003B7CF9" w:rsidRDefault="00734584" w:rsidP="004676AD">
            <w:pPr>
              <w:tabs>
                <w:tab w:val="left" w:pos="993"/>
              </w:tabs>
              <w:jc w:val="both"/>
              <w:rPr>
                <w:rFonts w:eastAsia="TimesNewRomanPSMT"/>
                <w:highlight w:val="lightGray"/>
              </w:rPr>
            </w:pPr>
            <w:r w:rsidRPr="009D65AF">
              <w:rPr>
                <w:iCs/>
              </w:rPr>
              <w:t>Опишите, как организ</w:t>
            </w:r>
            <w:r w:rsidRPr="009D65AF">
              <w:rPr>
                <w:iCs/>
              </w:rPr>
              <w:t>о</w:t>
            </w:r>
            <w:r w:rsidRPr="009D65AF">
              <w:rPr>
                <w:iCs/>
              </w:rPr>
              <w:t>ваны для преподавателей и работников АУП ви</w:t>
            </w:r>
            <w:r w:rsidRPr="009D65AF">
              <w:rPr>
                <w:iCs/>
              </w:rPr>
              <w:t>р</w:t>
            </w:r>
            <w:r w:rsidRPr="009D65AF">
              <w:rPr>
                <w:iCs/>
              </w:rPr>
              <w:t>туальные рабочие каб</w:t>
            </w:r>
            <w:r w:rsidRPr="009D65AF">
              <w:rPr>
                <w:iCs/>
              </w:rPr>
              <w:t>и</w:t>
            </w:r>
            <w:r w:rsidRPr="009D65AF">
              <w:rPr>
                <w:iCs/>
              </w:rPr>
              <w:t>неты, т.е. сервисы</w:t>
            </w:r>
            <w:r w:rsidRPr="009D65AF">
              <w:t>, п</w:t>
            </w:r>
            <w:r w:rsidRPr="009D65AF">
              <w:t>о</w:t>
            </w:r>
            <w:r w:rsidRPr="009D65AF">
              <w:t>зволяющие преподават</w:t>
            </w:r>
            <w:r w:rsidRPr="009D65AF">
              <w:t>е</w:t>
            </w:r>
            <w:r w:rsidRPr="009D65AF">
              <w:t>лям и сотрудникам ОО обмениваться информ</w:t>
            </w:r>
            <w:r w:rsidRPr="009D65AF">
              <w:t>а</w:t>
            </w:r>
            <w:r w:rsidRPr="009D65AF">
              <w:t>цией между собой и р</w:t>
            </w:r>
            <w:r w:rsidRPr="009D65AF">
              <w:t>а</w:t>
            </w:r>
            <w:r w:rsidRPr="009D65AF">
              <w:t xml:space="preserve">ботать с </w:t>
            </w:r>
            <w:proofErr w:type="spellStart"/>
            <w:r w:rsidRPr="009D65AF">
              <w:t>онлайн</w:t>
            </w:r>
            <w:proofErr w:type="spellEnd"/>
            <w:r w:rsidRPr="009D65AF">
              <w:t xml:space="preserve"> – ресу</w:t>
            </w:r>
            <w:r w:rsidRPr="009D65AF">
              <w:t>р</w:t>
            </w:r>
            <w:r w:rsidRPr="009D65AF">
              <w:t>сами (в т.ч. осуществлять методическую поддер</w:t>
            </w:r>
            <w:r w:rsidRPr="009D65AF">
              <w:t>ж</w:t>
            </w:r>
            <w:r w:rsidRPr="009D65AF">
              <w:t>ку)*</w:t>
            </w:r>
          </w:p>
        </w:tc>
        <w:tc>
          <w:tcPr>
            <w:tcW w:w="7316" w:type="dxa"/>
            <w:shd w:val="clear" w:color="auto" w:fill="auto"/>
          </w:tcPr>
          <w:p w:rsidR="00734584" w:rsidRPr="009D65AF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9D65AF">
              <w:rPr>
                <w:b/>
                <w:lang w:val="en-US"/>
              </w:rPr>
              <w:t>LMS</w:t>
            </w:r>
            <w:r w:rsidRPr="009D65AF">
              <w:t>:</w:t>
            </w:r>
          </w:p>
          <w:p w:rsidR="00734584" w:rsidRPr="009D65AF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9D65AF">
              <w:t>Рабочие кабинеты преподавателей, ассистентов преподавателей, с</w:t>
            </w:r>
            <w:r w:rsidRPr="009D65AF">
              <w:t>о</w:t>
            </w:r>
            <w:r w:rsidRPr="009D65AF">
              <w:t>трудников учебных офисов</w:t>
            </w:r>
          </w:p>
          <w:p w:rsidR="00734584" w:rsidRPr="009D65AF" w:rsidRDefault="00734584" w:rsidP="00753C73">
            <w:pPr>
              <w:autoSpaceDE w:val="0"/>
              <w:autoSpaceDN w:val="0"/>
              <w:adjustRightInd w:val="0"/>
              <w:ind w:left="40" w:firstLine="720"/>
              <w:jc w:val="both"/>
              <w:rPr>
                <w:rFonts w:eastAsia="Calibri"/>
                <w:bCs/>
              </w:rPr>
            </w:pPr>
            <w:r w:rsidRPr="009D65AF">
              <w:rPr>
                <w:rFonts w:eastAsia="Calibri"/>
                <w:bCs/>
              </w:rPr>
              <w:t>LMS предполагает:</w:t>
            </w:r>
          </w:p>
          <w:p w:rsidR="00734584" w:rsidRPr="009D65AF" w:rsidRDefault="00734584" w:rsidP="00753C7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D65AF">
              <w:rPr>
                <w:rFonts w:eastAsia="Calibri"/>
              </w:rPr>
              <w:t xml:space="preserve">создание условий для активного взаимодействия студентов и преподавателей, </w:t>
            </w:r>
          </w:p>
          <w:p w:rsidR="00734584" w:rsidRPr="009D65AF" w:rsidRDefault="00734584" w:rsidP="00753C7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D65AF">
              <w:rPr>
                <w:rFonts w:eastAsia="Calibri"/>
              </w:rPr>
              <w:t>обеспечение в активной среде взаимодействия всех участн</w:t>
            </w:r>
            <w:r w:rsidRPr="009D65AF">
              <w:rPr>
                <w:rFonts w:eastAsia="Calibri"/>
              </w:rPr>
              <w:t>и</w:t>
            </w:r>
            <w:r w:rsidRPr="009D65AF">
              <w:rPr>
                <w:rFonts w:eastAsia="Calibri"/>
              </w:rPr>
              <w:t xml:space="preserve">ков образовательного процесса в </w:t>
            </w:r>
            <w:proofErr w:type="spellStart"/>
            <w:r w:rsidRPr="009D65AF">
              <w:rPr>
                <w:rFonts w:eastAsia="Calibri"/>
              </w:rPr>
              <w:t>офф-лайне</w:t>
            </w:r>
            <w:proofErr w:type="spellEnd"/>
            <w:r w:rsidRPr="009D65AF">
              <w:rPr>
                <w:rFonts w:eastAsia="Calibri"/>
              </w:rPr>
              <w:t xml:space="preserve"> и </w:t>
            </w:r>
            <w:proofErr w:type="spellStart"/>
            <w:r w:rsidRPr="009D65AF">
              <w:rPr>
                <w:rFonts w:eastAsia="Calibri"/>
              </w:rPr>
              <w:t>он-лайне</w:t>
            </w:r>
            <w:proofErr w:type="spellEnd"/>
            <w:r w:rsidRPr="009D65AF">
              <w:rPr>
                <w:rFonts w:eastAsia="Calibri"/>
              </w:rPr>
              <w:t>. </w:t>
            </w:r>
          </w:p>
          <w:p w:rsidR="00734584" w:rsidRPr="009D65AF" w:rsidRDefault="00734584" w:rsidP="00753C73">
            <w:pPr>
              <w:autoSpaceDE w:val="0"/>
              <w:autoSpaceDN w:val="0"/>
              <w:adjustRightInd w:val="0"/>
              <w:ind w:left="40" w:firstLine="720"/>
              <w:jc w:val="both"/>
              <w:rPr>
                <w:rFonts w:eastAsia="Calibri"/>
              </w:rPr>
            </w:pPr>
            <w:r w:rsidRPr="009D65AF">
              <w:rPr>
                <w:rFonts w:eastAsia="Calibri"/>
              </w:rPr>
              <w:t>Система позволяет вести сайт дисциплины, поддерживая о</w:t>
            </w:r>
            <w:r w:rsidRPr="009D65AF">
              <w:rPr>
                <w:rFonts w:eastAsia="Calibri"/>
              </w:rPr>
              <w:t>ч</w:t>
            </w:r>
            <w:r w:rsidRPr="009D65AF">
              <w:rPr>
                <w:rFonts w:eastAsia="Calibri"/>
              </w:rPr>
              <w:t>ное обучение студентов через предоставление им материала для о</w:t>
            </w:r>
            <w:r w:rsidRPr="009D65AF">
              <w:rPr>
                <w:rFonts w:eastAsia="Calibri"/>
              </w:rPr>
              <w:t>з</w:t>
            </w:r>
            <w:r w:rsidRPr="009D65AF">
              <w:rPr>
                <w:rFonts w:eastAsia="Calibri"/>
              </w:rPr>
              <w:t>накомления/изучения, организацию сбора самостоятельных работ студентов и их обсуждение, проведение среза знаний через тестир</w:t>
            </w:r>
            <w:r w:rsidRPr="009D65AF">
              <w:rPr>
                <w:rFonts w:eastAsia="Calibri"/>
              </w:rPr>
              <w:t>о</w:t>
            </w:r>
            <w:r w:rsidRPr="009D65AF">
              <w:rPr>
                <w:rFonts w:eastAsia="Calibri"/>
              </w:rPr>
              <w:t>вание, отправку объявлений, ведения календаря учебного пр</w:t>
            </w:r>
            <w:r w:rsidRPr="009D65AF">
              <w:rPr>
                <w:rFonts w:eastAsia="Calibri"/>
              </w:rPr>
              <w:t>о</w:t>
            </w:r>
            <w:r w:rsidRPr="009D65AF">
              <w:rPr>
                <w:rFonts w:eastAsia="Calibri"/>
              </w:rPr>
              <w:t>цесса и т.д.</w:t>
            </w:r>
          </w:p>
          <w:p w:rsidR="00734584" w:rsidRPr="009D65AF" w:rsidRDefault="00734584" w:rsidP="00753C73">
            <w:pPr>
              <w:autoSpaceDE w:val="0"/>
              <w:autoSpaceDN w:val="0"/>
              <w:adjustRightInd w:val="0"/>
              <w:ind w:left="40" w:firstLine="720"/>
              <w:jc w:val="both"/>
              <w:rPr>
                <w:rFonts w:eastAsia="Calibri"/>
              </w:rPr>
            </w:pPr>
            <w:r w:rsidRPr="009D65AF">
              <w:rPr>
                <w:rFonts w:eastAsia="Calibri"/>
              </w:rPr>
              <w:t>Система связана с базой АСАВ, из которой в нее импорт</w:t>
            </w:r>
            <w:r w:rsidRPr="009D65AF">
              <w:rPr>
                <w:rFonts w:eastAsia="Calibri"/>
              </w:rPr>
              <w:t>и</w:t>
            </w:r>
            <w:r w:rsidRPr="009D65AF">
              <w:rPr>
                <w:rFonts w:eastAsia="Calibri"/>
              </w:rPr>
              <w:t>руются все утвержденные по учебным планам дисциплины с назн</w:t>
            </w:r>
            <w:r w:rsidRPr="009D65AF">
              <w:rPr>
                <w:rFonts w:eastAsia="Calibri"/>
              </w:rPr>
              <w:t>а</w:t>
            </w:r>
            <w:r w:rsidRPr="009D65AF">
              <w:rPr>
                <w:rFonts w:eastAsia="Calibri"/>
              </w:rPr>
              <w:t>ченными для ее изучения студентами.</w:t>
            </w:r>
          </w:p>
          <w:p w:rsidR="00734584" w:rsidRPr="009D65AF" w:rsidRDefault="00734584" w:rsidP="00753C73">
            <w:pPr>
              <w:autoSpaceDE w:val="0"/>
              <w:autoSpaceDN w:val="0"/>
              <w:adjustRightInd w:val="0"/>
              <w:ind w:left="40" w:firstLine="720"/>
              <w:jc w:val="both"/>
              <w:rPr>
                <w:rFonts w:eastAsia="Calibri"/>
              </w:rPr>
            </w:pPr>
            <w:r w:rsidRPr="009D65AF">
              <w:rPr>
                <w:rFonts w:eastAsia="Calibri"/>
              </w:rPr>
              <w:t>Если одну дисциплину ведут несколько преподавателей и для них целесообразно вести сайт дисциплины отдельно от коллег, то по их требованию, администратором системы, дисциплины со</w:t>
            </w:r>
            <w:r w:rsidRPr="009D65AF">
              <w:rPr>
                <w:rFonts w:eastAsia="Calibri"/>
              </w:rPr>
              <w:t>з</w:t>
            </w:r>
            <w:r w:rsidRPr="009D65AF">
              <w:rPr>
                <w:rFonts w:eastAsia="Calibri"/>
              </w:rPr>
              <w:t>даются вручную. Преподаватель не имеет возможность самосто</w:t>
            </w:r>
            <w:r w:rsidRPr="009D65AF">
              <w:rPr>
                <w:rFonts w:eastAsia="Calibri"/>
              </w:rPr>
              <w:t>я</w:t>
            </w:r>
            <w:r w:rsidRPr="009D65AF">
              <w:rPr>
                <w:rFonts w:eastAsia="Calibri"/>
              </w:rPr>
              <w:t>тельно в системе присоединять студентов к изучению дисциплины.  </w:t>
            </w:r>
          </w:p>
          <w:p w:rsidR="00734584" w:rsidRPr="009D65AF" w:rsidRDefault="00734584" w:rsidP="00753C73">
            <w:pPr>
              <w:autoSpaceDE w:val="0"/>
              <w:autoSpaceDN w:val="0"/>
              <w:adjustRightInd w:val="0"/>
              <w:ind w:left="40" w:firstLine="720"/>
              <w:jc w:val="both"/>
              <w:rPr>
                <w:rFonts w:eastAsia="Calibri"/>
              </w:rPr>
            </w:pPr>
            <w:r w:rsidRPr="009D65AF">
              <w:rPr>
                <w:rFonts w:eastAsia="Calibri"/>
              </w:rPr>
              <w:t xml:space="preserve"> Ассистенты преподавателя присоединяются к дисциплине в роли преподавателя только по заявке преподавателя. После этого они имеют практически такие же функции в своем рабочем кабин</w:t>
            </w:r>
            <w:r w:rsidRPr="009D65AF">
              <w:rPr>
                <w:rFonts w:eastAsia="Calibri"/>
              </w:rPr>
              <w:t>е</w:t>
            </w:r>
            <w:r w:rsidRPr="009D65AF">
              <w:rPr>
                <w:rFonts w:eastAsia="Calibri"/>
              </w:rPr>
              <w:t>те, как и преподаватель.</w:t>
            </w:r>
          </w:p>
          <w:p w:rsidR="00734584" w:rsidRPr="009D65AF" w:rsidRDefault="00734584" w:rsidP="00753C73">
            <w:pPr>
              <w:autoSpaceDE w:val="0"/>
              <w:autoSpaceDN w:val="0"/>
              <w:adjustRightInd w:val="0"/>
              <w:ind w:left="40" w:firstLine="720"/>
              <w:jc w:val="both"/>
              <w:rPr>
                <w:rFonts w:eastAsia="Calibri"/>
              </w:rPr>
            </w:pPr>
            <w:r w:rsidRPr="009D65AF">
              <w:rPr>
                <w:rFonts w:eastAsia="Calibri"/>
              </w:rPr>
              <w:t xml:space="preserve"> К</w:t>
            </w:r>
            <w:r w:rsidRPr="009D65AF">
              <w:t xml:space="preserve">аждый преподаватель имеет свой виртуальный рабочий кабинет, </w:t>
            </w:r>
            <w:r w:rsidRPr="009D65AF">
              <w:rPr>
                <w:rFonts w:eastAsia="Calibri"/>
              </w:rPr>
              <w:t>для входа в который необходимо с главн</w:t>
            </w:r>
            <w:r>
              <w:rPr>
                <w:rFonts w:eastAsia="Calibri"/>
              </w:rPr>
              <w:t>ой страницы LMS-системы НИУ ВШЭ</w:t>
            </w:r>
            <w:r w:rsidRPr="009D65AF">
              <w:rPr>
                <w:rFonts w:eastAsia="Calibri"/>
              </w:rPr>
              <w:t xml:space="preserve"> (</w:t>
            </w:r>
            <w:hyperlink r:id="rId216" w:history="1">
              <w:r w:rsidRPr="000C6355">
                <w:rPr>
                  <w:rStyle w:val="af3"/>
                  <w:rFonts w:eastAsia="Calibri"/>
                </w:rPr>
                <w:t>http://lms.hse.ru</w:t>
              </w:r>
            </w:hyperlink>
            <w:r w:rsidRPr="009D65AF">
              <w:rPr>
                <w:rFonts w:eastAsia="Calibri"/>
              </w:rPr>
              <w:t>) ввести свои логин и п</w:t>
            </w:r>
            <w:r w:rsidRPr="009D65AF">
              <w:rPr>
                <w:rFonts w:eastAsia="Calibri"/>
              </w:rPr>
              <w:t>а</w:t>
            </w:r>
            <w:r w:rsidRPr="009D65AF">
              <w:rPr>
                <w:rFonts w:eastAsia="Calibri"/>
              </w:rPr>
              <w:t>роль кликнуть по кнопке</w:t>
            </w:r>
            <w:proofErr w:type="gramStart"/>
            <w:r w:rsidRPr="009D65AF">
              <w:rPr>
                <w:rFonts w:eastAsia="Calibri"/>
              </w:rPr>
              <w:t xml:space="preserve"> В</w:t>
            </w:r>
            <w:proofErr w:type="gramEnd"/>
            <w:r w:rsidRPr="009D65AF">
              <w:rPr>
                <w:rFonts w:eastAsia="Calibri"/>
              </w:rPr>
              <w:t>ойти. Начальная страница сайта системы, к</w:t>
            </w:r>
            <w:r w:rsidRPr="009D65AF">
              <w:rPr>
                <w:rFonts w:eastAsia="Calibri"/>
              </w:rPr>
              <w:t>о</w:t>
            </w:r>
            <w:r w:rsidRPr="009D65AF">
              <w:rPr>
                <w:rFonts w:eastAsia="Calibri"/>
              </w:rPr>
              <w:t>торую видит преподаватель сразу же после входа, содержит список всех дисциплин, которые он преподает. Список построен иерарх</w:t>
            </w:r>
            <w:r w:rsidRPr="009D65AF">
              <w:rPr>
                <w:rFonts w:eastAsia="Calibri"/>
              </w:rPr>
              <w:t>и</w:t>
            </w:r>
            <w:r w:rsidRPr="009D65AF">
              <w:rPr>
                <w:rFonts w:eastAsia="Calibri"/>
              </w:rPr>
              <w:t>чески: дисциплины собраны в курсы (если для них установлен пр</w:t>
            </w:r>
            <w:r w:rsidRPr="009D65AF">
              <w:rPr>
                <w:rFonts w:eastAsia="Calibri"/>
              </w:rPr>
              <w:t>и</w:t>
            </w:r>
            <w:r w:rsidRPr="009D65AF">
              <w:rPr>
                <w:rFonts w:eastAsia="Calibri"/>
              </w:rPr>
              <w:t>знак "только в составе курса"), курсы распределены по кат</w:t>
            </w:r>
            <w:r w:rsidRPr="009D65AF">
              <w:rPr>
                <w:rFonts w:eastAsia="Calibri"/>
              </w:rPr>
              <w:t>е</w:t>
            </w:r>
            <w:r w:rsidRPr="009D65AF">
              <w:rPr>
                <w:rFonts w:eastAsia="Calibri"/>
              </w:rPr>
              <w:t xml:space="preserve">гориям. </w:t>
            </w:r>
          </w:p>
          <w:p w:rsidR="00734584" w:rsidRPr="009D65AF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D65AF">
              <w:rPr>
                <w:rFonts w:eastAsia="Calibri"/>
              </w:rPr>
              <w:t>Преподаватель может просмотреть сводную информацию о каждой дисциплине, наведя на ее наименование мышь. При этом появится окно, содержащее полную информацию о дисциплине. Справа от ее наименования отображаются иконки доступных действий. Каждый преподаватель имеет свою персональную общедоступную страничку – Профиль, в которой размещает фотографию и краткую информ</w:t>
            </w:r>
            <w:r w:rsidRPr="009D65AF">
              <w:rPr>
                <w:rFonts w:eastAsia="Calibri"/>
              </w:rPr>
              <w:t>а</w:t>
            </w:r>
            <w:r w:rsidRPr="009D65AF">
              <w:rPr>
                <w:rFonts w:eastAsia="Calibri"/>
              </w:rPr>
              <w:t xml:space="preserve">цию о себе. </w:t>
            </w:r>
          </w:p>
          <w:p w:rsidR="00734584" w:rsidRPr="009D65AF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</w:rPr>
            </w:pPr>
            <w:r w:rsidRPr="009D65AF">
              <w:rPr>
                <w:rFonts w:eastAsia="Calibri"/>
              </w:rPr>
              <w:t>Сотрудникам учебных офисов факультетов и отделений НИУ ВШЭ и его филиалов в силу их  должностных обязанностей обесп</w:t>
            </w:r>
            <w:r w:rsidRPr="009D65AF">
              <w:rPr>
                <w:rFonts w:eastAsia="Calibri"/>
              </w:rPr>
              <w:t>е</w:t>
            </w:r>
            <w:r w:rsidRPr="009D65AF">
              <w:rPr>
                <w:rFonts w:eastAsia="Calibri"/>
              </w:rPr>
              <w:t>чен доступ в разделы LMS, связанные с организационно-техническим администрированием учебного процесса:</w:t>
            </w:r>
          </w:p>
          <w:p w:rsidR="00734584" w:rsidRPr="009D65AF" w:rsidRDefault="00E97F8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734584" w:rsidRPr="009D65AF">
              <w:rPr>
                <w:rFonts w:eastAsia="Calibri"/>
              </w:rPr>
              <w:t>доступна сводная статистика об успеваемости групп, отдел</w:t>
            </w:r>
            <w:r w:rsidR="00734584" w:rsidRPr="009D65AF">
              <w:rPr>
                <w:rFonts w:eastAsia="Calibri"/>
              </w:rPr>
              <w:t>ь</w:t>
            </w:r>
            <w:r w:rsidR="00734584" w:rsidRPr="009D65AF">
              <w:rPr>
                <w:rFonts w:eastAsia="Calibri"/>
              </w:rPr>
              <w:t>ных студентов,</w:t>
            </w:r>
          </w:p>
          <w:p w:rsidR="00734584" w:rsidRPr="009D65AF" w:rsidRDefault="00E97F8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734584" w:rsidRPr="009D65AF">
              <w:rPr>
                <w:rFonts w:eastAsia="Calibri"/>
              </w:rPr>
              <w:t>доступен просмотр ведомостей преподавателей,</w:t>
            </w:r>
          </w:p>
          <w:p w:rsidR="00734584" w:rsidRPr="009D65AF" w:rsidRDefault="00E97F8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734584" w:rsidRPr="009D65AF">
              <w:rPr>
                <w:rFonts w:eastAsia="Calibri"/>
              </w:rPr>
              <w:t>имеется возможность рассылок разным группам пользоват</w:t>
            </w:r>
            <w:r w:rsidR="00734584" w:rsidRPr="009D65AF">
              <w:rPr>
                <w:rFonts w:eastAsia="Calibri"/>
              </w:rPr>
              <w:t>е</w:t>
            </w:r>
            <w:r w:rsidR="00734584" w:rsidRPr="009D65AF">
              <w:rPr>
                <w:rFonts w:eastAsia="Calibri"/>
              </w:rPr>
              <w:t>лей через внутреннюю почту,</w:t>
            </w:r>
          </w:p>
          <w:p w:rsidR="00734584" w:rsidRPr="009D65AF" w:rsidRDefault="00E97F8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734584" w:rsidRPr="009D65AF">
              <w:rPr>
                <w:rFonts w:eastAsia="Calibri"/>
              </w:rPr>
              <w:t>имеется возможность индивидуальной переписки,</w:t>
            </w:r>
          </w:p>
          <w:p w:rsidR="00734584" w:rsidRPr="009D65AF" w:rsidRDefault="00E97F8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734584" w:rsidRPr="009D65AF">
              <w:rPr>
                <w:rFonts w:eastAsia="Calibri"/>
              </w:rPr>
              <w:t>существует закрытая часть для общения, получения консул</w:t>
            </w:r>
            <w:r w:rsidR="00734584" w:rsidRPr="009D65AF">
              <w:rPr>
                <w:rFonts w:eastAsia="Calibri"/>
              </w:rPr>
              <w:t>ь</w:t>
            </w:r>
            <w:r w:rsidR="00734584" w:rsidRPr="009D65AF">
              <w:rPr>
                <w:rFonts w:eastAsia="Calibri"/>
              </w:rPr>
              <w:t>таций и обмена опытом между работниками учебных частей (адм</w:t>
            </w:r>
            <w:r w:rsidR="00734584" w:rsidRPr="009D65AF">
              <w:rPr>
                <w:rFonts w:eastAsia="Calibri"/>
              </w:rPr>
              <w:t>и</w:t>
            </w:r>
            <w:r w:rsidR="00734584" w:rsidRPr="009D65AF">
              <w:rPr>
                <w:rFonts w:eastAsia="Calibri"/>
              </w:rPr>
              <w:t>нистраций факультетов),</w:t>
            </w:r>
          </w:p>
          <w:p w:rsidR="00734584" w:rsidRPr="009D65AF" w:rsidRDefault="00E97F8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734584" w:rsidRPr="009D65AF">
              <w:rPr>
                <w:rFonts w:eastAsia="Calibri"/>
              </w:rPr>
              <w:t>имеется возможность публикации объявлений для студентов и преподавателей,</w:t>
            </w:r>
          </w:p>
          <w:p w:rsidR="00734584" w:rsidRPr="009D65AF" w:rsidRDefault="00E97F8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734584" w:rsidRPr="009D65AF">
              <w:rPr>
                <w:rFonts w:eastAsia="Calibri"/>
              </w:rPr>
              <w:t>информация о студентах, преподавателях, группах, назначе</w:t>
            </w:r>
            <w:r w:rsidR="00734584" w:rsidRPr="009D65AF">
              <w:rPr>
                <w:rFonts w:eastAsia="Calibri"/>
              </w:rPr>
              <w:t>н</w:t>
            </w:r>
            <w:r w:rsidR="00734584" w:rsidRPr="009D65AF">
              <w:rPr>
                <w:rFonts w:eastAsia="Calibri"/>
              </w:rPr>
              <w:t>ных дисциплинах автоматически передается в систему из внешних баз данных,</w:t>
            </w:r>
          </w:p>
          <w:p w:rsidR="00734584" w:rsidRPr="009D65AF" w:rsidRDefault="00E97F8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734584" w:rsidRPr="009D65AF">
              <w:rPr>
                <w:rFonts w:eastAsia="Calibri"/>
              </w:rPr>
              <w:t>итоговые оценки из ведомостей преподавателей автоматич</w:t>
            </w:r>
            <w:r w:rsidR="00734584" w:rsidRPr="009D65AF">
              <w:rPr>
                <w:rFonts w:eastAsia="Calibri"/>
              </w:rPr>
              <w:t>е</w:t>
            </w:r>
            <w:r w:rsidR="00734584" w:rsidRPr="009D65AF">
              <w:rPr>
                <w:rFonts w:eastAsia="Calibri"/>
              </w:rPr>
              <w:t>ски передаются в АСАВ,</w:t>
            </w:r>
          </w:p>
          <w:p w:rsidR="00734584" w:rsidRPr="009D65AF" w:rsidRDefault="00E97F8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734584" w:rsidRPr="009D65AF">
              <w:rPr>
                <w:rFonts w:eastAsia="Calibri"/>
              </w:rPr>
              <w:t>выбор студентами курсов передается автоматически в АСАВ,</w:t>
            </w:r>
          </w:p>
          <w:p w:rsidR="00734584" w:rsidRPr="009D65AF" w:rsidRDefault="00E97F8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</w:t>
            </w:r>
            <w:r w:rsidR="00734584" w:rsidRPr="009D65AF">
              <w:t>расписание автоматически передается студентам и преподав</w:t>
            </w:r>
            <w:r w:rsidR="00734584" w:rsidRPr="009D65AF">
              <w:t>а</w:t>
            </w:r>
            <w:r w:rsidR="00734584" w:rsidRPr="009D65AF">
              <w:t>телям.</w:t>
            </w:r>
          </w:p>
          <w:p w:rsidR="00734584" w:rsidRPr="009D65AF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9D65AF">
              <w:t>На страницах специального сообщества сотрудников учебных офисов факультетов и отделений "Справочник учебного офиса" ра</w:t>
            </w:r>
            <w:r w:rsidRPr="009D65AF">
              <w:t>з</w:t>
            </w:r>
            <w:r w:rsidRPr="009D65AF">
              <w:t>мещается оперативная информация, объявления и накапливается описание реальных бизнес-процессов, которые регулярно выполн</w:t>
            </w:r>
            <w:r w:rsidRPr="009D65AF">
              <w:t>я</w:t>
            </w:r>
            <w:r w:rsidRPr="009D65AF">
              <w:t xml:space="preserve">ют учебные офисы. Здесь можно задавать вопросы, комментировать, обмениваться опытом, используя механизм «Форум сообщества», а также режим комментариев к размещенным материалам. </w:t>
            </w:r>
          </w:p>
          <w:p w:rsidR="00734584" w:rsidRPr="009D65AF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18"/>
              <w:jc w:val="both"/>
              <w:rPr>
                <w:b/>
              </w:rPr>
            </w:pPr>
            <w:r w:rsidRPr="009D65AF">
              <w:rPr>
                <w:b/>
                <w:bCs/>
              </w:rPr>
              <w:t>СДОУ</w:t>
            </w:r>
          </w:p>
          <w:p w:rsidR="00734584" w:rsidRPr="009D65AF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18"/>
              <w:jc w:val="both"/>
            </w:pPr>
            <w:r w:rsidRPr="009D65AF">
              <w:t xml:space="preserve">Для информационно-документационного обеспечения текущей деятельности </w:t>
            </w:r>
            <w:r w:rsidRPr="009D65AF">
              <w:rPr>
                <w:bCs/>
              </w:rPr>
              <w:t>руководства, структурных подразделений и сотрудн</w:t>
            </w:r>
            <w:r w:rsidRPr="009D65AF">
              <w:rPr>
                <w:bCs/>
              </w:rPr>
              <w:t>и</w:t>
            </w:r>
            <w:r w:rsidRPr="009D65AF">
              <w:rPr>
                <w:bCs/>
              </w:rPr>
              <w:t>ков НИУ ВШЭ в процессе выполнения ими своих функций предн</w:t>
            </w:r>
            <w:r w:rsidRPr="009D65AF">
              <w:rPr>
                <w:bCs/>
              </w:rPr>
              <w:t>а</w:t>
            </w:r>
            <w:r w:rsidRPr="009D65AF">
              <w:rPr>
                <w:bCs/>
              </w:rPr>
              <w:t xml:space="preserve">значена система документационного обеспечения управления (СДОУ), которая </w:t>
            </w:r>
            <w:r w:rsidRPr="009D65AF">
              <w:t>автоматизирует технологические операции док</w:t>
            </w:r>
            <w:r w:rsidRPr="009D65AF">
              <w:t>у</w:t>
            </w:r>
            <w:r w:rsidRPr="009D65AF">
              <w:t>ментационного обеспечения управления НИУ ВШЭ и функцион</w:t>
            </w:r>
            <w:r w:rsidRPr="009D65AF">
              <w:t>и</w:t>
            </w:r>
            <w:r w:rsidRPr="009D65AF">
              <w:t xml:space="preserve">рует в НИУ ВШЭ с </w:t>
            </w:r>
            <w:proofErr w:type="spellStart"/>
            <w:r w:rsidRPr="009D65AF">
              <w:t>2007г</w:t>
            </w:r>
            <w:proofErr w:type="spellEnd"/>
            <w:r w:rsidRPr="009D65AF">
              <w:t>. </w:t>
            </w:r>
          </w:p>
          <w:p w:rsidR="00734584" w:rsidRPr="009D65AF" w:rsidRDefault="00E97F87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ab/>
            </w:r>
            <w:r w:rsidR="00734584" w:rsidRPr="009D65AF">
              <w:t xml:space="preserve">Работа в СДОУ возможна </w:t>
            </w:r>
            <w:r w:rsidR="00734584" w:rsidRPr="009D65AF">
              <w:rPr>
                <w:bCs/>
              </w:rPr>
              <w:t>только</w:t>
            </w:r>
            <w:r w:rsidR="00734584" w:rsidRPr="009D65AF">
              <w:t xml:space="preserve"> из внутренней сети ВШЭ</w:t>
            </w:r>
            <w:proofErr w:type="gramStart"/>
            <w:r w:rsidR="00734584" w:rsidRPr="009D65AF">
              <w:t>.В</w:t>
            </w:r>
            <w:proofErr w:type="gramEnd"/>
            <w:r w:rsidR="00734584" w:rsidRPr="009D65AF">
              <w:t xml:space="preserve"> 2010-2011 годах была проведена   интеграция СДОУ с си</w:t>
            </w:r>
            <w:r w:rsidR="00734584" w:rsidRPr="009D65AF">
              <w:t>с</w:t>
            </w:r>
            <w:r w:rsidR="00734584" w:rsidRPr="009D65AF">
              <w:t>темой кадрового учета ИС-ПРО. Объектом, с которым работает Система, является электронный документ. В соответствии с идеол</w:t>
            </w:r>
            <w:r w:rsidR="00734584" w:rsidRPr="009D65AF">
              <w:t>о</w:t>
            </w:r>
            <w:r w:rsidR="00734584" w:rsidRPr="009D65AF">
              <w:t>гией документационного обеспечения управления в системах п</w:t>
            </w:r>
            <w:r w:rsidR="00734584" w:rsidRPr="009D65AF">
              <w:t>о</w:t>
            </w:r>
            <w:r w:rsidR="00734584" w:rsidRPr="009D65AF">
              <w:t>добного типа, документ представляется регистрационной карточкой и электронным образом документа - файлом или набором файлов. В настоящее время в системе зарегистрировано более 400000 эле</w:t>
            </w:r>
            <w:r w:rsidR="00734584" w:rsidRPr="009D65AF">
              <w:t>к</w:t>
            </w:r>
            <w:r w:rsidR="00734584" w:rsidRPr="009D65AF">
              <w:t>тронных документов и реализованы следующие документопотоки: </w:t>
            </w:r>
          </w:p>
          <w:p w:rsidR="00734584" w:rsidRPr="00E97F87" w:rsidRDefault="00734584" w:rsidP="00753C73">
            <w:pPr>
              <w:pStyle w:val="af2"/>
              <w:numPr>
                <w:ilvl w:val="0"/>
                <w:numId w:val="8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87">
              <w:rPr>
                <w:rFonts w:ascii="Times New Roman" w:hAnsi="Times New Roman"/>
                <w:sz w:val="24"/>
                <w:szCs w:val="24"/>
              </w:rPr>
              <w:t>Входящий документ. </w:t>
            </w:r>
          </w:p>
          <w:p w:rsidR="00734584" w:rsidRPr="00E97F87" w:rsidRDefault="00734584" w:rsidP="00753C73">
            <w:pPr>
              <w:pStyle w:val="af2"/>
              <w:numPr>
                <w:ilvl w:val="0"/>
                <w:numId w:val="8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87">
              <w:rPr>
                <w:rFonts w:ascii="Times New Roman" w:hAnsi="Times New Roman"/>
                <w:sz w:val="24"/>
                <w:szCs w:val="24"/>
              </w:rPr>
              <w:t>Исходящий документ. </w:t>
            </w:r>
          </w:p>
          <w:p w:rsidR="00734584" w:rsidRPr="00E97F87" w:rsidRDefault="00734584" w:rsidP="00753C73">
            <w:pPr>
              <w:pStyle w:val="af2"/>
              <w:numPr>
                <w:ilvl w:val="0"/>
                <w:numId w:val="8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87">
              <w:rPr>
                <w:rFonts w:ascii="Times New Roman" w:hAnsi="Times New Roman"/>
                <w:sz w:val="24"/>
                <w:szCs w:val="24"/>
              </w:rPr>
              <w:t>Служебная записка. </w:t>
            </w:r>
          </w:p>
          <w:p w:rsidR="00734584" w:rsidRPr="00E97F87" w:rsidRDefault="00734584" w:rsidP="00753C73">
            <w:pPr>
              <w:pStyle w:val="af2"/>
              <w:numPr>
                <w:ilvl w:val="0"/>
                <w:numId w:val="8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87">
              <w:rPr>
                <w:rFonts w:ascii="Times New Roman" w:hAnsi="Times New Roman"/>
                <w:sz w:val="24"/>
                <w:szCs w:val="24"/>
              </w:rPr>
              <w:t>Поручение. </w:t>
            </w:r>
          </w:p>
          <w:p w:rsidR="00734584" w:rsidRPr="00E97F87" w:rsidRDefault="00734584" w:rsidP="00753C73">
            <w:pPr>
              <w:pStyle w:val="af2"/>
              <w:numPr>
                <w:ilvl w:val="0"/>
                <w:numId w:val="8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87">
              <w:rPr>
                <w:rFonts w:ascii="Times New Roman" w:hAnsi="Times New Roman"/>
                <w:sz w:val="24"/>
                <w:szCs w:val="24"/>
              </w:rPr>
              <w:t>Приказ. </w:t>
            </w:r>
          </w:p>
          <w:p w:rsidR="00734584" w:rsidRPr="00E97F87" w:rsidRDefault="00734584" w:rsidP="00753C73">
            <w:pPr>
              <w:pStyle w:val="af2"/>
              <w:numPr>
                <w:ilvl w:val="0"/>
                <w:numId w:val="8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87">
              <w:rPr>
                <w:rFonts w:ascii="Times New Roman" w:hAnsi="Times New Roman"/>
                <w:sz w:val="24"/>
                <w:szCs w:val="24"/>
              </w:rPr>
              <w:t>Протокол заседания. </w:t>
            </w:r>
          </w:p>
          <w:p w:rsidR="00734584" w:rsidRPr="00E97F87" w:rsidRDefault="00734584" w:rsidP="00753C73">
            <w:pPr>
              <w:pStyle w:val="af2"/>
              <w:numPr>
                <w:ilvl w:val="0"/>
                <w:numId w:val="8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87">
              <w:rPr>
                <w:rFonts w:ascii="Times New Roman" w:hAnsi="Times New Roman"/>
                <w:sz w:val="24"/>
                <w:szCs w:val="24"/>
              </w:rPr>
              <w:t>Приказ по личному составу. </w:t>
            </w:r>
          </w:p>
          <w:p w:rsidR="00734584" w:rsidRPr="00E97F87" w:rsidRDefault="00734584" w:rsidP="00753C73">
            <w:pPr>
              <w:pStyle w:val="af2"/>
              <w:numPr>
                <w:ilvl w:val="0"/>
                <w:numId w:val="8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87">
              <w:rPr>
                <w:rFonts w:ascii="Times New Roman" w:hAnsi="Times New Roman"/>
                <w:sz w:val="24"/>
                <w:szCs w:val="24"/>
              </w:rPr>
              <w:t>Трудовой договор. </w:t>
            </w:r>
          </w:p>
          <w:p w:rsidR="00734584" w:rsidRPr="00E97F87" w:rsidRDefault="00734584" w:rsidP="00753C73">
            <w:pPr>
              <w:pStyle w:val="af2"/>
              <w:numPr>
                <w:ilvl w:val="0"/>
                <w:numId w:val="8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87">
              <w:rPr>
                <w:rFonts w:ascii="Times New Roman" w:hAnsi="Times New Roman"/>
                <w:sz w:val="24"/>
                <w:szCs w:val="24"/>
              </w:rPr>
              <w:t>Доверенность.</w:t>
            </w:r>
          </w:p>
          <w:p w:rsidR="00734584" w:rsidRPr="00E97F87" w:rsidRDefault="00734584" w:rsidP="00753C73">
            <w:pPr>
              <w:pStyle w:val="af2"/>
              <w:numPr>
                <w:ilvl w:val="0"/>
                <w:numId w:val="8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F87">
              <w:rPr>
                <w:rFonts w:ascii="Times New Roman" w:hAnsi="Times New Roman"/>
                <w:sz w:val="24"/>
                <w:szCs w:val="24"/>
              </w:rPr>
              <w:t>Документ ДПО.</w:t>
            </w:r>
          </w:p>
          <w:p w:rsidR="00734584" w:rsidRPr="009D65AF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9D65AF">
              <w:t>Настоящая Система является многопользовательской, т.е. работа с Системой подразумевает коллективную работу с общей базой да</w:t>
            </w:r>
            <w:r w:rsidRPr="009D65AF">
              <w:t>н</w:t>
            </w:r>
            <w:r w:rsidRPr="009D65AF">
              <w:t>ных всех участников рабочего процесса. Каждый пользователь в Системе имеет уникальное регистрационное имя и пароль, опред</w:t>
            </w:r>
            <w:r w:rsidRPr="009D65AF">
              <w:t>е</w:t>
            </w:r>
            <w:r w:rsidRPr="009D65AF">
              <w:t>ляющие соответствующие права доступа и должностные обязанн</w:t>
            </w:r>
            <w:r w:rsidRPr="009D65AF">
              <w:t>о</w:t>
            </w:r>
            <w:r w:rsidRPr="009D65AF">
              <w:t>сти для использования необходимых функций Сист</w:t>
            </w:r>
            <w:r w:rsidRPr="009D65AF">
              <w:t>е</w:t>
            </w:r>
            <w:r w:rsidRPr="009D65AF">
              <w:t>мы. Разработаны модули интеграции в части хождения приказов из системы АСАВ и из системы кадрового учета, что позволяет сокр</w:t>
            </w:r>
            <w:r w:rsidRPr="009D65AF">
              <w:t>а</w:t>
            </w:r>
            <w:r w:rsidRPr="009D65AF">
              <w:t>тить трудоемкость передачи информации между системами и и</w:t>
            </w:r>
            <w:r w:rsidRPr="009D65AF">
              <w:t>с</w:t>
            </w:r>
            <w:r w:rsidRPr="009D65AF">
              <w:t xml:space="preserve">ключить ручной ввод. </w:t>
            </w:r>
          </w:p>
          <w:p w:rsidR="00734584" w:rsidRPr="009D65AF" w:rsidRDefault="00734584" w:rsidP="00753C7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65AF">
              <w:rPr>
                <w:b/>
              </w:rPr>
              <w:t xml:space="preserve">АСАВ </w:t>
            </w:r>
          </w:p>
          <w:p w:rsidR="00734584" w:rsidRPr="009D65AF" w:rsidRDefault="00734584" w:rsidP="00753C7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D65AF">
              <w:t xml:space="preserve">АСАВ </w:t>
            </w:r>
            <w:proofErr w:type="gramStart"/>
            <w:r w:rsidRPr="009D65AF">
              <w:t>предназначена</w:t>
            </w:r>
            <w:proofErr w:type="gramEnd"/>
            <w:r w:rsidRPr="009D65AF">
              <w:t xml:space="preserve"> для учета контингента абитуриентов, студе</w:t>
            </w:r>
            <w:r w:rsidRPr="009D65AF">
              <w:t>н</w:t>
            </w:r>
            <w:r w:rsidRPr="009D65AF">
              <w:t>тов, аспирантов, выпускников Университета. В соответствии с эт</w:t>
            </w:r>
            <w:r w:rsidRPr="009D65AF">
              <w:t>а</w:t>
            </w:r>
            <w:r w:rsidRPr="009D65AF">
              <w:t>пами жизненного цикла учащегося в ВУЗе система разбита на чет</w:t>
            </w:r>
            <w:r w:rsidRPr="009D65AF">
              <w:t>ы</w:t>
            </w:r>
            <w:r w:rsidRPr="009D65AF">
              <w:t>ре основных участка. Каждый из участков отвечает за сбор, хран</w:t>
            </w:r>
            <w:r w:rsidRPr="009D65AF">
              <w:t>е</w:t>
            </w:r>
            <w:r w:rsidRPr="009D65AF">
              <w:t>ние и анализ информации, характерной для соответствующего эт</w:t>
            </w:r>
            <w:r w:rsidRPr="009D65AF">
              <w:t>а</w:t>
            </w:r>
            <w:r w:rsidRPr="009D65AF">
              <w:t>па. Доступ к каждому из участков имеют специалисты, ответстве</w:t>
            </w:r>
            <w:r w:rsidRPr="009D65AF">
              <w:t>н</w:t>
            </w:r>
            <w:r w:rsidRPr="009D65AF">
              <w:t xml:space="preserve">ные за его ведение (приказ №6.18.1-06/0911-03 от  </w:t>
            </w:r>
            <w:proofErr w:type="spellStart"/>
            <w:r w:rsidRPr="009D65AF">
              <w:t>09.11.2011г</w:t>
            </w:r>
            <w:proofErr w:type="spellEnd"/>
            <w:r w:rsidRPr="009D65AF">
              <w:t>. «Об объединении систем Абитуриент – Студент – Аспирант – Выпус</w:t>
            </w:r>
            <w:r w:rsidRPr="009D65AF">
              <w:t>к</w:t>
            </w:r>
            <w:r w:rsidRPr="009D65AF">
              <w:t>ник, эксплуатируемых в г. Москве и филиалах НИУ ВШЭ, в единую систему»)</w:t>
            </w:r>
            <w:proofErr w:type="gramStart"/>
            <w:r w:rsidRPr="009D65AF">
              <w:t>.В</w:t>
            </w:r>
            <w:proofErr w:type="gramEnd"/>
            <w:r w:rsidRPr="009D65AF">
              <w:t xml:space="preserve"> АСАВ виртуальные рабочие кабинеты имеют разрабо</w:t>
            </w:r>
            <w:r w:rsidRPr="009D65AF">
              <w:t>т</w:t>
            </w:r>
            <w:r w:rsidRPr="009D65AF">
              <w:t>чики учебных планов, деканы, сотрудники центрального аппарата, сотрудники учебных офисов.</w:t>
            </w:r>
          </w:p>
          <w:p w:rsidR="00734584" w:rsidRPr="009D65AF" w:rsidRDefault="00734584" w:rsidP="00753C73">
            <w:pPr>
              <w:autoSpaceDE w:val="0"/>
              <w:autoSpaceDN w:val="0"/>
              <w:adjustRightInd w:val="0"/>
              <w:ind w:firstLine="459"/>
              <w:jc w:val="both"/>
            </w:pPr>
            <w:r w:rsidRPr="009D65AF">
              <w:t>В модуле «Кабинет кафедры» сотрудникам Учебных офисов и ответственным от кафедр предоставлена возможность самосто</w:t>
            </w:r>
            <w:r w:rsidRPr="009D65AF">
              <w:t>я</w:t>
            </w:r>
            <w:r w:rsidRPr="009D65AF">
              <w:t>тельно формировать учебные планы, печатать ведомости на дисци</w:t>
            </w:r>
            <w:r w:rsidRPr="009D65AF">
              <w:t>п</w:t>
            </w:r>
            <w:r w:rsidRPr="009D65AF">
              <w:t>лины по группам или в виде сводной ведомости; предусмотрена возможность вывода двуязычных ведомостей: на русском и на ан</w:t>
            </w:r>
            <w:r w:rsidRPr="009D65AF">
              <w:t>г</w:t>
            </w:r>
            <w:r w:rsidRPr="009D65AF">
              <w:t>лийском языках.</w:t>
            </w:r>
          </w:p>
          <w:p w:rsidR="00734584" w:rsidRPr="009D65AF" w:rsidRDefault="00734584" w:rsidP="00753C73">
            <w:pPr>
              <w:autoSpaceDE w:val="0"/>
              <w:autoSpaceDN w:val="0"/>
              <w:adjustRightInd w:val="0"/>
              <w:ind w:firstLine="459"/>
              <w:jc w:val="both"/>
            </w:pPr>
            <w:r w:rsidRPr="009D65AF">
              <w:t>В связи с увеличением иностранных студентов выполнены сл</w:t>
            </w:r>
            <w:r w:rsidRPr="009D65AF">
              <w:t>е</w:t>
            </w:r>
            <w:r w:rsidRPr="009D65AF">
              <w:t>дующие доработки модуля «Международная мобильность» системы АСАВ:</w:t>
            </w:r>
          </w:p>
          <w:p w:rsidR="00734584" w:rsidRPr="009D65AF" w:rsidRDefault="00734584" w:rsidP="00753C7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459"/>
              <w:contextualSpacing/>
              <w:jc w:val="both"/>
            </w:pPr>
            <w:r w:rsidRPr="009D65AF">
              <w:t>для всех иностранных студентов создаются корпоративные электронные адреса, что позволяет автоматически интегрировать их в систему LMS и прикреплять к соответствующим дисциплинам;</w:t>
            </w:r>
          </w:p>
          <w:p w:rsidR="00734584" w:rsidRPr="009D65AF" w:rsidRDefault="00734584" w:rsidP="00753C7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0" w:firstLine="459"/>
              <w:contextualSpacing/>
              <w:jc w:val="both"/>
            </w:pPr>
            <w:r w:rsidRPr="009D65AF">
              <w:t>при формировании ведомостей иностранных студентов авт</w:t>
            </w:r>
            <w:r w:rsidRPr="009D65AF">
              <w:t>о</w:t>
            </w:r>
            <w:r w:rsidRPr="009D65AF">
              <w:t>матически относят на кафедру, где читается дисциплина.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Персональная страница и Личный кабинет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bCs/>
              </w:rPr>
            </w:pPr>
            <w:r>
              <w:rPr>
                <w:b/>
                <w:bCs/>
              </w:rPr>
              <w:t>Персональная страница преподавателя</w:t>
            </w:r>
            <w:r>
              <w:rPr>
                <w:bCs/>
              </w:rPr>
              <w:t xml:space="preserve"> – визитная карточка для студентов и аттестационной комиссии университета. Препод</w:t>
            </w:r>
            <w:r>
              <w:rPr>
                <w:bCs/>
              </w:rPr>
              <w:t>а</w:t>
            </w:r>
            <w:r>
              <w:rPr>
                <w:bCs/>
              </w:rPr>
              <w:t>ватель несет ответственность за актуальность данных, опубликова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ных на его персональной странице. </w:t>
            </w:r>
            <w:r>
              <w:rPr>
                <w:bCs/>
              </w:rPr>
              <w:br/>
              <w:t>За помощью в размещении информации на персональной странице преподавателя необходимо обратиться к ответственному работнику кафедры, который отвечает за редактирование сайта кафедры.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459"/>
              <w:jc w:val="both"/>
              <w:rPr>
                <w:bCs/>
              </w:rPr>
            </w:pPr>
            <w:r>
              <w:rPr>
                <w:bCs/>
              </w:rPr>
              <w:t>Информация для персональной страницы преподавателя на официальном сайте (портале) включает:</w:t>
            </w:r>
          </w:p>
          <w:p w:rsidR="00734584" w:rsidRDefault="00734584" w:rsidP="00753C73">
            <w:pPr>
              <w:numPr>
                <w:ilvl w:val="0"/>
                <w:numId w:val="5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Персональные данные,</w:t>
            </w:r>
          </w:p>
          <w:p w:rsidR="00734584" w:rsidRDefault="00734584" w:rsidP="00753C73">
            <w:pPr>
              <w:numPr>
                <w:ilvl w:val="0"/>
                <w:numId w:val="5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Список публикаций за последние пять лет;</w:t>
            </w:r>
          </w:p>
          <w:p w:rsidR="00734584" w:rsidRDefault="00734584" w:rsidP="00753C73">
            <w:pPr>
              <w:numPr>
                <w:ilvl w:val="0"/>
                <w:numId w:val="5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Информацию о выступлениях с докладом на научных сем</w:t>
            </w:r>
            <w:r>
              <w:rPr>
                <w:bCs/>
              </w:rPr>
              <w:t>и</w:t>
            </w:r>
            <w:r>
              <w:rPr>
                <w:bCs/>
              </w:rPr>
              <w:t>нарах и конференция</w:t>
            </w:r>
            <w:proofErr w:type="gramStart"/>
            <w:r>
              <w:rPr>
                <w:bCs/>
              </w:rPr>
              <w:t>х(</w:t>
            </w:r>
            <w:proofErr w:type="gramEnd"/>
            <w:r>
              <w:rPr>
                <w:bCs/>
              </w:rPr>
              <w:t>с указанием темы выступления, орг</w:t>
            </w:r>
            <w:r>
              <w:rPr>
                <w:bCs/>
              </w:rPr>
              <w:t>а</w:t>
            </w:r>
            <w:r>
              <w:rPr>
                <w:bCs/>
              </w:rPr>
              <w:t>низатора, места и даты проведения),</w:t>
            </w:r>
          </w:p>
          <w:p w:rsidR="00734584" w:rsidRDefault="00734584" w:rsidP="00753C73">
            <w:pPr>
              <w:numPr>
                <w:ilvl w:val="0"/>
                <w:numId w:val="5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Информацию об участии в проектах Научного фонда, Центра фундаментальных исследований и других исследовательских проектах Университета за последние пять лет;</w:t>
            </w:r>
          </w:p>
          <w:p w:rsidR="00734584" w:rsidRDefault="00734584" w:rsidP="00753C73">
            <w:pPr>
              <w:numPr>
                <w:ilvl w:val="0"/>
                <w:numId w:val="5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Информацию о научном руководстве аспирантами и докт</w:t>
            </w:r>
            <w:r>
              <w:rPr>
                <w:bCs/>
              </w:rPr>
              <w:t>о</w:t>
            </w:r>
            <w:r>
              <w:rPr>
                <w:bCs/>
              </w:rPr>
              <w:t>рантами за последние пять лет;</w:t>
            </w:r>
          </w:p>
          <w:p w:rsidR="00734584" w:rsidRDefault="00734584" w:rsidP="00753C73">
            <w:pPr>
              <w:numPr>
                <w:ilvl w:val="0"/>
                <w:numId w:val="54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Информацию об учебных курсах, в реализации которых пр</w:t>
            </w:r>
            <w:r>
              <w:rPr>
                <w:bCs/>
              </w:rPr>
              <w:t>е</w:t>
            </w:r>
            <w:r>
              <w:rPr>
                <w:bCs/>
              </w:rPr>
              <w:t>подаватель принимает участие;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Подробно о содержании каждого раздела </w:t>
            </w:r>
            <w:proofErr w:type="gramStart"/>
            <w:r>
              <w:rPr>
                <w:b/>
                <w:bCs/>
              </w:rPr>
              <w:t>см</w:t>
            </w:r>
            <w:proofErr w:type="gramEnd"/>
            <w:r>
              <w:rPr>
                <w:b/>
                <w:bCs/>
              </w:rPr>
              <w:t>. Регламент контр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ля заполнения и обновления персональных страниц преподав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теля на официальном сайте (портале)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(</w:t>
            </w:r>
            <w:hyperlink r:id="rId217" w:history="1">
              <w:r w:rsidR="00E97F87" w:rsidRPr="00D70E41">
                <w:rPr>
                  <w:rStyle w:val="af3"/>
                </w:rPr>
                <w:t>http://www.hse.ru/docs/10527584.html</w:t>
              </w:r>
            </w:hyperlink>
            <w:r>
              <w:t>).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Как осуществляется доступ к редактированию персональной страницы?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Персональная страница появляется на портале автоматически после внесения данных в базу сотрудниками Управлением персонала.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 xml:space="preserve">Управление страницей осуществляется через личный кабинет </w:t>
            </w:r>
            <w:hyperlink r:id="rId218" w:history="1">
              <w:r>
                <w:rPr>
                  <w:rStyle w:val="af3"/>
                  <w:b/>
                  <w:bCs/>
                </w:rPr>
                <w:t>www.hse.ru/user/</w:t>
              </w:r>
            </w:hyperlink>
            <w:r>
              <w:t>.</w:t>
            </w:r>
          </w:p>
          <w:p w:rsidR="00734584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 xml:space="preserve">Для получения доступа к личному кабинету отправьте заявку по электронному адресу </w:t>
            </w:r>
            <w:hyperlink r:id="rId219" w:tgtFrame="_blank" w:history="1">
              <w:r>
                <w:rPr>
                  <w:rStyle w:val="af3"/>
                  <w:b/>
                  <w:bCs/>
                </w:rPr>
                <w:t>portal@hse.ru</w:t>
              </w:r>
            </w:hyperlink>
            <w:r>
              <w:t>.</w:t>
            </w:r>
          </w:p>
          <w:p w:rsidR="00734584" w:rsidRDefault="00734584" w:rsidP="00753C73">
            <w:pPr>
              <w:numPr>
                <w:ilvl w:val="0"/>
                <w:numId w:val="5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Форма заявки </w:t>
            </w:r>
            <w:hyperlink r:id="rId220" w:tgtFrame="_blank" w:history="1">
              <w:r>
                <w:rPr>
                  <w:rStyle w:val="af3"/>
                  <w:b/>
                  <w:bCs/>
                </w:rPr>
                <w:t>для пользователей </w:t>
              </w:r>
              <w:proofErr w:type="spellStart"/>
              <w:r>
                <w:rPr>
                  <w:rStyle w:val="af3"/>
                  <w:b/>
                  <w:bCs/>
                </w:rPr>
                <w:t>Microsoft</w:t>
              </w:r>
              <w:proofErr w:type="spellEnd"/>
              <w:r>
                <w:rPr>
                  <w:rStyle w:val="af3"/>
                  <w:b/>
                  <w:bCs/>
                </w:rPr>
                <w:t xml:space="preserve"> </w:t>
              </w:r>
              <w:proofErr w:type="spellStart"/>
              <w:r>
                <w:rPr>
                  <w:rStyle w:val="af3"/>
                  <w:b/>
                  <w:bCs/>
                </w:rPr>
                <w:t>Outlook</w:t>
              </w:r>
              <w:proofErr w:type="spellEnd"/>
            </w:hyperlink>
          </w:p>
          <w:p w:rsidR="00734584" w:rsidRDefault="00734584" w:rsidP="00753C73">
            <w:pPr>
              <w:numPr>
                <w:ilvl w:val="0"/>
                <w:numId w:val="55"/>
              </w:num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Форма заявки  </w:t>
            </w:r>
            <w:hyperlink r:id="rId221" w:tgtFrame="_blank" w:history="1">
              <w:r>
                <w:rPr>
                  <w:rStyle w:val="af3"/>
                  <w:b/>
                  <w:bCs/>
                </w:rPr>
                <w:t xml:space="preserve">в формате MS </w:t>
              </w:r>
              <w:proofErr w:type="spellStart"/>
              <w:r>
                <w:rPr>
                  <w:rStyle w:val="af3"/>
                  <w:b/>
                  <w:bCs/>
                </w:rPr>
                <w:t>Word</w:t>
              </w:r>
              <w:proofErr w:type="spellEnd"/>
            </w:hyperlink>
          </w:p>
          <w:p w:rsidR="00734584" w:rsidRPr="00FD068A" w:rsidRDefault="00734584" w:rsidP="00753C73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В личном кабинете Вы всегда можете включить режим подсказок «Как это работает», который поможет Вам разобраться в ЛК и доб</w:t>
            </w:r>
            <w:r>
              <w:t>а</w:t>
            </w:r>
            <w:r>
              <w:t>вить/отредактировать информацию о себе.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</w:tcPr>
          <w:p w:rsidR="00734584" w:rsidRPr="00616065" w:rsidRDefault="00734584" w:rsidP="004676AD">
            <w:pPr>
              <w:tabs>
                <w:tab w:val="left" w:pos="993"/>
              </w:tabs>
              <w:jc w:val="both"/>
              <w:rPr>
                <w:rFonts w:eastAsia="TimesNewRomanPSMT"/>
              </w:rPr>
            </w:pPr>
            <w:r w:rsidRPr="00616065">
              <w:rPr>
                <w:bCs/>
              </w:rPr>
              <w:t>Имеется ли у студента Личный кабинет - сервис,</w:t>
            </w:r>
            <w:r w:rsidRPr="00616065">
              <w:t xml:space="preserve"> позволяющий работать с персональными данн</w:t>
            </w:r>
            <w:r w:rsidRPr="00616065">
              <w:t>ы</w:t>
            </w:r>
            <w:r w:rsidRPr="00616065">
              <w:t>ми, например, отобр</w:t>
            </w:r>
            <w:r w:rsidRPr="00616065">
              <w:t>а</w:t>
            </w:r>
            <w:r w:rsidRPr="00616065">
              <w:t>жать текущую успева</w:t>
            </w:r>
            <w:r w:rsidRPr="00616065">
              <w:t>е</w:t>
            </w:r>
            <w:r w:rsidRPr="00616065">
              <w:t>мость; смотреть распис</w:t>
            </w:r>
            <w:r w:rsidRPr="00616065">
              <w:t>а</w:t>
            </w:r>
            <w:r w:rsidRPr="00616065">
              <w:t>ние занятий; а также пользоваться электро</w:t>
            </w:r>
            <w:r w:rsidRPr="00616065">
              <w:t>н</w:t>
            </w:r>
            <w:r w:rsidRPr="00616065">
              <w:t>ной библиотекой ОО, р</w:t>
            </w:r>
            <w:r w:rsidRPr="00616065">
              <w:t>а</w:t>
            </w:r>
            <w:r w:rsidRPr="00616065">
              <w:t xml:space="preserve">ботать с учебными </w:t>
            </w:r>
            <w:proofErr w:type="spellStart"/>
            <w:r w:rsidRPr="00616065">
              <w:t>о</w:t>
            </w:r>
            <w:r w:rsidRPr="00616065">
              <w:t>н</w:t>
            </w:r>
            <w:r w:rsidRPr="00616065">
              <w:t>лайн-курсами</w:t>
            </w:r>
            <w:proofErr w:type="spellEnd"/>
            <w:r w:rsidRPr="00616065">
              <w:t>; подпис</w:t>
            </w:r>
            <w:r w:rsidRPr="00616065">
              <w:t>ы</w:t>
            </w:r>
            <w:r w:rsidRPr="00616065">
              <w:t>ваться на новостные ра</w:t>
            </w:r>
            <w:r w:rsidRPr="00616065">
              <w:t>с</w:t>
            </w:r>
            <w:r w:rsidRPr="00616065">
              <w:t>сылки и т.д.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Личный кабинет студента реализован в виртуальной среде - инфо</w:t>
            </w:r>
            <w:r>
              <w:t>р</w:t>
            </w:r>
            <w:r>
              <w:t xml:space="preserve">мационная образовательная среда НИУ ВШЭ – </w:t>
            </w:r>
            <w:proofErr w:type="spellStart"/>
            <w:r>
              <w:rPr>
                <w:lang w:val="en-US"/>
              </w:rPr>
              <w:t>LMS</w:t>
            </w:r>
            <w:hyperlink r:id="rId222" w:history="1">
              <w:r w:rsidRPr="00F37B21">
                <w:rPr>
                  <w:rStyle w:val="af3"/>
                  <w:lang w:val="en-US"/>
                </w:rPr>
                <w:t>http</w:t>
              </w:r>
              <w:proofErr w:type="spellEnd"/>
              <w:r w:rsidRPr="00F37B21">
                <w:rPr>
                  <w:rStyle w:val="af3"/>
                </w:rPr>
                <w:t>://</w:t>
              </w:r>
              <w:r w:rsidRPr="00F37B21">
                <w:rPr>
                  <w:rStyle w:val="af3"/>
                  <w:lang w:val="en-US"/>
                </w:rPr>
                <w:t>www</w:t>
              </w:r>
              <w:r w:rsidRPr="00F37B21">
                <w:rPr>
                  <w:rStyle w:val="af3"/>
                </w:rPr>
                <w:t>.</w:t>
              </w:r>
              <w:proofErr w:type="spellStart"/>
              <w:r w:rsidRPr="00F37B21">
                <w:rPr>
                  <w:rStyle w:val="af3"/>
                  <w:lang w:val="en-US"/>
                </w:rPr>
                <w:t>hse</w:t>
              </w:r>
              <w:proofErr w:type="spellEnd"/>
              <w:r w:rsidRPr="00F37B21">
                <w:rPr>
                  <w:rStyle w:val="af3"/>
                </w:rPr>
                <w:t>.</w:t>
              </w:r>
              <w:proofErr w:type="spellStart"/>
              <w:r w:rsidRPr="00F37B21">
                <w:rPr>
                  <w:rStyle w:val="af3"/>
                  <w:lang w:val="en-US"/>
                </w:rPr>
                <w:t>ru</w:t>
              </w:r>
              <w:proofErr w:type="spellEnd"/>
              <w:r w:rsidRPr="00F37B21">
                <w:rPr>
                  <w:rStyle w:val="af3"/>
                </w:rPr>
                <w:t>/</w:t>
              </w:r>
              <w:proofErr w:type="spellStart"/>
              <w:r w:rsidRPr="00F37B21">
                <w:rPr>
                  <w:rStyle w:val="af3"/>
                  <w:lang w:val="en-US"/>
                </w:rPr>
                <w:t>studyspravka</w:t>
              </w:r>
              <w:proofErr w:type="spellEnd"/>
              <w:r w:rsidRPr="00F37B21">
                <w:rPr>
                  <w:rStyle w:val="af3"/>
                </w:rPr>
                <w:t>/</w:t>
              </w:r>
              <w:proofErr w:type="spellStart"/>
              <w:r w:rsidRPr="00F37B21">
                <w:rPr>
                  <w:rStyle w:val="af3"/>
                  <w:lang w:val="en-US"/>
                </w:rPr>
                <w:t>lms</w:t>
              </w:r>
              <w:proofErr w:type="spellEnd"/>
              <w:r w:rsidRPr="00F37B21">
                <w:rPr>
                  <w:rStyle w:val="af3"/>
                </w:rPr>
                <w:t>_</w:t>
              </w:r>
              <w:r w:rsidRPr="00F37B21">
                <w:rPr>
                  <w:rStyle w:val="af3"/>
                  <w:lang w:val="en-US"/>
                </w:rPr>
                <w:t>student</w:t>
              </w:r>
            </w:hyperlink>
            <w:r>
              <w:t>, которая позволяет не только осуществлять контакт студента с преподавателем, отслеж</w:t>
            </w:r>
            <w:r>
              <w:t>и</w:t>
            </w:r>
            <w:r>
              <w:t>вать прогресс дисциплин, но и выполняет функции «единого окна» студента (например, предоставляет информацию из «электронной зачетной книжки»).</w:t>
            </w:r>
          </w:p>
          <w:p w:rsidR="00734584" w:rsidRPr="007921E9" w:rsidRDefault="00E97F8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 xml:space="preserve">Расписание занятий публикуется на сайте факультета - </w:t>
            </w:r>
            <w:hyperlink r:id="rId223" w:history="1">
              <w:r w:rsidR="00734584" w:rsidRPr="00F37B21">
                <w:rPr>
                  <w:rStyle w:val="af3"/>
                </w:rPr>
                <w:t>http://management.hse.ru/rasp</w:t>
              </w:r>
            </w:hyperlink>
            <w:r w:rsidR="00734584">
              <w:t xml:space="preserve">, изменения в расписании - </w:t>
            </w:r>
            <w:hyperlink r:id="rId224" w:history="1">
              <w:r w:rsidR="00734584" w:rsidRPr="00F37B21">
                <w:rPr>
                  <w:rStyle w:val="af3"/>
                </w:rPr>
                <w:t>http://management.hse.ru/useful</w:t>
              </w:r>
            </w:hyperlink>
            <w:r w:rsidR="00734584">
              <w:t>, т.к. устанавливается в учебном ко</w:t>
            </w:r>
            <w:r w:rsidR="00734584">
              <w:t>р</w:t>
            </w:r>
            <w:r w:rsidR="00734584">
              <w:t>пусе централизовано, с учетом всех учебных структур, находящихся в здании.</w:t>
            </w:r>
          </w:p>
          <w:p w:rsidR="00734584" w:rsidRDefault="00E97F8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Работа с электронной библиотекой ведется на сайте би</w:t>
            </w:r>
            <w:r w:rsidR="00734584">
              <w:t>б</w:t>
            </w:r>
            <w:r w:rsidR="00734584">
              <w:t xml:space="preserve">лиотеки НИУ ВШЭ </w:t>
            </w:r>
            <w:hyperlink r:id="rId225" w:history="1">
              <w:r w:rsidR="00734584" w:rsidRPr="00F37B21">
                <w:rPr>
                  <w:rStyle w:val="af3"/>
                </w:rPr>
                <w:t>http://library.hse.ru/</w:t>
              </w:r>
            </w:hyperlink>
            <w:r w:rsidR="00734584">
              <w:t xml:space="preserve">, </w:t>
            </w:r>
            <w:hyperlink r:id="rId226" w:history="1">
              <w:r w:rsidR="00734584" w:rsidRPr="00F37B21">
                <w:rPr>
                  <w:rStyle w:val="af3"/>
                </w:rPr>
                <w:t>http://www.hse.ru/firstyear/library</w:t>
              </w:r>
            </w:hyperlink>
            <w:r w:rsidR="00734584">
              <w:t>, куда предоставляется вход по п</w:t>
            </w:r>
            <w:r w:rsidR="00734584">
              <w:t>а</w:t>
            </w:r>
            <w:r w:rsidR="00734584">
              <w:t>ролю (пароль выдается информационной службой библиотеки на определенный срок).</w:t>
            </w:r>
          </w:p>
          <w:p w:rsidR="00734584" w:rsidRPr="00947C5F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Новости программы размещаются на сайте, факультета </w:t>
            </w:r>
            <w:hyperlink r:id="rId227" w:history="1">
              <w:r w:rsidRPr="00F37B21">
                <w:rPr>
                  <w:rStyle w:val="af3"/>
                </w:rPr>
                <w:t>http://management.hse.ru/</w:t>
              </w:r>
            </w:hyperlink>
            <w:r>
              <w:t xml:space="preserve"> , кафедры </w:t>
            </w:r>
            <w:hyperlink r:id="rId228" w:history="1">
              <w:r w:rsidRPr="00F37B21">
                <w:rPr>
                  <w:rStyle w:val="af3"/>
                </w:rPr>
                <w:t>http://management.hse.ru/project/</w:t>
              </w:r>
            </w:hyperlink>
            <w:r>
              <w:t xml:space="preserve">  или НИУ ВШЭ </w:t>
            </w:r>
            <w:hyperlink r:id="rId229" w:history="1">
              <w:r w:rsidRPr="00F37B21">
                <w:rPr>
                  <w:rStyle w:val="af3"/>
                </w:rPr>
                <w:t>http://www.hse.ru/</w:t>
              </w:r>
            </w:hyperlink>
            <w:r>
              <w:t xml:space="preserve"> .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:rsidR="00734584" w:rsidRPr="003B7CF9" w:rsidRDefault="00734584" w:rsidP="004676AD">
            <w:pPr>
              <w:tabs>
                <w:tab w:val="left" w:pos="993"/>
              </w:tabs>
              <w:jc w:val="both"/>
              <w:rPr>
                <w:rFonts w:eastAsia="TimesNewRomanPSMT"/>
                <w:highlight w:val="lightGray"/>
              </w:rPr>
            </w:pPr>
            <w:r w:rsidRPr="00616065">
              <w:t>Позволяют ли информ</w:t>
            </w:r>
            <w:r w:rsidRPr="00616065">
              <w:t>а</w:t>
            </w:r>
            <w:r w:rsidRPr="00616065">
              <w:t>ционные ресурсы пр</w:t>
            </w:r>
            <w:r w:rsidRPr="00616065">
              <w:t>о</w:t>
            </w:r>
            <w:r w:rsidRPr="00616065">
              <w:t>граммы осуществить п</w:t>
            </w:r>
            <w:r w:rsidRPr="00616065">
              <w:t>о</w:t>
            </w:r>
            <w:r w:rsidRPr="00616065">
              <w:t>стоянное функционир</w:t>
            </w:r>
            <w:r w:rsidRPr="00616065">
              <w:t>о</w:t>
            </w:r>
            <w:r w:rsidRPr="00616065">
              <w:t>вание и обновление эле</w:t>
            </w:r>
            <w:r w:rsidRPr="00616065">
              <w:t>к</w:t>
            </w:r>
            <w:r w:rsidRPr="00616065">
              <w:t>тронной биржи труда, т.е. база вакансий в ко</w:t>
            </w:r>
            <w:r w:rsidRPr="00616065">
              <w:t>м</w:t>
            </w:r>
            <w:r w:rsidRPr="00616065">
              <w:t>паниях-партнерах ОО*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num" w:pos="1134"/>
                <w:tab w:val="num" w:pos="1287"/>
                <w:tab w:val="left" w:pos="1418"/>
                <w:tab w:val="left" w:pos="9923"/>
              </w:tabs>
              <w:autoSpaceDE w:val="0"/>
              <w:autoSpaceDN w:val="0"/>
              <w:jc w:val="both"/>
            </w:pPr>
            <w:r>
              <w:t xml:space="preserve">На уровне Университета функционирует </w:t>
            </w:r>
            <w:r>
              <w:rPr>
                <w:b/>
                <w:bCs/>
              </w:rPr>
              <w:t>Центр развития карьеры (ЦРК)</w:t>
            </w:r>
            <w:r>
              <w:t>  как основной канал входа партнеров в НИУ ВШЭ. Целью ЦРК является помощь студентам и выпускникам университета в правильном построении карьеры и трудоустройстве. ЦРК был со</w:t>
            </w:r>
            <w:r>
              <w:t>з</w:t>
            </w:r>
            <w:r>
              <w:t>дан в 2002 году как студенческая организация, в 2006 году вошел в состав Управления по развитию карьеры и взаимодействию с вып</w:t>
            </w:r>
            <w:r>
              <w:t>у</w:t>
            </w:r>
            <w:r>
              <w:t>скниками НИУ ВШЭ в качестве отдела, а в 2009 году стал самосто</w:t>
            </w:r>
            <w:r>
              <w:t>я</w:t>
            </w:r>
            <w:r>
              <w:t>тельным подразделением НИУ ВШЭ (</w:t>
            </w:r>
            <w:hyperlink r:id="rId230" w:history="1">
              <w:r>
                <w:rPr>
                  <w:rStyle w:val="af3"/>
                </w:rPr>
                <w:t>http://career.hse.ru/ourmission</w:t>
              </w:r>
            </w:hyperlink>
            <w:r>
              <w:t>)</w:t>
            </w:r>
          </w:p>
          <w:p w:rsidR="00734584" w:rsidRPr="0033429A" w:rsidRDefault="00B7234E" w:rsidP="004676AD">
            <w:pPr>
              <w:tabs>
                <w:tab w:val="num" w:pos="1134"/>
                <w:tab w:val="num" w:pos="1287"/>
                <w:tab w:val="left" w:pos="1418"/>
                <w:tab w:val="left" w:pos="9923"/>
              </w:tabs>
              <w:autoSpaceDE w:val="0"/>
              <w:autoSpaceDN w:val="0"/>
              <w:jc w:val="both"/>
              <w:rPr>
                <w:b/>
              </w:rPr>
            </w:pPr>
            <w:hyperlink r:id="rId231" w:history="1">
              <w:r w:rsidR="00734584" w:rsidRPr="0033429A">
                <w:rPr>
                  <w:rStyle w:val="af3"/>
                  <w:b/>
                  <w:bCs/>
                </w:rPr>
                <w:t>Положение о Центре Развития Карьеры НИУ ВШЭ</w:t>
              </w:r>
            </w:hyperlink>
          </w:p>
          <w:p w:rsidR="00734584" w:rsidRDefault="00E97F87" w:rsidP="004676AD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ab/>
            </w:r>
            <w:r w:rsidR="00734584">
              <w:rPr>
                <w:rFonts w:eastAsia="Calibri"/>
                <w:lang w:eastAsia="en-US"/>
              </w:rPr>
              <w:t xml:space="preserve">Центр развития карьеры НИУ ВШЭ (подробнее о ЦРК в </w:t>
            </w:r>
            <w:proofErr w:type="spellStart"/>
            <w:r w:rsidR="00734584">
              <w:rPr>
                <w:rFonts w:eastAsia="Calibri"/>
                <w:lang w:eastAsia="en-US"/>
              </w:rPr>
              <w:t>п.9</w:t>
            </w:r>
            <w:proofErr w:type="spellEnd"/>
            <w:r w:rsidR="00734584">
              <w:rPr>
                <w:rFonts w:eastAsia="Calibri"/>
                <w:lang w:eastAsia="en-US"/>
              </w:rPr>
              <w:t>) решает задачи по информированию студентов и выпускников НИУ ВШЭ о вакансиях, стажировках, возможностях прохождения пра</w:t>
            </w:r>
            <w:r w:rsidR="00734584">
              <w:rPr>
                <w:rFonts w:eastAsia="Calibri"/>
                <w:lang w:eastAsia="en-US"/>
              </w:rPr>
              <w:t>к</w:t>
            </w:r>
            <w:r w:rsidR="00734584">
              <w:rPr>
                <w:rFonts w:eastAsia="Calibri"/>
                <w:lang w:eastAsia="en-US"/>
              </w:rPr>
              <w:t>тики, карьерных мероприятиях в НИУ ВШЭ и на внешних площа</w:t>
            </w:r>
            <w:r w:rsidR="00734584">
              <w:rPr>
                <w:rFonts w:eastAsia="Calibri"/>
                <w:lang w:eastAsia="en-US"/>
              </w:rPr>
              <w:t>д</w:t>
            </w:r>
            <w:r w:rsidR="00734584">
              <w:rPr>
                <w:rFonts w:eastAsia="Calibri"/>
                <w:lang w:eastAsia="en-US"/>
              </w:rPr>
              <w:t xml:space="preserve">ках через </w:t>
            </w:r>
            <w:proofErr w:type="spellStart"/>
            <w:r w:rsidR="00734584">
              <w:rPr>
                <w:rFonts w:eastAsia="Calibri"/>
                <w:lang w:eastAsia="en-US"/>
              </w:rPr>
              <w:t>онлайн</w:t>
            </w:r>
            <w:proofErr w:type="spellEnd"/>
            <w:r w:rsidR="00734584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="00734584">
              <w:rPr>
                <w:rFonts w:eastAsia="Calibri"/>
                <w:lang w:eastAsia="en-US"/>
              </w:rPr>
              <w:t>оффлайн-каналы</w:t>
            </w:r>
            <w:proofErr w:type="spellEnd"/>
            <w:r w:rsidR="00734584">
              <w:rPr>
                <w:rFonts w:eastAsia="Calibri"/>
                <w:lang w:eastAsia="en-US"/>
              </w:rPr>
              <w:t xml:space="preserve"> коммуникации. </w:t>
            </w:r>
          </w:p>
          <w:p w:rsidR="00734584" w:rsidRDefault="00734584" w:rsidP="00E2388E">
            <w:pPr>
              <w:numPr>
                <w:ilvl w:val="0"/>
                <w:numId w:val="56"/>
              </w:numPr>
              <w:tabs>
                <w:tab w:val="num" w:pos="1134"/>
              </w:tabs>
              <w:autoSpaceDE w:val="0"/>
              <w:autoSpaceDN w:val="0"/>
              <w:spacing w:after="200"/>
              <w:ind w:left="284" w:firstLine="709"/>
              <w:contextualSpacing/>
              <w:jc w:val="both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 xml:space="preserve">сайт </w:t>
            </w:r>
            <w:hyperlink r:id="rId232" w:history="1">
              <w:r>
                <w:rPr>
                  <w:rStyle w:val="af3"/>
                  <w:rFonts w:ascii="Calibri" w:eastAsia="Calibri" w:hAnsi="Calibri"/>
                  <w:lang w:val="en-US" w:eastAsia="en-US"/>
                </w:rPr>
                <w:t>http</w:t>
              </w:r>
              <w:r>
                <w:rPr>
                  <w:rStyle w:val="af3"/>
                  <w:rFonts w:ascii="Calibri" w:eastAsia="Calibri" w:hAnsi="Calibri"/>
                  <w:lang w:eastAsia="en-US"/>
                </w:rPr>
                <w:t>://</w:t>
              </w:r>
              <w:r>
                <w:rPr>
                  <w:rStyle w:val="af3"/>
                  <w:rFonts w:ascii="Calibri" w:eastAsia="Calibri" w:hAnsi="Calibri"/>
                  <w:lang w:val="en-US" w:eastAsia="en-US"/>
                </w:rPr>
                <w:t>career</w:t>
              </w:r>
              <w:r>
                <w:rPr>
                  <w:rStyle w:val="af3"/>
                  <w:rFonts w:ascii="Calibri" w:eastAsia="Calibri" w:hAnsi="Calibri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rFonts w:ascii="Calibri" w:eastAsia="Calibri" w:hAnsi="Calibri"/>
                  <w:lang w:val="en-US" w:eastAsia="en-US"/>
                </w:rPr>
                <w:t>hse</w:t>
              </w:r>
              <w:proofErr w:type="spellEnd"/>
              <w:r>
                <w:rPr>
                  <w:rStyle w:val="af3"/>
                  <w:rFonts w:ascii="Calibri" w:eastAsia="Calibri" w:hAnsi="Calibri"/>
                  <w:lang w:eastAsia="en-US"/>
                </w:rPr>
                <w:t>.</w:t>
              </w:r>
              <w:proofErr w:type="spellStart"/>
              <w:r>
                <w:rPr>
                  <w:rStyle w:val="af3"/>
                  <w:rFonts w:ascii="Calibri" w:eastAsia="Calibri" w:hAnsi="Calibri"/>
                  <w:lang w:val="en-US" w:eastAsia="en-US"/>
                </w:rPr>
                <w:t>ru</w:t>
              </w:r>
              <w:proofErr w:type="spellEnd"/>
              <w:proofErr w:type="gramStart"/>
              <w:r>
                <w:rPr>
                  <w:rStyle w:val="af3"/>
                  <w:rFonts w:ascii="Calibri" w:eastAsia="Calibri" w:hAnsi="Calibri"/>
                  <w:lang w:eastAsia="en-US"/>
                </w:rPr>
                <w:t>/</w:t>
              </w:r>
            </w:hyperlink>
            <w:r>
              <w:rPr>
                <w:rFonts w:eastAsia="Calibri"/>
                <w:lang w:eastAsia="en-US"/>
              </w:rPr>
              <w:t xml:space="preserve"> Н</w:t>
            </w:r>
            <w:proofErr w:type="gramEnd"/>
            <w:r>
              <w:rPr>
                <w:rFonts w:eastAsia="Calibri"/>
                <w:lang w:eastAsia="en-US"/>
              </w:rPr>
              <w:t xml:space="preserve">а сайте зарегистрировано 800 компаний-работодателей (крупный, средний бизнес, </w:t>
            </w:r>
            <w:proofErr w:type="spellStart"/>
            <w:r>
              <w:rPr>
                <w:rFonts w:eastAsia="Calibri"/>
                <w:lang w:eastAsia="en-US"/>
              </w:rPr>
              <w:t>старт-ап</w:t>
            </w:r>
            <w:proofErr w:type="spellEnd"/>
            <w:r>
              <w:rPr>
                <w:rFonts w:eastAsia="Calibri"/>
                <w:lang w:eastAsia="en-US"/>
              </w:rPr>
              <w:t xml:space="preserve"> проекты, компании выпускников, государственные органы, н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коммерческие организации), 8000 студентов и 2000 выпускников.  Посещаемость в 2014 году – от 850 до 1500 уникальных польз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 xml:space="preserve">вателей в день. За 2014 год присоединилось около 120 компаний, около 1500 новых пользователей. Ежедневно на сайте размещено от 50 до 100 актуальных вакансий и стажировок для студентов и выпускников НИУ ВШЭ. </w:t>
            </w:r>
          </w:p>
          <w:p w:rsidR="00734584" w:rsidRDefault="00734584" w:rsidP="00E2388E">
            <w:pPr>
              <w:numPr>
                <w:ilvl w:val="0"/>
                <w:numId w:val="56"/>
              </w:numPr>
              <w:tabs>
                <w:tab w:val="num" w:pos="1134"/>
              </w:tabs>
              <w:autoSpaceDE w:val="0"/>
              <w:autoSpaceDN w:val="0"/>
              <w:spacing w:after="200"/>
              <w:ind w:left="284" w:firstLine="709"/>
              <w:contextualSpacing/>
              <w:jc w:val="both"/>
              <w:rPr>
                <w:b/>
                <w:bCs/>
              </w:rPr>
            </w:pPr>
            <w:r>
              <w:rPr>
                <w:rFonts w:eastAsia="Calibri"/>
                <w:lang w:eastAsia="en-US"/>
              </w:rPr>
              <w:t xml:space="preserve">социальные сети. Группа ЦРК в социальной сети </w:t>
            </w:r>
            <w:proofErr w:type="spellStart"/>
            <w:r>
              <w:rPr>
                <w:rFonts w:eastAsia="Calibri"/>
                <w:lang w:val="en-US" w:eastAsia="en-US"/>
              </w:rPr>
              <w:t>Vko</w:t>
            </w:r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val="en-US" w:eastAsia="en-US"/>
              </w:rPr>
              <w:t>takte</w:t>
            </w:r>
            <w:proofErr w:type="spellEnd"/>
            <w:r>
              <w:rPr>
                <w:rFonts w:eastAsia="Calibri"/>
                <w:lang w:eastAsia="en-US"/>
              </w:rPr>
              <w:t xml:space="preserve"> за 2014 год выросла на 1000 пользователей, на данный м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мент в группе -  5400 чел. (студенты и выпускники НИУ ВШЭ)</w:t>
            </w:r>
          </w:p>
          <w:p w:rsidR="00734584" w:rsidRDefault="00734584" w:rsidP="004676AD">
            <w:pPr>
              <w:tabs>
                <w:tab w:val="num" w:pos="1134"/>
                <w:tab w:val="num" w:pos="1287"/>
                <w:tab w:val="left" w:pos="1418"/>
                <w:tab w:val="left" w:pos="9923"/>
              </w:tabs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На сайте </w:t>
            </w:r>
            <w:proofErr w:type="spellStart"/>
            <w:r>
              <w:rPr>
                <w:bCs/>
              </w:rPr>
              <w:t>career.hse.ru</w:t>
            </w:r>
            <w:proofErr w:type="spellEnd"/>
            <w:r>
              <w:rPr>
                <w:bCs/>
              </w:rPr>
              <w:t xml:space="preserve">   ежедневно работодателями-партнерами и с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трудниками ЦРК размещаются новые вакансии, стажировки для студентов и выпускников НИУ ВШЭ. </w:t>
            </w:r>
          </w:p>
          <w:p w:rsidR="00734584" w:rsidRDefault="00E97F87" w:rsidP="004676AD">
            <w:pPr>
              <w:tabs>
                <w:tab w:val="left" w:pos="993"/>
              </w:tabs>
              <w:jc w:val="both"/>
              <w:rPr>
                <w:bCs/>
              </w:rPr>
            </w:pPr>
            <w:r>
              <w:rPr>
                <w:bCs/>
              </w:rPr>
              <w:tab/>
            </w:r>
            <w:r w:rsidR="00734584">
              <w:rPr>
                <w:bCs/>
              </w:rPr>
              <w:t>Сайт Центра развития карьеры рассматривается прообр</w:t>
            </w:r>
            <w:r w:rsidR="00734584">
              <w:rPr>
                <w:bCs/>
              </w:rPr>
              <w:t>а</w:t>
            </w:r>
            <w:r w:rsidR="00734584">
              <w:rPr>
                <w:bCs/>
              </w:rPr>
              <w:t>зом электронной биржи труда, которая позволяет объединить ст</w:t>
            </w:r>
            <w:r w:rsidR="00734584">
              <w:rPr>
                <w:bCs/>
              </w:rPr>
              <w:t>у</w:t>
            </w:r>
            <w:r w:rsidR="00734584">
              <w:rPr>
                <w:bCs/>
              </w:rPr>
              <w:t>дентов и выпускников Университета, ищущих места прохождения практики и стажировок и ключевых работодателей.</w:t>
            </w:r>
          </w:p>
          <w:p w:rsidR="00734584" w:rsidRPr="008E0751" w:rsidRDefault="00E97F8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Также вакансии дублируются на сайте факультета м</w:t>
            </w:r>
            <w:r w:rsidR="00734584">
              <w:t>е</w:t>
            </w:r>
            <w:r w:rsidR="00734584">
              <w:t xml:space="preserve">неджмента, в рамках которого действует магистерская программа </w:t>
            </w:r>
            <w:hyperlink r:id="rId233" w:history="1">
              <w:r w:rsidR="00734584" w:rsidRPr="00F37B21">
                <w:rPr>
                  <w:rStyle w:val="af3"/>
                </w:rPr>
                <w:t>http://management.hse.ru/alumnivac</w:t>
              </w:r>
            </w:hyperlink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</w:tcPr>
          <w:p w:rsidR="00734584" w:rsidRPr="008E0751" w:rsidRDefault="00734584" w:rsidP="004676AD">
            <w:pPr>
              <w:pStyle w:val="af2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616065">
              <w:t>Опишите информацио</w:t>
            </w:r>
            <w:r w:rsidRPr="00616065">
              <w:t>н</w:t>
            </w:r>
            <w:r w:rsidRPr="00616065">
              <w:t>ную систему управления, предназначенную для обеспечения админис</w:t>
            </w:r>
            <w:r w:rsidRPr="00616065">
              <w:t>т</w:t>
            </w:r>
            <w:r w:rsidRPr="00616065">
              <w:t>ративной и технической поддержки процессов, связанных с электро</w:t>
            </w:r>
            <w:r w:rsidRPr="00616065">
              <w:t>н</w:t>
            </w:r>
            <w:r w:rsidRPr="00616065">
              <w:t>ным обучением (возмо</w:t>
            </w:r>
            <w:r w:rsidRPr="00616065">
              <w:t>ж</w:t>
            </w:r>
            <w:r w:rsidRPr="00616065">
              <w:t>ность ее использования в рамках реализации ОПОП)</w:t>
            </w:r>
          </w:p>
        </w:tc>
        <w:tc>
          <w:tcPr>
            <w:tcW w:w="7316" w:type="dxa"/>
          </w:tcPr>
          <w:p w:rsidR="00734584" w:rsidRPr="00616065" w:rsidRDefault="00734584" w:rsidP="004676AD">
            <w:pPr>
              <w:tabs>
                <w:tab w:val="num" w:pos="1134"/>
                <w:tab w:val="num" w:pos="1287"/>
                <w:tab w:val="left" w:pos="1418"/>
                <w:tab w:val="left" w:pos="9923"/>
              </w:tabs>
              <w:autoSpaceDE w:val="0"/>
              <w:autoSpaceDN w:val="0"/>
              <w:jc w:val="both"/>
              <w:rPr>
                <w:bCs/>
              </w:rPr>
            </w:pPr>
            <w:r w:rsidRPr="00616065">
              <w:rPr>
                <w:bCs/>
              </w:rPr>
              <w:t xml:space="preserve">В рамках внедрения систем </w:t>
            </w:r>
            <w:proofErr w:type="spellStart"/>
            <w:proofErr w:type="gramStart"/>
            <w:r w:rsidRPr="00616065">
              <w:rPr>
                <w:bCs/>
              </w:rPr>
              <w:t>е</w:t>
            </w:r>
            <w:proofErr w:type="gramEnd"/>
            <w:r w:rsidRPr="00616065">
              <w:rPr>
                <w:bCs/>
              </w:rPr>
              <w:t>-learning</w:t>
            </w:r>
            <w:proofErr w:type="spellEnd"/>
            <w:r w:rsidRPr="00616065">
              <w:rPr>
                <w:bCs/>
              </w:rPr>
              <w:t xml:space="preserve"> </w:t>
            </w:r>
            <w:proofErr w:type="spellStart"/>
            <w:r w:rsidRPr="00616065">
              <w:rPr>
                <w:bCs/>
              </w:rPr>
              <w:t>c</w:t>
            </w:r>
            <w:proofErr w:type="spellEnd"/>
            <w:r w:rsidRPr="00616065">
              <w:rPr>
                <w:bCs/>
              </w:rPr>
              <w:t xml:space="preserve"> 2010 года в НИУ ВШЭ идет строительство единой системы информационной поддержки образ</w:t>
            </w:r>
            <w:r w:rsidRPr="00616065">
              <w:rPr>
                <w:bCs/>
              </w:rPr>
              <w:t>о</w:t>
            </w:r>
            <w:r w:rsidRPr="00616065">
              <w:rPr>
                <w:bCs/>
              </w:rPr>
              <w:t>вательного процесса.</w:t>
            </w:r>
          </w:p>
          <w:p w:rsidR="00734584" w:rsidRPr="00616065" w:rsidRDefault="00400C77" w:rsidP="004676AD">
            <w:pPr>
              <w:tabs>
                <w:tab w:val="num" w:pos="1134"/>
                <w:tab w:val="num" w:pos="1287"/>
                <w:tab w:val="left" w:pos="1418"/>
                <w:tab w:val="left" w:pos="9923"/>
              </w:tabs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ab/>
            </w:r>
            <w:r w:rsidR="00734584" w:rsidRPr="00616065">
              <w:rPr>
                <w:bCs/>
              </w:rPr>
              <w:t>В настоящее время в системе зарегистриров</w:t>
            </w:r>
            <w:r w:rsidR="00734584">
              <w:rPr>
                <w:bCs/>
              </w:rPr>
              <w:t>аны все ст</w:t>
            </w:r>
            <w:r w:rsidR="00734584">
              <w:rPr>
                <w:bCs/>
              </w:rPr>
              <w:t>у</w:t>
            </w:r>
            <w:r w:rsidR="00734584">
              <w:rPr>
                <w:bCs/>
              </w:rPr>
              <w:t>денты, преподаватели</w:t>
            </w:r>
            <w:r w:rsidR="00734584" w:rsidRPr="00616065">
              <w:rPr>
                <w:bCs/>
              </w:rPr>
              <w:t xml:space="preserve"> наполняют страницы учебных дисциплин м</w:t>
            </w:r>
            <w:r w:rsidR="00734584" w:rsidRPr="00616065">
              <w:rPr>
                <w:bCs/>
              </w:rPr>
              <w:t>а</w:t>
            </w:r>
            <w:r w:rsidR="00734584" w:rsidRPr="00616065">
              <w:rPr>
                <w:bCs/>
              </w:rPr>
              <w:t>териалами для самостоятельного изучения, проверочными вопрос</w:t>
            </w:r>
            <w:r w:rsidR="00734584" w:rsidRPr="00616065">
              <w:rPr>
                <w:bCs/>
              </w:rPr>
              <w:t>а</w:t>
            </w:r>
            <w:r w:rsidR="00734584" w:rsidRPr="00616065">
              <w:rPr>
                <w:bCs/>
              </w:rPr>
              <w:t>ми и домашними заданиями.</w:t>
            </w:r>
          </w:p>
          <w:p w:rsidR="00734584" w:rsidRPr="00616065" w:rsidRDefault="00400C77" w:rsidP="004676AD">
            <w:pPr>
              <w:tabs>
                <w:tab w:val="num" w:pos="1134"/>
                <w:tab w:val="num" w:pos="1287"/>
                <w:tab w:val="left" w:pos="1418"/>
                <w:tab w:val="left" w:pos="9923"/>
              </w:tabs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ab/>
            </w:r>
            <w:r w:rsidR="00734584" w:rsidRPr="00616065">
              <w:rPr>
                <w:bCs/>
              </w:rPr>
              <w:t xml:space="preserve">Главная цель информационной образовательной среды (LMS, </w:t>
            </w:r>
            <w:proofErr w:type="spellStart"/>
            <w:r w:rsidR="00734584" w:rsidRPr="00616065">
              <w:rPr>
                <w:bCs/>
              </w:rPr>
              <w:t>Learning</w:t>
            </w:r>
            <w:proofErr w:type="spellEnd"/>
            <w:r w:rsidR="00734584" w:rsidRPr="00616065">
              <w:rPr>
                <w:bCs/>
              </w:rPr>
              <w:t xml:space="preserve"> </w:t>
            </w:r>
            <w:proofErr w:type="spellStart"/>
            <w:r w:rsidR="00734584" w:rsidRPr="00616065">
              <w:rPr>
                <w:bCs/>
              </w:rPr>
              <w:t>Management</w:t>
            </w:r>
            <w:proofErr w:type="spellEnd"/>
            <w:r w:rsidR="00734584" w:rsidRPr="00616065">
              <w:rPr>
                <w:bCs/>
              </w:rPr>
              <w:t xml:space="preserve"> </w:t>
            </w:r>
            <w:proofErr w:type="spellStart"/>
            <w:r w:rsidR="00734584" w:rsidRPr="00616065">
              <w:rPr>
                <w:bCs/>
              </w:rPr>
              <w:t>System</w:t>
            </w:r>
            <w:proofErr w:type="spellEnd"/>
            <w:r w:rsidR="00734584" w:rsidRPr="00616065">
              <w:rPr>
                <w:bCs/>
              </w:rPr>
              <w:t xml:space="preserve">) </w:t>
            </w:r>
            <w:r w:rsidR="00734584">
              <w:rPr>
                <w:bCs/>
              </w:rPr>
              <w:t xml:space="preserve">– </w:t>
            </w:r>
            <w:r w:rsidR="00734584" w:rsidRPr="00616065">
              <w:rPr>
                <w:bCs/>
              </w:rPr>
              <w:t>это повышение уровня и к</w:t>
            </w:r>
            <w:r w:rsidR="00734584" w:rsidRPr="00616065">
              <w:rPr>
                <w:bCs/>
              </w:rPr>
              <w:t>а</w:t>
            </w:r>
            <w:r w:rsidR="00734584" w:rsidRPr="00616065">
              <w:rPr>
                <w:bCs/>
              </w:rPr>
              <w:t>чества методической, дидактической, информационной поддержки организации учебного процесса для студентов, преподавателей и административных работников факультетов.</w:t>
            </w:r>
          </w:p>
          <w:p w:rsidR="00734584" w:rsidRPr="00616065" w:rsidRDefault="00734584" w:rsidP="004676AD">
            <w:pPr>
              <w:jc w:val="both"/>
              <w:rPr>
                <w:bCs/>
              </w:rPr>
            </w:pPr>
            <w:r w:rsidRPr="00616065">
              <w:rPr>
                <w:bCs/>
              </w:rPr>
              <w:t xml:space="preserve">LMS – это система </w:t>
            </w:r>
            <w:proofErr w:type="spellStart"/>
            <w:r w:rsidRPr="00616065">
              <w:rPr>
                <w:bCs/>
              </w:rPr>
              <w:t>онлайн-поддержки</w:t>
            </w:r>
            <w:proofErr w:type="spellEnd"/>
            <w:r w:rsidRPr="00616065">
              <w:rPr>
                <w:bCs/>
              </w:rPr>
              <w:t xml:space="preserve"> учебного процесса НИУ ВШЭ. Она содержит дисциплины рабочих учебных планов с пр</w:t>
            </w:r>
            <w:r w:rsidRPr="00616065">
              <w:rPr>
                <w:bCs/>
              </w:rPr>
              <w:t>и</w:t>
            </w:r>
            <w:r w:rsidRPr="00616065">
              <w:rPr>
                <w:bCs/>
              </w:rPr>
              <w:t>крепленными к ним студентами.  Система связана с базой, из кот</w:t>
            </w:r>
            <w:r w:rsidRPr="00616065">
              <w:rPr>
                <w:bCs/>
              </w:rPr>
              <w:t>о</w:t>
            </w:r>
            <w:r w:rsidRPr="00616065">
              <w:rPr>
                <w:bCs/>
              </w:rPr>
              <w:t>рой в нее импортируются все утвержденные по рабочим учебным планам дисциплины с назначенными для ее изучения студентами.</w:t>
            </w:r>
          </w:p>
          <w:p w:rsidR="00734584" w:rsidRPr="00616065" w:rsidRDefault="00400C77" w:rsidP="004676AD">
            <w:pPr>
              <w:jc w:val="both"/>
              <w:rPr>
                <w:bCs/>
              </w:rPr>
            </w:pPr>
            <w:r>
              <w:rPr>
                <w:bCs/>
              </w:rPr>
              <w:tab/>
            </w:r>
            <w:r w:rsidR="00734584" w:rsidRPr="00616065">
              <w:rPr>
                <w:bCs/>
              </w:rPr>
              <w:t>Систе</w:t>
            </w:r>
            <w:r w:rsidR="00734584">
              <w:rPr>
                <w:bCs/>
              </w:rPr>
              <w:t>ма позволяет организовать</w:t>
            </w:r>
            <w:r w:rsidR="00734584" w:rsidRPr="00616065">
              <w:rPr>
                <w:bCs/>
              </w:rPr>
              <w:t xml:space="preserve"> проведение одной дисци</w:t>
            </w:r>
            <w:r w:rsidR="00734584" w:rsidRPr="00616065">
              <w:rPr>
                <w:bCs/>
              </w:rPr>
              <w:t>п</w:t>
            </w:r>
            <w:r w:rsidR="00734584" w:rsidRPr="00616065">
              <w:rPr>
                <w:bCs/>
              </w:rPr>
              <w:t>лины несколькими преподавателями.</w:t>
            </w:r>
          </w:p>
          <w:p w:rsidR="00734584" w:rsidRPr="00616065" w:rsidRDefault="00734584" w:rsidP="004676AD">
            <w:pPr>
              <w:jc w:val="both"/>
              <w:rPr>
                <w:bCs/>
              </w:rPr>
            </w:pPr>
            <w:proofErr w:type="gramStart"/>
            <w:r w:rsidRPr="00616065">
              <w:rPr>
                <w:bCs/>
              </w:rPr>
              <w:t>Проекты по развитию единой электронной образовательной среды Университета –</w:t>
            </w:r>
            <w:proofErr w:type="spellStart"/>
            <w:r w:rsidRPr="00616065">
              <w:rPr>
                <w:bCs/>
              </w:rPr>
              <w:t>Learning</w:t>
            </w:r>
            <w:proofErr w:type="spellEnd"/>
            <w:r w:rsidRPr="00616065">
              <w:rPr>
                <w:bCs/>
              </w:rPr>
              <w:t xml:space="preserve"> </w:t>
            </w:r>
            <w:proofErr w:type="spellStart"/>
            <w:r w:rsidRPr="00616065">
              <w:rPr>
                <w:bCs/>
              </w:rPr>
              <w:t>Management</w:t>
            </w:r>
            <w:proofErr w:type="spellEnd"/>
            <w:r w:rsidRPr="00616065">
              <w:rPr>
                <w:bCs/>
              </w:rPr>
              <w:t xml:space="preserve"> </w:t>
            </w:r>
            <w:proofErr w:type="spellStart"/>
            <w:r w:rsidRPr="00616065">
              <w:rPr>
                <w:bCs/>
              </w:rPr>
              <w:t>System</w:t>
            </w:r>
            <w:proofErr w:type="spellEnd"/>
            <w:r w:rsidRPr="00616065">
              <w:rPr>
                <w:bCs/>
              </w:rPr>
              <w:t xml:space="preserve"> (LMS) – и информац</w:t>
            </w:r>
            <w:r w:rsidRPr="00616065">
              <w:rPr>
                <w:bCs/>
              </w:rPr>
              <w:t>и</w:t>
            </w:r>
            <w:r w:rsidRPr="00616065">
              <w:rPr>
                <w:bCs/>
              </w:rPr>
              <w:t>онной системы по обеспечению образовательной деятельности АСАВ (Абитуриент.</w:t>
            </w:r>
            <w:proofErr w:type="gramEnd"/>
            <w:r w:rsidRPr="00616065">
              <w:rPr>
                <w:bCs/>
              </w:rPr>
              <w:t xml:space="preserve"> Студент. Аспирант. </w:t>
            </w:r>
            <w:proofErr w:type="gramStart"/>
            <w:r w:rsidRPr="00616065">
              <w:rPr>
                <w:bCs/>
              </w:rPr>
              <w:t>Выпускник) – обеспечив</w:t>
            </w:r>
            <w:r w:rsidRPr="00616065">
              <w:rPr>
                <w:bCs/>
              </w:rPr>
              <w:t>а</w:t>
            </w:r>
            <w:r w:rsidRPr="00616065">
              <w:rPr>
                <w:bCs/>
              </w:rPr>
              <w:t>ют широкий спектр потребностей в обучении.</w:t>
            </w:r>
            <w:proofErr w:type="gramEnd"/>
          </w:p>
          <w:p w:rsidR="00734584" w:rsidRPr="00616065" w:rsidRDefault="00E97F87" w:rsidP="004676AD">
            <w:pPr>
              <w:jc w:val="both"/>
              <w:rPr>
                <w:bCs/>
              </w:rPr>
            </w:pPr>
            <w:r>
              <w:rPr>
                <w:bCs/>
              </w:rPr>
              <w:tab/>
            </w:r>
            <w:r w:rsidR="00734584" w:rsidRPr="00616065">
              <w:rPr>
                <w:bCs/>
              </w:rPr>
              <w:t>Осуществляется модификация информационных систем LMS и АСАВ с учетом задач новой образовательной модели НИУ ВШЭ. В 2014 году разработана электронная система конструирования о</w:t>
            </w:r>
            <w:r w:rsidR="00734584" w:rsidRPr="00616065">
              <w:rPr>
                <w:bCs/>
              </w:rPr>
              <w:t>б</w:t>
            </w:r>
            <w:r w:rsidR="00734584" w:rsidRPr="00616065">
              <w:rPr>
                <w:bCs/>
              </w:rPr>
              <w:t>разовательного процесса, включающая возможности создания ра</w:t>
            </w:r>
            <w:r w:rsidR="00734584" w:rsidRPr="00616065">
              <w:rPr>
                <w:bCs/>
              </w:rPr>
              <w:t>с</w:t>
            </w:r>
            <w:r w:rsidR="00734584" w:rsidRPr="00616065">
              <w:rPr>
                <w:bCs/>
              </w:rPr>
              <w:t>писания, заказа аудиторий, учета контактных часов преподавателей и др. (готовность – 50%).</w:t>
            </w:r>
          </w:p>
          <w:p w:rsidR="00734584" w:rsidRPr="00616065" w:rsidRDefault="00E97F87" w:rsidP="004676AD">
            <w:pPr>
              <w:jc w:val="both"/>
              <w:rPr>
                <w:bCs/>
              </w:rPr>
            </w:pPr>
            <w:r>
              <w:rPr>
                <w:bCs/>
              </w:rPr>
              <w:tab/>
            </w:r>
            <w:r w:rsidR="00734584" w:rsidRPr="00616065">
              <w:rPr>
                <w:bCs/>
              </w:rPr>
              <w:t>Создано и модернизировано более 40 новых модулей систем, основные их них:</w:t>
            </w:r>
          </w:p>
          <w:p w:rsidR="00734584" w:rsidRPr="00616065" w:rsidRDefault="00734584" w:rsidP="00E2388E">
            <w:pPr>
              <w:numPr>
                <w:ilvl w:val="0"/>
                <w:numId w:val="57"/>
              </w:numPr>
              <w:ind w:left="0" w:firstLine="459"/>
              <w:contextualSpacing/>
              <w:jc w:val="both"/>
              <w:rPr>
                <w:bCs/>
              </w:rPr>
            </w:pPr>
            <w:r w:rsidRPr="00616065">
              <w:rPr>
                <w:bCs/>
              </w:rPr>
              <w:t>Справочник образовательных программ в АСАВ, который позволяет осуществить переход на новое управление учебным пр</w:t>
            </w:r>
            <w:r w:rsidRPr="00616065">
              <w:rPr>
                <w:bCs/>
              </w:rPr>
              <w:t>о</w:t>
            </w:r>
            <w:r w:rsidRPr="00616065">
              <w:rPr>
                <w:bCs/>
              </w:rPr>
              <w:t>цессом, в частности организовать через АСАВ зачисление и учет студентов на образовательных программах, курируемых конкре</w:t>
            </w:r>
            <w:r w:rsidRPr="00616065">
              <w:rPr>
                <w:bCs/>
              </w:rPr>
              <w:t>т</w:t>
            </w:r>
            <w:r w:rsidRPr="00616065">
              <w:rPr>
                <w:bCs/>
              </w:rPr>
              <w:t>ным учебным офисом.</w:t>
            </w:r>
          </w:p>
          <w:p w:rsidR="00734584" w:rsidRPr="00616065" w:rsidRDefault="00734584" w:rsidP="00E2388E">
            <w:pPr>
              <w:numPr>
                <w:ilvl w:val="0"/>
                <w:numId w:val="57"/>
              </w:numPr>
              <w:ind w:left="0" w:firstLine="459"/>
              <w:contextualSpacing/>
              <w:jc w:val="both"/>
              <w:rPr>
                <w:bCs/>
              </w:rPr>
            </w:pPr>
            <w:proofErr w:type="gramStart"/>
            <w:r w:rsidRPr="00616065">
              <w:rPr>
                <w:bCs/>
              </w:rPr>
              <w:t>Модуль для передачи ведомостей преподавателям позволяет организовать обмен ведомостями между преподавателями и уче</w:t>
            </w:r>
            <w:r w:rsidRPr="00616065">
              <w:rPr>
                <w:bCs/>
              </w:rPr>
              <w:t>б</w:t>
            </w:r>
            <w:r w:rsidRPr="00616065">
              <w:rPr>
                <w:bCs/>
              </w:rPr>
              <w:t xml:space="preserve">ными офисами образовательных программ с использованием сети </w:t>
            </w:r>
            <w:proofErr w:type="spellStart"/>
            <w:r w:rsidRPr="00616065">
              <w:rPr>
                <w:bCs/>
              </w:rPr>
              <w:t>Internet</w:t>
            </w:r>
            <w:proofErr w:type="spellEnd"/>
            <w:r w:rsidRPr="00616065">
              <w:rPr>
                <w:bCs/>
              </w:rPr>
              <w:t xml:space="preserve">, что особенно актуально в связи с </w:t>
            </w:r>
            <w:proofErr w:type="spellStart"/>
            <w:r w:rsidRPr="00616065">
              <w:rPr>
                <w:bCs/>
              </w:rPr>
              <w:t>распределенностью</w:t>
            </w:r>
            <w:proofErr w:type="spellEnd"/>
            <w:r w:rsidRPr="00616065">
              <w:rPr>
                <w:bCs/>
              </w:rPr>
              <w:t xml:space="preserve"> ка</w:t>
            </w:r>
            <w:r w:rsidRPr="00616065">
              <w:rPr>
                <w:bCs/>
              </w:rPr>
              <w:t>м</w:t>
            </w:r>
            <w:r w:rsidRPr="00616065">
              <w:rPr>
                <w:bCs/>
              </w:rPr>
              <w:t xml:space="preserve">пуса университета и перехода к новой модели организации учебного процесса (с включением курсов </w:t>
            </w:r>
            <w:proofErr w:type="spellStart"/>
            <w:r w:rsidRPr="00616065">
              <w:rPr>
                <w:bCs/>
              </w:rPr>
              <w:t>МагоЛего</w:t>
            </w:r>
            <w:proofErr w:type="spellEnd"/>
            <w:r w:rsidRPr="00616065">
              <w:rPr>
                <w:bCs/>
              </w:rPr>
              <w:t xml:space="preserve">, </w:t>
            </w:r>
            <w:proofErr w:type="spellStart"/>
            <w:r w:rsidRPr="00616065">
              <w:rPr>
                <w:bCs/>
              </w:rPr>
              <w:t>майноров</w:t>
            </w:r>
            <w:proofErr w:type="spellEnd"/>
            <w:r w:rsidRPr="00616065">
              <w:rPr>
                <w:bCs/>
              </w:rPr>
              <w:t>), в соответс</w:t>
            </w:r>
            <w:r w:rsidRPr="00616065">
              <w:rPr>
                <w:bCs/>
              </w:rPr>
              <w:t>т</w:t>
            </w:r>
            <w:r w:rsidRPr="00616065">
              <w:rPr>
                <w:bCs/>
              </w:rPr>
              <w:t>вии с которой в состав учебной группы входят студенты разных ф</w:t>
            </w:r>
            <w:r w:rsidRPr="00616065">
              <w:rPr>
                <w:bCs/>
              </w:rPr>
              <w:t>а</w:t>
            </w:r>
            <w:r w:rsidRPr="00616065">
              <w:rPr>
                <w:bCs/>
              </w:rPr>
              <w:t>культетов и курсов, в связи с чем</w:t>
            </w:r>
            <w:proofErr w:type="gramEnd"/>
            <w:r w:rsidRPr="00616065">
              <w:rPr>
                <w:bCs/>
              </w:rPr>
              <w:t xml:space="preserve"> возникает необходимость в запо</w:t>
            </w:r>
            <w:r w:rsidRPr="00616065">
              <w:rPr>
                <w:bCs/>
              </w:rPr>
              <w:t>л</w:t>
            </w:r>
            <w:r w:rsidRPr="00616065">
              <w:rPr>
                <w:bCs/>
              </w:rPr>
              <w:t>нении и передаче ведомостей в учебные офисы разных образов</w:t>
            </w:r>
            <w:r w:rsidRPr="00616065">
              <w:rPr>
                <w:bCs/>
              </w:rPr>
              <w:t>а</w:t>
            </w:r>
            <w:r w:rsidRPr="00616065">
              <w:rPr>
                <w:bCs/>
              </w:rPr>
              <w:t>тельных программ, расположенных в разных корпусах университ</w:t>
            </w:r>
            <w:r w:rsidRPr="00616065">
              <w:rPr>
                <w:bCs/>
              </w:rPr>
              <w:t>е</w:t>
            </w:r>
            <w:r w:rsidRPr="00616065">
              <w:rPr>
                <w:bCs/>
              </w:rPr>
              <w:t>та.</w:t>
            </w:r>
          </w:p>
          <w:p w:rsidR="00734584" w:rsidRPr="00616065" w:rsidRDefault="00734584" w:rsidP="00E2388E">
            <w:pPr>
              <w:numPr>
                <w:ilvl w:val="0"/>
                <w:numId w:val="57"/>
              </w:numPr>
              <w:ind w:left="0" w:firstLine="709"/>
              <w:contextualSpacing/>
              <w:jc w:val="both"/>
              <w:rPr>
                <w:bCs/>
              </w:rPr>
            </w:pPr>
            <w:r w:rsidRPr="00616065">
              <w:rPr>
                <w:bCs/>
              </w:rPr>
              <w:t>Модуль «Выпускные квалификационные работы и курсовые работы» в LMS обеспечивает полный цикл управления процессом выбора, согласования темы квалификационной работы или курсовой работы, получения рецензий, отзывов, подготовки к защите, передачи текста работы для проверки в систему «</w:t>
            </w:r>
            <w:proofErr w:type="spellStart"/>
            <w:r w:rsidRPr="00616065">
              <w:rPr>
                <w:bCs/>
              </w:rPr>
              <w:t>Антипл</w:t>
            </w:r>
            <w:r w:rsidRPr="00616065">
              <w:rPr>
                <w:bCs/>
              </w:rPr>
              <w:t>а</w:t>
            </w:r>
            <w:r w:rsidRPr="00616065">
              <w:rPr>
                <w:bCs/>
              </w:rPr>
              <w:t>гиат</w:t>
            </w:r>
            <w:proofErr w:type="spellEnd"/>
            <w:r w:rsidRPr="00616065">
              <w:rPr>
                <w:bCs/>
              </w:rPr>
              <w:t>».</w:t>
            </w:r>
          </w:p>
          <w:p w:rsidR="00734584" w:rsidRPr="00616065" w:rsidRDefault="00734584" w:rsidP="004676AD">
            <w:pPr>
              <w:contextualSpacing/>
              <w:jc w:val="both"/>
              <w:rPr>
                <w:bCs/>
              </w:rPr>
            </w:pPr>
            <w:r w:rsidRPr="00616065">
              <w:rPr>
                <w:bCs/>
              </w:rPr>
              <w:t>Разработана электронная система конструирования образовательн</w:t>
            </w:r>
            <w:r w:rsidRPr="00616065">
              <w:rPr>
                <w:bCs/>
              </w:rPr>
              <w:t>о</w:t>
            </w:r>
            <w:r w:rsidRPr="00616065">
              <w:rPr>
                <w:bCs/>
              </w:rPr>
              <w:t>го процесса, включающая возможность планирования расписания. Система позволяет:</w:t>
            </w:r>
          </w:p>
          <w:p w:rsidR="00734584" w:rsidRPr="00616065" w:rsidRDefault="00734584" w:rsidP="00E2388E">
            <w:pPr>
              <w:numPr>
                <w:ilvl w:val="0"/>
                <w:numId w:val="58"/>
              </w:numPr>
              <w:ind w:left="0" w:firstLine="709"/>
              <w:contextualSpacing/>
              <w:jc w:val="both"/>
              <w:rPr>
                <w:bCs/>
              </w:rPr>
            </w:pPr>
            <w:r w:rsidRPr="00616065">
              <w:rPr>
                <w:bCs/>
              </w:rPr>
              <w:t>интегрировать нагрузку из системы АСАВ, осущест</w:t>
            </w:r>
            <w:r w:rsidRPr="00616065">
              <w:rPr>
                <w:bCs/>
              </w:rPr>
              <w:t>в</w:t>
            </w:r>
            <w:r w:rsidRPr="00616065">
              <w:rPr>
                <w:bCs/>
              </w:rPr>
              <w:t>лять группировку студентов для изучения дисциплин по выбору, общеуниверситетских дисциплин и факультативов;</w:t>
            </w:r>
          </w:p>
          <w:p w:rsidR="00734584" w:rsidRPr="00616065" w:rsidRDefault="00734584" w:rsidP="00E2388E">
            <w:pPr>
              <w:numPr>
                <w:ilvl w:val="0"/>
                <w:numId w:val="58"/>
              </w:numPr>
              <w:ind w:left="0" w:firstLine="709"/>
              <w:contextualSpacing/>
              <w:jc w:val="both"/>
              <w:rPr>
                <w:bCs/>
              </w:rPr>
            </w:pPr>
            <w:r w:rsidRPr="00616065">
              <w:rPr>
                <w:bCs/>
              </w:rPr>
              <w:t>планировать расписание учебных занятий по образ</w:t>
            </w:r>
            <w:r w:rsidRPr="00616065">
              <w:rPr>
                <w:bCs/>
              </w:rPr>
              <w:t>о</w:t>
            </w:r>
            <w:r w:rsidRPr="00616065">
              <w:rPr>
                <w:bCs/>
              </w:rPr>
              <w:t>вательным программам;</w:t>
            </w:r>
          </w:p>
          <w:p w:rsidR="00734584" w:rsidRPr="00616065" w:rsidRDefault="00734584" w:rsidP="00E2388E">
            <w:pPr>
              <w:numPr>
                <w:ilvl w:val="0"/>
                <w:numId w:val="58"/>
              </w:numPr>
              <w:ind w:left="0" w:firstLine="709"/>
              <w:contextualSpacing/>
              <w:jc w:val="both"/>
              <w:rPr>
                <w:bCs/>
              </w:rPr>
            </w:pPr>
            <w:r w:rsidRPr="00616065">
              <w:rPr>
                <w:bCs/>
              </w:rPr>
              <w:t>публиковать готовое расписание учебных занятий на web-ресурсе с детализацией по отдельному студенту или преподав</w:t>
            </w:r>
            <w:r w:rsidRPr="00616065">
              <w:rPr>
                <w:bCs/>
              </w:rPr>
              <w:t>а</w:t>
            </w:r>
            <w:r w:rsidRPr="00616065">
              <w:rPr>
                <w:bCs/>
              </w:rPr>
              <w:t>телю;</w:t>
            </w:r>
          </w:p>
          <w:p w:rsidR="00734584" w:rsidRPr="00616065" w:rsidRDefault="00734584" w:rsidP="00E2388E">
            <w:pPr>
              <w:numPr>
                <w:ilvl w:val="0"/>
                <w:numId w:val="58"/>
              </w:numPr>
              <w:ind w:left="0" w:firstLine="709"/>
              <w:contextualSpacing/>
              <w:jc w:val="both"/>
              <w:rPr>
                <w:bCs/>
              </w:rPr>
            </w:pPr>
            <w:r w:rsidRPr="00616065">
              <w:rPr>
                <w:bCs/>
              </w:rPr>
              <w:t xml:space="preserve">публиковать готовое расписание учебных занятий в мобильном приложении (для </w:t>
            </w:r>
            <w:proofErr w:type="spellStart"/>
            <w:r w:rsidRPr="00616065">
              <w:rPr>
                <w:bCs/>
              </w:rPr>
              <w:t>iOS</w:t>
            </w:r>
            <w:proofErr w:type="spellEnd"/>
            <w:r w:rsidRPr="00616065">
              <w:rPr>
                <w:bCs/>
              </w:rPr>
              <w:t xml:space="preserve">, </w:t>
            </w:r>
            <w:proofErr w:type="spellStart"/>
            <w:r w:rsidRPr="00616065">
              <w:rPr>
                <w:bCs/>
              </w:rPr>
              <w:t>Android</w:t>
            </w:r>
            <w:proofErr w:type="spellEnd"/>
            <w:r w:rsidRPr="00616065">
              <w:rPr>
                <w:bCs/>
              </w:rPr>
              <w:t xml:space="preserve">, </w:t>
            </w:r>
            <w:proofErr w:type="spellStart"/>
            <w:r w:rsidRPr="00616065">
              <w:rPr>
                <w:bCs/>
              </w:rPr>
              <w:t>Windows</w:t>
            </w:r>
            <w:proofErr w:type="spellEnd"/>
            <w:r w:rsidRPr="00616065">
              <w:rPr>
                <w:bCs/>
              </w:rPr>
              <w:t xml:space="preserve"> </w:t>
            </w:r>
            <w:proofErr w:type="spellStart"/>
            <w:r w:rsidRPr="00616065">
              <w:rPr>
                <w:bCs/>
              </w:rPr>
              <w:t>Phone</w:t>
            </w:r>
            <w:proofErr w:type="spellEnd"/>
            <w:r w:rsidRPr="00616065">
              <w:rPr>
                <w:bCs/>
              </w:rPr>
              <w:t>) с дет</w:t>
            </w:r>
            <w:r w:rsidRPr="00616065">
              <w:rPr>
                <w:bCs/>
              </w:rPr>
              <w:t>а</w:t>
            </w:r>
            <w:r w:rsidRPr="00616065">
              <w:rPr>
                <w:bCs/>
              </w:rPr>
              <w:t>лизацией по отдельному студенту или преподавателю;</w:t>
            </w:r>
          </w:p>
          <w:p w:rsidR="00734584" w:rsidRPr="00616065" w:rsidRDefault="00734584" w:rsidP="00E2388E">
            <w:pPr>
              <w:numPr>
                <w:ilvl w:val="0"/>
                <w:numId w:val="58"/>
              </w:numPr>
              <w:ind w:left="0" w:firstLine="709"/>
              <w:contextualSpacing/>
              <w:jc w:val="both"/>
              <w:rPr>
                <w:bCs/>
              </w:rPr>
            </w:pPr>
            <w:r w:rsidRPr="00616065">
              <w:rPr>
                <w:bCs/>
              </w:rPr>
              <w:t>работать с готовым расписанием учебных занятий: осуществлять отмену занятий, переносить занятия, вносить замену преподавателя, если это необходимо;</w:t>
            </w:r>
          </w:p>
          <w:p w:rsidR="00734584" w:rsidRPr="00616065" w:rsidRDefault="00734584" w:rsidP="00E2388E">
            <w:pPr>
              <w:numPr>
                <w:ilvl w:val="0"/>
                <w:numId w:val="58"/>
              </w:numPr>
              <w:ind w:left="0" w:firstLine="709"/>
              <w:contextualSpacing/>
              <w:jc w:val="both"/>
              <w:rPr>
                <w:bCs/>
              </w:rPr>
            </w:pPr>
            <w:r w:rsidRPr="00616065">
              <w:rPr>
                <w:bCs/>
              </w:rPr>
              <w:t>уведомлять всех заинтересованных лиц о вносимых изменениях в готовое расписание учебных занятий (студентов и преподавателей) с использованием корпоративной электронной по</w:t>
            </w:r>
            <w:r w:rsidRPr="00616065">
              <w:rPr>
                <w:bCs/>
              </w:rPr>
              <w:t>ч</w:t>
            </w:r>
            <w:r w:rsidRPr="00616065">
              <w:rPr>
                <w:bCs/>
              </w:rPr>
              <w:t>ты, а также push-уведомлений на мобильном приложении при усл</w:t>
            </w:r>
            <w:r w:rsidRPr="00616065">
              <w:rPr>
                <w:bCs/>
              </w:rPr>
              <w:t>о</w:t>
            </w:r>
            <w:r w:rsidRPr="00616065">
              <w:rPr>
                <w:bCs/>
              </w:rPr>
              <w:t>вии авторизации;</w:t>
            </w:r>
          </w:p>
          <w:p w:rsidR="00734584" w:rsidRPr="00616065" w:rsidRDefault="00734584" w:rsidP="00E2388E">
            <w:pPr>
              <w:numPr>
                <w:ilvl w:val="0"/>
                <w:numId w:val="58"/>
              </w:numPr>
              <w:ind w:left="0" w:firstLine="709"/>
              <w:contextualSpacing/>
              <w:jc w:val="both"/>
              <w:rPr>
                <w:bCs/>
              </w:rPr>
            </w:pPr>
            <w:r w:rsidRPr="00616065">
              <w:rPr>
                <w:bCs/>
              </w:rPr>
              <w:t>подавать заявку на бронирование аудиторного фонда, которая попадает диспетчеру на рассмотрение, отвечающему за данный аудиторный фонд с использованием мобильного прилож</w:t>
            </w:r>
            <w:r w:rsidRPr="00616065">
              <w:rPr>
                <w:bCs/>
              </w:rPr>
              <w:t>е</w:t>
            </w:r>
            <w:r w:rsidRPr="00616065">
              <w:rPr>
                <w:bCs/>
              </w:rPr>
              <w:t>ния (при условии авторизации) или через web-сервис;</w:t>
            </w:r>
          </w:p>
          <w:p w:rsidR="00734584" w:rsidRPr="00616065" w:rsidRDefault="00734584" w:rsidP="00E2388E">
            <w:pPr>
              <w:numPr>
                <w:ilvl w:val="0"/>
                <w:numId w:val="58"/>
              </w:numPr>
              <w:ind w:left="0" w:firstLine="709"/>
              <w:contextualSpacing/>
              <w:jc w:val="both"/>
              <w:rPr>
                <w:bCs/>
              </w:rPr>
            </w:pPr>
            <w:r w:rsidRPr="00616065">
              <w:rPr>
                <w:bCs/>
              </w:rPr>
              <w:t>уведомлять ответственное лицо о рассмотрении заявки на бронирование аудиторного фонда, при условии авторизации, ч</w:t>
            </w:r>
            <w:r w:rsidRPr="00616065">
              <w:rPr>
                <w:bCs/>
              </w:rPr>
              <w:t>е</w:t>
            </w:r>
            <w:r w:rsidRPr="00616065">
              <w:rPr>
                <w:bCs/>
              </w:rPr>
              <w:t>рез корпоративную почту или push-уведомлением на мобильное приложение;</w:t>
            </w:r>
          </w:p>
          <w:p w:rsidR="00734584" w:rsidRPr="00616065" w:rsidRDefault="00734584" w:rsidP="00E2388E">
            <w:pPr>
              <w:numPr>
                <w:ilvl w:val="0"/>
                <w:numId w:val="58"/>
              </w:numPr>
              <w:ind w:left="0" w:firstLine="709"/>
              <w:contextualSpacing/>
              <w:jc w:val="both"/>
              <w:rPr>
                <w:bCs/>
              </w:rPr>
            </w:pPr>
            <w:r w:rsidRPr="00616065">
              <w:rPr>
                <w:bCs/>
              </w:rPr>
              <w:t>подавать заявку на дооснащение аудитории необход</w:t>
            </w:r>
            <w:r w:rsidRPr="00616065">
              <w:rPr>
                <w:bCs/>
              </w:rPr>
              <w:t>и</w:t>
            </w:r>
            <w:r w:rsidRPr="00616065">
              <w:rPr>
                <w:bCs/>
              </w:rPr>
              <w:t>мым дополнительным оборудованием через web-сервис;</w:t>
            </w:r>
          </w:p>
          <w:p w:rsidR="00734584" w:rsidRPr="00616065" w:rsidRDefault="00734584" w:rsidP="00E2388E">
            <w:pPr>
              <w:numPr>
                <w:ilvl w:val="0"/>
                <w:numId w:val="59"/>
              </w:numPr>
              <w:ind w:left="0" w:firstLine="709"/>
              <w:contextualSpacing/>
              <w:jc w:val="both"/>
              <w:rPr>
                <w:bCs/>
              </w:rPr>
            </w:pPr>
            <w:r w:rsidRPr="00616065">
              <w:rPr>
                <w:bCs/>
              </w:rPr>
              <w:t>готовить аналитические отчеты по аудиторному фо</w:t>
            </w:r>
            <w:r w:rsidRPr="00616065">
              <w:rPr>
                <w:bCs/>
              </w:rPr>
              <w:t>н</w:t>
            </w:r>
            <w:r w:rsidRPr="00616065">
              <w:rPr>
                <w:bCs/>
              </w:rPr>
              <w:t>ду, преподавателям, студентам.</w:t>
            </w:r>
          </w:p>
          <w:p w:rsidR="00734584" w:rsidRPr="00616065" w:rsidRDefault="00734584" w:rsidP="004676AD">
            <w:pPr>
              <w:jc w:val="both"/>
              <w:rPr>
                <w:bCs/>
              </w:rPr>
            </w:pPr>
            <w:r w:rsidRPr="00616065">
              <w:rPr>
                <w:bCs/>
              </w:rPr>
              <w:t>Для организации проектной и исследовательской работы студентов разработан на уровне алгоритмов и действующих прототипов уч</w:t>
            </w:r>
            <w:r w:rsidRPr="00616065">
              <w:rPr>
                <w:bCs/>
              </w:rPr>
              <w:t>а</w:t>
            </w:r>
            <w:r w:rsidRPr="00616065">
              <w:rPr>
                <w:bCs/>
              </w:rPr>
              <w:t>сток в Модуле «Выпускные квалификационные работы и курсовые работы» системы LMS, что уже позволило интегрировать в учебный процесс сотрудников одной из научных лаборатории (лаборатории по информационному праву). Благодаря данному сервису руковод</w:t>
            </w:r>
            <w:r w:rsidRPr="00616065">
              <w:rPr>
                <w:bCs/>
              </w:rPr>
              <w:t>и</w:t>
            </w:r>
            <w:r w:rsidRPr="00616065">
              <w:rPr>
                <w:bCs/>
              </w:rPr>
              <w:t>тель выпускной квалификационной или курсовой работы  может:</w:t>
            </w:r>
          </w:p>
          <w:p w:rsidR="00734584" w:rsidRPr="00616065" w:rsidRDefault="00734584" w:rsidP="00E2388E">
            <w:pPr>
              <w:numPr>
                <w:ilvl w:val="0"/>
                <w:numId w:val="60"/>
              </w:numPr>
              <w:ind w:left="0" w:firstLine="709"/>
              <w:contextualSpacing/>
              <w:jc w:val="both"/>
              <w:rPr>
                <w:bCs/>
              </w:rPr>
            </w:pPr>
            <w:r w:rsidRPr="00616065">
              <w:rPr>
                <w:bCs/>
              </w:rPr>
              <w:t>отслеживать активность студентов по выполнению и</w:t>
            </w:r>
            <w:r w:rsidRPr="00616065">
              <w:rPr>
                <w:bCs/>
              </w:rPr>
              <w:t>с</w:t>
            </w:r>
            <w:r w:rsidRPr="00616065">
              <w:rPr>
                <w:bCs/>
              </w:rPr>
              <w:t>следований/проектов;</w:t>
            </w:r>
          </w:p>
          <w:p w:rsidR="00734584" w:rsidRPr="00616065" w:rsidRDefault="00734584" w:rsidP="00E2388E">
            <w:pPr>
              <w:numPr>
                <w:ilvl w:val="0"/>
                <w:numId w:val="60"/>
              </w:numPr>
              <w:ind w:left="0" w:firstLine="709"/>
              <w:contextualSpacing/>
              <w:jc w:val="both"/>
              <w:rPr>
                <w:bCs/>
              </w:rPr>
            </w:pPr>
            <w:r w:rsidRPr="00616065">
              <w:rPr>
                <w:bCs/>
              </w:rPr>
              <w:t>осуществлять проверку работ в автоматическом реж</w:t>
            </w:r>
            <w:r w:rsidRPr="00616065">
              <w:rPr>
                <w:bCs/>
              </w:rPr>
              <w:t>и</w:t>
            </w:r>
            <w:r w:rsidRPr="00616065">
              <w:rPr>
                <w:bCs/>
              </w:rPr>
              <w:t>ме на плагиат с использованием системы «</w:t>
            </w:r>
            <w:proofErr w:type="spellStart"/>
            <w:r w:rsidRPr="00616065">
              <w:rPr>
                <w:bCs/>
              </w:rPr>
              <w:t>Антиплагиат</w:t>
            </w:r>
            <w:proofErr w:type="gramStart"/>
            <w:r w:rsidRPr="00616065">
              <w:rPr>
                <w:bCs/>
              </w:rPr>
              <w:t>.В</w:t>
            </w:r>
            <w:proofErr w:type="gramEnd"/>
            <w:r w:rsidRPr="00616065">
              <w:rPr>
                <w:bCs/>
              </w:rPr>
              <w:t>уз</w:t>
            </w:r>
            <w:proofErr w:type="spellEnd"/>
            <w:r w:rsidRPr="00616065">
              <w:rPr>
                <w:bCs/>
              </w:rPr>
              <w:t>».</w:t>
            </w:r>
          </w:p>
          <w:p w:rsidR="00734584" w:rsidRPr="00F50216" w:rsidRDefault="00734584" w:rsidP="004676AD">
            <w:pPr>
              <w:contextualSpacing/>
              <w:jc w:val="both"/>
            </w:pPr>
            <w:r w:rsidRPr="00616065">
              <w:rPr>
                <w:bCs/>
              </w:rPr>
              <w:t>Планируется перевод других административных сервисов в систему АСАВ.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  <w:vMerge w:val="restart"/>
          </w:tcPr>
          <w:p w:rsidR="00734584" w:rsidRPr="008E0751" w:rsidRDefault="00734584" w:rsidP="004676AD">
            <w:pPr>
              <w:numPr>
                <w:ilvl w:val="0"/>
                <w:numId w:val="16"/>
              </w:numPr>
              <w:tabs>
                <w:tab w:val="left" w:pos="993"/>
              </w:tabs>
              <w:jc w:val="center"/>
            </w:pPr>
          </w:p>
        </w:tc>
        <w:tc>
          <w:tcPr>
            <w:tcW w:w="2867" w:type="dxa"/>
            <w:gridSpan w:val="2"/>
          </w:tcPr>
          <w:p w:rsidR="00734584" w:rsidRPr="008E0751" w:rsidRDefault="00734584" w:rsidP="004676A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Отметьте, в каких пр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цессах используются и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формационно-коммуникационные те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8E0751">
              <w:rPr>
                <w:rFonts w:ascii="Times New Roman" w:hAnsi="Times New Roman"/>
                <w:iCs/>
                <w:sz w:val="24"/>
                <w:szCs w:val="24"/>
              </w:rPr>
              <w:t>нологии (ИКТ):</w:t>
            </w:r>
          </w:p>
        </w:tc>
        <w:tc>
          <w:tcPr>
            <w:tcW w:w="7316" w:type="dxa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</w:p>
        </w:tc>
        <w:tc>
          <w:tcPr>
            <w:tcW w:w="1094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  <w:r w:rsidRPr="008E0751">
              <w:rPr>
                <w:b/>
                <w:i/>
              </w:rPr>
              <w:t>Сре</w:t>
            </w:r>
            <w:r w:rsidRPr="008E0751">
              <w:rPr>
                <w:b/>
                <w:i/>
              </w:rPr>
              <w:t>д</w:t>
            </w:r>
            <w:r w:rsidRPr="008E0751">
              <w:rPr>
                <w:b/>
                <w:i/>
              </w:rPr>
              <w:t>ний балл</w:t>
            </w:r>
          </w:p>
        </w:tc>
        <w:tc>
          <w:tcPr>
            <w:tcW w:w="2582" w:type="dxa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  <w:vMerge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822" w:type="dxa"/>
          </w:tcPr>
          <w:p w:rsidR="00734584" w:rsidRPr="008E0751" w:rsidRDefault="00734584" w:rsidP="004676AD">
            <w:pPr>
              <w:numPr>
                <w:ilvl w:val="0"/>
                <w:numId w:val="17"/>
              </w:numPr>
              <w:tabs>
                <w:tab w:val="left" w:pos="993"/>
              </w:tabs>
            </w:pPr>
          </w:p>
        </w:tc>
        <w:tc>
          <w:tcPr>
            <w:tcW w:w="2045" w:type="dxa"/>
          </w:tcPr>
          <w:p w:rsidR="00734584" w:rsidRPr="008E0751" w:rsidRDefault="00734584" w:rsidP="004676AD">
            <w:pPr>
              <w:tabs>
                <w:tab w:val="left" w:pos="0"/>
              </w:tabs>
              <w:jc w:val="both"/>
            </w:pPr>
            <w:r w:rsidRPr="008E0751">
              <w:rPr>
                <w:iCs/>
              </w:rPr>
              <w:t>в процессах управления</w:t>
            </w:r>
          </w:p>
        </w:tc>
        <w:tc>
          <w:tcPr>
            <w:tcW w:w="7316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Система документационного обеспечения управления СДОУ (ре</w:t>
            </w:r>
            <w:r>
              <w:t>а</w:t>
            </w:r>
            <w:r>
              <w:t xml:space="preserve">лизована на платформе EMC </w:t>
            </w:r>
            <w:proofErr w:type="spellStart"/>
            <w:r>
              <w:t>Documentum</w:t>
            </w:r>
            <w:proofErr w:type="spellEnd"/>
            <w:r>
              <w:t>). Реализован ряд админ</w:t>
            </w:r>
            <w:r>
              <w:t>и</w:t>
            </w:r>
            <w:r>
              <w:t>стративных сервисов, оказываемых в электронном формате, предо</w:t>
            </w:r>
            <w:r>
              <w:t>с</w:t>
            </w:r>
            <w:r>
              <w:t>тавляемых системой: Сервис интеграции с ИС-ПРО в части орган</w:t>
            </w:r>
            <w:r>
              <w:t>и</w:t>
            </w:r>
            <w:r>
              <w:t>зационной структуры; Сервис предоставления данных для портала НИУ ВШЭ; Сервис обеспечения обмена данными с АСАВ и ИС-ПРО в части приказов.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  <w:vMerge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822" w:type="dxa"/>
          </w:tcPr>
          <w:p w:rsidR="00734584" w:rsidRPr="008E0751" w:rsidRDefault="00734584" w:rsidP="004676AD">
            <w:pPr>
              <w:numPr>
                <w:ilvl w:val="0"/>
                <w:numId w:val="17"/>
              </w:numPr>
              <w:tabs>
                <w:tab w:val="left" w:pos="993"/>
              </w:tabs>
            </w:pPr>
          </w:p>
        </w:tc>
        <w:tc>
          <w:tcPr>
            <w:tcW w:w="2045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rPr>
                <w:iCs/>
              </w:rPr>
              <w:t>в планировании деятельности</w:t>
            </w:r>
          </w:p>
        </w:tc>
        <w:tc>
          <w:tcPr>
            <w:tcW w:w="7316" w:type="dxa"/>
          </w:tcPr>
          <w:p w:rsidR="00734584" w:rsidRPr="00616065" w:rsidRDefault="00734584" w:rsidP="004676AD">
            <w:pPr>
              <w:tabs>
                <w:tab w:val="left" w:pos="99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LMS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  <w:vMerge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822" w:type="dxa"/>
          </w:tcPr>
          <w:p w:rsidR="00734584" w:rsidRPr="008E0751" w:rsidRDefault="00734584" w:rsidP="004676AD">
            <w:pPr>
              <w:numPr>
                <w:ilvl w:val="0"/>
                <w:numId w:val="17"/>
              </w:numPr>
              <w:tabs>
                <w:tab w:val="left" w:pos="993"/>
              </w:tabs>
            </w:pPr>
          </w:p>
        </w:tc>
        <w:tc>
          <w:tcPr>
            <w:tcW w:w="2045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rPr>
                <w:iCs/>
              </w:rPr>
              <w:t>в процессе обе</w:t>
            </w:r>
            <w:r w:rsidRPr="008E0751">
              <w:rPr>
                <w:iCs/>
              </w:rPr>
              <w:t>с</w:t>
            </w:r>
            <w:r w:rsidRPr="008E0751">
              <w:rPr>
                <w:iCs/>
              </w:rPr>
              <w:t>печения эле</w:t>
            </w:r>
            <w:r w:rsidRPr="008E0751">
              <w:rPr>
                <w:iCs/>
              </w:rPr>
              <w:t>к</w:t>
            </w:r>
            <w:r w:rsidRPr="008E0751">
              <w:rPr>
                <w:iCs/>
              </w:rPr>
              <w:t>тронного док</w:t>
            </w:r>
            <w:r w:rsidRPr="008E0751">
              <w:rPr>
                <w:iCs/>
              </w:rPr>
              <w:t>у</w:t>
            </w:r>
            <w:r w:rsidRPr="008E0751">
              <w:rPr>
                <w:iCs/>
              </w:rPr>
              <w:t>ментооборота, в т.ч. для передачи и хранения отч</w:t>
            </w:r>
            <w:r w:rsidRPr="008E0751">
              <w:rPr>
                <w:iCs/>
              </w:rPr>
              <w:t>е</w:t>
            </w:r>
            <w:r w:rsidRPr="008E0751">
              <w:rPr>
                <w:iCs/>
              </w:rPr>
              <w:t>тов сотрудников</w:t>
            </w:r>
          </w:p>
        </w:tc>
        <w:tc>
          <w:tcPr>
            <w:tcW w:w="7316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Система документационного обеспечения управления СДОУ (ре</w:t>
            </w:r>
            <w:r>
              <w:t>а</w:t>
            </w:r>
            <w:r>
              <w:t xml:space="preserve">лизована на платформе EMC </w:t>
            </w:r>
            <w:proofErr w:type="spellStart"/>
            <w:r>
              <w:t>Documentum</w:t>
            </w:r>
            <w:proofErr w:type="spellEnd"/>
            <w:r>
              <w:t>). Реализован ряд админ</w:t>
            </w:r>
            <w:r>
              <w:t>и</w:t>
            </w:r>
            <w:r>
              <w:t>стративных сервисов, оказываемых в электронном формате, предо</w:t>
            </w:r>
            <w:r>
              <w:t>с</w:t>
            </w:r>
            <w:r>
              <w:t>тавляемых системой: Сервис интеграции с ИС-ПРО в части орган</w:t>
            </w:r>
            <w:r>
              <w:t>и</w:t>
            </w:r>
            <w:r>
              <w:t>зационной структуры; Сервис предоставления данных для портала НИУ ВШЭ; Сервис обеспечения обмена данными с АСАВ и ИС-ПРО в части приказов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  <w:vMerge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822" w:type="dxa"/>
          </w:tcPr>
          <w:p w:rsidR="00734584" w:rsidRPr="008E0751" w:rsidRDefault="00734584" w:rsidP="004676AD">
            <w:pPr>
              <w:numPr>
                <w:ilvl w:val="0"/>
                <w:numId w:val="17"/>
              </w:numPr>
              <w:tabs>
                <w:tab w:val="left" w:pos="993"/>
              </w:tabs>
            </w:pPr>
          </w:p>
        </w:tc>
        <w:tc>
          <w:tcPr>
            <w:tcW w:w="2045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rPr>
                <w:iCs/>
              </w:rPr>
              <w:t>в системе ко</w:t>
            </w:r>
            <w:r w:rsidRPr="008E0751">
              <w:rPr>
                <w:iCs/>
              </w:rPr>
              <w:t>н</w:t>
            </w:r>
            <w:r w:rsidRPr="008E0751">
              <w:rPr>
                <w:iCs/>
              </w:rPr>
              <w:t>троля поручений</w:t>
            </w:r>
          </w:p>
        </w:tc>
        <w:tc>
          <w:tcPr>
            <w:tcW w:w="7316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Система документационного обеспечения управления СДОУ (ре</w:t>
            </w:r>
            <w:r>
              <w:t>а</w:t>
            </w:r>
            <w:r>
              <w:t xml:space="preserve">лизована на платформе EMC </w:t>
            </w:r>
            <w:proofErr w:type="spellStart"/>
            <w:r>
              <w:t>Documentum</w:t>
            </w:r>
            <w:proofErr w:type="spellEnd"/>
            <w:r>
              <w:t>). Реализован ряд админ</w:t>
            </w:r>
            <w:r>
              <w:t>и</w:t>
            </w:r>
            <w:r>
              <w:t>стративных сервисов, оказываемых в электронном формате, предо</w:t>
            </w:r>
            <w:r>
              <w:t>с</w:t>
            </w:r>
            <w:r>
              <w:t>тавляемых системой: Сервис интеграции с ИС-ПРО в части орган</w:t>
            </w:r>
            <w:r>
              <w:t>и</w:t>
            </w:r>
            <w:r>
              <w:t>зационной структуры; Сервис предоставления данных для портала НИУ ВШЭ; Сервис обеспечения обмена данными с АСАВ и ИС-ПРО в части приказов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  <w:vMerge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822" w:type="dxa"/>
          </w:tcPr>
          <w:p w:rsidR="00734584" w:rsidRPr="008E0751" w:rsidRDefault="00734584" w:rsidP="004676AD">
            <w:pPr>
              <w:numPr>
                <w:ilvl w:val="0"/>
                <w:numId w:val="17"/>
              </w:numPr>
              <w:tabs>
                <w:tab w:val="left" w:pos="993"/>
              </w:tabs>
            </w:pPr>
          </w:p>
        </w:tc>
        <w:tc>
          <w:tcPr>
            <w:tcW w:w="2045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rPr>
                <w:iCs/>
              </w:rPr>
              <w:t>для ведения БД студентов и фо</w:t>
            </w:r>
            <w:r w:rsidRPr="008E0751">
              <w:rPr>
                <w:iCs/>
              </w:rPr>
              <w:t>р</w:t>
            </w:r>
            <w:r w:rsidRPr="008E0751">
              <w:rPr>
                <w:iCs/>
              </w:rPr>
              <w:t xml:space="preserve">мирования их </w:t>
            </w:r>
            <w:r w:rsidRPr="008E0751">
              <w:rPr>
                <w:lang w:val="en-US"/>
              </w:rPr>
              <w:t>e</w:t>
            </w:r>
            <w:r w:rsidRPr="008E0751">
              <w:t>-</w:t>
            </w:r>
            <w:r w:rsidRPr="008E0751">
              <w:rPr>
                <w:lang w:val="en-US"/>
              </w:rPr>
              <w:t>Portfolio</w:t>
            </w:r>
          </w:p>
        </w:tc>
        <w:tc>
          <w:tcPr>
            <w:tcW w:w="7316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  <w:r>
              <w:t>АСАВ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  <w:vMerge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822" w:type="dxa"/>
          </w:tcPr>
          <w:p w:rsidR="00734584" w:rsidRPr="008E0751" w:rsidRDefault="00734584" w:rsidP="004676AD">
            <w:pPr>
              <w:numPr>
                <w:ilvl w:val="0"/>
                <w:numId w:val="17"/>
              </w:numPr>
              <w:tabs>
                <w:tab w:val="left" w:pos="993"/>
              </w:tabs>
            </w:pPr>
          </w:p>
        </w:tc>
        <w:tc>
          <w:tcPr>
            <w:tcW w:w="2045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rPr>
                <w:iCs/>
              </w:rPr>
              <w:t xml:space="preserve">для ведения БД преподавателей и формирования их </w:t>
            </w:r>
            <w:r w:rsidRPr="008E0751">
              <w:rPr>
                <w:lang w:val="en-US"/>
              </w:rPr>
              <w:t>e</w:t>
            </w:r>
            <w:r w:rsidRPr="008E0751">
              <w:t>-</w:t>
            </w:r>
            <w:r w:rsidRPr="008E0751">
              <w:rPr>
                <w:lang w:val="en-US"/>
              </w:rPr>
              <w:t>Portfolio</w:t>
            </w:r>
          </w:p>
        </w:tc>
        <w:tc>
          <w:tcPr>
            <w:tcW w:w="7316" w:type="dxa"/>
          </w:tcPr>
          <w:p w:rsidR="00734584" w:rsidRDefault="00734584" w:rsidP="004676AD">
            <w:pPr>
              <w:jc w:val="center"/>
            </w:pPr>
            <w:proofErr w:type="gramStart"/>
            <w:r>
              <w:t>Кадрово-финансовая учетная система (реализованной на платформе ИС-ПРО)</w:t>
            </w:r>
            <w:proofErr w:type="gramEnd"/>
          </w:p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  <w:vMerge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822" w:type="dxa"/>
          </w:tcPr>
          <w:p w:rsidR="00734584" w:rsidRPr="008E0751" w:rsidRDefault="00734584" w:rsidP="004676AD">
            <w:pPr>
              <w:numPr>
                <w:ilvl w:val="0"/>
                <w:numId w:val="17"/>
              </w:numPr>
              <w:tabs>
                <w:tab w:val="left" w:pos="993"/>
              </w:tabs>
            </w:pPr>
          </w:p>
        </w:tc>
        <w:tc>
          <w:tcPr>
            <w:tcW w:w="2045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rPr>
                <w:iCs/>
              </w:rPr>
              <w:t>для планиров</w:t>
            </w:r>
            <w:r w:rsidRPr="008E0751">
              <w:rPr>
                <w:iCs/>
              </w:rPr>
              <w:t>а</w:t>
            </w:r>
            <w:r w:rsidRPr="008E0751">
              <w:rPr>
                <w:iCs/>
              </w:rPr>
              <w:t>ния учебного расписания</w:t>
            </w:r>
          </w:p>
        </w:tc>
        <w:tc>
          <w:tcPr>
            <w:tcW w:w="7316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  <w:r>
              <w:t xml:space="preserve">Ввод модуля </w:t>
            </w:r>
            <w:r>
              <w:rPr>
                <w:lang w:val="en-US"/>
              </w:rPr>
              <w:t>LMS</w:t>
            </w:r>
            <w:r>
              <w:t xml:space="preserve"> с марта  2015 года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  <w:vMerge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822" w:type="dxa"/>
          </w:tcPr>
          <w:p w:rsidR="00734584" w:rsidRPr="008E0751" w:rsidRDefault="00734584" w:rsidP="004676AD">
            <w:pPr>
              <w:numPr>
                <w:ilvl w:val="0"/>
                <w:numId w:val="17"/>
              </w:numPr>
              <w:tabs>
                <w:tab w:val="left" w:pos="993"/>
              </w:tabs>
            </w:pPr>
          </w:p>
        </w:tc>
        <w:tc>
          <w:tcPr>
            <w:tcW w:w="2045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rPr>
                <w:iCs/>
              </w:rPr>
              <w:t>для формиров</w:t>
            </w:r>
            <w:r w:rsidRPr="008E0751">
              <w:rPr>
                <w:iCs/>
              </w:rPr>
              <w:t>а</w:t>
            </w:r>
            <w:r w:rsidRPr="008E0751">
              <w:rPr>
                <w:iCs/>
              </w:rPr>
              <w:t>ния учебных планов и пр</w:t>
            </w:r>
            <w:r w:rsidRPr="008E0751">
              <w:rPr>
                <w:iCs/>
              </w:rPr>
              <w:t>о</w:t>
            </w:r>
            <w:r w:rsidRPr="008E0751">
              <w:rPr>
                <w:iCs/>
              </w:rPr>
              <w:t>грамм дисциплин</w:t>
            </w:r>
          </w:p>
        </w:tc>
        <w:tc>
          <w:tcPr>
            <w:tcW w:w="7316" w:type="dxa"/>
          </w:tcPr>
          <w:p w:rsidR="00734584" w:rsidRPr="00616065" w:rsidRDefault="00734584" w:rsidP="004676AD">
            <w:pPr>
              <w:tabs>
                <w:tab w:val="left" w:pos="993"/>
              </w:tabs>
              <w:jc w:val="center"/>
              <w:rPr>
                <w:lang w:val="en-US"/>
              </w:rPr>
            </w:pPr>
            <w:r>
              <w:t>АСАВ</w:t>
            </w:r>
            <w:r>
              <w:rPr>
                <w:lang w:val="en-US"/>
              </w:rPr>
              <w:t>, LMS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  <w:vMerge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822" w:type="dxa"/>
          </w:tcPr>
          <w:p w:rsidR="00734584" w:rsidRPr="008E0751" w:rsidRDefault="00734584" w:rsidP="004676AD">
            <w:pPr>
              <w:numPr>
                <w:ilvl w:val="0"/>
                <w:numId w:val="17"/>
              </w:numPr>
              <w:tabs>
                <w:tab w:val="left" w:pos="993"/>
              </w:tabs>
            </w:pPr>
          </w:p>
        </w:tc>
        <w:tc>
          <w:tcPr>
            <w:tcW w:w="2045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rPr>
                <w:iCs/>
              </w:rPr>
              <w:t>для планиров</w:t>
            </w:r>
            <w:r w:rsidRPr="008E0751">
              <w:rPr>
                <w:iCs/>
              </w:rPr>
              <w:t>а</w:t>
            </w:r>
            <w:r w:rsidRPr="008E0751">
              <w:rPr>
                <w:iCs/>
              </w:rPr>
              <w:t>ния и учета н</w:t>
            </w:r>
            <w:r w:rsidRPr="008E0751">
              <w:rPr>
                <w:iCs/>
              </w:rPr>
              <w:t>а</w:t>
            </w:r>
            <w:r w:rsidRPr="008E0751">
              <w:rPr>
                <w:iCs/>
              </w:rPr>
              <w:t>грузки ППС</w:t>
            </w:r>
          </w:p>
        </w:tc>
        <w:tc>
          <w:tcPr>
            <w:tcW w:w="7316" w:type="dxa"/>
          </w:tcPr>
          <w:p w:rsidR="00734584" w:rsidRPr="00616065" w:rsidRDefault="00734584" w:rsidP="004676AD">
            <w:pPr>
              <w:tabs>
                <w:tab w:val="left" w:pos="993"/>
              </w:tabs>
              <w:jc w:val="center"/>
              <w:rPr>
                <w:lang w:val="en-US"/>
              </w:rPr>
            </w:pPr>
            <w:r>
              <w:t>АСАВ</w:t>
            </w:r>
            <w:r>
              <w:rPr>
                <w:lang w:val="en-US"/>
              </w:rPr>
              <w:t>, LMS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  <w:vMerge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822" w:type="dxa"/>
          </w:tcPr>
          <w:p w:rsidR="00734584" w:rsidRPr="008E0751" w:rsidRDefault="00734584" w:rsidP="004676AD">
            <w:pPr>
              <w:numPr>
                <w:ilvl w:val="0"/>
                <w:numId w:val="17"/>
              </w:numPr>
              <w:tabs>
                <w:tab w:val="left" w:pos="993"/>
              </w:tabs>
            </w:pPr>
          </w:p>
        </w:tc>
        <w:tc>
          <w:tcPr>
            <w:tcW w:w="2045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для организации обратной связи со студентами, выпускниками и работодателями, в т.ч. для сбора информации о качестве преп</w:t>
            </w:r>
            <w:r w:rsidRPr="008E0751">
              <w:t>о</w:t>
            </w:r>
            <w:r w:rsidRPr="008E0751">
              <w:t>давания</w:t>
            </w:r>
          </w:p>
        </w:tc>
        <w:tc>
          <w:tcPr>
            <w:tcW w:w="7316" w:type="dxa"/>
          </w:tcPr>
          <w:p w:rsidR="00734584" w:rsidRPr="00616065" w:rsidRDefault="00734584" w:rsidP="004676AD">
            <w:pPr>
              <w:tabs>
                <w:tab w:val="left" w:pos="993"/>
              </w:tabs>
              <w:jc w:val="center"/>
            </w:pPr>
            <w:r>
              <w:t xml:space="preserve">Портал </w:t>
            </w:r>
            <w:proofErr w:type="spellStart"/>
            <w:r>
              <w:rPr>
                <w:lang w:val="en-US"/>
              </w:rPr>
              <w:t>hse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 «Выразительная кнопка», форумы, портал для вып</w:t>
            </w:r>
            <w:r>
              <w:t>у</w:t>
            </w:r>
            <w:r>
              <w:t xml:space="preserve">скников </w:t>
            </w:r>
            <w:proofErr w:type="gramStart"/>
            <w:r>
              <w:t>Вышка</w:t>
            </w:r>
            <w:proofErr w:type="gramEnd"/>
            <w:r>
              <w:rPr>
                <w:lang w:val="en-US"/>
              </w:rPr>
              <w:t>Family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  <w:vMerge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822" w:type="dxa"/>
          </w:tcPr>
          <w:p w:rsidR="00734584" w:rsidRPr="008E0751" w:rsidRDefault="00734584" w:rsidP="004676AD">
            <w:pPr>
              <w:numPr>
                <w:ilvl w:val="0"/>
                <w:numId w:val="17"/>
              </w:numPr>
              <w:tabs>
                <w:tab w:val="left" w:pos="993"/>
              </w:tabs>
            </w:pPr>
          </w:p>
        </w:tc>
        <w:tc>
          <w:tcPr>
            <w:tcW w:w="2045" w:type="dxa"/>
          </w:tcPr>
          <w:p w:rsidR="00734584" w:rsidRPr="008E0751" w:rsidRDefault="00734584" w:rsidP="004676AD">
            <w:pPr>
              <w:tabs>
                <w:tab w:val="left" w:pos="0"/>
              </w:tabs>
              <w:jc w:val="both"/>
            </w:pPr>
            <w:r w:rsidRPr="008E0751">
              <w:t>для информир</w:t>
            </w:r>
            <w:r w:rsidRPr="008E0751">
              <w:t>о</w:t>
            </w:r>
            <w:r w:rsidRPr="008E0751">
              <w:t>вания о програ</w:t>
            </w:r>
            <w:r w:rsidRPr="008E0751">
              <w:t>м</w:t>
            </w:r>
            <w:r w:rsidRPr="008E0751">
              <w:t>мах/услугах, ре</w:t>
            </w:r>
            <w:r w:rsidRPr="008E0751">
              <w:t>а</w:t>
            </w:r>
            <w:r w:rsidRPr="008E0751">
              <w:t>лизуемых ф</w:t>
            </w:r>
            <w:r w:rsidRPr="008E0751">
              <w:t>а</w:t>
            </w:r>
            <w:r w:rsidRPr="008E0751">
              <w:t>культетом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center"/>
            </w:pPr>
            <w:r>
              <w:t xml:space="preserve">Сайт программы (кафедры) </w:t>
            </w:r>
            <w:hyperlink r:id="rId234" w:history="1">
              <w:r w:rsidRPr="00F37B21">
                <w:rPr>
                  <w:rStyle w:val="af3"/>
                </w:rPr>
                <w:t>http://management.hse.ru/project/</w:t>
              </w:r>
            </w:hyperlink>
            <w:r>
              <w:t xml:space="preserve"> /</w:t>
            </w:r>
            <w:proofErr w:type="spellStart"/>
            <w:r>
              <w:t>факультета</w:t>
            </w:r>
            <w:hyperlink r:id="rId235" w:history="1">
              <w:r w:rsidRPr="00F37B21">
                <w:rPr>
                  <w:rStyle w:val="af3"/>
                </w:rPr>
                <w:t>http</w:t>
              </w:r>
              <w:proofErr w:type="spellEnd"/>
              <w:r w:rsidRPr="00F37B21">
                <w:rPr>
                  <w:rStyle w:val="af3"/>
                </w:rPr>
                <w:t>://</w:t>
              </w:r>
              <w:proofErr w:type="spellStart"/>
              <w:r w:rsidRPr="00F37B21">
                <w:rPr>
                  <w:rStyle w:val="af3"/>
                </w:rPr>
                <w:t>management.hse.ru</w:t>
              </w:r>
              <w:proofErr w:type="spellEnd"/>
              <w:r w:rsidRPr="00F37B21">
                <w:rPr>
                  <w:rStyle w:val="af3"/>
                </w:rPr>
                <w:t>/</w:t>
              </w:r>
            </w:hyperlink>
          </w:p>
          <w:p w:rsidR="00734584" w:rsidRPr="00616065" w:rsidRDefault="00734584" w:rsidP="004676AD">
            <w:pPr>
              <w:tabs>
                <w:tab w:val="left" w:pos="993"/>
              </w:tabs>
              <w:jc w:val="center"/>
            </w:pPr>
            <w:r>
              <w:t xml:space="preserve">Портал ВШЭ: </w:t>
            </w:r>
            <w:hyperlink r:id="rId236" w:history="1">
              <w:r w:rsidRPr="000C6355">
                <w:rPr>
                  <w:rStyle w:val="af3"/>
                  <w:lang w:val="en-US"/>
                </w:rPr>
                <w:t>http</w:t>
              </w:r>
              <w:r w:rsidRPr="00616065">
                <w:rPr>
                  <w:rStyle w:val="af3"/>
                </w:rPr>
                <w:t>://</w:t>
              </w:r>
              <w:r w:rsidRPr="000C6355">
                <w:rPr>
                  <w:rStyle w:val="af3"/>
                  <w:lang w:val="en-US"/>
                </w:rPr>
                <w:t>www</w:t>
              </w:r>
              <w:r w:rsidRPr="00616065">
                <w:rPr>
                  <w:rStyle w:val="af3"/>
                </w:rPr>
                <w:t>.</w:t>
              </w:r>
              <w:proofErr w:type="spellStart"/>
              <w:r w:rsidRPr="000C6355">
                <w:rPr>
                  <w:rStyle w:val="af3"/>
                  <w:lang w:val="en-US"/>
                </w:rPr>
                <w:t>hse</w:t>
              </w:r>
              <w:proofErr w:type="spellEnd"/>
              <w:r w:rsidRPr="00616065">
                <w:rPr>
                  <w:rStyle w:val="af3"/>
                </w:rPr>
                <w:t>.</w:t>
              </w:r>
              <w:proofErr w:type="spellStart"/>
              <w:r w:rsidRPr="000C6355">
                <w:rPr>
                  <w:rStyle w:val="af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  <w:vMerge w:val="restart"/>
          </w:tcPr>
          <w:p w:rsidR="00734584" w:rsidRPr="008E0751" w:rsidRDefault="00734584" w:rsidP="004676AD">
            <w:pPr>
              <w:numPr>
                <w:ilvl w:val="0"/>
                <w:numId w:val="16"/>
              </w:numPr>
              <w:tabs>
                <w:tab w:val="left" w:pos="993"/>
              </w:tabs>
              <w:jc w:val="center"/>
            </w:pPr>
          </w:p>
        </w:tc>
        <w:tc>
          <w:tcPr>
            <w:tcW w:w="2867" w:type="dxa"/>
            <w:gridSpan w:val="2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Оцените информацио</w:t>
            </w:r>
            <w:r w:rsidRPr="008E0751">
              <w:t>н</w:t>
            </w:r>
            <w:r w:rsidRPr="008E0751">
              <w:t xml:space="preserve">ную открытость </w:t>
            </w:r>
            <w:r>
              <w:t>ОО</w:t>
            </w:r>
            <w:r w:rsidRPr="008E0751">
              <w:t>*:</w:t>
            </w:r>
          </w:p>
        </w:tc>
        <w:tc>
          <w:tcPr>
            <w:tcW w:w="7316" w:type="dxa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</w:p>
        </w:tc>
        <w:tc>
          <w:tcPr>
            <w:tcW w:w="1094" w:type="dxa"/>
            <w:shd w:val="clear" w:color="auto" w:fill="FFFFFF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  <w:r w:rsidRPr="008E0751">
              <w:rPr>
                <w:b/>
                <w:i/>
              </w:rPr>
              <w:t>Сре</w:t>
            </w:r>
            <w:r w:rsidRPr="008E0751">
              <w:rPr>
                <w:b/>
                <w:i/>
              </w:rPr>
              <w:t>д</w:t>
            </w:r>
            <w:r w:rsidRPr="008E0751">
              <w:rPr>
                <w:b/>
                <w:i/>
              </w:rPr>
              <w:t>ний балл</w:t>
            </w:r>
          </w:p>
        </w:tc>
        <w:tc>
          <w:tcPr>
            <w:tcW w:w="2582" w:type="dxa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FD0CB4" w:rsidTr="00815D47">
        <w:tc>
          <w:tcPr>
            <w:tcW w:w="927" w:type="dxa"/>
            <w:vMerge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822" w:type="dxa"/>
          </w:tcPr>
          <w:p w:rsidR="00734584" w:rsidRPr="008E0751" w:rsidRDefault="00734584" w:rsidP="004676AD">
            <w:pPr>
              <w:numPr>
                <w:ilvl w:val="0"/>
                <w:numId w:val="18"/>
              </w:numPr>
              <w:tabs>
                <w:tab w:val="left" w:pos="993"/>
              </w:tabs>
            </w:pPr>
          </w:p>
        </w:tc>
        <w:tc>
          <w:tcPr>
            <w:tcW w:w="2045" w:type="dxa"/>
          </w:tcPr>
          <w:p w:rsidR="00734584" w:rsidRPr="003B7CF9" w:rsidRDefault="00734584" w:rsidP="004676AD">
            <w:pPr>
              <w:tabs>
                <w:tab w:val="left" w:pos="0"/>
              </w:tabs>
              <w:jc w:val="both"/>
              <w:rPr>
                <w:highlight w:val="lightGray"/>
              </w:rPr>
            </w:pPr>
            <w:r w:rsidRPr="0078565D">
              <w:t>Наличие офиц</w:t>
            </w:r>
            <w:r w:rsidRPr="0078565D">
              <w:t>и</w:t>
            </w:r>
            <w:r w:rsidRPr="0078565D">
              <w:t xml:space="preserve">альных страниц и </w:t>
            </w:r>
            <w:proofErr w:type="spellStart"/>
            <w:r w:rsidRPr="0078565D">
              <w:t>аккаунтов</w:t>
            </w:r>
            <w:proofErr w:type="spellEnd"/>
            <w:r w:rsidRPr="0078565D">
              <w:t xml:space="preserve"> в с</w:t>
            </w:r>
            <w:r w:rsidRPr="0078565D">
              <w:t>о</w:t>
            </w:r>
            <w:r w:rsidRPr="0078565D">
              <w:t>циальных сетях общего польз</w:t>
            </w:r>
            <w:r w:rsidRPr="0078565D">
              <w:t>о</w:t>
            </w:r>
            <w:r w:rsidRPr="0078565D">
              <w:t>вания (</w:t>
            </w:r>
            <w:proofErr w:type="spellStart"/>
            <w:r w:rsidRPr="0078565D">
              <w:rPr>
                <w:lang w:val="en-US"/>
              </w:rPr>
              <w:t>Facebook</w:t>
            </w:r>
            <w:proofErr w:type="spellEnd"/>
            <w:r w:rsidRPr="0078565D">
              <w:t xml:space="preserve">, </w:t>
            </w:r>
            <w:r w:rsidRPr="0078565D">
              <w:rPr>
                <w:lang w:val="en-US"/>
              </w:rPr>
              <w:t>Twitter</w:t>
            </w:r>
            <w:r w:rsidRPr="0078565D">
              <w:t xml:space="preserve">, </w:t>
            </w:r>
            <w:proofErr w:type="spellStart"/>
            <w:r w:rsidRPr="0078565D">
              <w:t>Вконта</w:t>
            </w:r>
            <w:r w:rsidRPr="0078565D">
              <w:t>к</w:t>
            </w:r>
            <w:r w:rsidRPr="0078565D">
              <w:t>те</w:t>
            </w:r>
            <w:proofErr w:type="spellEnd"/>
            <w:r w:rsidRPr="0078565D">
              <w:t>, ЖЖ) (Указать ссы</w:t>
            </w:r>
            <w:r w:rsidRPr="0078565D">
              <w:t>л</w:t>
            </w:r>
            <w:r w:rsidRPr="0078565D">
              <w:t xml:space="preserve">ку/Количество подписчиков </w:t>
            </w:r>
            <w:proofErr w:type="spellStart"/>
            <w:r w:rsidRPr="0078565D">
              <w:t>н</w:t>
            </w:r>
            <w:proofErr w:type="spellEnd"/>
            <w:r w:rsidRPr="0078565D">
              <w:t xml:space="preserve"> а момент провед</w:t>
            </w:r>
            <w:r w:rsidRPr="0078565D">
              <w:t>е</w:t>
            </w:r>
            <w:r w:rsidRPr="0078565D">
              <w:t>ния монитори</w:t>
            </w:r>
            <w:r w:rsidRPr="0078565D">
              <w:t>н</w:t>
            </w:r>
            <w:r w:rsidRPr="0078565D">
              <w:t>га)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  <w:rPr>
                <w:i/>
              </w:rPr>
            </w:pPr>
            <w:r>
              <w:rPr>
                <w:i/>
              </w:rPr>
              <w:t>Русскоязычные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hyperlink r:id="rId237" w:history="1">
              <w:r>
                <w:rPr>
                  <w:rStyle w:val="af3"/>
                </w:rPr>
                <w:t>http://vk.com/hse_university</w:t>
              </w:r>
            </w:hyperlink>
            <w:r>
              <w:tab/>
            </w:r>
            <w:r>
              <w:tab/>
              <w:t xml:space="preserve">32449 </w:t>
            </w:r>
          </w:p>
          <w:p w:rsidR="00734584" w:rsidRPr="00FD0CB4" w:rsidRDefault="00734584" w:rsidP="004676AD">
            <w:pPr>
              <w:tabs>
                <w:tab w:val="left" w:pos="993"/>
              </w:tabs>
              <w:jc w:val="both"/>
            </w:pPr>
            <w:proofErr w:type="spellStart"/>
            <w:r>
              <w:rPr>
                <w:lang w:val="en-US"/>
              </w:rPr>
              <w:t>Facebook</w:t>
            </w:r>
            <w:hyperlink r:id="rId238" w:history="1">
              <w:r>
                <w:rPr>
                  <w:rStyle w:val="af3"/>
                  <w:lang w:val="en-US"/>
                </w:rPr>
                <w:t>https</w:t>
              </w:r>
              <w:proofErr w:type="spellEnd"/>
              <w:r w:rsidRPr="00FD0CB4">
                <w:rPr>
                  <w:rStyle w:val="af3"/>
                </w:rPr>
                <w:t>://</w:t>
              </w:r>
              <w:r>
                <w:rPr>
                  <w:rStyle w:val="af3"/>
                  <w:lang w:val="en-US"/>
                </w:rPr>
                <w:t>www</w:t>
              </w:r>
              <w:r w:rsidRPr="00FD0CB4">
                <w:rPr>
                  <w:rStyle w:val="af3"/>
                </w:rPr>
                <w:t>.</w:t>
              </w:r>
              <w:proofErr w:type="spellStart"/>
              <w:r>
                <w:rPr>
                  <w:rStyle w:val="af3"/>
                  <w:lang w:val="en-US"/>
                </w:rPr>
                <w:t>facebook</w:t>
              </w:r>
              <w:proofErr w:type="spellEnd"/>
              <w:r w:rsidRPr="00FD0CB4"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 w:rsidRPr="00FD0CB4"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  <w:lang w:val="en-US"/>
                </w:rPr>
                <w:t>hse</w:t>
              </w:r>
              <w:proofErr w:type="spellEnd"/>
              <w:r w:rsidRPr="00FD0CB4">
                <w:rPr>
                  <w:rStyle w:val="af3"/>
                </w:rPr>
                <w:t>.</w:t>
              </w:r>
              <w:proofErr w:type="spellStart"/>
              <w:r>
                <w:rPr>
                  <w:rStyle w:val="af3"/>
                  <w:lang w:val="en-US"/>
                </w:rPr>
                <w:t>ru</w:t>
              </w:r>
              <w:proofErr w:type="spellEnd"/>
            </w:hyperlink>
            <w:r w:rsidRPr="00FD0CB4">
              <w:tab/>
            </w:r>
            <w:r w:rsidRPr="00FD0CB4">
              <w:tab/>
              <w:t>7283</w:t>
            </w:r>
          </w:p>
          <w:p w:rsidR="00734584" w:rsidRPr="00FD0CB4" w:rsidRDefault="00734584" w:rsidP="004676AD">
            <w:pPr>
              <w:tabs>
                <w:tab w:val="left" w:pos="993"/>
              </w:tabs>
              <w:jc w:val="both"/>
            </w:pPr>
            <w:proofErr w:type="spellStart"/>
            <w:r>
              <w:rPr>
                <w:lang w:val="en-US"/>
              </w:rPr>
              <w:t>Youtube</w:t>
            </w:r>
            <w:hyperlink r:id="rId239" w:history="1">
              <w:r>
                <w:rPr>
                  <w:rStyle w:val="af3"/>
                  <w:lang w:val="en-US"/>
                </w:rPr>
                <w:t>http</w:t>
              </w:r>
              <w:proofErr w:type="spellEnd"/>
              <w:r w:rsidRPr="00FD0CB4">
                <w:rPr>
                  <w:rStyle w:val="af3"/>
                </w:rPr>
                <w:t>://</w:t>
              </w:r>
              <w:r>
                <w:rPr>
                  <w:rStyle w:val="af3"/>
                  <w:lang w:val="en-US"/>
                </w:rPr>
                <w:t>www</w:t>
              </w:r>
              <w:r w:rsidRPr="00FD0CB4">
                <w:rPr>
                  <w:rStyle w:val="af3"/>
                </w:rPr>
                <w:t>.</w:t>
              </w:r>
              <w:proofErr w:type="spellStart"/>
              <w:r>
                <w:rPr>
                  <w:rStyle w:val="af3"/>
                  <w:lang w:val="en-US"/>
                </w:rPr>
                <w:t>youtube</w:t>
              </w:r>
              <w:proofErr w:type="spellEnd"/>
              <w:r w:rsidRPr="00FD0CB4"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 w:rsidRPr="00FD0CB4">
                <w:rPr>
                  <w:rStyle w:val="af3"/>
                </w:rPr>
                <w:t>/</w:t>
              </w:r>
              <w:r>
                <w:rPr>
                  <w:rStyle w:val="af3"/>
                  <w:lang w:val="en-US"/>
                </w:rPr>
                <w:t>user</w:t>
              </w:r>
              <w:r w:rsidRPr="00FD0CB4">
                <w:rPr>
                  <w:rStyle w:val="af3"/>
                </w:rPr>
                <w:t>/</w:t>
              </w:r>
              <w:proofErr w:type="spellStart"/>
              <w:r>
                <w:rPr>
                  <w:rStyle w:val="af3"/>
                  <w:lang w:val="en-US"/>
                </w:rPr>
                <w:t>hse</w:t>
              </w:r>
              <w:proofErr w:type="spellEnd"/>
              <w:r w:rsidRPr="00FD0CB4">
                <w:rPr>
                  <w:rStyle w:val="af3"/>
                </w:rPr>
                <w:t>/</w:t>
              </w:r>
            </w:hyperlink>
            <w:r w:rsidRPr="00FD0CB4">
              <w:tab/>
              <w:t>5417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Twitter </w:t>
            </w:r>
            <w:hyperlink r:id="rId240" w:history="1">
              <w:r>
                <w:rPr>
                  <w:rStyle w:val="af3"/>
                  <w:lang w:val="en-US"/>
                </w:rPr>
                <w:t>https://twitter.com/SU_HSE</w:t>
              </w:r>
            </w:hyperlink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7202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Instagram</w:t>
            </w:r>
            <w:proofErr w:type="spellEnd"/>
            <w:r>
              <w:rPr>
                <w:lang w:val="en-US"/>
              </w:rPr>
              <w:t xml:space="preserve"> </w:t>
            </w:r>
            <w:hyperlink r:id="rId241" w:history="1">
              <w:r>
                <w:rPr>
                  <w:rStyle w:val="af3"/>
                  <w:lang w:val="en-US"/>
                </w:rPr>
                <w:t>http://instagram.com/hse_live</w:t>
              </w:r>
            </w:hyperlink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3404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Linkedin</w:t>
            </w:r>
            <w:proofErr w:type="spellEnd"/>
            <w:r>
              <w:rPr>
                <w:lang w:val="en-US"/>
              </w:rPr>
              <w:t xml:space="preserve"> </w:t>
            </w:r>
            <w:hyperlink r:id="rId242" w:history="1">
              <w:r>
                <w:rPr>
                  <w:rStyle w:val="af3"/>
                  <w:lang w:val="en-US"/>
                </w:rPr>
                <w:t>https://www.linkedin.com/edu/school?id=17073</w:t>
              </w:r>
            </w:hyperlink>
            <w:r>
              <w:rPr>
                <w:lang w:val="en-US"/>
              </w:rPr>
              <w:t xml:space="preserve"> 15499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lang w:val="en-US"/>
              </w:rPr>
            </w:pPr>
          </w:p>
          <w:p w:rsidR="00734584" w:rsidRPr="00FD0CB4" w:rsidRDefault="00734584" w:rsidP="004676AD">
            <w:pPr>
              <w:tabs>
                <w:tab w:val="left" w:pos="993"/>
              </w:tabs>
              <w:jc w:val="both"/>
              <w:rPr>
                <w:i/>
                <w:lang w:val="en-US"/>
              </w:rPr>
            </w:pPr>
            <w:r>
              <w:rPr>
                <w:i/>
              </w:rPr>
              <w:t>Англоязычные</w:t>
            </w:r>
          </w:p>
          <w:p w:rsidR="00734584" w:rsidRPr="00FD0CB4" w:rsidRDefault="00734584" w:rsidP="004676AD">
            <w:pPr>
              <w:tabs>
                <w:tab w:val="left" w:pos="99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Facebook</w:t>
            </w:r>
            <w:hyperlink r:id="rId243" w:history="1">
              <w:r>
                <w:rPr>
                  <w:rStyle w:val="af3"/>
                  <w:lang w:val="en-US"/>
                </w:rPr>
                <w:t>https</w:t>
              </w:r>
              <w:r w:rsidRPr="00FD0CB4">
                <w:rPr>
                  <w:rStyle w:val="af3"/>
                  <w:lang w:val="en-US"/>
                </w:rPr>
                <w:t>://</w:t>
              </w:r>
              <w:r>
                <w:rPr>
                  <w:rStyle w:val="af3"/>
                  <w:lang w:val="en-US"/>
                </w:rPr>
                <w:t>www</w:t>
              </w:r>
              <w:r w:rsidRPr="00FD0CB4">
                <w:rPr>
                  <w:rStyle w:val="af3"/>
                  <w:lang w:val="en-US"/>
                </w:rPr>
                <w:t>.</w:t>
              </w:r>
              <w:r>
                <w:rPr>
                  <w:rStyle w:val="af3"/>
                  <w:lang w:val="en-US"/>
                </w:rPr>
                <w:t>facebook</w:t>
              </w:r>
              <w:r w:rsidRPr="00FD0CB4">
                <w:rPr>
                  <w:rStyle w:val="af3"/>
                  <w:lang w:val="en-US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 w:rsidRPr="00FD0CB4">
                <w:rPr>
                  <w:rStyle w:val="af3"/>
                  <w:lang w:val="en-US"/>
                </w:rPr>
                <w:t>/</w:t>
              </w:r>
              <w:r>
                <w:rPr>
                  <w:rStyle w:val="af3"/>
                  <w:lang w:val="en-US"/>
                </w:rPr>
                <w:t>HSE</w:t>
              </w:r>
              <w:r w:rsidRPr="00FD0CB4">
                <w:rPr>
                  <w:rStyle w:val="af3"/>
                  <w:lang w:val="en-US"/>
                </w:rPr>
                <w:t>.</w:t>
              </w:r>
              <w:r>
                <w:rPr>
                  <w:rStyle w:val="af3"/>
                  <w:lang w:val="en-US"/>
                </w:rPr>
                <w:t>english</w:t>
              </w:r>
            </w:hyperlink>
            <w:r w:rsidRPr="00FD0CB4">
              <w:rPr>
                <w:lang w:val="en-US"/>
              </w:rPr>
              <w:tab/>
              <w:t>2243</w:t>
            </w:r>
          </w:p>
          <w:p w:rsidR="00734584" w:rsidRPr="00616065" w:rsidRDefault="00734584" w:rsidP="004676AD">
            <w:pPr>
              <w:tabs>
                <w:tab w:val="left" w:pos="993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Twitter </w:t>
            </w:r>
            <w:hyperlink r:id="rId244" w:history="1">
              <w:r>
                <w:rPr>
                  <w:rStyle w:val="af3"/>
                  <w:lang w:val="en-US"/>
                </w:rPr>
                <w:t>https://twitter.com/HSE_eng</w:t>
              </w:r>
            </w:hyperlink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>271</w:t>
            </w:r>
          </w:p>
        </w:tc>
        <w:tc>
          <w:tcPr>
            <w:tcW w:w="1094" w:type="dxa"/>
            <w:shd w:val="clear" w:color="auto" w:fill="auto"/>
          </w:tcPr>
          <w:p w:rsidR="00734584" w:rsidRPr="00616065" w:rsidRDefault="00734584" w:rsidP="004676AD">
            <w:pPr>
              <w:tabs>
                <w:tab w:val="left" w:pos="993"/>
              </w:tabs>
              <w:jc w:val="center"/>
              <w:rPr>
                <w:lang w:val="en-US"/>
              </w:rPr>
            </w:pPr>
          </w:p>
        </w:tc>
        <w:tc>
          <w:tcPr>
            <w:tcW w:w="2582" w:type="dxa"/>
          </w:tcPr>
          <w:p w:rsidR="00734584" w:rsidRPr="00616065" w:rsidRDefault="00734584" w:rsidP="004676AD">
            <w:pPr>
              <w:tabs>
                <w:tab w:val="left" w:pos="993"/>
              </w:tabs>
              <w:jc w:val="center"/>
              <w:rPr>
                <w:lang w:val="en-US"/>
              </w:rPr>
            </w:pPr>
          </w:p>
        </w:tc>
      </w:tr>
      <w:tr w:rsidR="00734584" w:rsidRPr="008E0751" w:rsidTr="00815D47">
        <w:tc>
          <w:tcPr>
            <w:tcW w:w="927" w:type="dxa"/>
            <w:vMerge/>
          </w:tcPr>
          <w:p w:rsidR="00734584" w:rsidRPr="00616065" w:rsidRDefault="00734584" w:rsidP="004676AD">
            <w:pPr>
              <w:tabs>
                <w:tab w:val="left" w:pos="993"/>
              </w:tabs>
              <w:jc w:val="center"/>
              <w:rPr>
                <w:lang w:val="en-US"/>
              </w:rPr>
            </w:pPr>
          </w:p>
        </w:tc>
        <w:tc>
          <w:tcPr>
            <w:tcW w:w="822" w:type="dxa"/>
          </w:tcPr>
          <w:p w:rsidR="00734584" w:rsidRPr="00616065" w:rsidRDefault="00734584" w:rsidP="004676AD">
            <w:pPr>
              <w:numPr>
                <w:ilvl w:val="0"/>
                <w:numId w:val="18"/>
              </w:numPr>
              <w:tabs>
                <w:tab w:val="left" w:pos="993"/>
              </w:tabs>
              <w:rPr>
                <w:lang w:val="en-US"/>
              </w:rPr>
            </w:pPr>
          </w:p>
        </w:tc>
        <w:tc>
          <w:tcPr>
            <w:tcW w:w="2045" w:type="dxa"/>
          </w:tcPr>
          <w:p w:rsidR="00734584" w:rsidRPr="003B7CF9" w:rsidRDefault="00734584" w:rsidP="004676AD">
            <w:pPr>
              <w:tabs>
                <w:tab w:val="left" w:pos="0"/>
              </w:tabs>
              <w:jc w:val="both"/>
              <w:rPr>
                <w:highlight w:val="lightGray"/>
              </w:rPr>
            </w:pPr>
            <w:r w:rsidRPr="0078565D">
              <w:t>«Полезные» фа</w:t>
            </w:r>
            <w:r w:rsidRPr="0078565D">
              <w:t>й</w:t>
            </w:r>
            <w:r w:rsidRPr="0078565D">
              <w:t xml:space="preserve">лы на сайте (ах) ОПОП (Общее число файлов в форматах </w:t>
            </w:r>
            <w:r w:rsidRPr="0078565D">
              <w:rPr>
                <w:lang w:val="en-US"/>
              </w:rPr>
              <w:t>doc</w:t>
            </w:r>
            <w:r w:rsidRPr="0078565D">
              <w:t xml:space="preserve">, </w:t>
            </w:r>
            <w:proofErr w:type="spellStart"/>
            <w:r w:rsidRPr="0078565D">
              <w:rPr>
                <w:lang w:val="en-US"/>
              </w:rPr>
              <w:t>pdf</w:t>
            </w:r>
            <w:proofErr w:type="spellEnd"/>
            <w:r w:rsidRPr="0078565D">
              <w:t xml:space="preserve">, </w:t>
            </w:r>
            <w:proofErr w:type="spellStart"/>
            <w:r w:rsidRPr="0078565D">
              <w:rPr>
                <w:lang w:val="en-US"/>
              </w:rPr>
              <w:t>ppt</w:t>
            </w:r>
            <w:proofErr w:type="spellEnd"/>
            <w:r w:rsidRPr="0078565D">
              <w:t xml:space="preserve">, </w:t>
            </w:r>
            <w:proofErr w:type="spellStart"/>
            <w:r w:rsidRPr="0078565D">
              <w:rPr>
                <w:lang w:val="en-US"/>
              </w:rPr>
              <w:t>xls</w:t>
            </w:r>
            <w:proofErr w:type="spellEnd"/>
            <w:r w:rsidRPr="0078565D">
              <w:t>, на момент провед</w:t>
            </w:r>
            <w:r w:rsidRPr="0078565D">
              <w:t>е</w:t>
            </w:r>
            <w:r w:rsidRPr="0078565D">
              <w:t>ния монитори</w:t>
            </w:r>
            <w:r w:rsidRPr="0078565D">
              <w:t>н</w:t>
            </w:r>
            <w:r w:rsidRPr="0078565D">
              <w:t>га)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Всего файлов на </w:t>
            </w:r>
            <w:proofErr w:type="spellStart"/>
            <w:r>
              <w:t>hse.ru</w:t>
            </w:r>
            <w:proofErr w:type="spellEnd"/>
            <w:r>
              <w:t>: 173712.</w:t>
            </w:r>
          </w:p>
          <w:p w:rsidR="00734584" w:rsidRPr="005813E8" w:rsidRDefault="00734584" w:rsidP="004676AD">
            <w:pPr>
              <w:tabs>
                <w:tab w:val="left" w:pos="993"/>
              </w:tabs>
              <w:jc w:val="both"/>
            </w:pPr>
            <w:r>
              <w:t>Файлы на сайте программы "Управление проектами: проектный анализ, инвестиции, технологии реализации": 51 файл.</w:t>
            </w:r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815D47">
        <w:tc>
          <w:tcPr>
            <w:tcW w:w="927" w:type="dxa"/>
            <w:vMerge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822" w:type="dxa"/>
          </w:tcPr>
          <w:p w:rsidR="00734584" w:rsidRPr="008E0751" w:rsidRDefault="00734584" w:rsidP="004676AD">
            <w:pPr>
              <w:numPr>
                <w:ilvl w:val="0"/>
                <w:numId w:val="18"/>
              </w:numPr>
              <w:tabs>
                <w:tab w:val="left" w:pos="993"/>
              </w:tabs>
            </w:pPr>
          </w:p>
        </w:tc>
        <w:tc>
          <w:tcPr>
            <w:tcW w:w="2045" w:type="dxa"/>
          </w:tcPr>
          <w:p w:rsidR="00734584" w:rsidRPr="003B7CF9" w:rsidRDefault="00734584" w:rsidP="004676AD">
            <w:pPr>
              <w:tabs>
                <w:tab w:val="left" w:pos="993"/>
              </w:tabs>
              <w:jc w:val="both"/>
              <w:rPr>
                <w:highlight w:val="lightGray"/>
              </w:rPr>
            </w:pPr>
            <w:r w:rsidRPr="0078565D">
              <w:t>Наличие архива научных публ</w:t>
            </w:r>
            <w:r w:rsidRPr="0078565D">
              <w:t>и</w:t>
            </w:r>
            <w:r w:rsidRPr="0078565D">
              <w:t>каций/учебно-методических материалов в о</w:t>
            </w:r>
            <w:r w:rsidRPr="0078565D">
              <w:t>т</w:t>
            </w:r>
            <w:r w:rsidRPr="0078565D">
              <w:t>крытом доступе (Интернет а</w:t>
            </w:r>
            <w:r w:rsidRPr="0078565D">
              <w:t>д</w:t>
            </w:r>
            <w:r w:rsidRPr="0078565D">
              <w:t>рес/Количество скачиваний, на момент провед</w:t>
            </w:r>
            <w:r w:rsidRPr="0078565D">
              <w:t>е</w:t>
            </w:r>
            <w:r w:rsidRPr="0078565D">
              <w:t>ния монитори</w:t>
            </w:r>
            <w:r w:rsidRPr="0078565D">
              <w:t>н</w:t>
            </w:r>
            <w:r w:rsidRPr="0078565D">
              <w:t>га)</w:t>
            </w:r>
          </w:p>
        </w:tc>
        <w:tc>
          <w:tcPr>
            <w:tcW w:w="7316" w:type="dxa"/>
          </w:tcPr>
          <w:p w:rsidR="00734584" w:rsidRDefault="00B7234E" w:rsidP="004676AD">
            <w:pPr>
              <w:tabs>
                <w:tab w:val="left" w:pos="993"/>
              </w:tabs>
              <w:jc w:val="both"/>
            </w:pPr>
            <w:hyperlink r:id="rId245" w:history="1">
              <w:r w:rsidR="00734584" w:rsidRPr="00F37B21">
                <w:rPr>
                  <w:rStyle w:val="af3"/>
                </w:rPr>
                <w:t>http://www.hse.ru/org/hse/open</w:t>
              </w:r>
            </w:hyperlink>
          </w:p>
          <w:p w:rsidR="00734584" w:rsidRDefault="00B7234E" w:rsidP="004676AD">
            <w:pPr>
              <w:tabs>
                <w:tab w:val="left" w:pos="993"/>
              </w:tabs>
              <w:jc w:val="both"/>
            </w:pPr>
            <w:hyperlink r:id="rId246" w:history="1">
              <w:r w:rsidR="00734584" w:rsidRPr="00F37B21">
                <w:rPr>
                  <w:rStyle w:val="af3"/>
                </w:rPr>
                <w:t>http://publications.hse.ru/</w:t>
              </w:r>
            </w:hyperlink>
          </w:p>
          <w:p w:rsidR="00734584" w:rsidRDefault="00B7234E" w:rsidP="004676AD">
            <w:pPr>
              <w:tabs>
                <w:tab w:val="left" w:pos="993"/>
              </w:tabs>
              <w:jc w:val="both"/>
            </w:pPr>
            <w:hyperlink r:id="rId247" w:history="1">
              <w:r w:rsidR="00734584" w:rsidRPr="00F37B21">
                <w:rPr>
                  <w:rStyle w:val="af3"/>
                </w:rPr>
                <w:t>http://www.hse.ru/science/reports</w:t>
              </w:r>
            </w:hyperlink>
          </w:p>
          <w:p w:rsidR="00734584" w:rsidRDefault="00B7234E" w:rsidP="004676AD">
            <w:pPr>
              <w:tabs>
                <w:tab w:val="left" w:pos="993"/>
              </w:tabs>
              <w:jc w:val="both"/>
            </w:pPr>
            <w:hyperlink r:id="rId248" w:history="1">
              <w:r w:rsidR="00734584" w:rsidRPr="00F37B21">
                <w:rPr>
                  <w:rStyle w:val="af3"/>
                </w:rPr>
                <w:t>http://www.hse.ru/science/journals</w:t>
              </w:r>
            </w:hyperlink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proofErr w:type="gramStart"/>
            <w:r>
              <w:t>Всего научных публикаций, учебно-методических материалов на портале 18 260 (в том числе научных публикаций с полными те</w:t>
            </w:r>
            <w:r>
              <w:t>к</w:t>
            </w:r>
            <w:r>
              <w:t>стами в открытом доступе (</w:t>
            </w:r>
            <w:hyperlink r:id="rId249" w:history="1">
              <w:r>
                <w:rPr>
                  <w:rStyle w:val="af3"/>
                </w:rPr>
                <w:t>http://publications.hse.ru</w:t>
              </w:r>
            </w:hyperlink>
            <w:r>
              <w:t>) – 15545, ВКР с полными текстами в открытом доступе (</w:t>
            </w:r>
            <w:hyperlink r:id="rId250" w:history="1">
              <w:r>
                <w:rPr>
                  <w:rStyle w:val="af3"/>
                </w:rPr>
                <w:t>http://www.hse.ru/edu/vkr/</w:t>
              </w:r>
            </w:hyperlink>
            <w:r>
              <w:t>) – 1577, диссертаций с полными текстами в открытом доступе (</w:t>
            </w:r>
            <w:hyperlink r:id="rId251" w:history="1">
              <w:r>
                <w:rPr>
                  <w:rStyle w:val="af3"/>
                </w:rPr>
                <w:t>http://www.hse.ru/sci/diss/</w:t>
              </w:r>
            </w:hyperlink>
            <w:r>
              <w:t>) – 144).</w:t>
            </w:r>
            <w:proofErr w:type="gramEnd"/>
          </w:p>
        </w:tc>
        <w:tc>
          <w:tcPr>
            <w:tcW w:w="1094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582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</w:tbl>
    <w:p w:rsidR="00734584" w:rsidRPr="0000323B" w:rsidRDefault="00734584" w:rsidP="00734584">
      <w:pPr>
        <w:tabs>
          <w:tab w:val="left" w:pos="993"/>
        </w:tabs>
      </w:pPr>
    </w:p>
    <w:p w:rsidR="00734584" w:rsidRPr="0000323B" w:rsidRDefault="00734584" w:rsidP="00734584">
      <w:pPr>
        <w:tabs>
          <w:tab w:val="left" w:pos="993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2811"/>
        <w:gridCol w:w="7657"/>
        <w:gridCol w:w="1139"/>
        <w:gridCol w:w="2343"/>
      </w:tblGrid>
      <w:tr w:rsidR="00734584" w:rsidRPr="008E0751" w:rsidTr="00753C73"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DDFBFF"/>
            <w:vAlign w:val="center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spacing w:before="120" w:after="120"/>
              <w:jc w:val="center"/>
            </w:pPr>
            <w:r w:rsidRPr="008E0751">
              <w:rPr>
                <w:b/>
              </w:rPr>
              <w:t>КРИТЕРИЙ 8. НАУЧНО-ИССЛЕДОВАТЕЛЬСКАЯ ДЕЯТЕЛЬНОСТЬ</w:t>
            </w:r>
          </w:p>
        </w:tc>
      </w:tr>
      <w:tr w:rsidR="00734584" w:rsidRPr="008E0751" w:rsidTr="00753C73"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№</w:t>
            </w:r>
          </w:p>
        </w:tc>
        <w:tc>
          <w:tcPr>
            <w:tcW w:w="2930" w:type="dxa"/>
            <w:tcBorders>
              <w:bottom w:val="single" w:sz="4" w:space="0" w:color="auto"/>
            </w:tcBorders>
            <w:vAlign w:val="center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Показатель</w:t>
            </w:r>
          </w:p>
        </w:tc>
        <w:tc>
          <w:tcPr>
            <w:tcW w:w="8001" w:type="dxa"/>
            <w:vAlign w:val="center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Ответ</w:t>
            </w:r>
          </w:p>
        </w:tc>
        <w:tc>
          <w:tcPr>
            <w:tcW w:w="1181" w:type="dxa"/>
            <w:vAlign w:val="center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Оценка</w:t>
            </w:r>
          </w:p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экспе</w:t>
            </w:r>
            <w:r w:rsidRPr="008E0751">
              <w:rPr>
                <w:b/>
              </w:rPr>
              <w:t>р</w:t>
            </w:r>
            <w:r w:rsidRPr="008E0751">
              <w:rPr>
                <w:b/>
              </w:rPr>
              <w:t>та</w:t>
            </w:r>
          </w:p>
        </w:tc>
        <w:tc>
          <w:tcPr>
            <w:tcW w:w="2441" w:type="dxa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8E0751">
              <w:rPr>
                <w:b/>
              </w:rPr>
              <w:t>Положительная практика, замеч</w:t>
            </w:r>
            <w:r w:rsidRPr="008E0751">
              <w:rPr>
                <w:b/>
              </w:rPr>
              <w:t>а</w:t>
            </w:r>
            <w:r w:rsidRPr="008E0751">
              <w:rPr>
                <w:b/>
              </w:rPr>
              <w:t>ния, риски, рек</w:t>
            </w:r>
            <w:r w:rsidRPr="008E0751">
              <w:rPr>
                <w:b/>
              </w:rPr>
              <w:t>о</w:t>
            </w:r>
            <w:r w:rsidRPr="008E0751">
              <w:rPr>
                <w:b/>
              </w:rPr>
              <w:t>мендации</w:t>
            </w:r>
          </w:p>
        </w:tc>
      </w:tr>
      <w:tr w:rsidR="00734584" w:rsidRPr="008E0751" w:rsidTr="00753C73">
        <w:tc>
          <w:tcPr>
            <w:tcW w:w="864" w:type="dxa"/>
            <w:shd w:val="clear" w:color="auto" w:fill="D9D9D9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</w:pPr>
          </w:p>
        </w:tc>
        <w:tc>
          <w:tcPr>
            <w:tcW w:w="14553" w:type="dxa"/>
            <w:gridSpan w:val="4"/>
            <w:shd w:val="clear" w:color="auto" w:fill="D9D9D9"/>
          </w:tcPr>
          <w:p w:rsidR="00734584" w:rsidRPr="008E0751" w:rsidRDefault="00734584" w:rsidP="00734584">
            <w:pPr>
              <w:keepNext/>
              <w:keepLines/>
              <w:tabs>
                <w:tab w:val="left" w:pos="993"/>
              </w:tabs>
              <w:jc w:val="center"/>
            </w:pPr>
            <w:r w:rsidRPr="008E0751">
              <w:rPr>
                <w:b/>
              </w:rPr>
              <w:t>Инвариантные показатели</w:t>
            </w:r>
          </w:p>
        </w:tc>
      </w:tr>
      <w:tr w:rsidR="00734584" w:rsidRPr="008E0751" w:rsidTr="00753C73">
        <w:tc>
          <w:tcPr>
            <w:tcW w:w="864" w:type="dxa"/>
          </w:tcPr>
          <w:p w:rsidR="00734584" w:rsidRPr="008E0751" w:rsidRDefault="00734584" w:rsidP="004676AD">
            <w:pPr>
              <w:numPr>
                <w:ilvl w:val="0"/>
                <w:numId w:val="6"/>
              </w:numPr>
              <w:tabs>
                <w:tab w:val="left" w:pos="993"/>
              </w:tabs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0961EE">
              <w:t>Опишите организацию научно-исследовательской де</w:t>
            </w:r>
            <w:r w:rsidRPr="000961EE">
              <w:t>я</w:t>
            </w:r>
            <w:r w:rsidRPr="000961EE">
              <w:t>тельности (НИД), ос</w:t>
            </w:r>
            <w:r w:rsidRPr="000961EE">
              <w:t>у</w:t>
            </w:r>
            <w:r w:rsidRPr="000961EE">
              <w:t>ществляемой преподав</w:t>
            </w:r>
            <w:r w:rsidRPr="000961EE">
              <w:t>а</w:t>
            </w:r>
            <w:r w:rsidRPr="000961EE">
              <w:t>телями и заведующими кафедрами, за счет внешн</w:t>
            </w:r>
            <w:r w:rsidRPr="000961EE">
              <w:t>е</w:t>
            </w:r>
            <w:r w:rsidRPr="000961EE">
              <w:t>го и внутреннего финансирования. Прив</w:t>
            </w:r>
            <w:r w:rsidRPr="000961EE">
              <w:t>е</w:t>
            </w:r>
            <w:r w:rsidRPr="000961EE">
              <w:t>дите примеры НИР, осущест</w:t>
            </w:r>
            <w:r w:rsidRPr="000961EE">
              <w:t>в</w:t>
            </w:r>
            <w:r w:rsidRPr="000961EE">
              <w:t>ленных за счет внешнего финансиров</w:t>
            </w:r>
            <w:r w:rsidRPr="000961EE">
              <w:t>а</w:t>
            </w:r>
            <w:r w:rsidRPr="000961EE">
              <w:t>ния, и за счет внутре</w:t>
            </w:r>
            <w:r w:rsidRPr="000961EE">
              <w:t>н</w:t>
            </w:r>
            <w:r w:rsidRPr="000961EE">
              <w:t>них грантов, результаты которых во</w:t>
            </w:r>
            <w:r w:rsidRPr="000961EE">
              <w:t>с</w:t>
            </w:r>
            <w:r w:rsidRPr="000961EE">
              <w:t>требованы самим ОО и/или друг</w:t>
            </w:r>
            <w:r w:rsidRPr="000961EE">
              <w:t>и</w:t>
            </w:r>
            <w:r w:rsidRPr="000961EE">
              <w:t>ми организ</w:t>
            </w:r>
            <w:r w:rsidRPr="000961EE">
              <w:t>а</w:t>
            </w:r>
            <w:r w:rsidRPr="000961EE">
              <w:t>циями*</w:t>
            </w:r>
          </w:p>
        </w:tc>
        <w:tc>
          <w:tcPr>
            <w:tcW w:w="800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Сведения о науке в ОО агрегированы на странице </w:t>
            </w:r>
            <w:hyperlink r:id="rId252" w:history="1">
              <w:r w:rsidRPr="005F30A9">
                <w:rPr>
                  <w:rStyle w:val="af3"/>
                </w:rPr>
                <w:t>http://www.hse.ru/science/</w:t>
              </w:r>
            </w:hyperlink>
            <w:r>
              <w:t xml:space="preserve"> ОО осуществляет разностороннюю поддер</w:t>
            </w:r>
            <w:r>
              <w:t>ж</w:t>
            </w:r>
            <w:r>
              <w:t xml:space="preserve">ку исследований: </w:t>
            </w:r>
            <w:hyperlink r:id="rId253" w:history="1">
              <w:r w:rsidRPr="005F30A9">
                <w:rPr>
                  <w:rStyle w:val="af3"/>
                </w:rPr>
                <w:t>http://www.hse.ru/science/support</w:t>
              </w:r>
            </w:hyperlink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В ОО существует система НИД согласно </w:t>
            </w:r>
            <w:proofErr w:type="gramStart"/>
            <w:r>
              <w:t>которой</w:t>
            </w:r>
            <w:proofErr w:type="gramEnd"/>
            <w:r>
              <w:t>, ППС может пол</w:t>
            </w:r>
            <w:r>
              <w:t>у</w:t>
            </w:r>
            <w:r>
              <w:t>чать внутренне и внешнее финансирование. В получении внешнего фина</w:t>
            </w:r>
            <w:r>
              <w:t>н</w:t>
            </w:r>
            <w:r>
              <w:t>сирования НИД преподаватели не ограничены и могут действ</w:t>
            </w:r>
            <w:r>
              <w:t>о</w:t>
            </w:r>
            <w:r>
              <w:t>вать на своё собственное усмотрение. В отдельных случаях процесс регламе</w:t>
            </w:r>
            <w:r>
              <w:t>н</w:t>
            </w:r>
            <w:r>
              <w:t>тирован «</w:t>
            </w:r>
            <w:r w:rsidRPr="005E2350">
              <w:t>Порядк</w:t>
            </w:r>
            <w:r>
              <w:t>ом</w:t>
            </w:r>
            <w:r w:rsidRPr="005E2350">
              <w:t xml:space="preserve"> организации участия структурных по</w:t>
            </w:r>
            <w:r w:rsidRPr="005E2350">
              <w:t>д</w:t>
            </w:r>
            <w:r w:rsidRPr="005E2350">
              <w:t>разделений Национального исследовательского университета «Высшая школа эк</w:t>
            </w:r>
            <w:r w:rsidRPr="005E2350">
              <w:t>о</w:t>
            </w:r>
            <w:r w:rsidRPr="005E2350">
              <w:t>номики» и его филиалов в процедурах размещения з</w:t>
            </w:r>
            <w:r w:rsidRPr="005E2350">
              <w:t>а</w:t>
            </w:r>
            <w:r w:rsidRPr="005E2350">
              <w:t>казов на поставку товаров, выполнение работ, оказание услуг для государственных и м</w:t>
            </w:r>
            <w:r w:rsidRPr="005E2350">
              <w:t>у</w:t>
            </w:r>
            <w:r w:rsidRPr="005E2350">
              <w:t>ниципальных нужд, проводимых органами государстве</w:t>
            </w:r>
            <w:r w:rsidRPr="005E2350">
              <w:t>н</w:t>
            </w:r>
            <w:r w:rsidRPr="005E2350">
              <w:t>ной власти и местного самоуправления</w:t>
            </w:r>
            <w:r>
              <w:t xml:space="preserve">» </w:t>
            </w:r>
            <w:hyperlink r:id="rId254" w:history="1">
              <w:r w:rsidRPr="005F30A9">
                <w:rPr>
                  <w:rStyle w:val="af3"/>
                </w:rPr>
                <w:t>http://www.hse.ru/docs/31939501.html</w:t>
              </w:r>
            </w:hyperlink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 w:rsidRPr="000961EE">
              <w:rPr>
                <w:b/>
              </w:rPr>
              <w:t xml:space="preserve">Источники внутреннего финансирования </w:t>
            </w:r>
            <w:hyperlink r:id="rId255" w:history="1">
              <w:r w:rsidRPr="005F30A9">
                <w:rPr>
                  <w:rStyle w:val="af3"/>
                </w:rPr>
                <w:t>http://www.hse.ru/science/hsegrants</w:t>
              </w:r>
            </w:hyperlink>
            <w:r>
              <w:t>, среди которых выделяются: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1. Программа фундаментальных исследований </w:t>
            </w:r>
            <w:hyperlink r:id="rId256" w:history="1">
              <w:r w:rsidRPr="005F30A9">
                <w:rPr>
                  <w:rStyle w:val="af3"/>
                </w:rPr>
                <w:t>http://brp.hse.ru/</w:t>
              </w:r>
            </w:hyperlink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2. </w:t>
            </w:r>
            <w:proofErr w:type="gramStart"/>
            <w:r>
              <w:t xml:space="preserve">В рамках программы научный фонд - проектные научно-учебные группы </w:t>
            </w:r>
            <w:hyperlink r:id="rId257" w:history="1">
              <w:r w:rsidRPr="005F30A9">
                <w:rPr>
                  <w:rStyle w:val="af3"/>
                </w:rPr>
                <w:t>http://www.hse.ru/science/scifund/nug</w:t>
              </w:r>
            </w:hyperlink>
            <w:r>
              <w:t>, Академические надба</w:t>
            </w:r>
            <w:r>
              <w:t>в</w:t>
            </w:r>
            <w:r>
              <w:t xml:space="preserve">ки </w:t>
            </w:r>
            <w:hyperlink r:id="rId258" w:history="1">
              <w:r w:rsidRPr="005F30A9">
                <w:rPr>
                  <w:rStyle w:val="af3"/>
                </w:rPr>
                <w:t>http://www.hse.ru/science/scifund/bonus</w:t>
              </w:r>
            </w:hyperlink>
            <w:r>
              <w:t xml:space="preserve">, академическая мобильность </w:t>
            </w:r>
            <w:hyperlink r:id="rId259" w:history="1">
              <w:r w:rsidRPr="005F30A9">
                <w:rPr>
                  <w:rStyle w:val="af3"/>
                </w:rPr>
                <w:t>http://www.hse.ru/science/scifund/travel</w:t>
              </w:r>
            </w:hyperlink>
            <w:r>
              <w:t xml:space="preserve">, </w:t>
            </w:r>
            <w:r w:rsidRPr="00324BEB">
              <w:t>Индивидуальные исследовател</w:t>
            </w:r>
            <w:r w:rsidRPr="00324BEB">
              <w:t>ь</w:t>
            </w:r>
            <w:r w:rsidRPr="00324BEB">
              <w:t xml:space="preserve">ские </w:t>
            </w:r>
            <w:proofErr w:type="spellStart"/>
            <w:r w:rsidRPr="00324BEB">
              <w:t>проекты</w:t>
            </w:r>
            <w:hyperlink r:id="rId260" w:history="1">
              <w:r w:rsidRPr="005F30A9">
                <w:rPr>
                  <w:rStyle w:val="af3"/>
                </w:rPr>
                <w:t>http</w:t>
              </w:r>
              <w:proofErr w:type="spellEnd"/>
              <w:r w:rsidRPr="005F30A9">
                <w:rPr>
                  <w:rStyle w:val="af3"/>
                </w:rPr>
                <w:t>://</w:t>
              </w:r>
              <w:proofErr w:type="spellStart"/>
              <w:r w:rsidRPr="005F30A9">
                <w:rPr>
                  <w:rStyle w:val="af3"/>
                </w:rPr>
                <w:t>www.hse.ru</w:t>
              </w:r>
              <w:proofErr w:type="spellEnd"/>
              <w:r w:rsidRPr="005F30A9">
                <w:rPr>
                  <w:rStyle w:val="af3"/>
                </w:rPr>
                <w:t>/</w:t>
              </w:r>
              <w:proofErr w:type="spellStart"/>
              <w:r w:rsidRPr="005F30A9">
                <w:rPr>
                  <w:rStyle w:val="af3"/>
                </w:rPr>
                <w:t>science</w:t>
              </w:r>
              <w:proofErr w:type="spellEnd"/>
              <w:r w:rsidRPr="005F30A9">
                <w:rPr>
                  <w:rStyle w:val="af3"/>
                </w:rPr>
                <w:t>/</w:t>
              </w:r>
              <w:proofErr w:type="spellStart"/>
              <w:r w:rsidRPr="005F30A9">
                <w:rPr>
                  <w:rStyle w:val="af3"/>
                </w:rPr>
                <w:t>scifund</w:t>
              </w:r>
              <w:proofErr w:type="spellEnd"/>
              <w:r w:rsidRPr="005F30A9">
                <w:rPr>
                  <w:rStyle w:val="af3"/>
                </w:rPr>
                <w:t>/</w:t>
              </w:r>
              <w:proofErr w:type="spellStart"/>
              <w:r w:rsidRPr="005F30A9">
                <w:rPr>
                  <w:rStyle w:val="af3"/>
                </w:rPr>
                <w:t>ind</w:t>
              </w:r>
              <w:proofErr w:type="spellEnd"/>
            </w:hyperlink>
            <w:r>
              <w:t xml:space="preserve">,  </w:t>
            </w:r>
            <w:proofErr w:type="spellStart"/>
            <w:r w:rsidRPr="00324BEB">
              <w:t>Софинансир</w:t>
            </w:r>
            <w:r w:rsidRPr="00324BEB">
              <w:t>о</w:t>
            </w:r>
            <w:r w:rsidRPr="00324BEB">
              <w:t>вание</w:t>
            </w:r>
            <w:proofErr w:type="spellEnd"/>
            <w:r w:rsidRPr="00324BEB">
              <w:t xml:space="preserve"> грантов РФФИ и </w:t>
            </w:r>
            <w:proofErr w:type="spellStart"/>
            <w:r w:rsidRPr="00324BEB">
              <w:t>РГНФ</w:t>
            </w:r>
            <w:hyperlink r:id="rId261" w:history="1">
              <w:r w:rsidRPr="007E1B2D">
                <w:rPr>
                  <w:rStyle w:val="af3"/>
                </w:rPr>
                <w:t>http</w:t>
              </w:r>
              <w:proofErr w:type="spellEnd"/>
              <w:r w:rsidRPr="007E1B2D">
                <w:rPr>
                  <w:rStyle w:val="af3"/>
                </w:rPr>
                <w:t>://</w:t>
              </w:r>
              <w:proofErr w:type="spellStart"/>
              <w:r w:rsidRPr="007E1B2D">
                <w:rPr>
                  <w:rStyle w:val="af3"/>
                </w:rPr>
                <w:t>www.hse.ru</w:t>
              </w:r>
              <w:proofErr w:type="spellEnd"/>
              <w:r w:rsidRPr="007E1B2D">
                <w:rPr>
                  <w:rStyle w:val="af3"/>
                </w:rPr>
                <w:t>/</w:t>
              </w:r>
              <w:proofErr w:type="spellStart"/>
              <w:r w:rsidRPr="007E1B2D">
                <w:rPr>
                  <w:rStyle w:val="af3"/>
                </w:rPr>
                <w:t>science</w:t>
              </w:r>
              <w:proofErr w:type="spellEnd"/>
              <w:r w:rsidRPr="007E1B2D">
                <w:rPr>
                  <w:rStyle w:val="af3"/>
                </w:rPr>
                <w:t>/</w:t>
              </w:r>
              <w:proofErr w:type="spellStart"/>
              <w:r w:rsidRPr="007E1B2D">
                <w:rPr>
                  <w:rStyle w:val="af3"/>
                </w:rPr>
                <w:t>scifund</w:t>
              </w:r>
              <w:proofErr w:type="spellEnd"/>
              <w:r w:rsidRPr="007E1B2D">
                <w:rPr>
                  <w:rStyle w:val="af3"/>
                </w:rPr>
                <w:t>/</w:t>
              </w:r>
              <w:proofErr w:type="spellStart"/>
              <w:r w:rsidRPr="007E1B2D">
                <w:rPr>
                  <w:rStyle w:val="af3"/>
                </w:rPr>
                <w:t>rffi-rgnf</w:t>
              </w:r>
              <w:proofErr w:type="spellEnd"/>
            </w:hyperlink>
            <w:r>
              <w:t xml:space="preserve"> . </w:t>
            </w:r>
            <w:proofErr w:type="gramEnd"/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Источники внешнего финансирования </w:t>
            </w:r>
            <w:hyperlink r:id="rId262" w:history="1">
              <w:r w:rsidRPr="005F30A9">
                <w:rPr>
                  <w:rStyle w:val="af3"/>
                </w:rPr>
                <w:t>http://www.hse.ru/science/foundation/</w:t>
              </w:r>
            </w:hyperlink>
            <w:r>
              <w:t>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1.</w:t>
            </w:r>
            <w:r w:rsidRPr="00324BEB">
              <w:t xml:space="preserve"> получение грантов от каждого из фондов: РФФИ </w:t>
            </w:r>
            <w:hyperlink r:id="rId263" w:history="1">
              <w:r w:rsidRPr="007E1B2D">
                <w:rPr>
                  <w:rStyle w:val="af3"/>
                </w:rPr>
                <w:t>http://www.hse.ru/science/foundation/rffi</w:t>
              </w:r>
            </w:hyperlink>
            <w:r w:rsidRPr="00324BEB">
              <w:t xml:space="preserve">и РГНФ </w:t>
            </w:r>
            <w:hyperlink r:id="rId264" w:history="1">
              <w:r w:rsidRPr="007E1B2D">
                <w:rPr>
                  <w:rStyle w:val="af3"/>
                </w:rPr>
                <w:t>http://www.hse.ru/science/foundation/rgsf</w:t>
              </w:r>
            </w:hyperlink>
          </w:p>
          <w:p w:rsidR="00734584" w:rsidRPr="00324BEB" w:rsidRDefault="00734584" w:rsidP="004676AD">
            <w:pPr>
              <w:tabs>
                <w:tab w:val="left" w:pos="993"/>
              </w:tabs>
              <w:jc w:val="both"/>
            </w:pPr>
            <w:r>
              <w:t>2. договора на исследования с компаниями или государственными структурами – министерствами, ведомствами, государственными ко</w:t>
            </w:r>
            <w:r>
              <w:t>м</w:t>
            </w:r>
            <w:r>
              <w:t xml:space="preserve">паниями и т.д. </w:t>
            </w:r>
            <w:hyperlink r:id="rId265" w:history="1">
              <w:r w:rsidRPr="005F30A9">
                <w:rPr>
                  <w:rStyle w:val="af3"/>
                </w:rPr>
                <w:t>http://www.hse.ru/docs/31939501.html</w:t>
              </w:r>
            </w:hyperlink>
          </w:p>
          <w:p w:rsidR="00734584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 w:rsidRPr="005E2350">
              <w:t>Для получения внутреннего финансирования сотрудниками формируется заявка и пакет документов установленной формы, кот</w:t>
            </w:r>
            <w:r w:rsidR="00734584" w:rsidRPr="005E2350">
              <w:t>о</w:t>
            </w:r>
            <w:r w:rsidR="00734584" w:rsidRPr="005E2350">
              <w:t xml:space="preserve">рая подается в соответствующее подразделение. Как </w:t>
            </w:r>
            <w:proofErr w:type="gramStart"/>
            <w:r w:rsidR="00734584" w:rsidRPr="005E2350">
              <w:t>правило</w:t>
            </w:r>
            <w:proofErr w:type="gramEnd"/>
            <w:r w:rsidR="00734584" w:rsidRPr="005E2350">
              <w:t xml:space="preserve"> выдел</w:t>
            </w:r>
            <w:r w:rsidR="00734584" w:rsidRPr="005E2350">
              <w:t>е</w:t>
            </w:r>
            <w:r w:rsidR="00734584" w:rsidRPr="005E2350">
              <w:t>ние финансирование проводится в определенные периоды времени, след</w:t>
            </w:r>
            <w:r w:rsidR="00734584" w:rsidRPr="005E2350">
              <w:t>о</w:t>
            </w:r>
            <w:r w:rsidR="00734584" w:rsidRPr="005E2350">
              <w:t>вательно, сроки подачи заявок ограничены.</w:t>
            </w:r>
          </w:p>
          <w:p w:rsidR="00734584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Сводная информация об исследовательских проектах и гра</w:t>
            </w:r>
            <w:r w:rsidR="00734584">
              <w:t>н</w:t>
            </w:r>
            <w:r w:rsidR="00734584">
              <w:t>тах преподавателей программы содержится в открытом доступе на странице сайта кафедры «управление проектами»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(</w:t>
            </w:r>
            <w:hyperlink r:id="rId266" w:history="1">
              <w:r w:rsidRPr="00F50616">
                <w:rPr>
                  <w:rStyle w:val="af3"/>
                </w:rPr>
                <w:t>http://management.hse.ru/project/research_projects</w:t>
              </w:r>
            </w:hyperlink>
            <w:r>
              <w:t>)</w:t>
            </w:r>
            <w:r w:rsidR="00400C77">
              <w:tab/>
            </w:r>
          </w:p>
          <w:p w:rsidR="00734584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Кроме этого, можно ознакомиться с научной деятельн</w:t>
            </w:r>
            <w:r w:rsidR="00734584">
              <w:t>о</w:t>
            </w:r>
            <w:r w:rsidR="00734584">
              <w:t>стью и публикациями каждого из  преподавателей программы на его перс</w:t>
            </w:r>
            <w:r w:rsidR="00734584">
              <w:t>о</w:t>
            </w:r>
            <w:r w:rsidR="00734584">
              <w:t xml:space="preserve">нальной странице на сайте НИУ ВШЭ, а также на странице «основные публикации» кафедры «управление проектами» </w:t>
            </w:r>
            <w:hyperlink r:id="rId267" w:history="1">
              <w:r w:rsidR="00734584" w:rsidRPr="00F50616">
                <w:rPr>
                  <w:rStyle w:val="af3"/>
                </w:rPr>
                <w:t>http://management.hse.ru/project/publications/</w:t>
              </w:r>
            </w:hyperlink>
          </w:p>
          <w:p w:rsidR="00734584" w:rsidRPr="008E0751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Примером внутреннего финансирования НИР может служить н</w:t>
            </w:r>
            <w:r w:rsidR="00734584" w:rsidRPr="00F750BB">
              <w:t>аучно-исследовательский проект "</w:t>
            </w:r>
            <w:r w:rsidR="00734584" w:rsidRPr="00F5752B">
              <w:t>Исследование методологии и оце</w:t>
            </w:r>
            <w:r w:rsidR="00734584" w:rsidRPr="00F5752B">
              <w:t>н</w:t>
            </w:r>
            <w:r w:rsidR="00734584" w:rsidRPr="00F5752B">
              <w:t>ка зрелости управления портфелем проектов в российских компаниях</w:t>
            </w:r>
            <w:r w:rsidR="00734584" w:rsidRPr="00F750BB">
              <w:t xml:space="preserve">" </w:t>
            </w:r>
            <w:r w:rsidR="00734584">
              <w:t xml:space="preserve">выполненный под руководством проф. </w:t>
            </w:r>
            <w:proofErr w:type="spellStart"/>
            <w:r w:rsidR="00734584">
              <w:t>д.э.н</w:t>
            </w:r>
            <w:proofErr w:type="spellEnd"/>
            <w:r w:rsidR="00734584">
              <w:t xml:space="preserve">. В.М. </w:t>
            </w:r>
            <w:proofErr w:type="spellStart"/>
            <w:r w:rsidR="00734584">
              <w:t>Аньшина</w:t>
            </w:r>
            <w:proofErr w:type="spellEnd"/>
            <w:r w:rsidR="00734584">
              <w:t>, результ</w:t>
            </w:r>
            <w:r w:rsidR="00734584">
              <w:t>а</w:t>
            </w:r>
            <w:r w:rsidR="00734584">
              <w:t>ты которого используются в курсе «</w:t>
            </w:r>
            <w:hyperlink r:id="rId268" w:history="1">
              <w:r w:rsidR="00734584" w:rsidRPr="004F4DD9">
                <w:rPr>
                  <w:rStyle w:val="af3"/>
                </w:rPr>
                <w:t>Стратегическое управление пор</w:t>
              </w:r>
              <w:r w:rsidR="00734584" w:rsidRPr="004F4DD9">
                <w:rPr>
                  <w:rStyle w:val="af3"/>
                </w:rPr>
                <w:t>т</w:t>
              </w:r>
              <w:r w:rsidR="00734584" w:rsidRPr="004F4DD9">
                <w:rPr>
                  <w:rStyle w:val="af3"/>
                </w:rPr>
                <w:t>фелем проектов и программой</w:t>
              </w:r>
            </w:hyperlink>
            <w:r w:rsidR="00734584">
              <w:t>», а также в научном руководстве ряда маг</w:t>
            </w:r>
            <w:r w:rsidR="00734584">
              <w:t>и</w:t>
            </w:r>
            <w:r w:rsidR="00734584">
              <w:t xml:space="preserve">стерских диссертаций. По итогам НИР опубликована монография: </w:t>
            </w:r>
            <w:hyperlink r:id="rId269" w:history="1">
              <w:r w:rsidR="00734584" w:rsidRPr="00F50616">
                <w:rPr>
                  <w:rStyle w:val="af3"/>
                </w:rPr>
                <w:t>http://publications.hse.ru/books/75958199</w:t>
              </w:r>
            </w:hyperlink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734584" w:rsidRPr="00753C73" w:rsidRDefault="00734584" w:rsidP="004676AD">
            <w:pPr>
              <w:tabs>
                <w:tab w:val="left" w:pos="993"/>
              </w:tabs>
              <w:jc w:val="center"/>
              <w:rPr>
                <w:color w:val="FF0000"/>
              </w:rPr>
            </w:pPr>
          </w:p>
        </w:tc>
      </w:tr>
      <w:tr w:rsidR="00734584" w:rsidRPr="008E0751" w:rsidTr="00753C73">
        <w:tc>
          <w:tcPr>
            <w:tcW w:w="864" w:type="dxa"/>
          </w:tcPr>
          <w:p w:rsidR="00734584" w:rsidRPr="008E0751" w:rsidRDefault="00734584" w:rsidP="004676AD">
            <w:pPr>
              <w:numPr>
                <w:ilvl w:val="0"/>
                <w:numId w:val="6"/>
              </w:numPr>
              <w:tabs>
                <w:tab w:val="left" w:pos="993"/>
              </w:tabs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Доля использования р</w:t>
            </w:r>
            <w:r w:rsidRPr="008E0751">
              <w:t>е</w:t>
            </w:r>
            <w:r w:rsidRPr="008E0751">
              <w:t>зультатов НИР в образ</w:t>
            </w:r>
            <w:r w:rsidRPr="008E0751">
              <w:t>о</w:t>
            </w:r>
            <w:r w:rsidRPr="008E0751">
              <w:t>вательном процессе и в системе организации управления образов</w:t>
            </w:r>
            <w:r w:rsidRPr="008E0751">
              <w:t>а</w:t>
            </w:r>
            <w:r w:rsidRPr="008E0751">
              <w:t xml:space="preserve">тельной деятельности в </w:t>
            </w:r>
            <w:r>
              <w:t>ОО</w:t>
            </w:r>
            <w:r w:rsidRPr="008E0751">
              <w:t xml:space="preserve"> (</w:t>
            </w:r>
            <w:proofErr w:type="gramStart"/>
            <w:r w:rsidRPr="008E0751">
              <w:t>в</w:t>
            </w:r>
            <w:proofErr w:type="gramEnd"/>
            <w:r w:rsidRPr="008E0751">
              <w:t xml:space="preserve"> % за последние три года)*</w:t>
            </w:r>
          </w:p>
        </w:tc>
        <w:tc>
          <w:tcPr>
            <w:tcW w:w="800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Одним из важных критериев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прохождения</w:t>
            </w:r>
            <w:proofErr w:type="gramEnd"/>
            <w:r>
              <w:t xml:space="preserve"> преподавателем конку</w:t>
            </w:r>
            <w:r>
              <w:t>р</w:t>
            </w:r>
            <w:r>
              <w:t>са на замещение вакантной должности является количество и кач</w:t>
            </w:r>
            <w:r>
              <w:t>е</w:t>
            </w:r>
            <w:r>
              <w:t>ство публикаций. Поэтому практически все преподаватели имеют публик</w:t>
            </w:r>
            <w:r>
              <w:t>а</w:t>
            </w:r>
            <w:r>
              <w:t>ции в научных журналах</w:t>
            </w:r>
            <w:r w:rsidRPr="000961EE">
              <w:t xml:space="preserve"> (</w:t>
            </w:r>
            <w:hyperlink r:id="rId270" w:history="1">
              <w:r w:rsidRPr="00F50616">
                <w:rPr>
                  <w:rStyle w:val="af3"/>
                  <w:lang w:val="en-US"/>
                </w:rPr>
                <w:t>http</w:t>
              </w:r>
              <w:r w:rsidRPr="000961EE">
                <w:rPr>
                  <w:rStyle w:val="af3"/>
                </w:rPr>
                <w:t>://</w:t>
              </w:r>
              <w:r w:rsidRPr="00F50616">
                <w:rPr>
                  <w:rStyle w:val="af3"/>
                  <w:lang w:val="en-US"/>
                </w:rPr>
                <w:t>management</w:t>
              </w:r>
              <w:r w:rsidRPr="000961EE">
                <w:rPr>
                  <w:rStyle w:val="af3"/>
                </w:rPr>
                <w:t>.</w:t>
              </w:r>
              <w:r w:rsidRPr="00F50616">
                <w:rPr>
                  <w:rStyle w:val="af3"/>
                  <w:lang w:val="en-US"/>
                </w:rPr>
                <w:t>hse</w:t>
              </w:r>
              <w:r w:rsidRPr="000961EE">
                <w:rPr>
                  <w:rStyle w:val="af3"/>
                </w:rPr>
                <w:t>.</w:t>
              </w:r>
              <w:r w:rsidRPr="00F50616">
                <w:rPr>
                  <w:rStyle w:val="af3"/>
                  <w:lang w:val="en-US"/>
                </w:rPr>
                <w:t>ru</w:t>
              </w:r>
              <w:r w:rsidRPr="000961EE">
                <w:rPr>
                  <w:rStyle w:val="af3"/>
                </w:rPr>
                <w:t>/</w:t>
              </w:r>
              <w:r w:rsidRPr="00F50616">
                <w:rPr>
                  <w:rStyle w:val="af3"/>
                  <w:lang w:val="en-US"/>
                </w:rPr>
                <w:t>project</w:t>
              </w:r>
              <w:r w:rsidRPr="000961EE">
                <w:rPr>
                  <w:rStyle w:val="af3"/>
                </w:rPr>
                <w:t>/</w:t>
              </w:r>
              <w:r w:rsidRPr="00F50616">
                <w:rPr>
                  <w:rStyle w:val="af3"/>
                  <w:lang w:val="en-US"/>
                </w:rPr>
                <w:t>publications</w:t>
              </w:r>
              <w:r w:rsidRPr="000961EE">
                <w:rPr>
                  <w:rStyle w:val="af3"/>
                </w:rPr>
                <w:t>/</w:t>
              </w:r>
            </w:hyperlink>
            <w:r w:rsidRPr="000961EE">
              <w:t>)</w:t>
            </w:r>
            <w:r>
              <w:t>. Эти работы также можно рассматривать в качестве НИР, т.к. они ф</w:t>
            </w:r>
            <w:r>
              <w:t>и</w:t>
            </w:r>
            <w:r>
              <w:t>нансируются через академические надбавки</w:t>
            </w:r>
            <w:r w:rsidRPr="000961EE">
              <w:t xml:space="preserve"> (</w:t>
            </w:r>
            <w:hyperlink r:id="rId271" w:history="1">
              <w:r w:rsidRPr="00F50616">
                <w:rPr>
                  <w:rStyle w:val="af3"/>
                </w:rPr>
                <w:t>http://www.hse.ru/science/scifund/bonus</w:t>
              </w:r>
            </w:hyperlink>
            <w:r>
              <w:t>. Результаты таких НИР испол</w:t>
            </w:r>
            <w:r>
              <w:t>ь</w:t>
            </w:r>
            <w:r>
              <w:t xml:space="preserve">зуются </w:t>
            </w:r>
            <w:proofErr w:type="spellStart"/>
            <w:r>
              <w:t>ППСв</w:t>
            </w:r>
            <w:proofErr w:type="spellEnd"/>
            <w:r>
              <w:t xml:space="preserve"> читаемых ими курсах, что находит выражение, прежде всего, в программе курса и раздаточном материале (</w:t>
            </w:r>
            <w:proofErr w:type="spellStart"/>
            <w:r>
              <w:t>напр</w:t>
            </w:r>
            <w:r>
              <w:t>и</w:t>
            </w:r>
            <w:r>
              <w:t>мер</w:t>
            </w:r>
            <w:proofErr w:type="gramStart"/>
            <w:r>
              <w:t>,р</w:t>
            </w:r>
            <w:proofErr w:type="gramEnd"/>
            <w:r>
              <w:t>езультаты</w:t>
            </w:r>
            <w:proofErr w:type="spellEnd"/>
            <w:r>
              <w:t xml:space="preserve"> исследований опубликованных в </w:t>
            </w:r>
            <w:proofErr w:type="spellStart"/>
            <w:r>
              <w:t>2013г</w:t>
            </w:r>
            <w:proofErr w:type="spellEnd"/>
            <w:r>
              <w:t xml:space="preserve">. по управлению проектами в условиях ограниченных ресурсов </w:t>
            </w:r>
            <w:hyperlink r:id="rId272" w:history="1">
              <w:r w:rsidRPr="00EE5FF1">
                <w:rPr>
                  <w:rStyle w:val="af3"/>
                </w:rPr>
                <w:t>Царькова И.Н.</w:t>
              </w:r>
            </w:hyperlink>
            <w:r>
              <w:t xml:space="preserve"> испол</w:t>
            </w:r>
            <w:r>
              <w:t>ь</w:t>
            </w:r>
            <w:r>
              <w:t xml:space="preserve">зуются в обязательном </w:t>
            </w:r>
            <w:proofErr w:type="gramStart"/>
            <w:r>
              <w:t>курсе</w:t>
            </w:r>
            <w:proofErr w:type="gramEnd"/>
            <w:r>
              <w:t xml:space="preserve"> «</w:t>
            </w:r>
            <w:hyperlink r:id="rId273" w:history="1">
              <w:r w:rsidRPr="009425D1">
                <w:rPr>
                  <w:rStyle w:val="af3"/>
                </w:rPr>
                <w:t>Математические модели и методы нау</w:t>
              </w:r>
              <w:r w:rsidRPr="009425D1">
                <w:rPr>
                  <w:rStyle w:val="af3"/>
                </w:rPr>
                <w:t>ч</w:t>
              </w:r>
              <w:r w:rsidRPr="009425D1">
                <w:rPr>
                  <w:rStyle w:val="af3"/>
                </w:rPr>
                <w:t>ных исследований в управлении проектами</w:t>
              </w:r>
            </w:hyperlink>
            <w:r>
              <w:t>», что видно по раздаточн</w:t>
            </w:r>
            <w:r>
              <w:t>о</w:t>
            </w:r>
            <w:r>
              <w:t>му материалу курса). Часть исследований вошли в учебник</w:t>
            </w:r>
            <w:r>
              <w:rPr>
                <w:rStyle w:val="aa"/>
              </w:rPr>
              <w:footnoteReference w:id="8"/>
            </w:r>
            <w:r>
              <w:t>, написа</w:t>
            </w:r>
            <w:r>
              <w:t>н</w:t>
            </w:r>
            <w:r>
              <w:t>ный преподавателями программы и вошедший в ряд ку</w:t>
            </w:r>
            <w:r>
              <w:t>р</w:t>
            </w:r>
            <w:r>
              <w:t>сов в качестве основного учебника (во все обязательные курсы пр</w:t>
            </w:r>
            <w:r>
              <w:t>о</w:t>
            </w:r>
            <w:r>
              <w:t>граммы). Другое важное направление использования результатов исследований в уче</w:t>
            </w:r>
            <w:r>
              <w:t>б</w:t>
            </w:r>
            <w:r>
              <w:t xml:space="preserve">ном процессе – научное руководство магистерскими диссертациями. Есть случаи написания совместных научных работ преподавателями и студентами (например, </w:t>
            </w:r>
            <w:hyperlink r:id="rId274" w:history="1">
              <w:r w:rsidRPr="00F50616">
                <w:rPr>
                  <w:rStyle w:val="af3"/>
                </w:rPr>
                <w:t>http://publications.hse.ru/articles/89805414</w:t>
              </w:r>
            </w:hyperlink>
            <w:r>
              <w:t>). П</w:t>
            </w:r>
            <w:r>
              <w:t>о</w:t>
            </w:r>
            <w:r>
              <w:t>этому потенциально доля использования результатов НИР в образов</w:t>
            </w:r>
            <w:r>
              <w:t>а</w:t>
            </w:r>
            <w:r>
              <w:t>тельном процессе очень высока.</w:t>
            </w:r>
          </w:p>
          <w:p w:rsidR="00734584" w:rsidRPr="008E0751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В организации управления образовательной деятельностью результаты проведенных исследований не используются (доля – 0%).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864" w:type="dxa"/>
          </w:tcPr>
          <w:p w:rsidR="00734584" w:rsidRPr="008E0751" w:rsidRDefault="00734584" w:rsidP="004676AD">
            <w:pPr>
              <w:numPr>
                <w:ilvl w:val="0"/>
                <w:numId w:val="6"/>
              </w:numPr>
              <w:tabs>
                <w:tab w:val="left" w:pos="993"/>
              </w:tabs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0961EE">
              <w:t>Опишите процессы пр</w:t>
            </w:r>
            <w:r w:rsidRPr="000961EE">
              <w:t>и</w:t>
            </w:r>
            <w:r w:rsidRPr="000961EE">
              <w:t>влечения и участия ст</w:t>
            </w:r>
            <w:r w:rsidRPr="000961EE">
              <w:t>у</w:t>
            </w:r>
            <w:r w:rsidRPr="000961EE">
              <w:t>дентов и аспирантов в выполнении НИР, ре</w:t>
            </w:r>
            <w:r w:rsidRPr="000961EE">
              <w:t>а</w:t>
            </w:r>
            <w:r w:rsidRPr="000961EE">
              <w:t>лизуемых за счет вне</w:t>
            </w:r>
            <w:r w:rsidRPr="000961EE">
              <w:t>ш</w:t>
            </w:r>
            <w:r w:rsidRPr="000961EE">
              <w:t>них и внутренних исто</w:t>
            </w:r>
            <w:r w:rsidRPr="000961EE">
              <w:t>ч</w:t>
            </w:r>
            <w:r w:rsidRPr="000961EE">
              <w:t>ников финансирования. Приведите примеры НИР</w:t>
            </w:r>
          </w:p>
        </w:tc>
        <w:tc>
          <w:tcPr>
            <w:tcW w:w="800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В ОО студенческая наука организуется в различных направлениях: (</w:t>
            </w:r>
            <w:hyperlink r:id="rId275" w:history="1">
              <w:r w:rsidRPr="007E1B2D">
                <w:rPr>
                  <w:rStyle w:val="af3"/>
                </w:rPr>
                <w:t>http://www.hse.ru/science/student</w:t>
              </w:r>
            </w:hyperlink>
            <w:r>
              <w:t xml:space="preserve">) </w:t>
            </w:r>
          </w:p>
          <w:p w:rsidR="00734584" w:rsidRDefault="00734584" w:rsidP="004676AD">
            <w:pPr>
              <w:jc w:val="both"/>
            </w:pPr>
            <w:r>
              <w:t>- научно-учебные лаборатории и научно-учебные группы;</w:t>
            </w:r>
          </w:p>
          <w:p w:rsidR="00734584" w:rsidRDefault="00734584" w:rsidP="004676AD">
            <w:pPr>
              <w:jc w:val="both"/>
            </w:pPr>
            <w:r>
              <w:t>- проектно-учебные лаборатории и проектно-учебные групп;</w:t>
            </w:r>
          </w:p>
          <w:p w:rsidR="00734584" w:rsidRDefault="00734584" w:rsidP="004676AD">
            <w:pPr>
              <w:jc w:val="both"/>
            </w:pPr>
            <w:r>
              <w:t>- студенческие научные сообщества и объединения;</w:t>
            </w:r>
          </w:p>
          <w:p w:rsidR="00734584" w:rsidRDefault="00734584" w:rsidP="004676AD">
            <w:pPr>
              <w:jc w:val="both"/>
            </w:pPr>
            <w:r>
              <w:t>- поддержка участия в научных мероприятиях (</w:t>
            </w:r>
            <w:proofErr w:type="spellStart"/>
            <w:r>
              <w:t>трэвэл-гранты</w:t>
            </w:r>
            <w:proofErr w:type="spellEnd"/>
            <w:r>
              <w:t>);</w:t>
            </w:r>
          </w:p>
          <w:p w:rsidR="00734584" w:rsidRDefault="00734584" w:rsidP="004676AD">
            <w:pPr>
              <w:jc w:val="both"/>
            </w:pPr>
            <w:r>
              <w:t xml:space="preserve">- участие в кадровом резерве; </w:t>
            </w:r>
          </w:p>
          <w:p w:rsidR="00734584" w:rsidRDefault="00734584" w:rsidP="004676AD">
            <w:pPr>
              <w:jc w:val="both"/>
            </w:pPr>
            <w:r>
              <w:t xml:space="preserve">- научно-исследовательские семинары (НИС) – обсуждение тематики научных проектов с привлечением студентов </w:t>
            </w:r>
            <w:hyperlink r:id="rId276" w:history="1">
              <w:r w:rsidRPr="005F30A9">
                <w:rPr>
                  <w:rStyle w:val="af3"/>
                </w:rPr>
                <w:t>http://www.hse.ru/org/hse/seminaria/aboutpr</w:t>
              </w:r>
            </w:hyperlink>
            <w:r>
              <w:t>;</w:t>
            </w:r>
          </w:p>
          <w:p w:rsidR="00734584" w:rsidRDefault="00734584" w:rsidP="004676AD">
            <w:pPr>
              <w:jc w:val="both"/>
            </w:pPr>
            <w:r>
              <w:t>и др. формы участия.</w:t>
            </w:r>
          </w:p>
          <w:p w:rsidR="00734584" w:rsidRDefault="00734584" w:rsidP="004676AD">
            <w:pPr>
              <w:jc w:val="both"/>
            </w:pPr>
            <w:r>
              <w:t>Большинство перечисленных активностей финансируются за счет вну</w:t>
            </w:r>
            <w:r>
              <w:t>т</w:t>
            </w:r>
            <w:r>
              <w:t xml:space="preserve">ренних источников ОО. Конференции – за счет </w:t>
            </w:r>
            <w:proofErr w:type="gramStart"/>
            <w:r>
              <w:t>внутренних</w:t>
            </w:r>
            <w:proofErr w:type="gramEnd"/>
            <w:r>
              <w:t xml:space="preserve"> и внешних.</w:t>
            </w:r>
          </w:p>
          <w:p w:rsidR="00734584" w:rsidRDefault="00400C77" w:rsidP="004676AD">
            <w:pPr>
              <w:jc w:val="both"/>
            </w:pPr>
            <w:r>
              <w:tab/>
            </w:r>
            <w:r w:rsidR="00734584">
              <w:t>В рамках программы студенты вовлекаются в научную деятел</w:t>
            </w:r>
            <w:r w:rsidR="00734584">
              <w:t>ь</w:t>
            </w:r>
            <w:r w:rsidR="00734584">
              <w:t>ность с момента поступления на программу, путем обязательного уч</w:t>
            </w:r>
            <w:r w:rsidR="00734584">
              <w:t>а</w:t>
            </w:r>
            <w:r w:rsidR="00734584">
              <w:t>стия в научном семинаре и выборе темы для исследований в рамках курсового проекта и магистерской диссертации, а также выбора нау</w:t>
            </w:r>
            <w:r w:rsidR="00734584">
              <w:t>ч</w:t>
            </w:r>
            <w:r w:rsidR="00734584">
              <w:t>ного руководителя (который может являться участником исследов</w:t>
            </w:r>
            <w:r w:rsidR="00734584">
              <w:t>а</w:t>
            </w:r>
            <w:r w:rsidR="00734584">
              <w:t>тельского проекта и привлекать студента к реальным исследованиям). В середине 2-го курса все студенты защищают научно-исследовательский проект, который максимально приближен к нау</w:t>
            </w:r>
            <w:r w:rsidR="00734584">
              <w:t>ч</w:t>
            </w:r>
            <w:r w:rsidR="00734584">
              <w:t xml:space="preserve">ному исследованию. Лучшие работы представляются на международных </w:t>
            </w:r>
            <w:proofErr w:type="spellStart"/>
            <w:r w:rsidR="00734584">
              <w:t>молодежныхнау</w:t>
            </w:r>
            <w:r w:rsidR="00734584">
              <w:t>ч</w:t>
            </w:r>
            <w:r w:rsidR="00734584">
              <w:t>ных</w:t>
            </w:r>
            <w:proofErr w:type="spellEnd"/>
            <w:r w:rsidR="00734584">
              <w:t xml:space="preserve"> конференциях по менеджменту и управл</w:t>
            </w:r>
            <w:r w:rsidR="00734584">
              <w:t>е</w:t>
            </w:r>
            <w:r w:rsidR="00734584">
              <w:t>нию проектами, которые проходят осенью</w:t>
            </w:r>
            <w:r w:rsidR="00734584" w:rsidRPr="000961EE">
              <w:t xml:space="preserve"> (</w:t>
            </w:r>
            <w:hyperlink r:id="rId277" w:history="1">
              <w:r w:rsidR="00734584" w:rsidRPr="00F50616">
                <w:rPr>
                  <w:rStyle w:val="af3"/>
                </w:rPr>
                <w:t>http://manconf.hse.ru/</w:t>
              </w:r>
            </w:hyperlink>
            <w:r w:rsidR="00734584" w:rsidRPr="000961EE">
              <w:t>)</w:t>
            </w:r>
            <w:r w:rsidR="00734584">
              <w:t xml:space="preserve"> и весной каждого года (</w:t>
            </w:r>
            <w:hyperlink r:id="rId278" w:history="1">
              <w:r w:rsidR="00734584" w:rsidRPr="00F50616">
                <w:rPr>
                  <w:rStyle w:val="af3"/>
                </w:rPr>
                <w:t>http://pmconf.hse.ru/</w:t>
              </w:r>
            </w:hyperlink>
            <w:r w:rsidR="00734584">
              <w:t>), на которых можно пол</w:t>
            </w:r>
            <w:r w:rsidR="00734584">
              <w:t>у</w:t>
            </w:r>
            <w:r w:rsidR="00734584">
              <w:t>чить совет и неформально пообщаться с известными учеными и пра</w:t>
            </w:r>
            <w:r w:rsidR="00734584">
              <w:t>к</w:t>
            </w:r>
            <w:r w:rsidR="00734584">
              <w:t>тиками в области проектного менеджмента. Наиболее интересные результаты публикуются в нау</w:t>
            </w:r>
            <w:r w:rsidR="00734584">
              <w:t>ч</w:t>
            </w:r>
            <w:r w:rsidR="00734584">
              <w:t>ном журнале «</w:t>
            </w:r>
            <w:hyperlink r:id="rId279" w:history="1">
              <w:r w:rsidR="00734584" w:rsidRPr="00D2748A">
                <w:rPr>
                  <w:rStyle w:val="af3"/>
                </w:rPr>
                <w:t>Российский журнал упра</w:t>
              </w:r>
              <w:r w:rsidR="00734584" w:rsidRPr="00D2748A">
                <w:rPr>
                  <w:rStyle w:val="af3"/>
                </w:rPr>
                <w:t>в</w:t>
              </w:r>
              <w:r w:rsidR="00734584" w:rsidRPr="00D2748A">
                <w:rPr>
                  <w:rStyle w:val="af3"/>
                </w:rPr>
                <w:t>ления проектами</w:t>
              </w:r>
            </w:hyperlink>
            <w:r w:rsidR="00734584">
              <w:t xml:space="preserve">», созданный по инициативе и при поддержке НИУ ВШЭ. Также </w:t>
            </w:r>
            <w:proofErr w:type="spellStart"/>
            <w:r w:rsidR="00734584">
              <w:t>студенческиеработы</w:t>
            </w:r>
            <w:proofErr w:type="spellEnd"/>
            <w:r w:rsidR="00734584">
              <w:t xml:space="preserve"> могут быть </w:t>
            </w:r>
            <w:proofErr w:type="gramStart"/>
            <w:r w:rsidR="00734584">
              <w:t>поданы</w:t>
            </w:r>
            <w:proofErr w:type="gramEnd"/>
            <w:r w:rsidR="00734584">
              <w:t xml:space="preserve"> на конкурс НИРС </w:t>
            </w:r>
            <w:hyperlink r:id="rId280" w:history="1">
              <w:r w:rsidR="00734584" w:rsidRPr="005F30A9">
                <w:rPr>
                  <w:rStyle w:val="af3"/>
                </w:rPr>
                <w:t>http://nirs.hse.ru/nirs/</w:t>
              </w:r>
            </w:hyperlink>
            <w:r w:rsidR="00734584">
              <w:t xml:space="preserve">. </w:t>
            </w:r>
          </w:p>
          <w:p w:rsidR="00734584" w:rsidRPr="008E0751" w:rsidRDefault="00400C77" w:rsidP="004676AD">
            <w:pPr>
              <w:jc w:val="both"/>
            </w:pPr>
            <w:r>
              <w:tab/>
            </w:r>
            <w:r w:rsidR="00734584">
              <w:t>Пример. Н</w:t>
            </w:r>
            <w:r w:rsidR="00734584" w:rsidRPr="00F750BB">
              <w:t>аучно-исследовательский проект "</w:t>
            </w:r>
            <w:r w:rsidR="00734584" w:rsidRPr="00F5752B">
              <w:t>Исследование м</w:t>
            </w:r>
            <w:r w:rsidR="00734584" w:rsidRPr="00F5752B">
              <w:t>е</w:t>
            </w:r>
            <w:r w:rsidR="00734584" w:rsidRPr="00F5752B">
              <w:t>тодологии и оценка зрелости управления портфелем проектов в росси</w:t>
            </w:r>
            <w:r w:rsidR="00734584" w:rsidRPr="00F5752B">
              <w:t>й</w:t>
            </w:r>
            <w:r w:rsidR="00734584" w:rsidRPr="00F5752B">
              <w:t>ских компаниях</w:t>
            </w:r>
            <w:r w:rsidR="00734584" w:rsidRPr="00F750BB">
              <w:t>"</w:t>
            </w:r>
            <w:r w:rsidR="00734584">
              <w:t xml:space="preserve"> выполненный проф., </w:t>
            </w:r>
            <w:proofErr w:type="spellStart"/>
            <w:r w:rsidR="00734584">
              <w:t>д.э.н</w:t>
            </w:r>
            <w:proofErr w:type="spellEnd"/>
            <w:r w:rsidR="00734584">
              <w:t xml:space="preserve">. В.М. </w:t>
            </w:r>
            <w:proofErr w:type="spellStart"/>
            <w:r w:rsidR="00734584">
              <w:t>Аньшиным</w:t>
            </w:r>
            <w:proofErr w:type="spellEnd"/>
            <w:r w:rsidR="00734584">
              <w:t xml:space="preserve"> в 2008-2009 гг., финансировался за счет внутренних источников (ф</w:t>
            </w:r>
            <w:r w:rsidR="00734584">
              <w:t>а</w:t>
            </w:r>
            <w:r w:rsidR="00734584">
              <w:t>культет) и включал в качестве полноценных участников несколько студентов м</w:t>
            </w:r>
            <w:r w:rsidR="00734584">
              <w:t>а</w:t>
            </w:r>
            <w:r w:rsidR="00734584">
              <w:t>гистратуры.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864" w:type="dxa"/>
          </w:tcPr>
          <w:p w:rsidR="00734584" w:rsidRPr="008E0751" w:rsidRDefault="00734584" w:rsidP="004676AD">
            <w:pPr>
              <w:numPr>
                <w:ilvl w:val="0"/>
                <w:numId w:val="6"/>
              </w:numPr>
              <w:tabs>
                <w:tab w:val="left" w:pos="993"/>
              </w:tabs>
              <w:jc w:val="center"/>
            </w:pPr>
          </w:p>
        </w:tc>
        <w:tc>
          <w:tcPr>
            <w:tcW w:w="2930" w:type="dxa"/>
            <w:shd w:val="clear" w:color="auto" w:fill="auto"/>
          </w:tcPr>
          <w:p w:rsidR="00734584" w:rsidRPr="004078BF" w:rsidRDefault="00734584" w:rsidP="004676AD">
            <w:pPr>
              <w:tabs>
                <w:tab w:val="left" w:pos="993"/>
              </w:tabs>
              <w:jc w:val="both"/>
              <w:rPr>
                <w:iCs/>
                <w:highlight w:val="yellow"/>
              </w:rPr>
            </w:pPr>
            <w:r w:rsidRPr="000961EE">
              <w:t>Количество преподав</w:t>
            </w:r>
            <w:r w:rsidRPr="000961EE">
              <w:t>а</w:t>
            </w:r>
            <w:r w:rsidRPr="000961EE">
              <w:t>телей, студентов, пр</w:t>
            </w:r>
            <w:r w:rsidRPr="000961EE">
              <w:t>и</w:t>
            </w:r>
            <w:r w:rsidRPr="000961EE">
              <w:t>нявших участие в нау</w:t>
            </w:r>
            <w:r w:rsidRPr="000961EE">
              <w:t>ч</w:t>
            </w:r>
            <w:r w:rsidRPr="000961EE">
              <w:t>ных конференциях в стране и за рубежом в качестве приглашенных (пленарных) докладч</w:t>
            </w:r>
            <w:r w:rsidRPr="000961EE">
              <w:t>и</w:t>
            </w:r>
            <w:r w:rsidRPr="000961EE">
              <w:t>ков (за предыдущий год)</w:t>
            </w:r>
          </w:p>
        </w:tc>
        <w:tc>
          <w:tcPr>
            <w:tcW w:w="800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Преподавателей – 1</w:t>
            </w:r>
            <w:r w:rsidRPr="000961EE">
              <w:t xml:space="preserve"> (</w:t>
            </w:r>
            <w:r>
              <w:t xml:space="preserve">В.М. </w:t>
            </w:r>
            <w:proofErr w:type="spellStart"/>
            <w:r>
              <w:t>Аньшин</w:t>
            </w:r>
            <w:proofErr w:type="spellEnd"/>
            <w:r>
              <w:t xml:space="preserve"> </w:t>
            </w:r>
            <w:hyperlink r:id="rId281" w:history="1">
              <w:r w:rsidRPr="00F50616">
                <w:rPr>
                  <w:rStyle w:val="af3"/>
                </w:rPr>
                <w:t>http://pmconf.hse.ru/</w:t>
              </w:r>
            </w:hyperlink>
            <w:r w:rsidRPr="000961EE">
              <w:t>)</w:t>
            </w:r>
            <w:r>
              <w:t>.</w:t>
            </w:r>
          </w:p>
          <w:p w:rsidR="00734584" w:rsidRPr="000961EE" w:rsidRDefault="00734584" w:rsidP="004676AD">
            <w:pPr>
              <w:tabs>
                <w:tab w:val="left" w:pos="993"/>
              </w:tabs>
              <w:jc w:val="both"/>
              <w:rPr>
                <w:lang w:val="en-US"/>
              </w:rPr>
            </w:pPr>
            <w:r>
              <w:t>Студентов – 0.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864" w:type="dxa"/>
          </w:tcPr>
          <w:p w:rsidR="00734584" w:rsidRPr="008E0751" w:rsidRDefault="00734584" w:rsidP="004676AD">
            <w:pPr>
              <w:numPr>
                <w:ilvl w:val="0"/>
                <w:numId w:val="6"/>
              </w:numPr>
              <w:tabs>
                <w:tab w:val="left" w:pos="993"/>
              </w:tabs>
              <w:jc w:val="center"/>
            </w:pPr>
          </w:p>
        </w:tc>
        <w:tc>
          <w:tcPr>
            <w:tcW w:w="2930" w:type="dxa"/>
          </w:tcPr>
          <w:p w:rsidR="00734584" w:rsidRPr="004078BF" w:rsidRDefault="00734584" w:rsidP="004676A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 w:rsidRPr="000961EE">
              <w:t>Количество и название научных студенческих кружков, которыми р</w:t>
            </w:r>
            <w:r w:rsidRPr="000961EE">
              <w:t>у</w:t>
            </w:r>
            <w:r w:rsidRPr="000961EE">
              <w:t>ководят преподаватели (заведующие кафедр</w:t>
            </w:r>
            <w:r w:rsidRPr="000961EE">
              <w:t>а</w:t>
            </w:r>
            <w:r w:rsidRPr="000961EE">
              <w:t>ми)</w:t>
            </w:r>
          </w:p>
        </w:tc>
        <w:tc>
          <w:tcPr>
            <w:tcW w:w="800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Студенческих кружков нет, вместо этого в ОО студенческая наука о</w:t>
            </w:r>
            <w:r>
              <w:t>р</w:t>
            </w:r>
            <w:r>
              <w:t xml:space="preserve">ганизуется в различных направлениях: </w:t>
            </w:r>
            <w:hyperlink r:id="rId282" w:history="1">
              <w:r w:rsidRPr="00F50616">
                <w:rPr>
                  <w:rStyle w:val="af3"/>
                </w:rPr>
                <w:t>http://www.hse.ru/science/student</w:t>
              </w:r>
            </w:hyperlink>
          </w:p>
          <w:p w:rsidR="00734584" w:rsidRPr="008E0751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 xml:space="preserve">В рамках магистерской программы организован научно-исследовательский семинар (НИС) </w:t>
            </w:r>
            <w:hyperlink r:id="rId283" w:history="1">
              <w:r w:rsidR="00734584" w:rsidRPr="005F30A9">
                <w:rPr>
                  <w:rStyle w:val="af3"/>
                </w:rPr>
                <w:t>http://www.hse.ru/ma/pm/seminar/</w:t>
              </w:r>
            </w:hyperlink>
            <w:r w:rsidR="00734584">
              <w:t xml:space="preserve"> Цель семинара - </w:t>
            </w:r>
            <w:r w:rsidR="00734584" w:rsidRPr="00A778B4">
              <w:t>создания у студентов магистерской программы нав</w:t>
            </w:r>
            <w:r w:rsidR="00734584" w:rsidRPr="00A778B4">
              <w:t>ы</w:t>
            </w:r>
            <w:r w:rsidR="00734584" w:rsidRPr="00A778B4">
              <w:t>ков проведения научных исследований, выбора направления работ, о</w:t>
            </w:r>
            <w:r w:rsidR="00734584" w:rsidRPr="00A778B4">
              <w:t>п</w:t>
            </w:r>
            <w:r w:rsidR="00734584" w:rsidRPr="00A778B4">
              <w:t>ределения темы и подготовки  магистерской диссертации</w:t>
            </w:r>
            <w:r w:rsidR="00734584">
              <w:t>.</w:t>
            </w:r>
          </w:p>
        </w:tc>
        <w:tc>
          <w:tcPr>
            <w:tcW w:w="1181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864" w:type="dxa"/>
          </w:tcPr>
          <w:p w:rsidR="00734584" w:rsidRPr="008E0751" w:rsidRDefault="00734584" w:rsidP="004676AD">
            <w:pPr>
              <w:numPr>
                <w:ilvl w:val="0"/>
                <w:numId w:val="6"/>
              </w:numPr>
              <w:tabs>
                <w:tab w:val="left" w:pos="993"/>
              </w:tabs>
              <w:jc w:val="center"/>
            </w:pPr>
          </w:p>
        </w:tc>
        <w:tc>
          <w:tcPr>
            <w:tcW w:w="2930" w:type="dxa"/>
          </w:tcPr>
          <w:p w:rsidR="00734584" w:rsidRPr="004078BF" w:rsidRDefault="00734584" w:rsidP="004676AD">
            <w:pPr>
              <w:tabs>
                <w:tab w:val="left" w:pos="993"/>
              </w:tabs>
              <w:jc w:val="both"/>
              <w:rPr>
                <w:highlight w:val="yellow"/>
              </w:rPr>
            </w:pPr>
            <w:r w:rsidRPr="000961EE">
              <w:t>Доля студентов (от о</w:t>
            </w:r>
            <w:r w:rsidRPr="000961EE">
              <w:t>б</w:t>
            </w:r>
            <w:r w:rsidRPr="000961EE">
              <w:t>щего кол-ва студентов направления), занима</w:t>
            </w:r>
            <w:r w:rsidRPr="000961EE">
              <w:t>ю</w:t>
            </w:r>
            <w:r w:rsidRPr="000961EE">
              <w:t>щихся в научных кру</w:t>
            </w:r>
            <w:r w:rsidRPr="000961EE">
              <w:t>ж</w:t>
            </w:r>
            <w:r w:rsidRPr="000961EE">
              <w:t>ках (за предыдущий год)</w:t>
            </w:r>
          </w:p>
        </w:tc>
        <w:tc>
          <w:tcPr>
            <w:tcW w:w="800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В научно-исследовательском семинаре участвует 100% студентов. К</w:t>
            </w:r>
            <w:r>
              <w:t>а</w:t>
            </w:r>
            <w:r>
              <w:t>ждый занимается научными исследованиями по своей утвержденной теме магистерской диссертации, начиная с 1-го курса.</w:t>
            </w:r>
          </w:p>
          <w:p w:rsidR="00734584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По опросу студентов, проведенного в 2015 г. (2</w:t>
            </w:r>
            <w:r w:rsidR="00E97F87" w:rsidRPr="00E97F87">
              <w:t>9</w:t>
            </w:r>
            <w:r w:rsidR="00734584">
              <w:t xml:space="preserve"> респонде</w:t>
            </w:r>
            <w:r w:rsidR="00734584">
              <w:t>н</w:t>
            </w:r>
            <w:r w:rsidR="00734584">
              <w:t>та), на вопрос «</w:t>
            </w:r>
            <w:r w:rsidR="00734584" w:rsidRPr="00945128">
              <w:t>Привлекают ли Вас к выполнению научно-исследовательских работ</w:t>
            </w:r>
            <w:r w:rsidR="00734584">
              <w:t>?» были получены следующие ответы</w:t>
            </w:r>
            <w:r w:rsidR="00D75562">
              <w:t xml:space="preserve"> (Прил</w:t>
            </w:r>
            <w:r w:rsidR="00D75562">
              <w:t>о</w:t>
            </w:r>
            <w:r w:rsidR="00D75562">
              <w:t>жение 10</w:t>
            </w:r>
            <w:r w:rsidR="00E97F87">
              <w:rPr>
                <w:lang w:val="en-US"/>
              </w:rPr>
              <w:t>a</w:t>
            </w:r>
            <w:r w:rsidR="00D75562">
              <w:t>):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0"/>
              <w:gridCol w:w="569"/>
              <w:gridCol w:w="431"/>
            </w:tblGrid>
            <w:tr w:rsidR="00734584" w:rsidRPr="00B26FC4" w:rsidTr="004676AD">
              <w:tc>
                <w:tcPr>
                  <w:tcW w:w="213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B26FC4" w:rsidRDefault="00734584" w:rsidP="004676AD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26FC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0961EE" w:rsidRDefault="00734584" w:rsidP="004676AD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0961E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1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0961EE" w:rsidRDefault="00E97F87" w:rsidP="004676A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62</w:t>
                  </w:r>
                  <w:r w:rsidR="00734584" w:rsidRPr="000961EE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B26FC4" w:rsidTr="004676AD">
              <w:tc>
                <w:tcPr>
                  <w:tcW w:w="213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B26FC4" w:rsidRDefault="00734584" w:rsidP="004676AD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26FC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0961EE" w:rsidRDefault="00734584" w:rsidP="004676AD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0961E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1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0961EE" w:rsidRDefault="00E97F87" w:rsidP="004676A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734584" w:rsidRPr="000961EE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B26FC4" w:rsidTr="004676AD">
              <w:tc>
                <w:tcPr>
                  <w:tcW w:w="213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B26FC4" w:rsidRDefault="00734584" w:rsidP="004676AD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26FC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Затрудняюсь ответить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0961EE" w:rsidRDefault="00734584" w:rsidP="004676AD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0961E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1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0961EE" w:rsidRDefault="00E97F87" w:rsidP="004676A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  <w:r w:rsidR="00734584" w:rsidRPr="000961EE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B26FC4" w:rsidTr="004676AD">
              <w:tc>
                <w:tcPr>
                  <w:tcW w:w="213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B26FC4" w:rsidRDefault="00734584" w:rsidP="004676AD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26FC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Другое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0961EE" w:rsidRDefault="00734584" w:rsidP="004676AD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0961E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1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0961EE" w:rsidRDefault="00E97F87" w:rsidP="004676A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734584" w:rsidRPr="000961EE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</w:p>
        </w:tc>
        <w:tc>
          <w:tcPr>
            <w:tcW w:w="1181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864" w:type="dxa"/>
          </w:tcPr>
          <w:p w:rsidR="00734584" w:rsidRPr="008E0751" w:rsidRDefault="00734584" w:rsidP="004676AD">
            <w:pPr>
              <w:numPr>
                <w:ilvl w:val="0"/>
                <w:numId w:val="6"/>
              </w:numPr>
              <w:tabs>
                <w:tab w:val="left" w:pos="993"/>
              </w:tabs>
              <w:jc w:val="center"/>
            </w:pPr>
          </w:p>
        </w:tc>
        <w:tc>
          <w:tcPr>
            <w:tcW w:w="2930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Докажите, что результ</w:t>
            </w:r>
            <w:r w:rsidRPr="008E0751">
              <w:t>а</w:t>
            </w:r>
            <w:r w:rsidRPr="008E0751">
              <w:t>ты научных исследов</w:t>
            </w:r>
            <w:r w:rsidRPr="008E0751">
              <w:t>а</w:t>
            </w:r>
            <w:r w:rsidRPr="008E0751">
              <w:t>ний, выполненных ст</w:t>
            </w:r>
            <w:r w:rsidRPr="008E0751">
              <w:t>у</w:t>
            </w:r>
            <w:r w:rsidRPr="008E0751">
              <w:t>дентами и преподават</w:t>
            </w:r>
            <w:r w:rsidRPr="008E0751">
              <w:t>е</w:t>
            </w:r>
            <w:r w:rsidRPr="008E0751">
              <w:t>лями программы, вн</w:t>
            </w:r>
            <w:r w:rsidRPr="008E0751">
              <w:t>е</w:t>
            </w:r>
            <w:r w:rsidRPr="008E0751">
              <w:t>дряются в практику предприятий и орган</w:t>
            </w:r>
            <w:r w:rsidRPr="008E0751">
              <w:t>и</w:t>
            </w:r>
            <w:r w:rsidRPr="008E0751">
              <w:t>заций. Приведите пр</w:t>
            </w:r>
            <w:r w:rsidRPr="008E0751">
              <w:t>и</w:t>
            </w:r>
            <w:r w:rsidRPr="008E0751">
              <w:t>меры*</w:t>
            </w:r>
          </w:p>
        </w:tc>
        <w:tc>
          <w:tcPr>
            <w:tcW w:w="800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В методических рекомендациях к написанию ВКР (</w:t>
            </w:r>
            <w:hyperlink r:id="rId284" w:history="1">
              <w:r w:rsidRPr="00F50616">
                <w:rPr>
                  <w:rStyle w:val="af3"/>
                </w:rPr>
                <w:t>http://management.hse.ru/project/extrainfo</w:t>
              </w:r>
            </w:hyperlink>
            <w:r>
              <w:t>) содержится требование о н</w:t>
            </w:r>
            <w:r>
              <w:t>е</w:t>
            </w:r>
            <w:r>
              <w:t>обходимости выявления и исследования реальных проблем компаний. В результате каждая диссертация должна иметь практические рекоме</w:t>
            </w:r>
            <w:r>
              <w:t>н</w:t>
            </w:r>
            <w:r>
              <w:t>дации, которые потенциально можно использовать на практике.</w:t>
            </w:r>
          </w:p>
          <w:p w:rsidR="00734584" w:rsidRPr="008E0751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Исследования, связанные с реальным использованием пол</w:t>
            </w:r>
            <w:r w:rsidR="00734584">
              <w:t>у</w:t>
            </w:r>
            <w:r w:rsidR="00734584">
              <w:t>ченных рекомендаций в практике различных компаний, не провод</w:t>
            </w:r>
            <w:r w:rsidR="00734584">
              <w:t>и</w:t>
            </w:r>
            <w:r w:rsidR="00734584">
              <w:t>лись. Известны единичные случаи из общения, (в частности, с предст</w:t>
            </w:r>
            <w:r w:rsidR="00734584">
              <w:t>а</w:t>
            </w:r>
            <w:r w:rsidR="00734584">
              <w:t xml:space="preserve">вителями работодателя </w:t>
            </w:r>
            <w:proofErr w:type="spellStart"/>
            <w:r w:rsidR="00734584">
              <w:t>НИИГазэкономика</w:t>
            </w:r>
            <w:proofErr w:type="spellEnd"/>
            <w:r w:rsidR="00734584">
              <w:t>), не имеющие формал</w:t>
            </w:r>
            <w:r w:rsidR="00734584">
              <w:t>ь</w:t>
            </w:r>
            <w:r w:rsidR="00734584">
              <w:t>ного подтверждения.</w:t>
            </w:r>
          </w:p>
        </w:tc>
        <w:tc>
          <w:tcPr>
            <w:tcW w:w="1181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864" w:type="dxa"/>
          </w:tcPr>
          <w:p w:rsidR="00734584" w:rsidRPr="008E0751" w:rsidRDefault="00734584" w:rsidP="004676AD">
            <w:pPr>
              <w:numPr>
                <w:ilvl w:val="0"/>
                <w:numId w:val="6"/>
              </w:numPr>
              <w:tabs>
                <w:tab w:val="left" w:pos="993"/>
              </w:tabs>
              <w:jc w:val="center"/>
            </w:pPr>
          </w:p>
        </w:tc>
        <w:tc>
          <w:tcPr>
            <w:tcW w:w="2930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0961EE">
              <w:t>Доля результатов НИР в рамках профиля спец</w:t>
            </w:r>
            <w:r w:rsidRPr="000961EE">
              <w:t>и</w:t>
            </w:r>
            <w:r w:rsidRPr="000961EE">
              <w:t>альности, нашедших практическое примен</w:t>
            </w:r>
            <w:r w:rsidRPr="000961EE">
              <w:t>е</w:t>
            </w:r>
            <w:r w:rsidRPr="000961EE">
              <w:t>ние в реальном (или ф</w:t>
            </w:r>
            <w:r w:rsidRPr="000961EE">
              <w:t>и</w:t>
            </w:r>
            <w:r w:rsidRPr="000961EE">
              <w:t>нансовом) секторе эк</w:t>
            </w:r>
            <w:r w:rsidRPr="000961EE">
              <w:t>о</w:t>
            </w:r>
            <w:r w:rsidRPr="000961EE">
              <w:t>номики и подтвержде</w:t>
            </w:r>
            <w:r w:rsidRPr="000961EE">
              <w:t>н</w:t>
            </w:r>
            <w:r w:rsidRPr="000961EE">
              <w:t>ных а</w:t>
            </w:r>
            <w:r w:rsidRPr="000961EE">
              <w:t>к</w:t>
            </w:r>
            <w:r w:rsidRPr="000961EE">
              <w:t>тами внедрения на предприятиях в ра</w:t>
            </w:r>
            <w:r w:rsidRPr="000961EE">
              <w:t>м</w:t>
            </w:r>
            <w:r w:rsidRPr="000961EE">
              <w:t>ках профиля специал</w:t>
            </w:r>
            <w:r w:rsidRPr="000961EE">
              <w:t>ь</w:t>
            </w:r>
            <w:r w:rsidRPr="000961EE">
              <w:t xml:space="preserve">ности и/или успешно </w:t>
            </w:r>
            <w:proofErr w:type="spellStart"/>
            <w:r w:rsidRPr="000961EE">
              <w:t>коммерциализирова</w:t>
            </w:r>
            <w:r w:rsidRPr="000961EE">
              <w:t>н</w:t>
            </w:r>
            <w:r w:rsidRPr="000961EE">
              <w:t>ных</w:t>
            </w:r>
            <w:proofErr w:type="spellEnd"/>
            <w:r w:rsidRPr="000961EE">
              <w:t xml:space="preserve"> резул</w:t>
            </w:r>
            <w:r w:rsidRPr="000961EE">
              <w:t>ь</w:t>
            </w:r>
            <w:r w:rsidRPr="000961EE">
              <w:t>татов НИР студентов и магистра</w:t>
            </w:r>
            <w:r w:rsidRPr="000961EE">
              <w:t>н</w:t>
            </w:r>
            <w:r w:rsidRPr="000961EE">
              <w:t>тов, включая создание ими собственного бизн</w:t>
            </w:r>
            <w:r w:rsidRPr="000961EE">
              <w:t>е</w:t>
            </w:r>
            <w:r w:rsidRPr="000961EE">
              <w:t>са (за последние три г</w:t>
            </w:r>
            <w:r w:rsidRPr="000961EE">
              <w:t>о</w:t>
            </w:r>
            <w:r w:rsidRPr="000961EE">
              <w:t>да)*</w:t>
            </w:r>
          </w:p>
        </w:tc>
        <w:tc>
          <w:tcPr>
            <w:tcW w:w="800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Исследования, проводимые в рамках ОП, не предполагают сбор актов внедрения, поэтому подтвержденных случаев нет.</w:t>
            </w:r>
          </w:p>
        </w:tc>
        <w:tc>
          <w:tcPr>
            <w:tcW w:w="1181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864" w:type="dxa"/>
          </w:tcPr>
          <w:p w:rsidR="00734584" w:rsidRPr="008E0751" w:rsidRDefault="00734584" w:rsidP="004676AD">
            <w:pPr>
              <w:numPr>
                <w:ilvl w:val="0"/>
                <w:numId w:val="6"/>
              </w:numPr>
              <w:tabs>
                <w:tab w:val="left" w:pos="993"/>
              </w:tabs>
              <w:jc w:val="center"/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Доля патентов и серт</w:t>
            </w:r>
            <w:r w:rsidRPr="008E0751">
              <w:t>и</w:t>
            </w:r>
            <w:r w:rsidRPr="008E0751">
              <w:t>фикатов соответствия результатов НИР ро</w:t>
            </w:r>
            <w:r w:rsidRPr="008E0751">
              <w:t>с</w:t>
            </w:r>
            <w:r w:rsidRPr="008E0751">
              <w:t>сийским и междунаро</w:t>
            </w:r>
            <w:r w:rsidRPr="008E0751">
              <w:t>д</w:t>
            </w:r>
            <w:r w:rsidRPr="008E0751">
              <w:t>ным стандартам качес</w:t>
            </w:r>
            <w:r w:rsidRPr="008E0751">
              <w:t>т</w:t>
            </w:r>
            <w:r w:rsidRPr="008E0751">
              <w:t>ва в общем объеме НИР в рамках профиля сп</w:t>
            </w:r>
            <w:r w:rsidRPr="008E0751">
              <w:t>е</w:t>
            </w:r>
            <w:r w:rsidRPr="008E0751">
              <w:t>циальности (</w:t>
            </w:r>
            <w:proofErr w:type="gramStart"/>
            <w:r w:rsidRPr="008E0751">
              <w:t>в</w:t>
            </w:r>
            <w:proofErr w:type="gramEnd"/>
            <w:r w:rsidRPr="008E0751">
              <w:t xml:space="preserve"> % за п</w:t>
            </w:r>
            <w:r w:rsidRPr="008E0751">
              <w:t>о</w:t>
            </w:r>
            <w:r w:rsidRPr="008E0751">
              <w:t>сле</w:t>
            </w:r>
            <w:r w:rsidRPr="008E0751">
              <w:t>д</w:t>
            </w:r>
            <w:r w:rsidRPr="008E0751">
              <w:t>ние три года)</w:t>
            </w:r>
          </w:p>
        </w:tc>
        <w:tc>
          <w:tcPr>
            <w:tcW w:w="800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Исследования, проводимые в рамках ОП, не подлежат сертификации или патентованию</w:t>
            </w:r>
          </w:p>
        </w:tc>
        <w:tc>
          <w:tcPr>
            <w:tcW w:w="118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864" w:type="dxa"/>
          </w:tcPr>
          <w:p w:rsidR="00734584" w:rsidRPr="008E0751" w:rsidRDefault="00734584" w:rsidP="004676AD">
            <w:pPr>
              <w:numPr>
                <w:ilvl w:val="0"/>
                <w:numId w:val="6"/>
              </w:numPr>
              <w:tabs>
                <w:tab w:val="left" w:pos="993"/>
              </w:tabs>
              <w:jc w:val="center"/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>Количество студентов программы, получа</w:t>
            </w:r>
            <w:r w:rsidRPr="008E0751">
              <w:t>ю</w:t>
            </w:r>
            <w:r w:rsidRPr="008E0751">
              <w:t>щих дополнительные стипе</w:t>
            </w:r>
            <w:r w:rsidRPr="008E0751">
              <w:t>н</w:t>
            </w:r>
            <w:r w:rsidRPr="008E0751">
              <w:t>дии (Президента РФ, губернатора, рект</w:t>
            </w:r>
            <w:r w:rsidRPr="008E0751">
              <w:t>о</w:t>
            </w:r>
            <w:r w:rsidRPr="008E0751">
              <w:t>ра, ко</w:t>
            </w:r>
            <w:r w:rsidRPr="008E0751">
              <w:t>р</w:t>
            </w:r>
            <w:r w:rsidRPr="008E0751">
              <w:t>пораций)</w:t>
            </w:r>
          </w:p>
        </w:tc>
        <w:tc>
          <w:tcPr>
            <w:tcW w:w="800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 xml:space="preserve">Студенты получали стипендии от </w:t>
            </w:r>
            <w:proofErr w:type="spellStart"/>
            <w:r w:rsidRPr="001E6E09">
              <w:t>Oxford</w:t>
            </w:r>
            <w:proofErr w:type="spellEnd"/>
            <w:r w:rsidRPr="001E6E09">
              <w:t xml:space="preserve"> </w:t>
            </w:r>
            <w:proofErr w:type="spellStart"/>
            <w:r w:rsidRPr="001E6E09">
              <w:t>Russia</w:t>
            </w:r>
            <w:proofErr w:type="spellEnd"/>
            <w:r w:rsidRPr="001E6E09">
              <w:t xml:space="preserve"> </w:t>
            </w:r>
            <w:proofErr w:type="spellStart"/>
            <w:r w:rsidRPr="001E6E09">
              <w:t>Fund</w:t>
            </w:r>
            <w:proofErr w:type="spellEnd"/>
            <w:r w:rsidRPr="001E6E09">
              <w:t xml:space="preserve"> </w:t>
            </w:r>
            <w:r>
              <w:t>в количестве 2 чел</w:t>
            </w:r>
            <w:r w:rsidR="00E97F87" w:rsidRPr="00E97F87">
              <w:t>.</w:t>
            </w:r>
            <w:r>
              <w:t xml:space="preserve"> в 2012/2013 учебном и 3 в 2013/2014 году </w:t>
            </w:r>
          </w:p>
        </w:tc>
        <w:tc>
          <w:tcPr>
            <w:tcW w:w="118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864" w:type="dxa"/>
          </w:tcPr>
          <w:p w:rsidR="00734584" w:rsidRPr="008E0751" w:rsidRDefault="00734584" w:rsidP="004676AD">
            <w:pPr>
              <w:numPr>
                <w:ilvl w:val="0"/>
                <w:numId w:val="6"/>
              </w:numPr>
              <w:tabs>
                <w:tab w:val="left" w:pos="993"/>
              </w:tabs>
              <w:jc w:val="center"/>
            </w:pPr>
          </w:p>
        </w:tc>
        <w:tc>
          <w:tcPr>
            <w:tcW w:w="2930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t xml:space="preserve">Доля студентов по </w:t>
            </w:r>
            <w:r>
              <w:t>ОПОП</w:t>
            </w:r>
            <w:r w:rsidRPr="008E0751">
              <w:t xml:space="preserve"> – победителей научных грантов (ро</w:t>
            </w:r>
            <w:r w:rsidRPr="008E0751">
              <w:t>с</w:t>
            </w:r>
            <w:r w:rsidRPr="008E0751">
              <w:t>сийских, з</w:t>
            </w:r>
            <w:r w:rsidRPr="008E0751">
              <w:t>а</w:t>
            </w:r>
            <w:r w:rsidRPr="008E0751">
              <w:t xml:space="preserve">рубежных, </w:t>
            </w:r>
            <w:proofErr w:type="gramStart"/>
            <w:r w:rsidRPr="008E0751">
              <w:t>в</w:t>
            </w:r>
            <w:proofErr w:type="gramEnd"/>
            <w:r w:rsidRPr="008E0751">
              <w:t xml:space="preserve"> % за п</w:t>
            </w:r>
            <w:r w:rsidRPr="008E0751">
              <w:t>о</w:t>
            </w:r>
            <w:r w:rsidRPr="008E0751">
              <w:t>следние три года)</w:t>
            </w:r>
          </w:p>
        </w:tc>
        <w:tc>
          <w:tcPr>
            <w:tcW w:w="8001" w:type="dxa"/>
            <w:shd w:val="clear" w:color="auto" w:fill="auto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6B0F52">
              <w:t>0%</w:t>
            </w:r>
          </w:p>
        </w:tc>
        <w:tc>
          <w:tcPr>
            <w:tcW w:w="118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864" w:type="dxa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ind w:left="644"/>
            </w:pPr>
          </w:p>
        </w:tc>
        <w:tc>
          <w:tcPr>
            <w:tcW w:w="14553" w:type="dxa"/>
            <w:gridSpan w:val="4"/>
            <w:shd w:val="clear" w:color="auto" w:fill="D9D9D9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rPr>
                <w:b/>
              </w:rPr>
              <w:t>Вариативные показатели</w:t>
            </w:r>
          </w:p>
        </w:tc>
      </w:tr>
      <w:tr w:rsidR="00734584" w:rsidRPr="008E0751" w:rsidTr="00753C73">
        <w:tc>
          <w:tcPr>
            <w:tcW w:w="864" w:type="dxa"/>
          </w:tcPr>
          <w:p w:rsidR="00734584" w:rsidRPr="008E0751" w:rsidRDefault="00734584" w:rsidP="004676AD">
            <w:pPr>
              <w:numPr>
                <w:ilvl w:val="0"/>
                <w:numId w:val="6"/>
              </w:numPr>
              <w:tabs>
                <w:tab w:val="left" w:pos="993"/>
              </w:tabs>
              <w:jc w:val="center"/>
            </w:pPr>
          </w:p>
        </w:tc>
        <w:tc>
          <w:tcPr>
            <w:tcW w:w="2930" w:type="dxa"/>
          </w:tcPr>
          <w:p w:rsidR="00734584" w:rsidRPr="008E0751" w:rsidRDefault="00734584" w:rsidP="004676AD">
            <w:pPr>
              <w:pStyle w:val="ConsPlusNonformat"/>
              <w:widowControl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751">
              <w:rPr>
                <w:rFonts w:ascii="Times New Roman" w:hAnsi="Times New Roman" w:cs="Times New Roman"/>
                <w:sz w:val="24"/>
                <w:szCs w:val="24"/>
              </w:rPr>
              <w:t>Количество научных публикаций в ведущих российских и зарубе</w:t>
            </w:r>
            <w:r w:rsidRPr="008E075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0751">
              <w:rPr>
                <w:rFonts w:ascii="Times New Roman" w:hAnsi="Times New Roman" w:cs="Times New Roman"/>
                <w:sz w:val="24"/>
                <w:szCs w:val="24"/>
              </w:rPr>
              <w:t>ных журналах</w:t>
            </w:r>
          </w:p>
        </w:tc>
        <w:tc>
          <w:tcPr>
            <w:tcW w:w="800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СМ. ПЕРСОНАЛЬНЫЕ СТРАНИЦЫ ПРЕПОДАВАТЕЛЕЙ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Учет количества научных публикаций ведется на уровне НИУ ВШЭ. Научные публикации преподавателей представлены на их персонал</w:t>
            </w:r>
            <w:r>
              <w:t>ь</w:t>
            </w:r>
            <w:r>
              <w:t>ных страницах и в базе НИУ ВШЭ:</w:t>
            </w:r>
          </w:p>
          <w:p w:rsidR="00734584" w:rsidRDefault="00B7234E" w:rsidP="004676AD">
            <w:pPr>
              <w:tabs>
                <w:tab w:val="left" w:pos="993"/>
              </w:tabs>
              <w:jc w:val="both"/>
            </w:pPr>
            <w:hyperlink r:id="rId285" w:history="1">
              <w:r w:rsidR="00734584" w:rsidRPr="0081013C">
                <w:rPr>
                  <w:rStyle w:val="af3"/>
                </w:rPr>
                <w:t>http://publications.hse.ru/</w:t>
              </w:r>
            </w:hyperlink>
          </w:p>
          <w:p w:rsidR="00734584" w:rsidRPr="008E0751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Также есть общий регулярно обновляемый список публик</w:t>
            </w:r>
            <w:r w:rsidR="00734584">
              <w:t>а</w:t>
            </w:r>
            <w:r w:rsidR="00734584">
              <w:t xml:space="preserve">ций преподавателей кафедры «управление проектами» (практически все преподаватели участвуют в реализации магистерской программы): </w:t>
            </w:r>
            <w:hyperlink r:id="rId286" w:history="1">
              <w:r w:rsidR="00734584" w:rsidRPr="00F50616">
                <w:rPr>
                  <w:rStyle w:val="af3"/>
                </w:rPr>
                <w:t>http://management.hse.ru/project/publications/</w:t>
              </w:r>
            </w:hyperlink>
          </w:p>
        </w:tc>
        <w:tc>
          <w:tcPr>
            <w:tcW w:w="118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864" w:type="dxa"/>
          </w:tcPr>
          <w:p w:rsidR="00734584" w:rsidRPr="008E0751" w:rsidRDefault="00734584" w:rsidP="004676AD">
            <w:pPr>
              <w:numPr>
                <w:ilvl w:val="0"/>
                <w:numId w:val="6"/>
              </w:numPr>
              <w:tabs>
                <w:tab w:val="left" w:pos="993"/>
              </w:tabs>
              <w:jc w:val="center"/>
            </w:pPr>
          </w:p>
        </w:tc>
        <w:tc>
          <w:tcPr>
            <w:tcW w:w="2930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0961EE">
              <w:rPr>
                <w:iCs/>
              </w:rPr>
              <w:t>Количество проведе</w:t>
            </w:r>
            <w:r w:rsidRPr="000961EE">
              <w:rPr>
                <w:iCs/>
              </w:rPr>
              <w:t>н</w:t>
            </w:r>
            <w:r w:rsidRPr="000961EE">
              <w:rPr>
                <w:iCs/>
              </w:rPr>
              <w:t>ных на базе ОО межд</w:t>
            </w:r>
            <w:r w:rsidRPr="000961EE">
              <w:rPr>
                <w:iCs/>
              </w:rPr>
              <w:t>у</w:t>
            </w:r>
            <w:r w:rsidRPr="000961EE">
              <w:rPr>
                <w:iCs/>
              </w:rPr>
              <w:t>народных и/или всеро</w:t>
            </w:r>
            <w:r w:rsidRPr="000961EE">
              <w:rPr>
                <w:iCs/>
              </w:rPr>
              <w:t>с</w:t>
            </w:r>
            <w:r w:rsidRPr="000961EE">
              <w:rPr>
                <w:iCs/>
              </w:rPr>
              <w:t>сийских международных научных и/или научно-практических конфере</w:t>
            </w:r>
            <w:r w:rsidRPr="000961EE">
              <w:rPr>
                <w:iCs/>
              </w:rPr>
              <w:t>н</w:t>
            </w:r>
            <w:r w:rsidRPr="000961EE">
              <w:rPr>
                <w:iCs/>
              </w:rPr>
              <w:t>ций, художественно-творческих мероприятий в рамках осуществля</w:t>
            </w:r>
            <w:r w:rsidRPr="000961EE">
              <w:rPr>
                <w:iCs/>
              </w:rPr>
              <w:t>е</w:t>
            </w:r>
            <w:r w:rsidRPr="000961EE">
              <w:rPr>
                <w:iCs/>
              </w:rPr>
              <w:t>мых научных и творч</w:t>
            </w:r>
            <w:r w:rsidRPr="000961EE">
              <w:rPr>
                <w:iCs/>
              </w:rPr>
              <w:t>е</w:t>
            </w:r>
            <w:r w:rsidRPr="000961EE">
              <w:rPr>
                <w:iCs/>
              </w:rPr>
              <w:t>ских исследований</w:t>
            </w:r>
          </w:p>
        </w:tc>
        <w:tc>
          <w:tcPr>
            <w:tcW w:w="800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proofErr w:type="gramStart"/>
            <w:r>
              <w:t>В ОО ежегодно проводится существенное количество различных мер</w:t>
            </w:r>
            <w:r>
              <w:t>о</w:t>
            </w:r>
            <w:r>
              <w:t xml:space="preserve">приятий, в том числе конференций (40 за </w:t>
            </w:r>
            <w:proofErr w:type="spellStart"/>
            <w:r>
              <w:t>2014г</w:t>
            </w:r>
            <w:proofErr w:type="spellEnd"/>
            <w:r>
              <w:t xml:space="preserve">.), летних школ (за </w:t>
            </w:r>
            <w:proofErr w:type="spellStart"/>
            <w:r>
              <w:t>2014г</w:t>
            </w:r>
            <w:proofErr w:type="spellEnd"/>
            <w:r>
              <w:t xml:space="preserve">. – 31) и других форм активности </w:t>
            </w:r>
            <w:hyperlink r:id="rId287" w:history="1">
              <w:r w:rsidRPr="005F30A9">
                <w:rPr>
                  <w:rStyle w:val="af3"/>
                </w:rPr>
                <w:t>http://www.hse.ru/science/events</w:t>
              </w:r>
            </w:hyperlink>
            <w:r>
              <w:t>. Вся информация о мероприятия заранее анонсируется на главное стр</w:t>
            </w:r>
            <w:r>
              <w:t>а</w:t>
            </w:r>
            <w:r>
              <w:t>нице ОО и дублируется на страницах подразделений, в рамках кот</w:t>
            </w:r>
            <w:r>
              <w:t>о</w:t>
            </w:r>
            <w:r>
              <w:t xml:space="preserve">рых эти мероприятия проходят, а также отражается на странице </w:t>
            </w:r>
            <w:hyperlink r:id="rId288" w:history="1">
              <w:r w:rsidRPr="005F30A9">
                <w:rPr>
                  <w:rStyle w:val="af3"/>
                </w:rPr>
                <w:t>http://www.hse.ru</w:t>
              </w:r>
              <w:proofErr w:type="gramEnd"/>
              <w:r w:rsidRPr="005F30A9">
                <w:rPr>
                  <w:rStyle w:val="af3"/>
                </w:rPr>
                <w:t>/news/announcements/scientific_actions/</w:t>
              </w:r>
            </w:hyperlink>
            <w:r>
              <w:t>.</w:t>
            </w:r>
          </w:p>
          <w:p w:rsidR="00734584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Ключевым мероприятием является Ежегодная апрельская м</w:t>
            </w:r>
            <w:r w:rsidR="00734584">
              <w:t>е</w:t>
            </w:r>
            <w:r w:rsidR="00734584">
              <w:t>ждународная конференция по проблемам развития экономики и общ</w:t>
            </w:r>
            <w:r w:rsidR="00734584">
              <w:t>е</w:t>
            </w:r>
            <w:r w:rsidR="00734584">
              <w:t xml:space="preserve">ства </w:t>
            </w:r>
            <w:hyperlink r:id="rId289" w:history="1">
              <w:r w:rsidR="00734584" w:rsidRPr="005F30A9">
                <w:rPr>
                  <w:rStyle w:val="af3"/>
                </w:rPr>
                <w:t>http://conf.hse.ru/2014/news/</w:t>
              </w:r>
            </w:hyperlink>
          </w:p>
          <w:p w:rsidR="00734584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Представители магистерской программы являются участн</w:t>
            </w:r>
            <w:r w:rsidR="00734584">
              <w:t>и</w:t>
            </w:r>
            <w:r w:rsidR="00734584">
              <w:t xml:space="preserve">ками </w:t>
            </w:r>
            <w:proofErr w:type="spellStart"/>
            <w:r w:rsidR="00734584">
              <w:t>2х</w:t>
            </w:r>
            <w:proofErr w:type="spellEnd"/>
            <w:r w:rsidR="00734584">
              <w:t xml:space="preserve"> ключевых конференций: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1. </w:t>
            </w:r>
            <w:r w:rsidRPr="004407A7">
              <w:t>Ежегодная научная конференция «Современный менеджмент: пр</w:t>
            </w:r>
            <w:r w:rsidRPr="004407A7">
              <w:t>о</w:t>
            </w:r>
            <w:r w:rsidRPr="004407A7">
              <w:t>блемы, гипотезы, исследования» проводится факультетом менеджме</w:t>
            </w:r>
            <w:r w:rsidRPr="004407A7">
              <w:t>н</w:t>
            </w:r>
            <w:r w:rsidRPr="004407A7">
              <w:t>та НИУ ВШЭ</w:t>
            </w:r>
            <w:r>
              <w:t xml:space="preserve"> (секция Управление проектами)</w:t>
            </w:r>
          </w:p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>
              <w:t>2. Ежегодная</w:t>
            </w:r>
            <w:r w:rsidRPr="004407A7">
              <w:t xml:space="preserve"> международная молодежная научно-практическая конф</w:t>
            </w:r>
            <w:r w:rsidRPr="004407A7">
              <w:t>е</w:t>
            </w:r>
            <w:r w:rsidRPr="004407A7">
              <w:t>ренция "Молодежь и управление проектами в России"</w:t>
            </w:r>
          </w:p>
        </w:tc>
        <w:tc>
          <w:tcPr>
            <w:tcW w:w="118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8E0751" w:rsidTr="00753C73">
        <w:tc>
          <w:tcPr>
            <w:tcW w:w="864" w:type="dxa"/>
          </w:tcPr>
          <w:p w:rsidR="00734584" w:rsidRPr="008E0751" w:rsidRDefault="00734584" w:rsidP="004676AD">
            <w:pPr>
              <w:numPr>
                <w:ilvl w:val="0"/>
                <w:numId w:val="6"/>
              </w:numPr>
              <w:tabs>
                <w:tab w:val="left" w:pos="993"/>
              </w:tabs>
              <w:jc w:val="center"/>
            </w:pPr>
          </w:p>
        </w:tc>
        <w:tc>
          <w:tcPr>
            <w:tcW w:w="2930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both"/>
            </w:pPr>
            <w:r w:rsidRPr="008E0751">
              <w:rPr>
                <w:iCs/>
              </w:rPr>
              <w:t>Опишите результаты проведения методич</w:t>
            </w:r>
            <w:r w:rsidRPr="008E0751">
              <w:rPr>
                <w:iCs/>
              </w:rPr>
              <w:t>е</w:t>
            </w:r>
            <w:r w:rsidRPr="008E0751">
              <w:rPr>
                <w:iCs/>
              </w:rPr>
              <w:t>ской деятельности пр</w:t>
            </w:r>
            <w:r w:rsidRPr="008E0751">
              <w:rPr>
                <w:iCs/>
              </w:rPr>
              <w:t>е</w:t>
            </w:r>
            <w:r w:rsidRPr="008E0751">
              <w:rPr>
                <w:iCs/>
              </w:rPr>
              <w:t>подав</w:t>
            </w:r>
            <w:r w:rsidRPr="008E0751">
              <w:rPr>
                <w:iCs/>
              </w:rPr>
              <w:t>а</w:t>
            </w:r>
            <w:r w:rsidRPr="008E0751">
              <w:rPr>
                <w:iCs/>
              </w:rPr>
              <w:t>теля (количество учебн</w:t>
            </w:r>
            <w:r w:rsidRPr="008E0751">
              <w:rPr>
                <w:iCs/>
              </w:rPr>
              <w:t>и</w:t>
            </w:r>
            <w:r w:rsidRPr="008E0751">
              <w:rPr>
                <w:iCs/>
              </w:rPr>
              <w:t>ков и учебных пособий, созданных преподавателями, реал</w:t>
            </w:r>
            <w:r w:rsidRPr="008E0751">
              <w:rPr>
                <w:iCs/>
              </w:rPr>
              <w:t>и</w:t>
            </w:r>
            <w:r w:rsidRPr="008E0751">
              <w:rPr>
                <w:iCs/>
              </w:rPr>
              <w:t xml:space="preserve">зующими </w:t>
            </w:r>
            <w:r>
              <w:rPr>
                <w:iCs/>
              </w:rPr>
              <w:t>ОПОП</w:t>
            </w:r>
            <w:r w:rsidRPr="008E0751">
              <w:rPr>
                <w:iCs/>
              </w:rPr>
              <w:t>, созд</w:t>
            </w:r>
            <w:r w:rsidRPr="008E0751">
              <w:rPr>
                <w:iCs/>
              </w:rPr>
              <w:t>а</w:t>
            </w:r>
            <w:r w:rsidRPr="008E0751">
              <w:rPr>
                <w:iCs/>
              </w:rPr>
              <w:t>ние методических, пед</w:t>
            </w:r>
            <w:r w:rsidRPr="008E0751">
              <w:rPr>
                <w:iCs/>
              </w:rPr>
              <w:t>а</w:t>
            </w:r>
            <w:r w:rsidRPr="008E0751">
              <w:rPr>
                <w:iCs/>
              </w:rPr>
              <w:t>гогических школ и др.)</w:t>
            </w:r>
          </w:p>
        </w:tc>
        <w:tc>
          <w:tcPr>
            <w:tcW w:w="8001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Результаты методической деятельности ППС ОП в основном включ</w:t>
            </w:r>
            <w:r>
              <w:t>а</w:t>
            </w:r>
            <w:r>
              <w:t xml:space="preserve">ют учебные пособия, </w:t>
            </w:r>
            <w:proofErr w:type="spellStart"/>
            <w:r>
              <w:t>ридеры</w:t>
            </w:r>
            <w:proofErr w:type="spellEnd"/>
            <w:r>
              <w:t>, ПУД, содержащие списки литературы, нео</w:t>
            </w:r>
            <w:r>
              <w:t>б</w:t>
            </w:r>
            <w:r>
              <w:t xml:space="preserve">ходимые для освоения дисциплины студентами. </w:t>
            </w:r>
          </w:p>
          <w:p w:rsidR="00734584" w:rsidRDefault="00400C77" w:rsidP="004676AD">
            <w:pPr>
              <w:tabs>
                <w:tab w:val="left" w:pos="993"/>
              </w:tabs>
              <w:jc w:val="both"/>
            </w:pPr>
            <w:r>
              <w:tab/>
            </w:r>
            <w:r w:rsidR="00734584">
              <w:t>Поскольку в программе присутствуют авторские дисципл</w:t>
            </w:r>
            <w:r w:rsidR="00734584">
              <w:t>и</w:t>
            </w:r>
            <w:r w:rsidR="00734584">
              <w:t xml:space="preserve">ны, являющиеся </w:t>
            </w:r>
            <w:r w:rsidR="00284BFE">
              <w:t>квинтэссенцией</w:t>
            </w:r>
            <w:r w:rsidR="00734584">
              <w:t xml:space="preserve"> различных дисциплин, сформирова</w:t>
            </w:r>
            <w:r w:rsidR="00734584">
              <w:t>н</w:t>
            </w:r>
            <w:r w:rsidR="00734584">
              <w:t>ных на основе сходных программ зарубежных и отечественных вузов, по которым часто нет учебников, преподаватели формируют списки лит</w:t>
            </w:r>
            <w:r w:rsidR="00734584">
              <w:t>е</w:t>
            </w:r>
            <w:r w:rsidR="00734584">
              <w:t>ратуры, полные тексты по которым присутствуют в электронных ресу</w:t>
            </w:r>
            <w:r w:rsidR="00734584">
              <w:t>р</w:t>
            </w:r>
            <w:r w:rsidR="00734584">
              <w:t xml:space="preserve">сах. В ряде случаев, создаются </w:t>
            </w:r>
            <w:proofErr w:type="gramStart"/>
            <w:r w:rsidR="00734584">
              <w:t>специальные</w:t>
            </w:r>
            <w:proofErr w:type="gramEnd"/>
            <w:r w:rsidR="00734584">
              <w:t xml:space="preserve"> </w:t>
            </w:r>
            <w:proofErr w:type="spellStart"/>
            <w:r w:rsidR="00734584">
              <w:t>ридеры</w:t>
            </w:r>
            <w:proofErr w:type="spellEnd"/>
            <w:r w:rsidR="00734584">
              <w:t xml:space="preserve">. </w:t>
            </w:r>
          </w:p>
          <w:p w:rsidR="00734584" w:rsidRPr="0025125D" w:rsidRDefault="00734584" w:rsidP="004676AD">
            <w:pPr>
              <w:tabs>
                <w:tab w:val="left" w:pos="993"/>
              </w:tabs>
              <w:jc w:val="both"/>
            </w:pPr>
            <w:r w:rsidRPr="0025125D">
              <w:t xml:space="preserve">КОЛИЧЕСТВО УЧЕБНИКОВ - 1 </w:t>
            </w:r>
          </w:p>
          <w:p w:rsidR="00734584" w:rsidRPr="008E0751" w:rsidRDefault="00E97F87" w:rsidP="004676AD">
            <w:pPr>
              <w:tabs>
                <w:tab w:val="left" w:pos="993"/>
              </w:tabs>
              <w:jc w:val="both"/>
            </w:pPr>
            <w:r>
              <w:t>МЕТОД ПОСОБИЙ - 2</w:t>
            </w:r>
          </w:p>
        </w:tc>
        <w:tc>
          <w:tcPr>
            <w:tcW w:w="118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1" w:type="dxa"/>
          </w:tcPr>
          <w:p w:rsidR="00734584" w:rsidRPr="008E0751" w:rsidRDefault="00734584" w:rsidP="004676AD">
            <w:pPr>
              <w:tabs>
                <w:tab w:val="left" w:pos="993"/>
              </w:tabs>
              <w:jc w:val="center"/>
            </w:pPr>
          </w:p>
        </w:tc>
      </w:tr>
    </w:tbl>
    <w:p w:rsidR="00734584" w:rsidRDefault="00734584" w:rsidP="00734584"/>
    <w:p w:rsidR="00734584" w:rsidRPr="0000323B" w:rsidRDefault="00734584" w:rsidP="007345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264"/>
        <w:gridCol w:w="2722"/>
        <w:gridCol w:w="539"/>
        <w:gridCol w:w="6888"/>
        <w:gridCol w:w="25"/>
        <w:gridCol w:w="1232"/>
        <w:gridCol w:w="183"/>
        <w:gridCol w:w="2267"/>
      </w:tblGrid>
      <w:tr w:rsidR="00734584" w:rsidRPr="0000323B" w:rsidTr="008E406C">
        <w:tc>
          <w:tcPr>
            <w:tcW w:w="14786" w:type="dxa"/>
            <w:gridSpan w:val="9"/>
            <w:shd w:val="clear" w:color="auto" w:fill="DDFBFF"/>
            <w:vAlign w:val="center"/>
          </w:tcPr>
          <w:p w:rsidR="00734584" w:rsidRPr="0000323B" w:rsidRDefault="00734584" w:rsidP="00334576">
            <w:pPr>
              <w:keepNext/>
              <w:keepLines/>
              <w:tabs>
                <w:tab w:val="left" w:pos="993"/>
              </w:tabs>
              <w:spacing w:before="120" w:after="120"/>
              <w:jc w:val="center"/>
            </w:pPr>
            <w:r w:rsidRPr="0000323B">
              <w:rPr>
                <w:b/>
              </w:rPr>
              <w:t>КРИТЕРИЙ 9. УЧАСТИЕ РАБОТОДАТЕЛЕЙ В РЕАЛИЗАЦИИ ПРОГРАММЫ</w:t>
            </w:r>
          </w:p>
        </w:tc>
      </w:tr>
      <w:tr w:rsidR="00734584" w:rsidRPr="0000323B" w:rsidTr="008E406C">
        <w:tc>
          <w:tcPr>
            <w:tcW w:w="666" w:type="dxa"/>
            <w:shd w:val="clear" w:color="auto" w:fill="auto"/>
            <w:vAlign w:val="center"/>
          </w:tcPr>
          <w:p w:rsidR="00734584" w:rsidRPr="0000323B" w:rsidRDefault="00734584" w:rsidP="00334576">
            <w:pPr>
              <w:keepNext/>
              <w:keepLines/>
              <w:tabs>
                <w:tab w:val="left" w:pos="993"/>
              </w:tabs>
              <w:ind w:right="-108"/>
              <w:jc w:val="center"/>
              <w:rPr>
                <w:b/>
              </w:rPr>
            </w:pPr>
            <w:r w:rsidRPr="0000323B">
              <w:rPr>
                <w:b/>
              </w:rPr>
              <w:t>№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734584" w:rsidRPr="0000323B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Показатель</w:t>
            </w:r>
          </w:p>
        </w:tc>
        <w:tc>
          <w:tcPr>
            <w:tcW w:w="7427" w:type="dxa"/>
            <w:gridSpan w:val="2"/>
            <w:vAlign w:val="center"/>
          </w:tcPr>
          <w:p w:rsidR="00734584" w:rsidRPr="0000323B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Ответ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34584" w:rsidRPr="0000323B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Оценка</w:t>
            </w:r>
          </w:p>
          <w:p w:rsidR="00734584" w:rsidRPr="0000323B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эксперта</w:t>
            </w:r>
          </w:p>
        </w:tc>
        <w:tc>
          <w:tcPr>
            <w:tcW w:w="2267" w:type="dxa"/>
          </w:tcPr>
          <w:p w:rsidR="00734584" w:rsidRPr="0000323B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Положительная практика, замеч</w:t>
            </w:r>
            <w:r w:rsidRPr="0000323B">
              <w:rPr>
                <w:b/>
              </w:rPr>
              <w:t>а</w:t>
            </w:r>
            <w:r w:rsidRPr="0000323B">
              <w:rPr>
                <w:b/>
              </w:rPr>
              <w:t>ния, риски, рек</w:t>
            </w:r>
            <w:r w:rsidRPr="0000323B">
              <w:rPr>
                <w:b/>
              </w:rPr>
              <w:t>о</w:t>
            </w:r>
            <w:r w:rsidRPr="0000323B">
              <w:rPr>
                <w:b/>
              </w:rPr>
              <w:t>мендации</w:t>
            </w:r>
          </w:p>
        </w:tc>
      </w:tr>
      <w:tr w:rsidR="00734584" w:rsidRPr="0000323B" w:rsidTr="008E406C">
        <w:tc>
          <w:tcPr>
            <w:tcW w:w="666" w:type="dxa"/>
            <w:shd w:val="clear" w:color="auto" w:fill="D9D9D9"/>
          </w:tcPr>
          <w:p w:rsidR="00734584" w:rsidRPr="0000323B" w:rsidRDefault="00734584" w:rsidP="00334576">
            <w:pPr>
              <w:keepNext/>
              <w:keepLines/>
              <w:tabs>
                <w:tab w:val="left" w:pos="993"/>
              </w:tabs>
              <w:jc w:val="center"/>
            </w:pPr>
          </w:p>
        </w:tc>
        <w:tc>
          <w:tcPr>
            <w:tcW w:w="14120" w:type="dxa"/>
            <w:gridSpan w:val="8"/>
            <w:shd w:val="clear" w:color="auto" w:fill="D9D9D9"/>
          </w:tcPr>
          <w:p w:rsidR="00734584" w:rsidRPr="0000323B" w:rsidRDefault="00734584" w:rsidP="00334576">
            <w:pPr>
              <w:keepNext/>
              <w:keepLines/>
              <w:tabs>
                <w:tab w:val="left" w:pos="993"/>
              </w:tabs>
              <w:jc w:val="center"/>
              <w:rPr>
                <w:i/>
              </w:rPr>
            </w:pPr>
            <w:r w:rsidRPr="0000323B">
              <w:rPr>
                <w:b/>
              </w:rPr>
              <w:t>Инвариантные показатели</w:t>
            </w:r>
          </w:p>
        </w:tc>
      </w:tr>
      <w:tr w:rsidR="00734584" w:rsidRPr="0000323B" w:rsidTr="008E406C">
        <w:tc>
          <w:tcPr>
            <w:tcW w:w="66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7"/>
              </w:numPr>
              <w:tabs>
                <w:tab w:val="left" w:pos="993"/>
              </w:tabs>
              <w:jc w:val="center"/>
            </w:pPr>
          </w:p>
        </w:tc>
        <w:tc>
          <w:tcPr>
            <w:tcW w:w="2986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00323B">
              <w:t>Каким образом п</w:t>
            </w:r>
            <w:r w:rsidRPr="0000323B">
              <w:t>о</w:t>
            </w:r>
            <w:r w:rsidRPr="0000323B">
              <w:t xml:space="preserve">литика </w:t>
            </w:r>
            <w:r>
              <w:t>ОО</w:t>
            </w:r>
            <w:r w:rsidRPr="0000323B">
              <w:t xml:space="preserve"> в сфере улучшения качества образования п</w:t>
            </w:r>
            <w:r w:rsidRPr="0000323B">
              <w:t>о</w:t>
            </w:r>
            <w:r w:rsidRPr="0000323B">
              <w:t>ощряет участие работод</w:t>
            </w:r>
            <w:r w:rsidRPr="0000323B">
              <w:t>а</w:t>
            </w:r>
            <w:r w:rsidRPr="0000323B">
              <w:t>телей в реализации пр</w:t>
            </w:r>
            <w:r w:rsidRPr="0000323B">
              <w:t>о</w:t>
            </w:r>
            <w:r w:rsidRPr="0000323B">
              <w:t>граммы*</w:t>
            </w:r>
          </w:p>
        </w:tc>
        <w:tc>
          <w:tcPr>
            <w:tcW w:w="7427" w:type="dxa"/>
            <w:gridSpan w:val="2"/>
          </w:tcPr>
          <w:p w:rsidR="00734584" w:rsidRDefault="00734584" w:rsidP="008E406C">
            <w:pPr>
              <w:tabs>
                <w:tab w:val="left" w:pos="993"/>
              </w:tabs>
              <w:jc w:val="both"/>
            </w:pPr>
            <w:r>
              <w:t>Политика НИУ ВШЭ в сфере улучшения качества образования отр</w:t>
            </w:r>
            <w:r>
              <w:t>а</w:t>
            </w:r>
            <w:r>
              <w:t>жена в ряде программных стратегических документов и регламентов, которые закладывают нормы привлечения работодателей в разрабо</w:t>
            </w:r>
            <w:r>
              <w:t>т</w:t>
            </w:r>
            <w:r>
              <w:t>ке, реализации и оценке образовательных программ. Можно выд</w:t>
            </w:r>
            <w:r>
              <w:t>е</w:t>
            </w:r>
            <w:r>
              <w:t>лить следующие содерж</w:t>
            </w:r>
            <w:r>
              <w:t>а</w:t>
            </w:r>
            <w:r>
              <w:t>тельные линии такой работы:</w:t>
            </w:r>
          </w:p>
          <w:p w:rsidR="00734584" w:rsidRDefault="00734584" w:rsidP="008E406C">
            <w:pPr>
              <w:pStyle w:val="af2"/>
              <w:numPr>
                <w:ilvl w:val="1"/>
                <w:numId w:val="51"/>
              </w:numPr>
              <w:tabs>
                <w:tab w:val="left" w:pos="993"/>
              </w:tabs>
              <w:spacing w:after="0" w:line="240" w:lineRule="auto"/>
              <w:ind w:left="107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Самостоятельно устанавливаемые образовательные 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дарты как норма качества, обязательная при реализации НИУ ВШЭ 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программ.</w:t>
            </w:r>
          </w:p>
          <w:p w:rsidR="00734584" w:rsidRDefault="00734584" w:rsidP="008E406C">
            <w:pPr>
              <w:tabs>
                <w:tab w:val="left" w:pos="993"/>
              </w:tabs>
              <w:jc w:val="both"/>
            </w:pPr>
            <w:r>
              <w:t>На уровне ОС НИУ ВШЭ заложены требования к привлечению пре</w:t>
            </w:r>
            <w:r>
              <w:t>д</w:t>
            </w:r>
            <w:r>
              <w:t>ставит</w:t>
            </w:r>
            <w:r>
              <w:t>е</w:t>
            </w:r>
            <w:r>
              <w:t>лей работодателей к реализации образовательных программ:</w:t>
            </w:r>
          </w:p>
          <w:p w:rsidR="00734584" w:rsidRDefault="00734584" w:rsidP="008E406C">
            <w:pPr>
              <w:pStyle w:val="af2"/>
              <w:numPr>
                <w:ilvl w:val="0"/>
                <w:numId w:val="61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привлечения совместителей-практиков в качестве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к реализации программы;</w:t>
            </w:r>
          </w:p>
          <w:p w:rsidR="00734584" w:rsidRDefault="00734584" w:rsidP="008E406C">
            <w:pPr>
              <w:pStyle w:val="af2"/>
              <w:numPr>
                <w:ilvl w:val="0"/>
                <w:numId w:val="61"/>
              </w:num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Требование привлечения работодателей к процессу 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рования образовательных результатов и результатов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конкретной образовательной программе,</w:t>
            </w:r>
          </w:p>
          <w:p w:rsidR="00734584" w:rsidRDefault="00734584" w:rsidP="008E406C">
            <w:pPr>
              <w:pStyle w:val="af2"/>
              <w:numPr>
                <w:ilvl w:val="0"/>
                <w:numId w:val="61"/>
              </w:numPr>
              <w:tabs>
                <w:tab w:val="left" w:pos="993"/>
              </w:tabs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привлечению работодателей к текущему и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межуточному контролю образовательных результатов студе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в ходе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зовательной программы.</w:t>
            </w:r>
          </w:p>
          <w:p w:rsidR="00734584" w:rsidRDefault="00734584" w:rsidP="008E406C">
            <w:pPr>
              <w:tabs>
                <w:tab w:val="left" w:pos="993"/>
              </w:tabs>
              <w:jc w:val="both"/>
            </w:pPr>
            <w:r>
              <w:t xml:space="preserve">Документы: утвержденные ученым советом </w:t>
            </w:r>
            <w:hyperlink r:id="rId290" w:history="1">
              <w:r>
                <w:rPr>
                  <w:rStyle w:val="af3"/>
                </w:rPr>
                <w:t>макеты  ОС НИУ ВШЭ</w:t>
              </w:r>
            </w:hyperlink>
            <w:r>
              <w:t xml:space="preserve"> (уровни бакалавриата, магистратуры, аспирантуры), </w:t>
            </w:r>
            <w:hyperlink r:id="rId291" w:history="1">
              <w:proofErr w:type="spellStart"/>
              <w:r>
                <w:rPr>
                  <w:rStyle w:val="af3"/>
                </w:rPr>
                <w:t>Регл</w:t>
              </w:r>
              <w:r>
                <w:rPr>
                  <w:rStyle w:val="af3"/>
                </w:rPr>
                <w:t>а</w:t>
              </w:r>
              <w:r>
                <w:rPr>
                  <w:rStyle w:val="af3"/>
                </w:rPr>
                <w:t>мент_разработки</w:t>
              </w:r>
              <w:proofErr w:type="spellEnd"/>
              <w:r>
                <w:rPr>
                  <w:rStyle w:val="af3"/>
                </w:rPr>
                <w:t xml:space="preserve">, утверждения, внесения </w:t>
              </w:r>
              <w:proofErr w:type="spellStart"/>
              <w:r>
                <w:rPr>
                  <w:rStyle w:val="af3"/>
                </w:rPr>
                <w:t>изменеий</w:t>
              </w:r>
              <w:proofErr w:type="spellEnd"/>
              <w:r>
                <w:rPr>
                  <w:rStyle w:val="af3"/>
                </w:rPr>
                <w:t xml:space="preserve"> и вывода из и</w:t>
              </w:r>
              <w:r>
                <w:rPr>
                  <w:rStyle w:val="af3"/>
                </w:rPr>
                <w:t>с</w:t>
              </w:r>
              <w:r>
                <w:rPr>
                  <w:rStyle w:val="af3"/>
                </w:rPr>
                <w:t>пользования ОС НИУ ВШЭ- 2014.doc</w:t>
              </w:r>
            </w:hyperlink>
          </w:p>
          <w:p w:rsidR="00734584" w:rsidRDefault="00734584" w:rsidP="008E406C">
            <w:pPr>
              <w:pStyle w:val="af2"/>
              <w:numPr>
                <w:ilvl w:val="1"/>
                <w:numId w:val="51"/>
              </w:numPr>
              <w:tabs>
                <w:tab w:val="left" w:pos="993"/>
              </w:tabs>
              <w:spacing w:after="0" w:line="240" w:lineRule="auto"/>
              <w:ind w:left="107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практикоориентированности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образовательных программ и развитие взаимодействия с работодателями.</w:t>
            </w:r>
          </w:p>
          <w:p w:rsidR="00734584" w:rsidRDefault="00734584" w:rsidP="008E406C">
            <w:pPr>
              <w:tabs>
                <w:tab w:val="left" w:pos="993"/>
              </w:tabs>
              <w:jc w:val="both"/>
            </w:pPr>
            <w:r>
              <w:t>Принятая в НИУ ВШЭ в 2014 г. новая концепция реализации образ</w:t>
            </w:r>
            <w:r>
              <w:t>о</w:t>
            </w:r>
            <w:r>
              <w:t>вател</w:t>
            </w:r>
            <w:r>
              <w:t>ь</w:t>
            </w:r>
            <w:r>
              <w:t xml:space="preserve">ных программ предполагает увеличение объема проектной и практической работы, увеличение </w:t>
            </w:r>
            <w:proofErr w:type="spellStart"/>
            <w:r>
              <w:t>практикоориентированной</w:t>
            </w:r>
            <w:proofErr w:type="spellEnd"/>
            <w:r>
              <w:t xml:space="preserve"> соста</w:t>
            </w:r>
            <w:r>
              <w:t>в</w:t>
            </w:r>
            <w:r>
              <w:t>ляющей в образов</w:t>
            </w:r>
            <w:r>
              <w:t>а</w:t>
            </w:r>
            <w:r>
              <w:t>тельных программах. В частности, это означает включение в образовательные программы модулей и дисциплин, п</w:t>
            </w:r>
            <w:r>
              <w:t>о</w:t>
            </w:r>
            <w:r>
              <w:t>тенциально готовящих студентов к получению профессиональных сертификатов. В нашей программе таким курсом являются: «</w:t>
            </w:r>
            <w:r w:rsidRPr="004878C7">
              <w:t>Разв</w:t>
            </w:r>
            <w:r w:rsidRPr="004878C7">
              <w:t>и</w:t>
            </w:r>
            <w:r w:rsidRPr="004878C7">
              <w:t>тие компетенций в управлении проектами (на ан</w:t>
            </w:r>
            <w:r w:rsidRPr="004878C7">
              <w:t>г</w:t>
            </w:r>
            <w:r w:rsidRPr="004878C7">
              <w:t>лийском языке)</w:t>
            </w:r>
            <w:r>
              <w:t xml:space="preserve">». </w:t>
            </w:r>
          </w:p>
          <w:p w:rsidR="00734584" w:rsidRDefault="00734584" w:rsidP="008E406C">
            <w:pPr>
              <w:pStyle w:val="af2"/>
              <w:numPr>
                <w:ilvl w:val="1"/>
                <w:numId w:val="51"/>
              </w:numPr>
              <w:tabs>
                <w:tab w:val="left" w:pos="993"/>
              </w:tabs>
              <w:spacing w:after="0" w:line="240" w:lineRule="auto"/>
              <w:ind w:left="1077" w:hanging="3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площадок для экспертного обсуждения с работ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дателями качества образования в НИУ ВШЭ.</w:t>
            </w:r>
          </w:p>
          <w:p w:rsidR="00734584" w:rsidRDefault="00734584" w:rsidP="008E406C">
            <w:pPr>
              <w:tabs>
                <w:tab w:val="left" w:pos="993"/>
              </w:tabs>
            </w:pPr>
            <w:r>
              <w:t>НИУ ВШЭ не только исследует инновации, но и создает многоуро</w:t>
            </w:r>
            <w:r>
              <w:t>в</w:t>
            </w:r>
            <w:r>
              <w:t xml:space="preserve">невую </w:t>
            </w:r>
            <w:hyperlink r:id="rId292" w:history="1">
              <w:r>
                <w:rPr>
                  <w:rStyle w:val="af3"/>
                </w:rPr>
                <w:t>инфраструктуру</w:t>
              </w:r>
            </w:hyperlink>
            <w:r>
              <w:t> для их развития:</w:t>
            </w:r>
          </w:p>
          <w:p w:rsidR="00734584" w:rsidRPr="004878C7" w:rsidRDefault="00734584" w:rsidP="008E406C">
            <w:pPr>
              <w:pStyle w:val="af2"/>
              <w:numPr>
                <w:ilvl w:val="0"/>
                <w:numId w:val="62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C7">
              <w:rPr>
                <w:rFonts w:ascii="Times New Roman" w:hAnsi="Times New Roman"/>
                <w:sz w:val="24"/>
                <w:szCs w:val="24"/>
              </w:rPr>
              <w:t>образовательные программы в сфере управления инноваци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я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734584" w:rsidRPr="004878C7" w:rsidRDefault="00734584" w:rsidP="008E406C">
            <w:pPr>
              <w:pStyle w:val="af2"/>
              <w:numPr>
                <w:ilvl w:val="0"/>
                <w:numId w:val="62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C7">
              <w:rPr>
                <w:rFonts w:ascii="Times New Roman" w:hAnsi="Times New Roman"/>
                <w:sz w:val="24"/>
                <w:szCs w:val="24"/>
              </w:rPr>
              <w:t>стимулирование и поддержка предпринимательских иници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а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 xml:space="preserve">тив и </w:t>
            </w:r>
            <w:proofErr w:type="spellStart"/>
            <w:r w:rsidRPr="004878C7">
              <w:rPr>
                <w:rFonts w:ascii="Times New Roman" w:hAnsi="Times New Roman"/>
                <w:sz w:val="24"/>
                <w:szCs w:val="24"/>
              </w:rPr>
              <w:t>стартапов</w:t>
            </w:r>
            <w:proofErr w:type="spellEnd"/>
            <w:r w:rsidRPr="004878C7">
              <w:rPr>
                <w:rFonts w:ascii="Times New Roman" w:hAnsi="Times New Roman"/>
                <w:sz w:val="24"/>
                <w:szCs w:val="24"/>
              </w:rPr>
              <w:t xml:space="preserve"> студентов, выпускников и преподавателей;</w:t>
            </w:r>
          </w:p>
          <w:p w:rsidR="00734584" w:rsidRPr="004878C7" w:rsidRDefault="00734584" w:rsidP="008E406C">
            <w:pPr>
              <w:pStyle w:val="af2"/>
              <w:numPr>
                <w:ilvl w:val="0"/>
                <w:numId w:val="62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C7">
              <w:rPr>
                <w:rFonts w:ascii="Times New Roman" w:hAnsi="Times New Roman"/>
                <w:sz w:val="24"/>
                <w:szCs w:val="24"/>
              </w:rPr>
              <w:t>помощь в регистрации интеллектуальных прав и коммерци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а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лизации результатов интеллектуальной деятельности сотру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д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ников универс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и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тета;</w:t>
            </w:r>
          </w:p>
          <w:p w:rsidR="00734584" w:rsidRPr="004878C7" w:rsidRDefault="00734584" w:rsidP="008E406C">
            <w:pPr>
              <w:pStyle w:val="af2"/>
              <w:numPr>
                <w:ilvl w:val="0"/>
                <w:numId w:val="62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C7">
              <w:rPr>
                <w:rFonts w:ascii="Times New Roman" w:hAnsi="Times New Roman"/>
                <w:sz w:val="24"/>
                <w:szCs w:val="24"/>
              </w:rPr>
              <w:t>организация платформы для взаимодействия начинающих предпр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и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нимателей и венчурных инвесторов.</w:t>
            </w:r>
          </w:p>
          <w:p w:rsidR="00734584" w:rsidRDefault="00400C77" w:rsidP="008E406C">
            <w:pPr>
              <w:tabs>
                <w:tab w:val="left" w:pos="993"/>
              </w:tabs>
              <w:jc w:val="both"/>
            </w:pPr>
            <w:r>
              <w:tab/>
            </w:r>
            <w:hyperlink r:id="rId293" w:history="1">
              <w:proofErr w:type="spellStart"/>
              <w:proofErr w:type="gramStart"/>
              <w:r w:rsidR="00734584">
                <w:rPr>
                  <w:rStyle w:val="af3"/>
                </w:rPr>
                <w:t>Бизнес-инкубаторы</w:t>
              </w:r>
              <w:proofErr w:type="spellEnd"/>
              <w:proofErr w:type="gramEnd"/>
            </w:hyperlink>
            <w:r w:rsidR="00734584">
              <w:t xml:space="preserve"> открыты в московском и пермском кампусах ВШЭ, при нижегородской Вышке действует Центр пре</w:t>
            </w:r>
            <w:r w:rsidR="00734584">
              <w:t>д</w:t>
            </w:r>
            <w:r w:rsidR="00734584">
              <w:t>принимательства. Они обучают резидентов эффективным методам построения бизнеса, обеспечивают экспертную поддержку их прое</w:t>
            </w:r>
            <w:r w:rsidR="00734584">
              <w:t>к</w:t>
            </w:r>
            <w:r w:rsidR="00734584">
              <w:t>тов, помогают привлекать инв</w:t>
            </w:r>
            <w:r w:rsidR="00734584">
              <w:t>е</w:t>
            </w:r>
            <w:r w:rsidR="00734584">
              <w:t xml:space="preserve">стиции для </w:t>
            </w:r>
            <w:proofErr w:type="spellStart"/>
            <w:r w:rsidR="00734584">
              <w:t>стартапов</w:t>
            </w:r>
            <w:proofErr w:type="spellEnd"/>
            <w:r w:rsidR="00734584">
              <w:t>.</w:t>
            </w:r>
          </w:p>
          <w:p w:rsidR="00734584" w:rsidRDefault="00400C77" w:rsidP="008E406C">
            <w:pPr>
              <w:tabs>
                <w:tab w:val="left" w:pos="993"/>
              </w:tabs>
              <w:jc w:val="both"/>
            </w:pPr>
            <w:r>
              <w:tab/>
            </w:r>
            <w:hyperlink r:id="rId294" w:history="1">
              <w:r w:rsidR="00734584">
                <w:rPr>
                  <w:rStyle w:val="af3"/>
                </w:rPr>
                <w:t>Инновационный центр ВШЭ</w:t>
              </w:r>
            </w:hyperlink>
            <w:r w:rsidR="00734584">
              <w:t xml:space="preserve"> занимается коммерциализац</w:t>
            </w:r>
            <w:r w:rsidR="00734584">
              <w:t>и</w:t>
            </w:r>
            <w:r w:rsidR="00734584">
              <w:t>ей интеллектуальных разработок сотрудников университета и фо</w:t>
            </w:r>
            <w:r w:rsidR="00734584">
              <w:t>р</w:t>
            </w:r>
            <w:r w:rsidR="00734584">
              <w:t>мирует пояс «дочерних» инновационных компаний Вышки, помогает привлекать к этим проектам внешних инвесторов и партнеров.</w:t>
            </w:r>
          </w:p>
          <w:tbl>
            <w:tblPr>
              <w:tblpPr w:leftFromText="45" w:rightFromText="45" w:vertAnchor="text"/>
              <w:tblW w:w="10020" w:type="dxa"/>
              <w:tblCellSpacing w:w="75" w:type="dxa"/>
              <w:shd w:val="clear" w:color="auto" w:fill="FFFFFF"/>
              <w:tblLayout w:type="fixed"/>
              <w:tblCellMar>
                <w:top w:w="240" w:type="dxa"/>
                <w:left w:w="0" w:type="dxa"/>
                <w:bottom w:w="240" w:type="dxa"/>
                <w:right w:w="0" w:type="dxa"/>
              </w:tblCellMar>
              <w:tblLook w:val="04A0"/>
            </w:tblPr>
            <w:tblGrid>
              <w:gridCol w:w="1055"/>
              <w:gridCol w:w="2617"/>
              <w:gridCol w:w="2370"/>
              <w:gridCol w:w="3978"/>
            </w:tblGrid>
            <w:tr w:rsidR="00734584" w:rsidTr="004676AD">
              <w:trPr>
                <w:tblCellSpacing w:w="75" w:type="dxa"/>
              </w:trPr>
              <w:tc>
                <w:tcPr>
                  <w:tcW w:w="9720" w:type="dxa"/>
                  <w:gridSpan w:val="4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180" w:type="dxa"/>
                  </w:tcMar>
                  <w:vAlign w:val="center"/>
                  <w:hideMark/>
                </w:tcPr>
                <w:p w:rsidR="00734584" w:rsidRDefault="00734584" w:rsidP="008E406C">
                  <w:pPr>
                    <w:tabs>
                      <w:tab w:val="left" w:pos="993"/>
                    </w:tabs>
                  </w:pPr>
                  <w:r>
                    <w:t>Фонд поддержки инновационного предпринимательства ВШЭ</w:t>
                  </w:r>
                </w:p>
              </w:tc>
            </w:tr>
            <w:tr w:rsidR="00734584" w:rsidTr="004676AD">
              <w:trPr>
                <w:tblCellSpacing w:w="75" w:type="dxa"/>
              </w:trPr>
              <w:tc>
                <w:tcPr>
                  <w:tcW w:w="830" w:type="dxa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  <w:right w:w="180" w:type="dxa"/>
                  </w:tcMar>
                  <w:hideMark/>
                </w:tcPr>
                <w:p w:rsidR="00734584" w:rsidRDefault="00734584" w:rsidP="008E406C">
                  <w:pPr>
                    <w:tabs>
                      <w:tab w:val="left" w:pos="993"/>
                    </w:tabs>
                  </w:pPr>
                  <w:r>
                    <w:t>4</w:t>
                  </w:r>
                </w:p>
                <w:p w:rsidR="00734584" w:rsidRDefault="00734584" w:rsidP="008E406C">
                  <w:pPr>
                    <w:tabs>
                      <w:tab w:val="left" w:pos="993"/>
                    </w:tabs>
                  </w:pPr>
                  <w:r>
                    <w:t>ГОДА</w:t>
                  </w:r>
                </w:p>
              </w:tc>
              <w:tc>
                <w:tcPr>
                  <w:tcW w:w="2467" w:type="dxa"/>
                  <w:shd w:val="clear" w:color="auto" w:fill="FFFFFF"/>
                  <w:tcMar>
                    <w:top w:w="120" w:type="dxa"/>
                    <w:left w:w="450" w:type="dxa"/>
                    <w:bottom w:w="120" w:type="dxa"/>
                    <w:right w:w="180" w:type="dxa"/>
                  </w:tcMar>
                  <w:hideMark/>
                </w:tcPr>
                <w:p w:rsidR="00734584" w:rsidRDefault="00734584" w:rsidP="008E406C">
                  <w:pPr>
                    <w:tabs>
                      <w:tab w:val="left" w:pos="993"/>
                    </w:tabs>
                  </w:pPr>
                  <w:r>
                    <w:t>10</w:t>
                  </w:r>
                </w:p>
                <w:p w:rsidR="00734584" w:rsidRDefault="00734584" w:rsidP="008E406C">
                  <w:pPr>
                    <w:tabs>
                      <w:tab w:val="left" w:pos="993"/>
                    </w:tabs>
                  </w:pPr>
                  <w:r>
                    <w:t>МАЛЫХ КО</w:t>
                  </w:r>
                  <w:r>
                    <w:t>М</w:t>
                  </w:r>
                  <w:r>
                    <w:t>ПАНИЙ</w:t>
                  </w:r>
                </w:p>
              </w:tc>
              <w:tc>
                <w:tcPr>
                  <w:tcW w:w="2220" w:type="dxa"/>
                  <w:shd w:val="clear" w:color="auto" w:fill="FFFFFF"/>
                  <w:tcMar>
                    <w:top w:w="120" w:type="dxa"/>
                    <w:left w:w="180" w:type="dxa"/>
                    <w:bottom w:w="120" w:type="dxa"/>
                    <w:right w:w="180" w:type="dxa"/>
                  </w:tcMar>
                  <w:hideMark/>
                </w:tcPr>
                <w:p w:rsidR="00734584" w:rsidRDefault="00734584" w:rsidP="008E406C">
                  <w:pPr>
                    <w:tabs>
                      <w:tab w:val="left" w:pos="993"/>
                    </w:tabs>
                  </w:pPr>
                  <w:r>
                    <w:t>100</w:t>
                  </w:r>
                </w:p>
                <w:p w:rsidR="00734584" w:rsidRDefault="00734584" w:rsidP="008E406C">
                  <w:pPr>
                    <w:tabs>
                      <w:tab w:val="left" w:pos="993"/>
                    </w:tabs>
                  </w:pPr>
                  <w:proofErr w:type="gramStart"/>
                  <w:r>
                    <w:t>МЛН</w:t>
                  </w:r>
                  <w:proofErr w:type="gramEnd"/>
                  <w:r>
                    <w:t xml:space="preserve"> РУБЛЕЙ ДОХОДОВ</w:t>
                  </w:r>
                </w:p>
              </w:tc>
              <w:tc>
                <w:tcPr>
                  <w:tcW w:w="3753" w:type="dxa"/>
                  <w:shd w:val="clear" w:color="auto" w:fill="FFFFFF"/>
                  <w:tcMar>
                    <w:top w:w="120" w:type="dxa"/>
                    <w:left w:w="0" w:type="dxa"/>
                    <w:bottom w:w="120" w:type="dxa"/>
                  </w:tcMar>
                  <w:hideMark/>
                </w:tcPr>
                <w:p w:rsidR="00734584" w:rsidRDefault="00734584" w:rsidP="008E406C">
                  <w:pPr>
                    <w:tabs>
                      <w:tab w:val="left" w:pos="993"/>
                    </w:tabs>
                  </w:pPr>
                  <w:r>
                    <w:t> </w:t>
                  </w:r>
                </w:p>
              </w:tc>
            </w:tr>
          </w:tbl>
          <w:p w:rsidR="00734584" w:rsidRPr="00842FF8" w:rsidRDefault="00734584" w:rsidP="008E406C">
            <w:pPr>
              <w:tabs>
                <w:tab w:val="left" w:pos="993"/>
              </w:tabs>
              <w:jc w:val="both"/>
            </w:pPr>
            <w:proofErr w:type="spellStart"/>
            <w:r>
              <w:t>Venture</w:t>
            </w:r>
            <w:proofErr w:type="spellEnd"/>
            <w:r>
              <w:t xml:space="preserve"> </w:t>
            </w:r>
            <w:proofErr w:type="spellStart"/>
            <w:r>
              <w:t>Kitchen</w:t>
            </w:r>
            <w:proofErr w:type="spellEnd"/>
            <w:r>
              <w:t xml:space="preserve">, совместный проект Инновационного центра ВШЭ, портала </w:t>
            </w:r>
            <w:proofErr w:type="spellStart"/>
            <w:r>
              <w:t>RusBase</w:t>
            </w:r>
            <w:proofErr w:type="spellEnd"/>
            <w:r>
              <w:t xml:space="preserve"> и Российской венчурной компании, стала новой </w:t>
            </w:r>
            <w:proofErr w:type="spellStart"/>
            <w:proofErr w:type="gramStart"/>
            <w:r>
              <w:t>и</w:t>
            </w:r>
            <w:r>
              <w:t>н</w:t>
            </w:r>
            <w:r>
              <w:t>тернет-площадкой</w:t>
            </w:r>
            <w:proofErr w:type="spellEnd"/>
            <w:proofErr w:type="gramEnd"/>
            <w:r>
              <w:t xml:space="preserve"> для венчурных инвесторов. Она включает во</w:t>
            </w:r>
            <w:r>
              <w:t>з</w:t>
            </w:r>
            <w:r>
              <w:t xml:space="preserve">можность поиска по базе перспективных проектов и </w:t>
            </w:r>
            <w:proofErr w:type="spellStart"/>
            <w:r>
              <w:t>стартапов</w:t>
            </w:r>
            <w:proofErr w:type="spellEnd"/>
            <w:r>
              <w:t>, пол</w:t>
            </w:r>
            <w:r>
              <w:t>у</w:t>
            </w:r>
            <w:r>
              <w:t>чения информации о маркетинговых исследованиях и венчурных о</w:t>
            </w:r>
            <w:r>
              <w:t>б</w:t>
            </w:r>
            <w:r>
              <w:t>разовательных программах и др</w:t>
            </w:r>
            <w:r>
              <w:t>у</w:t>
            </w:r>
            <w:r>
              <w:t>гие опции.</w:t>
            </w:r>
          </w:p>
          <w:p w:rsidR="00992BAD" w:rsidRPr="00992BAD" w:rsidRDefault="00992BAD" w:rsidP="008E406C">
            <w:pPr>
              <w:tabs>
                <w:tab w:val="left" w:pos="993"/>
              </w:tabs>
              <w:jc w:val="both"/>
            </w:pPr>
            <w:r>
              <w:t>Взаимодействие с работодателями также прописано в Концепции взаим</w:t>
            </w:r>
            <w:r>
              <w:t>о</w:t>
            </w:r>
            <w:r>
              <w:t xml:space="preserve">действия факультета менеджмента </w:t>
            </w:r>
            <w:r w:rsidR="00A11DA3">
              <w:t xml:space="preserve">НИУ ВШЭ </w:t>
            </w:r>
            <w:r>
              <w:t>с компаниями-партнерами (Приложение 5)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E406C">
        <w:tc>
          <w:tcPr>
            <w:tcW w:w="66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7"/>
              </w:numPr>
              <w:tabs>
                <w:tab w:val="left" w:pos="993"/>
              </w:tabs>
              <w:jc w:val="center"/>
            </w:pPr>
          </w:p>
        </w:tc>
        <w:tc>
          <w:tcPr>
            <w:tcW w:w="2986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 w:rsidRPr="0000323B">
              <w:t>Количество ма</w:t>
            </w:r>
            <w:r w:rsidRPr="0000323B">
              <w:t>с</w:t>
            </w:r>
            <w:r w:rsidRPr="0000323B">
              <w:t>тер-классов, проводимых представителями работ</w:t>
            </w:r>
            <w:r w:rsidRPr="0000323B">
              <w:t>о</w:t>
            </w:r>
            <w:r w:rsidRPr="0000323B">
              <w:t>дателей (и/или другими участниками професси</w:t>
            </w:r>
            <w:r w:rsidRPr="0000323B">
              <w:t>о</w:t>
            </w:r>
            <w:r w:rsidRPr="0000323B">
              <w:t>нального сообщ</w:t>
            </w:r>
            <w:r w:rsidRPr="0000323B">
              <w:t>е</w:t>
            </w:r>
            <w:r w:rsidRPr="0000323B">
              <w:t>ства) в общем об</w:t>
            </w:r>
            <w:r w:rsidRPr="0000323B">
              <w:t>ъ</w:t>
            </w:r>
            <w:r w:rsidRPr="0000323B">
              <w:t>еме учебных зан</w:t>
            </w:r>
            <w:r w:rsidRPr="0000323B">
              <w:t>я</w:t>
            </w:r>
            <w:r w:rsidRPr="0000323B">
              <w:t>тий по программе*</w:t>
            </w:r>
          </w:p>
        </w:tc>
        <w:tc>
          <w:tcPr>
            <w:tcW w:w="7427" w:type="dxa"/>
            <w:gridSpan w:val="2"/>
          </w:tcPr>
          <w:p w:rsidR="00734584" w:rsidRPr="00935E74" w:rsidRDefault="00734584" w:rsidP="004676AD">
            <w:pPr>
              <w:tabs>
                <w:tab w:val="num" w:pos="426"/>
                <w:tab w:val="left" w:pos="993"/>
              </w:tabs>
              <w:jc w:val="both"/>
              <w:rPr>
                <w:rFonts w:cs="Arial"/>
              </w:rPr>
            </w:pPr>
            <w:r>
              <w:t xml:space="preserve">Как правило, </w:t>
            </w:r>
            <w:proofErr w:type="gramStart"/>
            <w:r>
              <w:t>мастер-классы, проводимые в рамках ОП не являются</w:t>
            </w:r>
            <w:proofErr w:type="gramEnd"/>
            <w:r>
              <w:t xml:space="preserve"> обязательными и включенными в программу. Практики проводят мастер-классы либо в составе каких-либо мероприятий (конфере</w:t>
            </w:r>
            <w:r>
              <w:t>н</w:t>
            </w:r>
            <w:r>
              <w:t xml:space="preserve">ций), либо осуществляются на базе </w:t>
            </w:r>
            <w:r w:rsidRPr="00935E74">
              <w:t>«</w:t>
            </w:r>
            <w:r w:rsidRPr="00935E74">
              <w:rPr>
                <w:rFonts w:cs="Arial"/>
              </w:rPr>
              <w:t>Высшей школы управления пр</w:t>
            </w:r>
            <w:r w:rsidRPr="00935E74">
              <w:rPr>
                <w:rFonts w:cs="Arial"/>
              </w:rPr>
              <w:t>о</w:t>
            </w:r>
            <w:r w:rsidRPr="00935E74">
              <w:rPr>
                <w:rFonts w:cs="Arial"/>
              </w:rPr>
              <w:t>ектами НИУ ВШЭ»</w:t>
            </w:r>
            <w:hyperlink r:id="rId295" w:history="1">
              <w:r w:rsidRPr="00935E74">
                <w:rPr>
                  <w:rStyle w:val="af3"/>
                  <w:rFonts w:cs="Arial"/>
                  <w:color w:val="auto"/>
                </w:rPr>
                <w:t>http://pm.hse.ru/</w:t>
              </w:r>
            </w:hyperlink>
            <w:r w:rsidRPr="00935E74">
              <w:rPr>
                <w:rFonts w:cs="Arial"/>
              </w:rPr>
              <w:t>, куда студенты ходят в добр</w:t>
            </w:r>
            <w:r w:rsidRPr="00935E74">
              <w:rPr>
                <w:rFonts w:cs="Arial"/>
              </w:rPr>
              <w:t>о</w:t>
            </w:r>
            <w:r w:rsidRPr="00935E74">
              <w:rPr>
                <w:rFonts w:cs="Arial"/>
              </w:rPr>
              <w:t>вольном порядке. Такие мероприятия популярны у студентов, т.к. в их рамках можно задать интересующие вопросы и получить профе</w:t>
            </w:r>
            <w:r w:rsidRPr="00935E74">
              <w:rPr>
                <w:rFonts w:cs="Arial"/>
              </w:rPr>
              <w:t>с</w:t>
            </w:r>
            <w:r w:rsidRPr="00935E74">
              <w:rPr>
                <w:rFonts w:cs="Arial"/>
              </w:rPr>
              <w:t>сиональные консультации, особенно к</w:t>
            </w:r>
            <w:r w:rsidRPr="00935E74">
              <w:rPr>
                <w:rFonts w:cs="Arial"/>
              </w:rPr>
              <w:t>о</w:t>
            </w:r>
            <w:r w:rsidRPr="00935E74">
              <w:rPr>
                <w:rFonts w:cs="Arial"/>
              </w:rPr>
              <w:t>гда они касаются написания курсовых работ или диссертаций.</w:t>
            </w:r>
          </w:p>
          <w:p w:rsidR="00734584" w:rsidRPr="00935E74" w:rsidRDefault="00284BFE" w:rsidP="004676AD">
            <w:pPr>
              <w:tabs>
                <w:tab w:val="num" w:pos="426"/>
                <w:tab w:val="left" w:pos="993"/>
              </w:tabs>
              <w:jc w:val="both"/>
            </w:pPr>
            <w:r>
              <w:rPr>
                <w:rFonts w:cs="Arial"/>
              </w:rPr>
              <w:tab/>
            </w:r>
            <w:r w:rsidR="00734584" w:rsidRPr="00935E74">
              <w:rPr>
                <w:rFonts w:cs="Arial"/>
              </w:rPr>
              <w:t xml:space="preserve">В 2014 году во </w:t>
            </w:r>
            <w:proofErr w:type="spellStart"/>
            <w:r w:rsidR="00734584" w:rsidRPr="00935E74">
              <w:rPr>
                <w:rFonts w:cs="Arial"/>
              </w:rPr>
              <w:t>ВШУПе</w:t>
            </w:r>
            <w:proofErr w:type="spellEnd"/>
            <w:r w:rsidR="00734584" w:rsidRPr="00935E74">
              <w:rPr>
                <w:rFonts w:cs="Arial"/>
              </w:rPr>
              <w:t xml:space="preserve"> было проведено 6 открытых семинаров и 3 ма</w:t>
            </w:r>
            <w:r w:rsidR="00734584" w:rsidRPr="00935E74">
              <w:rPr>
                <w:rFonts w:cs="Arial"/>
              </w:rPr>
              <w:t>с</w:t>
            </w:r>
            <w:r w:rsidR="00734584" w:rsidRPr="00935E74">
              <w:rPr>
                <w:rFonts w:cs="Arial"/>
              </w:rPr>
              <w:t>тер-класса:</w:t>
            </w:r>
          </w:p>
          <w:p w:rsidR="00734584" w:rsidRPr="00B21E9D" w:rsidRDefault="00734584" w:rsidP="004676AD">
            <w:pPr>
              <w:tabs>
                <w:tab w:val="num" w:pos="426"/>
                <w:tab w:val="left" w:pos="993"/>
              </w:tabs>
              <w:jc w:val="both"/>
              <w:rPr>
                <w:b/>
              </w:rPr>
            </w:pPr>
            <w:r w:rsidRPr="00B21E9D">
              <w:rPr>
                <w:b/>
              </w:rPr>
              <w:t>Открытые семинары (близки к мастер-классам):</w:t>
            </w:r>
          </w:p>
          <w:p w:rsidR="00734584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>
              <w:t>18.09.14. «Бережливое производство и управление проектами – по одну ст</w:t>
            </w:r>
            <w:r>
              <w:t>о</w:t>
            </w:r>
            <w:r>
              <w:t>рону баррикад»</w:t>
            </w:r>
          </w:p>
          <w:p w:rsidR="00734584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>
              <w:t>25.09.14. «Управление изменениями»</w:t>
            </w:r>
          </w:p>
          <w:p w:rsidR="00734584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>
              <w:t>07.10.14. «</w:t>
            </w:r>
            <w:proofErr w:type="spellStart"/>
            <w:r>
              <w:t>Контроллинг</w:t>
            </w:r>
            <w:proofErr w:type="spellEnd"/>
            <w:r>
              <w:t>:  критические ошибки реализации проектов»</w:t>
            </w:r>
          </w:p>
          <w:p w:rsidR="00734584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>
              <w:t>15.10.14. «Финансы для менеджеров проекта»</w:t>
            </w:r>
          </w:p>
          <w:p w:rsidR="00734584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>
              <w:t>22.10.14. «Менеджмент рисков и изменений: внедрение результатов псих</w:t>
            </w:r>
            <w:r>
              <w:t>о</w:t>
            </w:r>
            <w:r>
              <w:t>логических экспериментов в управленческие технологии»</w:t>
            </w:r>
          </w:p>
          <w:p w:rsidR="00734584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>
              <w:t xml:space="preserve">29.10.14. «Построение КСУП в </w:t>
            </w:r>
            <w:proofErr w:type="spellStart"/>
            <w:r>
              <w:t>ИТ-компании</w:t>
            </w:r>
            <w:proofErr w:type="spellEnd"/>
            <w:r>
              <w:t>»</w:t>
            </w:r>
          </w:p>
          <w:p w:rsidR="00734584" w:rsidRPr="00B21E9D" w:rsidRDefault="00734584" w:rsidP="004676AD">
            <w:pPr>
              <w:tabs>
                <w:tab w:val="num" w:pos="426"/>
                <w:tab w:val="left" w:pos="993"/>
              </w:tabs>
              <w:jc w:val="both"/>
              <w:rPr>
                <w:b/>
              </w:rPr>
            </w:pPr>
            <w:r w:rsidRPr="00B21E9D">
              <w:rPr>
                <w:b/>
              </w:rPr>
              <w:t>Мастер-классы:</w:t>
            </w:r>
          </w:p>
          <w:p w:rsidR="00734584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>
              <w:t>25.09.14. «Правовые аспекты управления проектами»</w:t>
            </w:r>
          </w:p>
          <w:p w:rsidR="00734584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>
              <w:t>25.09.14. «Как вырастить КСУП»</w:t>
            </w:r>
          </w:p>
          <w:p w:rsidR="00734584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>
              <w:t xml:space="preserve">28.11.14. «Основы управления </w:t>
            </w:r>
            <w:proofErr w:type="spellStart"/>
            <w:r>
              <w:t>стейкхолдерами</w:t>
            </w:r>
            <w:proofErr w:type="spellEnd"/>
            <w:r>
              <w:t xml:space="preserve"> проекта»</w:t>
            </w:r>
          </w:p>
          <w:p w:rsidR="00734584" w:rsidRPr="00B21E9D" w:rsidRDefault="00734584" w:rsidP="004676AD">
            <w:pPr>
              <w:tabs>
                <w:tab w:val="num" w:pos="426"/>
                <w:tab w:val="left" w:pos="993"/>
              </w:tabs>
              <w:jc w:val="both"/>
              <w:rPr>
                <w:b/>
              </w:rPr>
            </w:pPr>
            <w:r w:rsidRPr="00B21E9D">
              <w:rPr>
                <w:b/>
              </w:rPr>
              <w:t xml:space="preserve">В </w:t>
            </w:r>
            <w:proofErr w:type="spellStart"/>
            <w:r w:rsidRPr="00B21E9D">
              <w:rPr>
                <w:b/>
              </w:rPr>
              <w:t>2015м</w:t>
            </w:r>
            <w:proofErr w:type="spellEnd"/>
            <w:r w:rsidRPr="00B21E9D">
              <w:rPr>
                <w:b/>
              </w:rPr>
              <w:t xml:space="preserve"> году запланировано 2 </w:t>
            </w:r>
            <w:proofErr w:type="gramStart"/>
            <w:r w:rsidRPr="00B21E9D">
              <w:rPr>
                <w:b/>
              </w:rPr>
              <w:t>ближайших</w:t>
            </w:r>
            <w:proofErr w:type="gramEnd"/>
            <w:r w:rsidRPr="00B21E9D">
              <w:rPr>
                <w:b/>
              </w:rPr>
              <w:t xml:space="preserve"> мастер-класса:</w:t>
            </w:r>
          </w:p>
          <w:p w:rsidR="00734584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>
              <w:t>11.02.15. «Эффективное управление проектами. Мотивация»</w:t>
            </w:r>
          </w:p>
          <w:p w:rsidR="00734584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>
              <w:t>28.03.15. «Управленческое искусство в управлении проектами»</w:t>
            </w:r>
          </w:p>
          <w:p w:rsidR="00734584" w:rsidRPr="0000323B" w:rsidRDefault="00B7234E" w:rsidP="004676AD">
            <w:pPr>
              <w:tabs>
                <w:tab w:val="num" w:pos="426"/>
                <w:tab w:val="left" w:pos="993"/>
              </w:tabs>
              <w:jc w:val="both"/>
            </w:pPr>
            <w:hyperlink r:id="rId296" w:history="1">
              <w:r w:rsidR="00734584" w:rsidRPr="00F50EE4">
                <w:rPr>
                  <w:rStyle w:val="af3"/>
                </w:rPr>
                <w:t>http://pm.hse.ru/announcements/142483424.html?__t=1601592&amp;_r=30171423037262.36758&amp;__r=OK</w:t>
              </w:r>
            </w:hyperlink>
          </w:p>
        </w:tc>
        <w:tc>
          <w:tcPr>
            <w:tcW w:w="1440" w:type="dxa"/>
            <w:gridSpan w:val="3"/>
            <w:shd w:val="clear" w:color="auto" w:fill="auto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  <w:tc>
          <w:tcPr>
            <w:tcW w:w="2267" w:type="dxa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</w:tr>
      <w:tr w:rsidR="00734584" w:rsidRPr="0000323B" w:rsidTr="008E406C">
        <w:tc>
          <w:tcPr>
            <w:tcW w:w="66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7"/>
              </w:numPr>
              <w:tabs>
                <w:tab w:val="left" w:pos="993"/>
              </w:tabs>
              <w:jc w:val="center"/>
            </w:pPr>
          </w:p>
        </w:tc>
        <w:tc>
          <w:tcPr>
            <w:tcW w:w="2986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 w:rsidRPr="0000323B">
              <w:t>Привлекаются ли работ</w:t>
            </w:r>
            <w:r w:rsidRPr="0000323B">
              <w:t>о</w:t>
            </w:r>
            <w:r w:rsidRPr="0000323B">
              <w:t>датели к формированию матрицы компетенций студентов. Приведите прим</w:t>
            </w:r>
            <w:r w:rsidRPr="0000323B">
              <w:t>е</w:t>
            </w:r>
            <w:r w:rsidRPr="0000323B">
              <w:t>ры компетенций, которые были разработ</w:t>
            </w:r>
            <w:r w:rsidRPr="0000323B">
              <w:t>а</w:t>
            </w:r>
            <w:r w:rsidRPr="0000323B">
              <w:t>ны совместно с работод</w:t>
            </w:r>
            <w:r w:rsidRPr="0000323B">
              <w:t>а</w:t>
            </w:r>
            <w:r w:rsidRPr="0000323B">
              <w:t>тел</w:t>
            </w:r>
            <w:r w:rsidRPr="0000323B">
              <w:t>я</w:t>
            </w:r>
            <w:r w:rsidRPr="0000323B">
              <w:t>ми*</w:t>
            </w:r>
          </w:p>
        </w:tc>
        <w:tc>
          <w:tcPr>
            <w:tcW w:w="7427" w:type="dxa"/>
            <w:gridSpan w:val="2"/>
          </w:tcPr>
          <w:p w:rsidR="00734584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  <w:r>
              <w:t>Да, привлекаются.</w:t>
            </w:r>
          </w:p>
          <w:p w:rsidR="00734584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  <w:p w:rsidR="00734584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>
              <w:t>Компетенции выпускника программы, представленные в концепции пр</w:t>
            </w:r>
            <w:r>
              <w:t>о</w:t>
            </w:r>
            <w:r>
              <w:t xml:space="preserve">граммы </w:t>
            </w:r>
            <w:r w:rsidRPr="00B21E9D">
              <w:t>(</w:t>
            </w:r>
            <w:hyperlink r:id="rId297" w:history="1">
              <w:r w:rsidRPr="00F50616">
                <w:rPr>
                  <w:rStyle w:val="af3"/>
                </w:rPr>
                <w:t>http://www.hse.ru/ma/pm/concept/</w:t>
              </w:r>
            </w:hyperlink>
            <w:r w:rsidRPr="00B21E9D">
              <w:t>)</w:t>
            </w:r>
            <w:r>
              <w:t>, разрабатывались на основе и в согласовании с профессиональными стандартами по управления проектами (</w:t>
            </w:r>
            <w:r w:rsidRPr="001C0219">
              <w:t>в частности, НТК СОВНЕТ</w:t>
            </w:r>
            <w:r>
              <w:t>), которые отр</w:t>
            </w:r>
            <w:r>
              <w:t>а</w:t>
            </w:r>
            <w:r>
              <w:t>жают потребности работодат</w:t>
            </w:r>
            <w:r>
              <w:t>е</w:t>
            </w:r>
            <w:r>
              <w:t>лей.</w:t>
            </w:r>
          </w:p>
          <w:p w:rsidR="00734584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</w:p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>
              <w:t>Также, часть преподавателей программы, принимающих участие в разработке программ курсов и компетенций, являются представит</w:t>
            </w:r>
            <w:r>
              <w:t>е</w:t>
            </w:r>
            <w:r>
              <w:t>лями работодат</w:t>
            </w:r>
            <w:r>
              <w:t>е</w:t>
            </w:r>
            <w:r>
              <w:t>лей.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  <w:tc>
          <w:tcPr>
            <w:tcW w:w="2267" w:type="dxa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</w:tr>
      <w:tr w:rsidR="00734584" w:rsidRPr="0000323B" w:rsidTr="008E406C">
        <w:tc>
          <w:tcPr>
            <w:tcW w:w="66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7"/>
              </w:numPr>
              <w:tabs>
                <w:tab w:val="left" w:pos="993"/>
              </w:tabs>
              <w:jc w:val="center"/>
            </w:pPr>
          </w:p>
        </w:tc>
        <w:tc>
          <w:tcPr>
            <w:tcW w:w="2986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00323B">
              <w:t>Количество соц</w:t>
            </w:r>
            <w:r w:rsidRPr="0000323B">
              <w:t>и</w:t>
            </w:r>
            <w:r w:rsidRPr="0000323B">
              <w:t>альных партнеров по программе. Приведите прим</w:t>
            </w:r>
            <w:r w:rsidRPr="0000323B">
              <w:t>е</w:t>
            </w:r>
            <w:r w:rsidRPr="0000323B">
              <w:t>ры</w:t>
            </w:r>
          </w:p>
        </w:tc>
        <w:tc>
          <w:tcPr>
            <w:tcW w:w="7427" w:type="dxa"/>
            <w:gridSpan w:val="2"/>
          </w:tcPr>
          <w:tbl>
            <w:tblPr>
              <w:tblStyle w:val="a4"/>
              <w:tblW w:w="8022" w:type="dxa"/>
              <w:tblLayout w:type="fixed"/>
              <w:tblLook w:val="04A0"/>
            </w:tblPr>
            <w:tblGrid>
              <w:gridCol w:w="2069"/>
              <w:gridCol w:w="2551"/>
              <w:gridCol w:w="3402"/>
            </w:tblGrid>
            <w:tr w:rsidR="00842FF8" w:rsidTr="00842FF8">
              <w:tc>
                <w:tcPr>
                  <w:tcW w:w="2069" w:type="dxa"/>
                </w:tcPr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Социальный партнер</w:t>
                  </w:r>
                </w:p>
              </w:tc>
              <w:tc>
                <w:tcPr>
                  <w:tcW w:w="2551" w:type="dxa"/>
                </w:tcPr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Через кого организ</w:t>
                  </w:r>
                  <w:r>
                    <w:rPr>
                      <w:bCs/>
                    </w:rPr>
                    <w:t>о</w:t>
                  </w:r>
                  <w:r>
                    <w:rPr>
                      <w:bCs/>
                    </w:rPr>
                    <w:t>вано партнерство в ВШЭ</w:t>
                  </w:r>
                </w:p>
              </w:tc>
              <w:tc>
                <w:tcPr>
                  <w:tcW w:w="3402" w:type="dxa"/>
                </w:tcPr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Суть партнерства</w:t>
                  </w:r>
                </w:p>
              </w:tc>
            </w:tr>
            <w:tr w:rsidR="00842FF8" w:rsidTr="00842FF8">
              <w:tc>
                <w:tcPr>
                  <w:tcW w:w="2069" w:type="dxa"/>
                </w:tcPr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Детские дома:</w:t>
                  </w:r>
                </w:p>
                <w:p w:rsidR="00842FF8" w:rsidRPr="00842FF8" w:rsidRDefault="00842FF8" w:rsidP="00842FF8">
                  <w:pPr>
                    <w:pStyle w:val="af2"/>
                    <w:numPr>
                      <w:ilvl w:val="0"/>
                      <w:numId w:val="8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</w:rPr>
                  </w:pPr>
                  <w:proofErr w:type="spellStart"/>
                  <w:r w:rsidRPr="00842FF8">
                    <w:rPr>
                      <w:rFonts w:ascii="Times New Roman" w:hAnsi="Times New Roman"/>
                      <w:color w:val="000000"/>
                      <w:sz w:val="24"/>
                    </w:rPr>
                    <w:t>Елатомский</w:t>
                  </w:r>
                  <w:proofErr w:type="spellEnd"/>
                  <w:r w:rsidRPr="00842FF8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 детский дом</w:t>
                  </w:r>
                </w:p>
                <w:p w:rsidR="00842FF8" w:rsidRPr="00842FF8" w:rsidRDefault="00842FF8" w:rsidP="00842FF8">
                  <w:pPr>
                    <w:pStyle w:val="af2"/>
                    <w:numPr>
                      <w:ilvl w:val="0"/>
                      <w:numId w:val="8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4"/>
                    </w:rPr>
                  </w:pPr>
                  <w:r w:rsidRPr="00842FF8">
                    <w:rPr>
                      <w:rFonts w:ascii="Times New Roman" w:hAnsi="Times New Roman"/>
                      <w:color w:val="000000"/>
                      <w:sz w:val="24"/>
                    </w:rPr>
                    <w:t>школа-интернат для слепых и сл</w:t>
                  </w:r>
                  <w:r w:rsidRPr="00842FF8">
                    <w:rPr>
                      <w:rFonts w:ascii="Times New Roman" w:hAnsi="Times New Roman"/>
                      <w:color w:val="000000"/>
                      <w:sz w:val="24"/>
                    </w:rPr>
                    <w:t>а</w:t>
                  </w:r>
                  <w:r w:rsidRPr="00842FF8">
                    <w:rPr>
                      <w:rFonts w:ascii="Times New Roman" w:hAnsi="Times New Roman"/>
                      <w:color w:val="000000"/>
                      <w:sz w:val="24"/>
                    </w:rPr>
                    <w:t>бовид</w:t>
                  </w:r>
                  <w:r w:rsidRPr="00842FF8">
                    <w:rPr>
                      <w:rFonts w:ascii="Times New Roman" w:hAnsi="Times New Roman"/>
                      <w:color w:val="000000"/>
                      <w:sz w:val="24"/>
                    </w:rPr>
                    <w:t>я</w:t>
                  </w:r>
                  <w:r w:rsidRPr="00842FF8">
                    <w:rPr>
                      <w:rFonts w:ascii="Times New Roman" w:hAnsi="Times New Roman"/>
                      <w:color w:val="000000"/>
                      <w:sz w:val="24"/>
                    </w:rPr>
                    <w:t>щих</w:t>
                  </w:r>
                  <w:r w:rsidRPr="00842FF8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</w:rPr>
                    <w:t> </w:t>
                  </w:r>
                  <w:r w:rsidRPr="00842FF8">
                    <w:rPr>
                      <w:rStyle w:val="hc-word"/>
                      <w:rFonts w:ascii="Times New Roman" w:hAnsi="Times New Roman"/>
                      <w:sz w:val="24"/>
                      <w:bdr w:val="none" w:sz="0" w:space="0" w:color="auto" w:frame="1"/>
                    </w:rPr>
                    <w:t>детей</w:t>
                  </w:r>
                  <w:r w:rsidRPr="00842FF8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</w:rPr>
                    <w:t> </w:t>
                  </w:r>
                  <w:r w:rsidRPr="00842FF8">
                    <w:rPr>
                      <w:rFonts w:ascii="Times New Roman" w:hAnsi="Times New Roman"/>
                      <w:color w:val="000000"/>
                      <w:sz w:val="24"/>
                    </w:rPr>
                    <w:t xml:space="preserve">в </w:t>
                  </w:r>
                  <w:proofErr w:type="spellStart"/>
                  <w:proofErr w:type="gramStart"/>
                  <w:r w:rsidRPr="00842FF8">
                    <w:rPr>
                      <w:rFonts w:ascii="Times New Roman" w:hAnsi="Times New Roman"/>
                      <w:color w:val="000000"/>
                      <w:sz w:val="24"/>
                    </w:rPr>
                    <w:t>Гаврилов-Яме</w:t>
                  </w:r>
                  <w:proofErr w:type="spellEnd"/>
                  <w:proofErr w:type="gramEnd"/>
                  <w:r w:rsidRPr="00842FF8">
                    <w:rPr>
                      <w:rFonts w:ascii="Times New Roman" w:hAnsi="Times New Roman"/>
                      <w:color w:val="000000"/>
                      <w:sz w:val="24"/>
                    </w:rPr>
                    <w:t>;</w:t>
                  </w:r>
                </w:p>
                <w:p w:rsidR="00842FF8" w:rsidRPr="00563AB6" w:rsidRDefault="00842FF8" w:rsidP="00842FF8">
                  <w:pPr>
                    <w:pStyle w:val="af2"/>
                    <w:numPr>
                      <w:ilvl w:val="0"/>
                      <w:numId w:val="81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42FF8">
                    <w:rPr>
                      <w:rStyle w:val="apple-converted-space"/>
                      <w:rFonts w:ascii="Times New Roman" w:hAnsi="Times New Roman"/>
                      <w:color w:val="000000"/>
                      <w:sz w:val="24"/>
                    </w:rPr>
                    <w:t> </w:t>
                  </w:r>
                  <w:r w:rsidRPr="00842FF8">
                    <w:rPr>
                      <w:rFonts w:ascii="Times New Roman" w:hAnsi="Times New Roman"/>
                      <w:color w:val="000000"/>
                      <w:sz w:val="24"/>
                    </w:rPr>
                    <w:t>Детский Дом “Родничок”</w:t>
                  </w:r>
                </w:p>
              </w:tc>
              <w:tc>
                <w:tcPr>
                  <w:tcW w:w="2551" w:type="dxa"/>
                </w:tcPr>
                <w:p w:rsidR="00842FF8" w:rsidRDefault="00842FF8" w:rsidP="00835A94">
                  <w:pPr>
                    <w:jc w:val="both"/>
                    <w:rPr>
                      <w:bCs/>
                      <w:color w:val="000000"/>
                    </w:rPr>
                  </w:pPr>
                  <w:r w:rsidRPr="003A2A47">
                    <w:rPr>
                      <w:bCs/>
                      <w:color w:val="000000"/>
                    </w:rPr>
                    <w:t>Студенческая орган</w:t>
                  </w:r>
                  <w:r w:rsidRPr="003A2A47">
                    <w:rPr>
                      <w:bCs/>
                      <w:color w:val="000000"/>
                    </w:rPr>
                    <w:t>и</w:t>
                  </w:r>
                  <w:r w:rsidRPr="003A2A47">
                    <w:rPr>
                      <w:bCs/>
                      <w:color w:val="000000"/>
                    </w:rPr>
                    <w:t xml:space="preserve">зация ICEF </w:t>
                  </w:r>
                  <w:proofErr w:type="spellStart"/>
                  <w:r w:rsidRPr="003A2A47">
                    <w:rPr>
                      <w:bCs/>
                      <w:color w:val="000000"/>
                    </w:rPr>
                    <w:t>Outreach</w:t>
                  </w:r>
                  <w:proofErr w:type="spellEnd"/>
                  <w:r>
                    <w:rPr>
                      <w:bCs/>
                      <w:color w:val="000000"/>
                    </w:rPr>
                    <w:t xml:space="preserve"> (70 чел. со всех ф</w:t>
                  </w:r>
                  <w:r>
                    <w:rPr>
                      <w:bCs/>
                      <w:color w:val="000000"/>
                    </w:rPr>
                    <w:t>а</w:t>
                  </w:r>
                  <w:r>
                    <w:rPr>
                      <w:bCs/>
                      <w:color w:val="000000"/>
                    </w:rPr>
                    <w:t>культетов);</w:t>
                  </w:r>
                </w:p>
                <w:p w:rsidR="00842FF8" w:rsidRDefault="00842FF8" w:rsidP="00835A94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t xml:space="preserve">Партнер-спонсор </w:t>
                  </w:r>
                  <w:hyperlink r:id="rId298" w:history="1">
                    <w:r w:rsidRPr="009374D2">
                      <w:rPr>
                        <w:color w:val="000000"/>
                      </w:rPr>
                      <w:t>ОАО “Российский Банк поддержки м</w:t>
                    </w:r>
                    <w:r w:rsidRPr="009374D2">
                      <w:rPr>
                        <w:color w:val="000000"/>
                      </w:rPr>
                      <w:t>а</w:t>
                    </w:r>
                    <w:r w:rsidRPr="009374D2">
                      <w:rPr>
                        <w:color w:val="000000"/>
                      </w:rPr>
                      <w:t>лого и среднего пре</w:t>
                    </w:r>
                    <w:r w:rsidRPr="009374D2">
                      <w:rPr>
                        <w:color w:val="000000"/>
                      </w:rPr>
                      <w:t>д</w:t>
                    </w:r>
                    <w:r w:rsidRPr="009374D2">
                      <w:rPr>
                        <w:color w:val="000000"/>
                      </w:rPr>
                      <w:t>принимательства”</w:t>
                    </w:r>
                  </w:hyperlink>
                </w:p>
              </w:tc>
              <w:tc>
                <w:tcPr>
                  <w:tcW w:w="3402" w:type="dxa"/>
                </w:tcPr>
                <w:p w:rsidR="00842FF8" w:rsidRDefault="00842FF8" w:rsidP="00835A94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 xml:space="preserve">Помощь в сборе средств через </w:t>
                  </w:r>
                  <w:r w:rsidRPr="003A2A47">
                    <w:rPr>
                      <w:bCs/>
                      <w:color w:val="000000"/>
                    </w:rPr>
                    <w:t xml:space="preserve"> </w:t>
                  </w:r>
                  <w:proofErr w:type="spellStart"/>
                  <w:r w:rsidRPr="003A2A47">
                    <w:rPr>
                      <w:bCs/>
                      <w:color w:val="000000"/>
                    </w:rPr>
                    <w:t>BakeSale</w:t>
                  </w:r>
                  <w:proofErr w:type="spellEnd"/>
                  <w:r w:rsidRPr="003A2A47">
                    <w:rPr>
                      <w:bCs/>
                      <w:color w:val="000000"/>
                    </w:rPr>
                    <w:t xml:space="preserve"> - благотворительные продажи выпечки</w:t>
                  </w:r>
                  <w:r>
                    <w:rPr>
                      <w:bCs/>
                      <w:color w:val="000000"/>
                    </w:rPr>
                    <w:t xml:space="preserve">, </w:t>
                  </w:r>
                  <w:r w:rsidRPr="003A2A47">
                    <w:rPr>
                      <w:bCs/>
                      <w:color w:val="000000"/>
                    </w:rPr>
                    <w:t>Благотв</w:t>
                  </w:r>
                  <w:r w:rsidRPr="003A2A47">
                    <w:rPr>
                      <w:bCs/>
                      <w:color w:val="000000"/>
                    </w:rPr>
                    <w:t>о</w:t>
                  </w:r>
                  <w:r w:rsidRPr="003A2A47">
                    <w:rPr>
                      <w:bCs/>
                      <w:color w:val="000000"/>
                    </w:rPr>
                    <w:t>рительны</w:t>
                  </w:r>
                  <w:r>
                    <w:rPr>
                      <w:bCs/>
                      <w:color w:val="000000"/>
                    </w:rPr>
                    <w:t>е</w:t>
                  </w:r>
                  <w:r w:rsidRPr="003A2A47">
                    <w:rPr>
                      <w:bCs/>
                      <w:color w:val="000000"/>
                    </w:rPr>
                    <w:t xml:space="preserve"> вечер</w:t>
                  </w:r>
                  <w:r>
                    <w:rPr>
                      <w:bCs/>
                      <w:color w:val="000000"/>
                    </w:rPr>
                    <w:t>а;</w:t>
                  </w:r>
                </w:p>
                <w:p w:rsidR="00842FF8" w:rsidRDefault="00842FF8" w:rsidP="00835A94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Проведение мероприятий -</w:t>
                  </w:r>
                  <w:r w:rsidRPr="003A2A47">
                    <w:rPr>
                      <w:bCs/>
                      <w:color w:val="000000"/>
                    </w:rPr>
                    <w:t xml:space="preserve"> развивающие игры и мастер-классы</w:t>
                  </w:r>
                  <w:r>
                    <w:rPr>
                      <w:bCs/>
                      <w:color w:val="000000"/>
                    </w:rPr>
                    <w:t>, экскурсии;</w:t>
                  </w:r>
                </w:p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</w:p>
              </w:tc>
            </w:tr>
            <w:tr w:rsidR="00842FF8" w:rsidTr="00842FF8">
              <w:tc>
                <w:tcPr>
                  <w:tcW w:w="2069" w:type="dxa"/>
                </w:tcPr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  <w:r w:rsidRPr="00E34056">
                    <w:rPr>
                      <w:color w:val="000000"/>
                    </w:rPr>
                    <w:t>Фон</w:t>
                  </w:r>
                  <w:r>
                    <w:rPr>
                      <w:color w:val="000000"/>
                    </w:rPr>
                    <w:t xml:space="preserve">д </w:t>
                  </w:r>
                  <w:r w:rsidRPr="00E34056">
                    <w:rPr>
                      <w:color w:val="000000"/>
                    </w:rPr>
                    <w:t xml:space="preserve"> "Подари жизнь"</w:t>
                  </w:r>
                </w:p>
              </w:tc>
              <w:tc>
                <w:tcPr>
                  <w:tcW w:w="2551" w:type="dxa"/>
                </w:tcPr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  <w:r w:rsidRPr="00E34056">
                    <w:rPr>
                      <w:color w:val="000000"/>
                    </w:rPr>
                    <w:t>Студенческая орган</w:t>
                  </w:r>
                  <w:r w:rsidRPr="00E34056">
                    <w:rPr>
                      <w:color w:val="000000"/>
                    </w:rPr>
                    <w:t>и</w:t>
                  </w:r>
                  <w:r w:rsidRPr="00E34056">
                    <w:rPr>
                      <w:color w:val="000000"/>
                    </w:rPr>
                    <w:t>зация «Палата наци</w:t>
                  </w:r>
                  <w:r w:rsidRPr="00E34056">
                    <w:rPr>
                      <w:color w:val="000000"/>
                    </w:rPr>
                    <w:t>о</w:t>
                  </w:r>
                  <w:r w:rsidRPr="00E34056">
                    <w:rPr>
                      <w:color w:val="000000"/>
                    </w:rPr>
                    <w:t>нальностей»</w:t>
                  </w:r>
                </w:p>
              </w:tc>
              <w:tc>
                <w:tcPr>
                  <w:tcW w:w="3402" w:type="dxa"/>
                </w:tcPr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Благотворительные акции по сбору средств</w:t>
                  </w:r>
                </w:p>
              </w:tc>
            </w:tr>
            <w:tr w:rsidR="00842FF8" w:rsidTr="00842FF8">
              <w:tc>
                <w:tcPr>
                  <w:tcW w:w="2069" w:type="dxa"/>
                </w:tcPr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  <w:r w:rsidRPr="00E34056">
                    <w:rPr>
                      <w:color w:val="000000"/>
                    </w:rPr>
                    <w:t>Служб</w:t>
                  </w:r>
                  <w:r>
                    <w:rPr>
                      <w:color w:val="000000"/>
                    </w:rPr>
                    <w:t>а</w:t>
                  </w:r>
                  <w:r w:rsidRPr="00E34056">
                    <w:rPr>
                      <w:color w:val="000000"/>
                    </w:rPr>
                    <w:t xml:space="preserve"> Крови</w:t>
                  </w:r>
                </w:p>
              </w:tc>
              <w:tc>
                <w:tcPr>
                  <w:tcW w:w="2551" w:type="dxa"/>
                </w:tcPr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3402" w:type="dxa"/>
                </w:tcPr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  <w:color w:val="000000"/>
                    </w:rPr>
                    <w:t>Донорские акции</w:t>
                  </w:r>
                </w:p>
              </w:tc>
            </w:tr>
            <w:tr w:rsidR="00842FF8" w:rsidTr="00842FF8">
              <w:tc>
                <w:tcPr>
                  <w:tcW w:w="2069" w:type="dxa"/>
                </w:tcPr>
                <w:p w:rsidR="00842FF8" w:rsidRPr="00563AB6" w:rsidRDefault="00842FF8" w:rsidP="00835A94">
                  <w:pPr>
                    <w:jc w:val="both"/>
                    <w:rPr>
                      <w:color w:val="000000"/>
                    </w:rPr>
                  </w:pPr>
                  <w:r w:rsidRPr="00563AB6">
                    <w:rPr>
                      <w:bCs/>
                    </w:rPr>
                    <w:t>АНО «Больни</w:t>
                  </w:r>
                  <w:r w:rsidRPr="00563AB6">
                    <w:rPr>
                      <w:bCs/>
                    </w:rPr>
                    <w:t>ч</w:t>
                  </w:r>
                  <w:r w:rsidRPr="00563AB6">
                    <w:rPr>
                      <w:bCs/>
                    </w:rPr>
                    <w:t xml:space="preserve">ные клоуны» (vk.com/club31470902  </w:t>
                  </w:r>
                  <w:proofErr w:type="spellStart"/>
                  <w:r w:rsidRPr="00563AB6">
                    <w:rPr>
                      <w:bCs/>
                    </w:rPr>
                    <w:t>medclown.ru</w:t>
                  </w:r>
                  <w:proofErr w:type="spellEnd"/>
                  <w:r w:rsidRPr="00563AB6">
                    <w:rPr>
                      <w:bCs/>
                    </w:rPr>
                    <w:t xml:space="preserve">)  </w:t>
                  </w:r>
                </w:p>
              </w:tc>
              <w:tc>
                <w:tcPr>
                  <w:tcW w:w="2551" w:type="dxa"/>
                </w:tcPr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НИУ ВШЭ - член П</w:t>
                  </w:r>
                  <w:r>
                    <w:rPr>
                      <w:bCs/>
                    </w:rPr>
                    <w:t>о</w:t>
                  </w:r>
                  <w:r>
                    <w:rPr>
                      <w:bCs/>
                    </w:rPr>
                    <w:t>печительского совета</w:t>
                  </w:r>
                </w:p>
              </w:tc>
              <w:tc>
                <w:tcPr>
                  <w:tcW w:w="3402" w:type="dxa"/>
                </w:tcPr>
                <w:p w:rsidR="00842FF8" w:rsidRDefault="00842FF8" w:rsidP="00835A94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Участие студентов в регуля</w:t>
                  </w:r>
                  <w:r>
                    <w:rPr>
                      <w:bCs/>
                    </w:rPr>
                    <w:t>р</w:t>
                  </w:r>
                  <w:r>
                    <w:rPr>
                      <w:bCs/>
                    </w:rPr>
                    <w:t>ной профессиональной пом</w:t>
                  </w:r>
                  <w:r>
                    <w:rPr>
                      <w:bCs/>
                    </w:rPr>
                    <w:t>о</w:t>
                  </w:r>
                  <w:r>
                    <w:rPr>
                      <w:bCs/>
                    </w:rPr>
                    <w:t xml:space="preserve">щи </w:t>
                  </w:r>
                  <w:r w:rsidRPr="00852E52">
                    <w:rPr>
                      <w:bCs/>
                    </w:rPr>
                    <w:t>в больницах и хосписах детям с тяжелыми заболев</w:t>
                  </w:r>
                  <w:r w:rsidRPr="00852E52">
                    <w:rPr>
                      <w:bCs/>
                    </w:rPr>
                    <w:t>а</w:t>
                  </w:r>
                  <w:r w:rsidRPr="00852E52">
                    <w:rPr>
                      <w:bCs/>
                    </w:rPr>
                    <w:t>ниями и их родителям,</w:t>
                  </w:r>
                  <w:r>
                    <w:rPr>
                      <w:bCs/>
                    </w:rPr>
                    <w:t xml:space="preserve"> пом</w:t>
                  </w:r>
                  <w:r>
                    <w:rPr>
                      <w:bCs/>
                    </w:rPr>
                    <w:t>о</w:t>
                  </w:r>
                  <w:r>
                    <w:rPr>
                      <w:bCs/>
                    </w:rPr>
                    <w:t xml:space="preserve">щи </w:t>
                  </w:r>
                  <w:r w:rsidRPr="00852E52">
                    <w:rPr>
                      <w:bCs/>
                    </w:rPr>
                    <w:t xml:space="preserve"> в социализации и гармонизации детей-сирот в детских домах и детских психиатрических больницах,</w:t>
                  </w:r>
                  <w:r>
                    <w:rPr>
                      <w:bCs/>
                    </w:rPr>
                    <w:t xml:space="preserve"> содействия в</w:t>
                  </w:r>
                  <w:r w:rsidRPr="00852E52">
                    <w:rPr>
                      <w:bCs/>
                    </w:rPr>
                    <w:t xml:space="preserve"> реабилитации детей попавших в трудные жиз</w:t>
                  </w:r>
                  <w:r>
                    <w:rPr>
                      <w:bCs/>
                    </w:rPr>
                    <w:t>ненные ситуации в результате ЧС</w:t>
                  </w:r>
                </w:p>
              </w:tc>
            </w:tr>
            <w:tr w:rsidR="00842FF8" w:rsidTr="00842FF8">
              <w:tc>
                <w:tcPr>
                  <w:tcW w:w="2069" w:type="dxa"/>
                </w:tcPr>
                <w:p w:rsidR="00842FF8" w:rsidRPr="00563AB6" w:rsidRDefault="00842FF8" w:rsidP="00835A94">
                  <w:pPr>
                    <w:jc w:val="both"/>
                    <w:rPr>
                      <w:bCs/>
                    </w:rPr>
                  </w:pPr>
                  <w:r w:rsidRPr="006F6A1C">
                    <w:rPr>
                      <w:bCs/>
                    </w:rPr>
                    <w:t>Благотворител</w:t>
                  </w:r>
                  <w:r w:rsidRPr="006F6A1C">
                    <w:rPr>
                      <w:bCs/>
                    </w:rPr>
                    <w:t>ь</w:t>
                  </w:r>
                  <w:r w:rsidRPr="006F6A1C">
                    <w:rPr>
                      <w:bCs/>
                    </w:rPr>
                    <w:t>ный фонд «</w:t>
                  </w:r>
                  <w:r w:rsidRPr="00FC5C41">
                    <w:rPr>
                      <w:b/>
                      <w:bCs/>
                    </w:rPr>
                    <w:t>М</w:t>
                  </w:r>
                  <w:r w:rsidRPr="00FC5C41">
                    <w:rPr>
                      <w:b/>
                      <w:bCs/>
                    </w:rPr>
                    <w:t>о</w:t>
                  </w:r>
                  <w:r w:rsidRPr="00FC5C41">
                    <w:rPr>
                      <w:b/>
                      <w:bCs/>
                    </w:rPr>
                    <w:t>заика счастья</w:t>
                  </w:r>
                  <w:r w:rsidRPr="006F6A1C">
                    <w:rPr>
                      <w:bCs/>
                    </w:rPr>
                    <w:t xml:space="preserve">» (vk.com/bf_ms </w:t>
                  </w:r>
                  <w:proofErr w:type="spellStart"/>
                  <w:r w:rsidRPr="006F6A1C">
                    <w:rPr>
                      <w:bCs/>
                    </w:rPr>
                    <w:t>mozaikaschastya.ru</w:t>
                  </w:r>
                  <w:proofErr w:type="spellEnd"/>
                  <w:r w:rsidRPr="006F6A1C">
                    <w:rPr>
                      <w:bCs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НИУ ВШЭ</w:t>
                  </w:r>
                </w:p>
              </w:tc>
              <w:tc>
                <w:tcPr>
                  <w:tcW w:w="3402" w:type="dxa"/>
                </w:tcPr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  <w:proofErr w:type="gramStart"/>
                  <w:r w:rsidRPr="00563AB6">
                    <w:rPr>
                      <w:bCs/>
                    </w:rPr>
                    <w:t>создан</w:t>
                  </w:r>
                  <w:proofErr w:type="gramEnd"/>
                  <w:r w:rsidRPr="00563AB6">
                    <w:rPr>
                      <w:bCs/>
                    </w:rPr>
                    <w:t xml:space="preserve"> выпускницей факул</w:t>
                  </w:r>
                  <w:r w:rsidRPr="00563AB6">
                    <w:rPr>
                      <w:bCs/>
                    </w:rPr>
                    <w:t>ь</w:t>
                  </w:r>
                  <w:r w:rsidRPr="00563AB6">
                    <w:rPr>
                      <w:bCs/>
                    </w:rPr>
                    <w:t>тета менеджмента ВШЭ А</w:t>
                  </w:r>
                  <w:r w:rsidRPr="00563AB6">
                    <w:rPr>
                      <w:bCs/>
                    </w:rPr>
                    <w:t>н</w:t>
                  </w:r>
                  <w:r w:rsidRPr="00563AB6">
                    <w:rPr>
                      <w:bCs/>
                    </w:rPr>
                    <w:t>ной Пучковой</w:t>
                  </w:r>
                  <w:r>
                    <w:rPr>
                      <w:bCs/>
                    </w:rPr>
                    <w:t>,</w:t>
                  </w:r>
                </w:p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ку</w:t>
                  </w:r>
                  <w:r w:rsidRPr="00563AB6">
                    <w:rPr>
                      <w:bCs/>
                    </w:rPr>
                    <w:t>р</w:t>
                  </w:r>
                  <w:r>
                    <w:rPr>
                      <w:bCs/>
                    </w:rPr>
                    <w:t>аторство</w:t>
                  </w:r>
                  <w:r w:rsidRPr="00563AB6">
                    <w:rPr>
                      <w:bCs/>
                    </w:rPr>
                    <w:t xml:space="preserve"> волонтерски</w:t>
                  </w:r>
                  <w:r>
                    <w:rPr>
                      <w:bCs/>
                    </w:rPr>
                    <w:t>х</w:t>
                  </w:r>
                  <w:r w:rsidRPr="00563AB6">
                    <w:rPr>
                      <w:bCs/>
                    </w:rPr>
                    <w:t xml:space="preserve"> и благотворительны</w:t>
                  </w:r>
                  <w:r>
                    <w:rPr>
                      <w:bCs/>
                    </w:rPr>
                    <w:t>х проектов, например:</w:t>
                  </w:r>
                </w:p>
                <w:p w:rsidR="00842FF8" w:rsidRDefault="00842FF8" w:rsidP="00842FF8">
                  <w:pPr>
                    <w:jc w:val="both"/>
                    <w:rPr>
                      <w:bCs/>
                    </w:rPr>
                  </w:pP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«</w:t>
                  </w:r>
                  <w:r w:rsidRPr="00563AB6">
                    <w:rPr>
                      <w:bCs/>
                    </w:rPr>
                    <w:t>Дети и ВИЧ» (программа р</w:t>
                  </w:r>
                  <w:r w:rsidRPr="00563AB6">
                    <w:rPr>
                      <w:bCs/>
                    </w:rPr>
                    <w:t>а</w:t>
                  </w:r>
                  <w:r w:rsidRPr="00563AB6">
                    <w:rPr>
                      <w:bCs/>
                    </w:rPr>
                    <w:t>ботает в Москве и Татарст</w:t>
                  </w:r>
                  <w:r w:rsidRPr="00563AB6">
                    <w:rPr>
                      <w:bCs/>
                    </w:rPr>
                    <w:t>а</w:t>
                  </w:r>
                  <w:r w:rsidRPr="00563AB6">
                    <w:rPr>
                      <w:bCs/>
                    </w:rPr>
                    <w:t>не), «Эксперты благотвор</w:t>
                  </w:r>
                  <w:r w:rsidRPr="00563AB6">
                    <w:rPr>
                      <w:bCs/>
                    </w:rPr>
                    <w:t>и</w:t>
                  </w:r>
                  <w:r w:rsidRPr="00563AB6">
                    <w:rPr>
                      <w:bCs/>
                    </w:rPr>
                    <w:t xml:space="preserve">тельности» (консультационная поддержка представителей НКО и обучение волонтеров), «Нужна </w:t>
                  </w:r>
                  <w:proofErr w:type="spellStart"/>
                  <w:r w:rsidRPr="00563AB6">
                    <w:rPr>
                      <w:bCs/>
                    </w:rPr>
                    <w:t>помощь</w:t>
                  </w:r>
                  <w:proofErr w:type="gramStart"/>
                  <w:r w:rsidRPr="00563AB6">
                    <w:rPr>
                      <w:bCs/>
                    </w:rPr>
                    <w:t>.р</w:t>
                  </w:r>
                  <w:proofErr w:type="gramEnd"/>
                  <w:r w:rsidRPr="00563AB6">
                    <w:rPr>
                      <w:bCs/>
                    </w:rPr>
                    <w:t>у</w:t>
                  </w:r>
                  <w:proofErr w:type="spellEnd"/>
                  <w:r w:rsidRPr="00563AB6">
                    <w:rPr>
                      <w:bCs/>
                    </w:rPr>
                    <w:t>» (благ</w:t>
                  </w:r>
                  <w:r w:rsidRPr="00563AB6">
                    <w:rPr>
                      <w:bCs/>
                    </w:rPr>
                    <w:t>о</w:t>
                  </w:r>
                  <w:r w:rsidRPr="00563AB6">
                    <w:rPr>
                      <w:bCs/>
                    </w:rPr>
                    <w:t xml:space="preserve">творительный </w:t>
                  </w:r>
                  <w:proofErr w:type="spellStart"/>
                  <w:r w:rsidRPr="00563AB6">
                    <w:rPr>
                      <w:bCs/>
                    </w:rPr>
                    <w:t>медиа-проект</w:t>
                  </w:r>
                  <w:proofErr w:type="spellEnd"/>
                  <w:r w:rsidRPr="00563AB6">
                    <w:rPr>
                      <w:bCs/>
                    </w:rPr>
                    <w:t xml:space="preserve"> с участием более 70 журнал</w:t>
                  </w:r>
                  <w:r w:rsidRPr="00563AB6">
                    <w:rPr>
                      <w:bCs/>
                    </w:rPr>
                    <w:t>и</w:t>
                  </w:r>
                  <w:r w:rsidRPr="00563AB6">
                    <w:rPr>
                      <w:bCs/>
                    </w:rPr>
                    <w:t>стов ведущих федеральных СМИ), «Ради главного» (орг</w:t>
                  </w:r>
                  <w:r w:rsidRPr="00563AB6">
                    <w:rPr>
                      <w:bCs/>
                    </w:rPr>
                    <w:t>а</w:t>
                  </w:r>
                  <w:r w:rsidRPr="00563AB6">
                    <w:rPr>
                      <w:bCs/>
                    </w:rPr>
                    <w:t>низация встреч с известными творческими людьми, заинт</w:t>
                  </w:r>
                  <w:r w:rsidRPr="00563AB6">
                    <w:rPr>
                      <w:bCs/>
                    </w:rPr>
                    <w:t>е</w:t>
                  </w:r>
                  <w:r w:rsidRPr="00563AB6">
                    <w:rPr>
                      <w:bCs/>
                    </w:rPr>
                    <w:t>ресованными в благотвор</w:t>
                  </w:r>
                  <w:r w:rsidRPr="00563AB6">
                    <w:rPr>
                      <w:bCs/>
                    </w:rPr>
                    <w:t>и</w:t>
                  </w:r>
                  <w:r w:rsidRPr="00563AB6">
                    <w:rPr>
                      <w:bCs/>
                    </w:rPr>
                    <w:t>тельных проектах).</w:t>
                  </w:r>
                </w:p>
              </w:tc>
            </w:tr>
            <w:tr w:rsidR="00842FF8" w:rsidTr="00842FF8">
              <w:tc>
                <w:tcPr>
                  <w:tcW w:w="2069" w:type="dxa"/>
                </w:tcPr>
                <w:p w:rsidR="00842FF8" w:rsidRPr="006F6A1C" w:rsidRDefault="00842FF8" w:rsidP="00835A94">
                  <w:pPr>
                    <w:jc w:val="both"/>
                    <w:rPr>
                      <w:bCs/>
                    </w:rPr>
                  </w:pPr>
                  <w:r w:rsidRPr="00D21998">
                    <w:rPr>
                      <w:bCs/>
                    </w:rPr>
                    <w:t>Благотворител</w:t>
                  </w:r>
                  <w:r w:rsidRPr="00D21998">
                    <w:rPr>
                      <w:bCs/>
                    </w:rPr>
                    <w:t>ь</w:t>
                  </w:r>
                  <w:r w:rsidRPr="00D21998">
                    <w:rPr>
                      <w:bCs/>
                    </w:rPr>
                    <w:t>ный фонд «Ра</w:t>
                  </w:r>
                  <w:r w:rsidRPr="00D21998">
                    <w:rPr>
                      <w:bCs/>
                    </w:rPr>
                    <w:t>з</w:t>
                  </w:r>
                  <w:r w:rsidRPr="00D21998">
                    <w:rPr>
                      <w:bCs/>
                    </w:rPr>
                    <w:t xml:space="preserve">ные Дети» (vk.com/razniedeti </w:t>
                  </w:r>
                  <w:proofErr w:type="spellStart"/>
                  <w:r w:rsidRPr="00D21998">
                    <w:rPr>
                      <w:bCs/>
                    </w:rPr>
                    <w:t>razniedeti.ru</w:t>
                  </w:r>
                  <w:proofErr w:type="spellEnd"/>
                  <w:r w:rsidRPr="00D21998">
                    <w:rPr>
                      <w:bCs/>
                    </w:rPr>
                    <w:t>)</w:t>
                  </w:r>
                </w:p>
              </w:tc>
              <w:tc>
                <w:tcPr>
                  <w:tcW w:w="2551" w:type="dxa"/>
                </w:tcPr>
                <w:p w:rsidR="00842FF8" w:rsidRDefault="00B7234E" w:rsidP="00835A94">
                  <w:pPr>
                    <w:jc w:val="both"/>
                    <w:rPr>
                      <w:bCs/>
                    </w:rPr>
                  </w:pPr>
                  <w:hyperlink r:id="rId299" w:tgtFrame="blank" w:tooltip="Ссылка: http://www.center-raduga.ru/" w:history="1">
                    <w:r w:rsidR="00842FF8" w:rsidRPr="00563AB6">
                      <w:rPr>
                        <w:bCs/>
                      </w:rPr>
                      <w:t>Центр развития ли</w:t>
                    </w:r>
                    <w:r w:rsidR="00842FF8" w:rsidRPr="00563AB6">
                      <w:rPr>
                        <w:bCs/>
                      </w:rPr>
                      <w:t>ч</w:t>
                    </w:r>
                    <w:r w:rsidR="00842FF8" w:rsidRPr="00563AB6">
                      <w:rPr>
                        <w:bCs/>
                      </w:rPr>
                      <w:t>ности "Радуга"</w:t>
                    </w:r>
                  </w:hyperlink>
                </w:p>
              </w:tc>
              <w:tc>
                <w:tcPr>
                  <w:tcW w:w="3402" w:type="dxa"/>
                </w:tcPr>
                <w:p w:rsidR="00842FF8" w:rsidRDefault="00842FF8" w:rsidP="00835A94">
                  <w:pPr>
                    <w:jc w:val="both"/>
                    <w:rPr>
                      <w:bCs/>
                    </w:rPr>
                  </w:pPr>
                  <w:r w:rsidRPr="00563AB6">
                    <w:rPr>
                      <w:bCs/>
                    </w:rPr>
                    <w:t>оказание помощи и поддержки воспитанникам интернатов, детям с синдромом Дауна и детям с ограниченными во</w:t>
                  </w:r>
                  <w:r w:rsidRPr="00563AB6">
                    <w:rPr>
                      <w:bCs/>
                    </w:rPr>
                    <w:t>з</w:t>
                  </w:r>
                  <w:r w:rsidRPr="00563AB6">
                    <w:rPr>
                      <w:bCs/>
                    </w:rPr>
                    <w:t>можностями здоровья</w:t>
                  </w:r>
                </w:p>
              </w:tc>
            </w:tr>
          </w:tbl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  <w:tc>
          <w:tcPr>
            <w:tcW w:w="2267" w:type="dxa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</w:tr>
      <w:tr w:rsidR="00734584" w:rsidRPr="0000323B" w:rsidTr="008E406C">
        <w:tc>
          <w:tcPr>
            <w:tcW w:w="66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7"/>
              </w:numPr>
              <w:tabs>
                <w:tab w:val="left" w:pos="993"/>
              </w:tabs>
              <w:jc w:val="center"/>
            </w:pPr>
          </w:p>
        </w:tc>
        <w:tc>
          <w:tcPr>
            <w:tcW w:w="2986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 w:rsidRPr="0000323B">
              <w:t>Принимают ли участие работодателей в наблюд</w:t>
            </w:r>
            <w:r w:rsidRPr="0000323B">
              <w:t>а</w:t>
            </w:r>
            <w:r w:rsidRPr="0000323B">
              <w:t>тельском, ученом советах и иных органах коллег</w:t>
            </w:r>
            <w:r w:rsidRPr="0000323B">
              <w:t>и</w:t>
            </w:r>
            <w:r w:rsidRPr="0000323B">
              <w:t>ального управления</w:t>
            </w:r>
          </w:p>
        </w:tc>
        <w:tc>
          <w:tcPr>
            <w:tcW w:w="7427" w:type="dxa"/>
            <w:gridSpan w:val="2"/>
          </w:tcPr>
          <w:p w:rsidR="00734584" w:rsidRPr="0000323B" w:rsidRDefault="00734584" w:rsidP="008E406C">
            <w:pPr>
              <w:tabs>
                <w:tab w:val="num" w:pos="426"/>
                <w:tab w:val="left" w:pos="993"/>
              </w:tabs>
              <w:jc w:val="both"/>
            </w:pPr>
            <w:r>
              <w:t xml:space="preserve">В </w:t>
            </w:r>
            <w:r w:rsidRPr="0058508E">
              <w:t>2015</w:t>
            </w:r>
            <w:r>
              <w:t xml:space="preserve"> году планируется создание академического совета програ</w:t>
            </w:r>
            <w:r>
              <w:t>м</w:t>
            </w:r>
            <w:r>
              <w:t xml:space="preserve">мы, в который </w:t>
            </w:r>
            <w:proofErr w:type="spellStart"/>
            <w:r>
              <w:t>войдутпредставители</w:t>
            </w:r>
            <w:proofErr w:type="spellEnd"/>
            <w:r>
              <w:t xml:space="preserve"> академического сообщества, преподавателей, выпускников, работодателей и студентов.</w:t>
            </w:r>
          </w:p>
          <w:p w:rsidR="00734584" w:rsidRDefault="00734584" w:rsidP="008E406C">
            <w:pPr>
              <w:tabs>
                <w:tab w:val="num" w:pos="426"/>
                <w:tab w:val="left" w:pos="993"/>
              </w:tabs>
              <w:jc w:val="center"/>
            </w:pPr>
          </w:p>
          <w:p w:rsidR="00734584" w:rsidRDefault="00734584" w:rsidP="008E406C">
            <w:pPr>
              <w:tabs>
                <w:tab w:val="left" w:pos="993"/>
              </w:tabs>
            </w:pPr>
            <w:r>
              <w:t>В НИУ ВШЭ действуют</w:t>
            </w:r>
            <w:r>
              <w:rPr>
                <w:lang w:val="en-US"/>
              </w:rPr>
              <w:t>:</w:t>
            </w:r>
          </w:p>
          <w:p w:rsidR="00734584" w:rsidRPr="004878C7" w:rsidRDefault="00734584" w:rsidP="008E406C">
            <w:pPr>
              <w:pStyle w:val="af2"/>
              <w:numPr>
                <w:ilvl w:val="0"/>
                <w:numId w:val="63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C7">
              <w:rPr>
                <w:rFonts w:ascii="Times New Roman" w:hAnsi="Times New Roman"/>
                <w:sz w:val="24"/>
                <w:szCs w:val="24"/>
              </w:rPr>
              <w:t>Наблюдательный совет (состав утвержден Правительством РФ в 2014 г.), среди 11 членов которого 8- представители работ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о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дателей (крупных банков, общественных объединений раб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о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тодателей, министерств, аппарата правительства);</w:t>
            </w:r>
          </w:p>
          <w:p w:rsidR="00734584" w:rsidRPr="004878C7" w:rsidRDefault="00734584" w:rsidP="008E406C">
            <w:pPr>
              <w:pStyle w:val="af2"/>
              <w:numPr>
                <w:ilvl w:val="0"/>
                <w:numId w:val="63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8C7">
              <w:rPr>
                <w:rFonts w:ascii="Times New Roman" w:hAnsi="Times New Roman"/>
                <w:sz w:val="24"/>
                <w:szCs w:val="24"/>
              </w:rPr>
              <w:t xml:space="preserve">Попечительский совет (Положение </w:t>
            </w:r>
            <w:hyperlink r:id="rId300" w:history="1">
              <w:r w:rsidRPr="004878C7">
                <w:rPr>
                  <w:rStyle w:val="af3"/>
                  <w:rFonts w:ascii="Times New Roman" w:hAnsi="Times New Roman"/>
                  <w:sz w:val="24"/>
                  <w:szCs w:val="24"/>
                </w:rPr>
                <w:t>см. тут</w:t>
              </w:r>
            </w:hyperlink>
            <w:r w:rsidRPr="004878C7">
              <w:rPr>
                <w:rFonts w:ascii="Times New Roman" w:hAnsi="Times New Roman"/>
                <w:sz w:val="24"/>
                <w:szCs w:val="24"/>
              </w:rPr>
              <w:t>), целиком состо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я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щий из руководителей крупных компаний-работодателей),</w:t>
            </w:r>
            <w:proofErr w:type="gramEnd"/>
          </w:p>
          <w:p w:rsidR="00734584" w:rsidRPr="0000323B" w:rsidRDefault="00734584" w:rsidP="008E406C">
            <w:pPr>
              <w:pStyle w:val="af2"/>
              <w:numPr>
                <w:ilvl w:val="0"/>
                <w:numId w:val="63"/>
              </w:numPr>
              <w:tabs>
                <w:tab w:val="num" w:pos="426"/>
                <w:tab w:val="left" w:pos="993"/>
              </w:tabs>
              <w:spacing w:after="0" w:line="240" w:lineRule="auto"/>
            </w:pPr>
            <w:r w:rsidRPr="004878C7">
              <w:rPr>
                <w:rFonts w:ascii="Times New Roman" w:hAnsi="Times New Roman"/>
                <w:sz w:val="24"/>
                <w:szCs w:val="24"/>
              </w:rPr>
              <w:t>Международный консультативный комитет, состоящий из экспертов из мировых образовательных и исследовательских центров (являются работодателями для выпускников, выбра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в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ших академическую карь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е</w:t>
            </w:r>
            <w:r w:rsidRPr="004878C7">
              <w:rPr>
                <w:rFonts w:ascii="Times New Roman" w:hAnsi="Times New Roman"/>
                <w:sz w:val="24"/>
                <w:szCs w:val="24"/>
              </w:rPr>
              <w:t>ру).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  <w:tc>
          <w:tcPr>
            <w:tcW w:w="2267" w:type="dxa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</w:tr>
      <w:tr w:rsidR="00734584" w:rsidRPr="0000323B" w:rsidTr="008E406C">
        <w:tc>
          <w:tcPr>
            <w:tcW w:w="66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7"/>
              </w:numPr>
              <w:tabs>
                <w:tab w:val="left" w:pos="993"/>
              </w:tabs>
              <w:jc w:val="center"/>
            </w:pPr>
          </w:p>
        </w:tc>
        <w:tc>
          <w:tcPr>
            <w:tcW w:w="2986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 w:rsidRPr="0000323B">
              <w:t>Опишите, каким образом работод</w:t>
            </w:r>
            <w:r w:rsidRPr="0000323B">
              <w:t>а</w:t>
            </w:r>
            <w:r w:rsidRPr="0000323B">
              <w:t>тели содействуют трудоустройству выпус</w:t>
            </w:r>
            <w:r w:rsidRPr="0000323B">
              <w:t>к</w:t>
            </w:r>
            <w:r w:rsidRPr="0000323B">
              <w:t>ников пр</w:t>
            </w:r>
            <w:r w:rsidRPr="0000323B">
              <w:t>о</w:t>
            </w:r>
            <w:r w:rsidRPr="0000323B">
              <w:t>граммы*</w:t>
            </w:r>
          </w:p>
        </w:tc>
        <w:tc>
          <w:tcPr>
            <w:tcW w:w="7427" w:type="dxa"/>
            <w:gridSpan w:val="2"/>
          </w:tcPr>
          <w:p w:rsidR="00734584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>
              <w:t>Работодатели используют следующие способы: 1) предлагают устр</w:t>
            </w:r>
            <w:r>
              <w:t>о</w:t>
            </w:r>
            <w:r>
              <w:t>иться на работу по итогам прохождения практики; 2) просят препод</w:t>
            </w:r>
            <w:r>
              <w:t>а</w:t>
            </w:r>
            <w:r>
              <w:t>вателей программы порекомендовать лучших студентов или со сп</w:t>
            </w:r>
            <w:r>
              <w:t>е</w:t>
            </w:r>
            <w:r>
              <w:t>цифическими компетенциями; 3) принимают участие в ярмарках в</w:t>
            </w:r>
            <w:r>
              <w:t>а</w:t>
            </w:r>
            <w:r>
              <w:t>кансий, проводимых факул</w:t>
            </w:r>
            <w:r>
              <w:t>ь</w:t>
            </w:r>
            <w:r>
              <w:t xml:space="preserve">тетом; 4) </w:t>
            </w:r>
            <w:proofErr w:type="gramStart"/>
            <w:r>
              <w:t>проводят семинары и мастер-классы и там приглашаю</w:t>
            </w:r>
            <w:proofErr w:type="gramEnd"/>
            <w:r>
              <w:t xml:space="preserve"> на работу (иногда даже давая тестовые з</w:t>
            </w:r>
            <w:r>
              <w:t>а</w:t>
            </w:r>
            <w:r>
              <w:t>дания).</w:t>
            </w:r>
          </w:p>
          <w:p w:rsidR="00734584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</w:p>
          <w:p w:rsidR="00734584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>
              <w:t>По результатам опросов выпускников в 2015 г (3</w:t>
            </w:r>
            <w:r w:rsidR="00284BFE" w:rsidRPr="00284BFE">
              <w:t>7</w:t>
            </w:r>
            <w:r>
              <w:t xml:space="preserve"> респондентов), на вопрос: «</w:t>
            </w:r>
            <w:r w:rsidRPr="00A46EE5">
              <w:t>Кто оказывал Вам помощь в поиске работы?</w:t>
            </w:r>
            <w:r>
              <w:t>» были получ</w:t>
            </w:r>
            <w:r>
              <w:t>е</w:t>
            </w:r>
            <w:r>
              <w:t xml:space="preserve">ны следующие ответы </w:t>
            </w:r>
            <w:r>
              <w:rPr>
                <w:color w:val="000000"/>
              </w:rPr>
              <w:t>(Приложение 10</w:t>
            </w:r>
            <w:r w:rsidR="00284BFE"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)</w:t>
            </w:r>
            <w:r>
              <w:t>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46"/>
              <w:gridCol w:w="569"/>
              <w:gridCol w:w="747"/>
            </w:tblGrid>
            <w:tr w:rsidR="00734584" w:rsidRPr="00284BFE" w:rsidTr="004676AD">
              <w:tc>
                <w:tcPr>
                  <w:tcW w:w="6546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284BFE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84BFE">
                    <w:rPr>
                      <w:color w:val="000000"/>
                      <w:sz w:val="20"/>
                      <w:szCs w:val="20"/>
                    </w:rPr>
                    <w:t>обращался за помощью в ВУЗ (включая преподавателей программы)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284BFE" w:rsidRDefault="00734584" w:rsidP="004676AD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84BFE">
                    <w:rPr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284BFE" w:rsidRDefault="00734584" w:rsidP="004676AD">
                  <w:pPr>
                    <w:jc w:val="right"/>
                    <w:rPr>
                      <w:sz w:val="20"/>
                      <w:szCs w:val="20"/>
                    </w:rPr>
                  </w:pPr>
                  <w:r w:rsidRPr="00284BFE">
                    <w:rPr>
                      <w:sz w:val="20"/>
                      <w:szCs w:val="20"/>
                    </w:rPr>
                    <w:t>11%</w:t>
                  </w:r>
                </w:p>
              </w:tc>
            </w:tr>
            <w:tr w:rsidR="00734584" w:rsidRPr="00284BFE" w:rsidTr="004676AD">
              <w:tc>
                <w:tcPr>
                  <w:tcW w:w="6546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284BFE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84BFE">
                    <w:rPr>
                      <w:color w:val="000000"/>
                      <w:sz w:val="20"/>
                      <w:szCs w:val="20"/>
                    </w:rPr>
                    <w:t>обращался в кадровые агентства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284BFE" w:rsidRDefault="00734584" w:rsidP="004676AD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84BFE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284BFE" w:rsidRDefault="00284BFE" w:rsidP="004676AD">
                  <w:pPr>
                    <w:jc w:val="right"/>
                    <w:rPr>
                      <w:sz w:val="20"/>
                      <w:szCs w:val="20"/>
                    </w:rPr>
                  </w:pPr>
                  <w:r w:rsidRPr="00284BFE">
                    <w:rPr>
                      <w:sz w:val="20"/>
                      <w:szCs w:val="20"/>
                    </w:rPr>
                    <w:t>5</w:t>
                  </w:r>
                  <w:r w:rsidR="00734584" w:rsidRPr="00284BFE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284BFE" w:rsidTr="004676AD">
              <w:tc>
                <w:tcPr>
                  <w:tcW w:w="6546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284BFE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84BFE">
                    <w:rPr>
                      <w:color w:val="000000"/>
                      <w:sz w:val="20"/>
                      <w:szCs w:val="20"/>
                    </w:rPr>
                    <w:t>знакомые, родственники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284BFE" w:rsidRDefault="00734584" w:rsidP="004676AD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84BFE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284BFE" w:rsidRDefault="00284BFE" w:rsidP="004676AD">
                  <w:pPr>
                    <w:jc w:val="right"/>
                    <w:rPr>
                      <w:sz w:val="20"/>
                      <w:szCs w:val="20"/>
                    </w:rPr>
                  </w:pPr>
                  <w:r w:rsidRPr="00284BFE">
                    <w:rPr>
                      <w:sz w:val="20"/>
                      <w:szCs w:val="20"/>
                    </w:rPr>
                    <w:t>5</w:t>
                  </w:r>
                  <w:r w:rsidR="00734584" w:rsidRPr="00284BFE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284BFE" w:rsidTr="004676AD">
              <w:tc>
                <w:tcPr>
                  <w:tcW w:w="6546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284BFE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84BFE">
                    <w:rPr>
                      <w:color w:val="000000"/>
                      <w:sz w:val="20"/>
                      <w:szCs w:val="20"/>
                    </w:rPr>
                    <w:t>никто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284BFE" w:rsidRDefault="00734584" w:rsidP="004676AD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84BFE">
                    <w:rPr>
                      <w:bCs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284BFE" w:rsidRDefault="00284BFE" w:rsidP="004676AD">
                  <w:pPr>
                    <w:jc w:val="right"/>
                    <w:rPr>
                      <w:sz w:val="20"/>
                      <w:szCs w:val="20"/>
                    </w:rPr>
                  </w:pPr>
                  <w:r w:rsidRPr="00284BFE">
                    <w:rPr>
                      <w:sz w:val="20"/>
                      <w:szCs w:val="20"/>
                    </w:rPr>
                    <w:t>73</w:t>
                  </w:r>
                  <w:r w:rsidR="00734584" w:rsidRPr="00284BFE">
                    <w:rPr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284BFE" w:rsidTr="004676AD">
              <w:tc>
                <w:tcPr>
                  <w:tcW w:w="6546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284BFE" w:rsidRDefault="00734584" w:rsidP="004676AD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284BFE">
                    <w:rPr>
                      <w:color w:val="000000"/>
                      <w:sz w:val="20"/>
                      <w:szCs w:val="20"/>
                    </w:rPr>
                    <w:t>Другое</w:t>
                  </w:r>
                  <w:r w:rsidR="00284BFE" w:rsidRPr="00284BFE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(hh.ru, Future Today)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284BFE" w:rsidRDefault="00734584" w:rsidP="004676AD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84BFE">
                    <w:rPr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284BFE" w:rsidRDefault="00734584" w:rsidP="004676AD">
                  <w:pPr>
                    <w:jc w:val="right"/>
                    <w:rPr>
                      <w:sz w:val="20"/>
                      <w:szCs w:val="20"/>
                    </w:rPr>
                  </w:pPr>
                  <w:r w:rsidRPr="00284BFE">
                    <w:rPr>
                      <w:sz w:val="20"/>
                      <w:szCs w:val="20"/>
                    </w:rPr>
                    <w:t>6%</w:t>
                  </w:r>
                </w:p>
              </w:tc>
            </w:tr>
            <w:tr w:rsidR="00734584" w:rsidRPr="00284BFE" w:rsidTr="004676AD">
              <w:tc>
                <w:tcPr>
                  <w:tcW w:w="6546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</w:tcPr>
                <w:p w:rsidR="00734584" w:rsidRPr="00284BFE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</w:tcPr>
                <w:p w:rsidR="00734584" w:rsidRPr="00284BFE" w:rsidRDefault="00734584" w:rsidP="004676AD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</w:tcPr>
                <w:p w:rsidR="00734584" w:rsidRPr="00284BFE" w:rsidRDefault="00734584" w:rsidP="004676AD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34584" w:rsidRPr="004878C7" w:rsidRDefault="00734584" w:rsidP="004676AD">
            <w:pPr>
              <w:tabs>
                <w:tab w:val="num" w:pos="426"/>
                <w:tab w:val="left" w:pos="993"/>
              </w:tabs>
              <w:jc w:val="both"/>
              <w:rPr>
                <w:color w:val="000000"/>
              </w:rPr>
            </w:pPr>
            <w:r w:rsidRPr="004878C7">
              <w:rPr>
                <w:color w:val="000000"/>
              </w:rPr>
              <w:t>На вопрос: «Поступало ли Вам предложение устроиться на работу в компанию, в которой Вы проходили практику?» были получены сл</w:t>
            </w:r>
            <w:r w:rsidRPr="004878C7">
              <w:rPr>
                <w:color w:val="000000"/>
              </w:rPr>
              <w:t>е</w:t>
            </w:r>
            <w:r w:rsidRPr="004878C7">
              <w:rPr>
                <w:color w:val="000000"/>
              </w:rPr>
              <w:t>дующие отв</w:t>
            </w:r>
            <w:r w:rsidRPr="004878C7">
              <w:rPr>
                <w:color w:val="000000"/>
              </w:rPr>
              <w:t>е</w:t>
            </w:r>
            <w:r w:rsidRPr="004878C7">
              <w:rPr>
                <w:color w:val="000000"/>
              </w:rPr>
              <w:t>ты</w:t>
            </w:r>
            <w:r>
              <w:rPr>
                <w:color w:val="000000"/>
              </w:rPr>
              <w:t xml:space="preserve"> (Приложение 10</w:t>
            </w:r>
            <w:r w:rsidR="00284BFE">
              <w:rPr>
                <w:color w:val="000000"/>
                <w:lang w:val="en-US"/>
              </w:rPr>
              <w:t>b</w:t>
            </w:r>
            <w:r>
              <w:rPr>
                <w:color w:val="000000"/>
              </w:rPr>
              <w:t>)</w:t>
            </w:r>
            <w:r w:rsidRPr="004878C7">
              <w:rPr>
                <w:color w:val="000000"/>
              </w:rPr>
              <w:t>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2"/>
              <w:gridCol w:w="569"/>
              <w:gridCol w:w="50"/>
              <w:gridCol w:w="747"/>
            </w:tblGrid>
            <w:tr w:rsidR="00734584" w:rsidRPr="00A46EE5" w:rsidTr="004676AD">
              <w:tc>
                <w:tcPr>
                  <w:tcW w:w="359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A46EE5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46E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Я проходил практику по месту работы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A46EE5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46EE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0" w:type="dxa"/>
                  <w:shd w:val="clear" w:color="auto" w:fill="FFFFFF"/>
                </w:tcPr>
                <w:p w:rsidR="00734584" w:rsidRPr="00A46EE5" w:rsidRDefault="00734584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A46EE5" w:rsidRDefault="00734584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6EE5">
                    <w:rPr>
                      <w:rFonts w:ascii="Arial" w:hAnsi="Arial" w:cs="Arial"/>
                      <w:sz w:val="20"/>
                      <w:szCs w:val="20"/>
                    </w:rPr>
                    <w:t>46%</w:t>
                  </w:r>
                </w:p>
              </w:tc>
            </w:tr>
            <w:tr w:rsidR="00734584" w:rsidRPr="00A46EE5" w:rsidTr="004676AD">
              <w:tc>
                <w:tcPr>
                  <w:tcW w:w="359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A46EE5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46E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Да, поступало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A46EE5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46EE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" w:type="dxa"/>
                  <w:shd w:val="clear" w:color="auto" w:fill="FFFFFF"/>
                </w:tcPr>
                <w:p w:rsidR="00734584" w:rsidRPr="00A46EE5" w:rsidRDefault="00734584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A46EE5" w:rsidRDefault="00734584" w:rsidP="00284BF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6EE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284BF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  <w:r w:rsidRPr="00A46EE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A46EE5" w:rsidTr="004676AD">
              <w:tc>
                <w:tcPr>
                  <w:tcW w:w="359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A46EE5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46E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A46EE5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46EE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0" w:type="dxa"/>
                  <w:shd w:val="clear" w:color="auto" w:fill="FFFFFF"/>
                </w:tcPr>
                <w:p w:rsidR="00734584" w:rsidRPr="00A46EE5" w:rsidRDefault="00734584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A46EE5" w:rsidRDefault="00284BFE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  <w:r w:rsidR="00734584" w:rsidRPr="00A46EE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A46EE5" w:rsidTr="004676AD">
              <w:tc>
                <w:tcPr>
                  <w:tcW w:w="359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A46EE5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46E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Другое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A46EE5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A46EE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" w:type="dxa"/>
                  <w:shd w:val="clear" w:color="auto" w:fill="FFFFFF"/>
                </w:tcPr>
                <w:p w:rsidR="00734584" w:rsidRPr="00A46EE5" w:rsidRDefault="00734584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A46EE5" w:rsidRDefault="00284BFE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734584" w:rsidRPr="00A46EE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734584" w:rsidRDefault="00734584" w:rsidP="004676AD">
            <w:pPr>
              <w:tabs>
                <w:tab w:val="num" w:pos="426"/>
                <w:tab w:val="left" w:pos="993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  <w:tc>
          <w:tcPr>
            <w:tcW w:w="2267" w:type="dxa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</w:p>
        </w:tc>
      </w:tr>
      <w:tr w:rsidR="00734584" w:rsidRPr="0000323B" w:rsidTr="008E406C">
        <w:tc>
          <w:tcPr>
            <w:tcW w:w="66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7"/>
              </w:numPr>
              <w:tabs>
                <w:tab w:val="left" w:pos="993"/>
              </w:tabs>
              <w:jc w:val="center"/>
            </w:pPr>
          </w:p>
        </w:tc>
        <w:tc>
          <w:tcPr>
            <w:tcW w:w="2986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2B7E00">
              <w:t>Привлекаются ли работ</w:t>
            </w:r>
            <w:r w:rsidRPr="002B7E00">
              <w:t>о</w:t>
            </w:r>
            <w:r w:rsidRPr="002B7E00">
              <w:t>датели к оценке выпус</w:t>
            </w:r>
            <w:r w:rsidRPr="002B7E00">
              <w:t>к</w:t>
            </w:r>
            <w:r w:rsidRPr="002B7E00">
              <w:t>ных квалификацио</w:t>
            </w:r>
            <w:r w:rsidRPr="002B7E00">
              <w:t>н</w:t>
            </w:r>
            <w:r w:rsidRPr="002B7E00">
              <w:t xml:space="preserve">ных работ </w:t>
            </w:r>
            <w:r w:rsidRPr="005318AE">
              <w:t>не тол</w:t>
            </w:r>
            <w:r w:rsidRPr="005318AE">
              <w:t>ь</w:t>
            </w:r>
            <w:r w:rsidRPr="005318AE">
              <w:t>ко в качестве членов ГАК. Прив</w:t>
            </w:r>
            <w:r w:rsidRPr="005318AE">
              <w:t>е</w:t>
            </w:r>
            <w:r w:rsidRPr="005318AE">
              <w:t>дите примеры</w:t>
            </w:r>
          </w:p>
        </w:tc>
        <w:tc>
          <w:tcPr>
            <w:tcW w:w="7427" w:type="dxa"/>
            <w:gridSpan w:val="2"/>
          </w:tcPr>
          <w:p w:rsidR="00734584" w:rsidRPr="002B6237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proofErr w:type="gramStart"/>
            <w:r>
              <w:t>Нет</w:t>
            </w:r>
            <w:proofErr w:type="gramEnd"/>
            <w:r>
              <w:t xml:space="preserve"> не привлекается</w:t>
            </w:r>
            <w:r w:rsidRPr="002B6237">
              <w:t>. Косвенно работодатель участвует в оценке ди</w:t>
            </w:r>
            <w:r w:rsidRPr="002B6237">
              <w:t>с</w:t>
            </w:r>
            <w:r w:rsidRPr="002B6237">
              <w:t>серт</w:t>
            </w:r>
            <w:r w:rsidRPr="002B6237">
              <w:t>а</w:t>
            </w:r>
            <w:r w:rsidRPr="002B6237">
              <w:t>ционного исследования в случае, когда техническое задание на работу согл</w:t>
            </w:r>
            <w:r w:rsidRPr="002B6237">
              <w:t>а</w:t>
            </w:r>
            <w:r w:rsidRPr="002B6237">
              <w:t>совывается с ним, а также при написании рекомендации в отчете о практике.</w:t>
            </w:r>
          </w:p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  <w:tc>
          <w:tcPr>
            <w:tcW w:w="2267" w:type="dxa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</w:tr>
      <w:tr w:rsidR="00734584" w:rsidRPr="0000323B" w:rsidTr="008E406C">
        <w:tc>
          <w:tcPr>
            <w:tcW w:w="66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7"/>
              </w:numPr>
              <w:tabs>
                <w:tab w:val="left" w:pos="993"/>
              </w:tabs>
              <w:jc w:val="center"/>
            </w:pPr>
          </w:p>
        </w:tc>
        <w:tc>
          <w:tcPr>
            <w:tcW w:w="2986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 w:rsidRPr="0000323B">
              <w:t>Проводятся ли з</w:t>
            </w:r>
            <w:r w:rsidRPr="0000323B">
              <w:t>а</w:t>
            </w:r>
            <w:r w:rsidRPr="0000323B">
              <w:t>седания кафедр с участием раб</w:t>
            </w:r>
            <w:r w:rsidRPr="0000323B">
              <w:t>о</w:t>
            </w:r>
            <w:r w:rsidRPr="0000323B">
              <w:t>тодателей и представит</w:t>
            </w:r>
            <w:r w:rsidRPr="0000323B">
              <w:t>е</w:t>
            </w:r>
            <w:r w:rsidRPr="0000323B">
              <w:t xml:space="preserve">лей </w:t>
            </w:r>
            <w:proofErr w:type="spellStart"/>
            <w:proofErr w:type="gramStart"/>
            <w:r w:rsidRPr="0000323B">
              <w:t>бизнес-сообщества</w:t>
            </w:r>
            <w:proofErr w:type="spellEnd"/>
            <w:proofErr w:type="gramEnd"/>
            <w:r w:rsidRPr="0000323B">
              <w:t>. Пр</w:t>
            </w:r>
            <w:r w:rsidRPr="0000323B">
              <w:t>и</w:t>
            </w:r>
            <w:r w:rsidRPr="0000323B">
              <w:t>ведите примеры</w:t>
            </w:r>
          </w:p>
        </w:tc>
        <w:tc>
          <w:tcPr>
            <w:tcW w:w="7427" w:type="dxa"/>
            <w:gridSpan w:val="2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>
              <w:t xml:space="preserve">На данный момент нет. В </w:t>
            </w:r>
            <w:r w:rsidRPr="0058508E">
              <w:t>2015</w:t>
            </w:r>
            <w:r>
              <w:t xml:space="preserve"> году планируется создание академ</w:t>
            </w:r>
            <w:r>
              <w:t>и</w:t>
            </w:r>
            <w:r>
              <w:t xml:space="preserve">ческого совета программы, в который </w:t>
            </w:r>
            <w:proofErr w:type="spellStart"/>
            <w:r>
              <w:t>войдутпредставители</w:t>
            </w:r>
            <w:proofErr w:type="spellEnd"/>
            <w:r>
              <w:t xml:space="preserve"> академ</w:t>
            </w:r>
            <w:r>
              <w:t>и</w:t>
            </w:r>
            <w:r>
              <w:t>ческого сообщ</w:t>
            </w:r>
            <w:r>
              <w:t>е</w:t>
            </w:r>
            <w:r>
              <w:t>ства, преподавателей, выпускников, работодателей и студентов.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  <w:tc>
          <w:tcPr>
            <w:tcW w:w="2267" w:type="dxa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</w:tr>
      <w:tr w:rsidR="00734584" w:rsidRPr="0000323B" w:rsidTr="008E406C">
        <w:tc>
          <w:tcPr>
            <w:tcW w:w="66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7"/>
              </w:numPr>
              <w:tabs>
                <w:tab w:val="left" w:pos="993"/>
              </w:tabs>
              <w:jc w:val="center"/>
            </w:pPr>
          </w:p>
        </w:tc>
        <w:tc>
          <w:tcPr>
            <w:tcW w:w="2986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00323B">
              <w:t>Предоставляют ли раб</w:t>
            </w:r>
            <w:r w:rsidRPr="0000323B">
              <w:t>о</w:t>
            </w:r>
            <w:r w:rsidRPr="0000323B">
              <w:t>тодатели, уч</w:t>
            </w:r>
            <w:r w:rsidRPr="0000323B">
              <w:t>а</w:t>
            </w:r>
            <w:r w:rsidRPr="0000323B">
              <w:t>ствующие в реал</w:t>
            </w:r>
            <w:r w:rsidRPr="0000323B">
              <w:t>и</w:t>
            </w:r>
            <w:r w:rsidRPr="0000323B">
              <w:t>зации программы, ресурсы, в том числе ф</w:t>
            </w:r>
            <w:r w:rsidRPr="0000323B">
              <w:t>и</w:t>
            </w:r>
            <w:r w:rsidRPr="0000323B">
              <w:t>нансовые</w:t>
            </w:r>
          </w:p>
        </w:tc>
        <w:tc>
          <w:tcPr>
            <w:tcW w:w="7427" w:type="dxa"/>
            <w:gridSpan w:val="2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 w:rsidRPr="002B6237">
              <w:t xml:space="preserve">Финансирование программы осуществляется только за счет </w:t>
            </w:r>
            <w:proofErr w:type="spellStart"/>
            <w:r w:rsidRPr="002B6237">
              <w:t>внутр</w:t>
            </w:r>
            <w:r w:rsidRPr="002B6237">
              <w:t>и</w:t>
            </w:r>
            <w:r w:rsidRPr="002B6237">
              <w:t>униве</w:t>
            </w:r>
            <w:r w:rsidRPr="002B6237">
              <w:t>р</w:t>
            </w:r>
            <w:r w:rsidRPr="002B6237">
              <w:t>ситетских</w:t>
            </w:r>
            <w:proofErr w:type="spellEnd"/>
            <w:r w:rsidRPr="002B6237">
              <w:t xml:space="preserve"> средств и платы за обучение. Другие типы ресурсов: информация, возможности устроиться на практику, стажировки и найма студентов реал</w:t>
            </w:r>
            <w:r w:rsidRPr="002B6237">
              <w:t>и</w:t>
            </w:r>
            <w:r w:rsidRPr="002B6237">
              <w:t>зуются по неформальным договоренностям</w:t>
            </w:r>
            <w:r>
              <w:t>.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  <w:tc>
          <w:tcPr>
            <w:tcW w:w="2267" w:type="dxa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center"/>
            </w:pPr>
          </w:p>
        </w:tc>
      </w:tr>
      <w:tr w:rsidR="00734584" w:rsidRPr="0000323B" w:rsidTr="008E406C">
        <w:tc>
          <w:tcPr>
            <w:tcW w:w="14786" w:type="dxa"/>
            <w:gridSpan w:val="9"/>
            <w:shd w:val="clear" w:color="auto" w:fill="DDFBFF"/>
          </w:tcPr>
          <w:p w:rsidR="00734584" w:rsidRPr="0000323B" w:rsidRDefault="00734584" w:rsidP="00734584">
            <w:pPr>
              <w:keepNext/>
              <w:keepLines/>
              <w:tabs>
                <w:tab w:val="left" w:pos="993"/>
              </w:tabs>
              <w:spacing w:before="120" w:after="120"/>
              <w:jc w:val="center"/>
            </w:pPr>
            <w:r w:rsidRPr="0000323B">
              <w:rPr>
                <w:b/>
              </w:rPr>
              <w:t>КРИТЕРИЙ 10. УЧАСТИЕ СТУДЕНТОВ В ОПРЕДЕЛЕНИИ СОДЕРЖАНИЯ ПРОГРАММЫ</w:t>
            </w:r>
          </w:p>
        </w:tc>
      </w:tr>
      <w:tr w:rsidR="00734584" w:rsidRPr="0000323B" w:rsidTr="008E406C">
        <w:tc>
          <w:tcPr>
            <w:tcW w:w="930" w:type="dxa"/>
            <w:gridSpan w:val="2"/>
            <w:shd w:val="clear" w:color="auto" w:fill="auto"/>
            <w:vAlign w:val="center"/>
          </w:tcPr>
          <w:p w:rsidR="00734584" w:rsidRPr="0000323B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№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34584" w:rsidRPr="0000323B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Показатель</w:t>
            </w:r>
          </w:p>
        </w:tc>
        <w:tc>
          <w:tcPr>
            <w:tcW w:w="6913" w:type="dxa"/>
            <w:gridSpan w:val="2"/>
            <w:vAlign w:val="center"/>
          </w:tcPr>
          <w:p w:rsidR="00734584" w:rsidRPr="0000323B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Ответ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34584" w:rsidRPr="0000323B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Оценка</w:t>
            </w:r>
          </w:p>
          <w:p w:rsidR="00734584" w:rsidRPr="0000323B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эксперта</w:t>
            </w:r>
          </w:p>
        </w:tc>
        <w:tc>
          <w:tcPr>
            <w:tcW w:w="2450" w:type="dxa"/>
            <w:gridSpan w:val="2"/>
          </w:tcPr>
          <w:p w:rsidR="00734584" w:rsidRPr="0000323B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Положительная практика, замеч</w:t>
            </w:r>
            <w:r w:rsidRPr="0000323B">
              <w:rPr>
                <w:b/>
              </w:rPr>
              <w:t>а</w:t>
            </w:r>
            <w:r w:rsidRPr="0000323B">
              <w:rPr>
                <w:b/>
              </w:rPr>
              <w:t>ния, риски, рек</w:t>
            </w:r>
            <w:r w:rsidRPr="0000323B">
              <w:rPr>
                <w:b/>
              </w:rPr>
              <w:t>о</w:t>
            </w:r>
            <w:r w:rsidRPr="0000323B">
              <w:rPr>
                <w:b/>
              </w:rPr>
              <w:t>мендации</w:t>
            </w:r>
          </w:p>
        </w:tc>
      </w:tr>
      <w:tr w:rsidR="00734584" w:rsidRPr="0000323B" w:rsidTr="008E406C">
        <w:tc>
          <w:tcPr>
            <w:tcW w:w="930" w:type="dxa"/>
            <w:gridSpan w:val="2"/>
            <w:shd w:val="clear" w:color="auto" w:fill="D9D9D9"/>
          </w:tcPr>
          <w:p w:rsidR="00734584" w:rsidRPr="0000323B" w:rsidRDefault="00734584" w:rsidP="00734584">
            <w:pPr>
              <w:keepNext/>
              <w:keepLines/>
              <w:tabs>
                <w:tab w:val="left" w:pos="993"/>
              </w:tabs>
              <w:jc w:val="center"/>
            </w:pPr>
          </w:p>
        </w:tc>
        <w:tc>
          <w:tcPr>
            <w:tcW w:w="13856" w:type="dxa"/>
            <w:gridSpan w:val="7"/>
            <w:shd w:val="clear" w:color="auto" w:fill="D9D9D9"/>
          </w:tcPr>
          <w:p w:rsidR="00734584" w:rsidRPr="0000323B" w:rsidRDefault="00734584" w:rsidP="00734584">
            <w:pPr>
              <w:keepNext/>
              <w:keepLines/>
              <w:tabs>
                <w:tab w:val="left" w:pos="993"/>
              </w:tabs>
              <w:jc w:val="center"/>
              <w:rPr>
                <w:i/>
              </w:rPr>
            </w:pPr>
            <w:r w:rsidRPr="0000323B">
              <w:rPr>
                <w:b/>
              </w:rPr>
              <w:t>Инвариантные показатели</w:t>
            </w:r>
          </w:p>
        </w:tc>
      </w:tr>
      <w:tr w:rsidR="00734584" w:rsidRPr="0000323B" w:rsidTr="008E406C">
        <w:tc>
          <w:tcPr>
            <w:tcW w:w="930" w:type="dxa"/>
            <w:gridSpan w:val="2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8"/>
              </w:numPr>
              <w:tabs>
                <w:tab w:val="left" w:pos="993"/>
              </w:tabs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00323B">
              <w:t xml:space="preserve">Каким образом </w:t>
            </w:r>
            <w:r w:rsidRPr="00C7463B">
              <w:t>студенты принимают участие в упра</w:t>
            </w:r>
            <w:r w:rsidRPr="00C7463B">
              <w:t>в</w:t>
            </w:r>
            <w:r w:rsidRPr="00C7463B">
              <w:t>лении программой</w:t>
            </w:r>
            <w:r w:rsidRPr="0000323B">
              <w:t xml:space="preserve"> (в т.ч. ч</w:t>
            </w:r>
            <w:r w:rsidRPr="0000323B">
              <w:t>е</w:t>
            </w:r>
            <w:r w:rsidRPr="0000323B">
              <w:t>рез органы студенческого самоуправления, участие в мониторинге и др.). Пер</w:t>
            </w:r>
            <w:r w:rsidRPr="0000323B">
              <w:t>е</w:t>
            </w:r>
            <w:r w:rsidRPr="0000323B">
              <w:t>числите документы, регл</w:t>
            </w:r>
            <w:r w:rsidRPr="0000323B">
              <w:t>а</w:t>
            </w:r>
            <w:r w:rsidRPr="0000323B">
              <w:t>ментирующие данные пр</w:t>
            </w:r>
            <w:r w:rsidRPr="0000323B">
              <w:t>о</w:t>
            </w:r>
            <w:r w:rsidRPr="0000323B">
              <w:t>цессы*</w:t>
            </w:r>
          </w:p>
        </w:tc>
        <w:tc>
          <w:tcPr>
            <w:tcW w:w="6913" w:type="dxa"/>
            <w:gridSpan w:val="2"/>
          </w:tcPr>
          <w:p w:rsidR="00734584" w:rsidRPr="00C7463B" w:rsidRDefault="00734584" w:rsidP="004676A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proofErr w:type="gramStart"/>
            <w:r w:rsidRPr="00C7463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Уставом Федерального государственного автономного образовательного учреждения высшего профессионального о</w:t>
            </w:r>
            <w:r w:rsidRPr="00C7463B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7463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разования «Национальный исследовательский университет «Высшая школа экономики» (в ред. Постановлений Правител</w:t>
            </w:r>
            <w:r w:rsidRPr="00C7463B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C746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ства РФ от 31.01.2012 г. </w:t>
            </w:r>
            <w:hyperlink r:id="rId301" w:history="1">
              <w:r w:rsidRPr="00C7463B">
                <w:rPr>
                  <w:rStyle w:val="af3"/>
                  <w:rFonts w:ascii="Times New Roman" w:hAnsi="Times New Roman" w:cs="Times New Roman"/>
                  <w:b w:val="0"/>
                  <w:sz w:val="24"/>
                  <w:szCs w:val="24"/>
                </w:rPr>
                <w:t>N 53</w:t>
              </w:r>
            </w:hyperlink>
            <w:r w:rsidRPr="00C746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15.08.2012 г. </w:t>
            </w:r>
            <w:hyperlink r:id="rId302" w:history="1">
              <w:r w:rsidRPr="00C7463B">
                <w:rPr>
                  <w:rStyle w:val="af3"/>
                  <w:rFonts w:ascii="Times New Roman" w:hAnsi="Times New Roman" w:cs="Times New Roman"/>
                  <w:b w:val="0"/>
                  <w:sz w:val="24"/>
                  <w:szCs w:val="24"/>
                </w:rPr>
                <w:t>N 835</w:t>
              </w:r>
            </w:hyperlink>
            <w:r w:rsidRPr="00C746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от 16.01.2014 г. </w:t>
            </w:r>
            <w:hyperlink r:id="rId303" w:history="1">
              <w:r w:rsidRPr="00C7463B">
                <w:rPr>
                  <w:rStyle w:val="af3"/>
                  <w:rFonts w:ascii="Times New Roman" w:hAnsi="Times New Roman" w:cs="Times New Roman"/>
                  <w:b w:val="0"/>
                  <w:sz w:val="24"/>
                  <w:szCs w:val="24"/>
                </w:rPr>
                <w:t>N 33</w:t>
              </w:r>
            </w:hyperlink>
            <w:r w:rsidRPr="00C746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от 29.03.2014 г. № 252)зафиксировано в п. 184 право студента университета: </w:t>
            </w:r>
            <w:proofErr w:type="gramEnd"/>
          </w:p>
          <w:p w:rsidR="00734584" w:rsidRPr="00C7463B" w:rsidRDefault="00734584" w:rsidP="004676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в) </w:t>
            </w:r>
            <w:r w:rsidRPr="00C7463B">
              <w:t>на представительство в органах самоуправления университета через студен</w:t>
            </w:r>
            <w:r>
              <w:t>ческие общественные организации;</w:t>
            </w:r>
          </w:p>
          <w:p w:rsidR="00734584" w:rsidRPr="00C7463B" w:rsidRDefault="00734584" w:rsidP="004676AD">
            <w:pPr>
              <w:widowControl w:val="0"/>
              <w:autoSpaceDE w:val="0"/>
              <w:autoSpaceDN w:val="0"/>
              <w:adjustRightInd w:val="0"/>
              <w:jc w:val="both"/>
            </w:pPr>
            <w:r w:rsidRPr="00C7463B">
              <w:t>е) на участие в обсуждении и решении вопросов, относящихся к деятельности университета, в том числе совместно с обществе</w:t>
            </w:r>
            <w:r w:rsidRPr="00C7463B">
              <w:t>н</w:t>
            </w:r>
            <w:r w:rsidRPr="00C7463B">
              <w:t>ными организациями и ор</w:t>
            </w:r>
            <w:r>
              <w:t>ганами управления университета.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ab/>
              <w:t>В НИУ ВШЭ существует Студенческий совет, осно</w:t>
            </w:r>
            <w:r>
              <w:t>в</w:t>
            </w:r>
            <w:r>
              <w:t xml:space="preserve">ная идея которого - дать студентам свободно выражать свое мнение и принимать участие в обсуждении и принятии решений по ключевым вопросам (учебным и </w:t>
            </w:r>
            <w:proofErr w:type="spellStart"/>
            <w:r>
              <w:t>внеучебным</w:t>
            </w:r>
            <w:proofErr w:type="spellEnd"/>
            <w:r>
              <w:t>), затрагива</w:t>
            </w:r>
            <w:r>
              <w:t>ю</w:t>
            </w:r>
            <w:r>
              <w:t>щим интерес студенчества (</w:t>
            </w:r>
            <w:hyperlink r:id="rId304" w:history="1">
              <w:r>
                <w:rPr>
                  <w:rStyle w:val="af3"/>
                </w:rPr>
                <w:t>http://studsovet.hse.ru/about/</w:t>
              </w:r>
            </w:hyperlink>
            <w:r>
              <w:t>).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ab/>
            </w:r>
            <w:proofErr w:type="spellStart"/>
            <w:r>
              <w:t>Студсовет</w:t>
            </w:r>
            <w:proofErr w:type="spellEnd"/>
            <w:r>
              <w:t xml:space="preserve"> имеет право предлагать руководству Ун</w:t>
            </w:r>
            <w:r>
              <w:t>и</w:t>
            </w:r>
            <w:r>
              <w:t xml:space="preserve">верситета свое видение развития жизни студентов. Члены </w:t>
            </w:r>
            <w:proofErr w:type="spellStart"/>
            <w:r>
              <w:t>Сту</w:t>
            </w:r>
            <w:r>
              <w:t>д</w:t>
            </w:r>
            <w:r>
              <w:t>совета</w:t>
            </w:r>
            <w:proofErr w:type="spellEnd"/>
            <w:r>
              <w:t xml:space="preserve"> обладают правом совещательного голоса и на равных участвуют в заседаниях Ученого совета НИУ ВШЭ, на которых высказывают позицию студентов по всем темам совещаний.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ab/>
              <w:t xml:space="preserve">Студенты регулярно принимают участие во </w:t>
            </w:r>
            <w:proofErr w:type="spellStart"/>
            <w:r>
              <w:t>внутр</w:t>
            </w:r>
            <w:r>
              <w:t>и</w:t>
            </w:r>
            <w:r>
              <w:t>университетских</w:t>
            </w:r>
            <w:proofErr w:type="spellEnd"/>
            <w:r>
              <w:t xml:space="preserve"> социологических опросах, проводимых Це</w:t>
            </w:r>
            <w:r>
              <w:t>н</w:t>
            </w:r>
            <w:r>
              <w:t>тром внутреннего мониторинга НИУ ВШЭ (</w:t>
            </w:r>
            <w:hyperlink r:id="rId305" w:history="1">
              <w:r>
                <w:rPr>
                  <w:rStyle w:val="af3"/>
                </w:rPr>
                <w:t>http://cim.hse.ru/projects</w:t>
              </w:r>
            </w:hyperlink>
            <w:r>
              <w:t>), результаты которых обеспечивают р</w:t>
            </w:r>
            <w:r>
              <w:t>у</w:t>
            </w:r>
            <w:r>
              <w:t>ководство, преподавателей и студентов информацией о текущих тенденциях в жизни университета; используются администрац</w:t>
            </w:r>
            <w:r>
              <w:t>и</w:t>
            </w:r>
            <w:r>
              <w:t xml:space="preserve">ей Университета для выработки стратегии повышения качества управления вузом. </w:t>
            </w:r>
          </w:p>
          <w:p w:rsidR="00734584" w:rsidRDefault="00734584" w:rsidP="004676AD">
            <w:pPr>
              <w:ind w:firstLine="709"/>
              <w:jc w:val="both"/>
            </w:pPr>
            <w:r>
              <w:t>К компетенции студенческого совета относится рассмо</w:t>
            </w:r>
            <w:r>
              <w:t>т</w:t>
            </w:r>
            <w:r>
              <w:t>рение:</w:t>
            </w:r>
          </w:p>
          <w:p w:rsidR="00734584" w:rsidRDefault="00734584" w:rsidP="00E2388E">
            <w:pPr>
              <w:numPr>
                <w:ilvl w:val="0"/>
                <w:numId w:val="64"/>
              </w:numPr>
              <w:ind w:left="0" w:firstLine="709"/>
              <w:jc w:val="both"/>
            </w:pPr>
            <w:r>
              <w:t>предложений администрации НИУ ВШЭ о разм</w:t>
            </w:r>
            <w:r>
              <w:t>е</w:t>
            </w:r>
            <w:r>
              <w:t>рах и порядке назначения государственных академических ст</w:t>
            </w:r>
            <w:r>
              <w:t>и</w:t>
            </w:r>
            <w:r>
              <w:t>пендий и государственных социальных стипендий студентам в пределах стипендиального фонда НИУ ВШЭ;</w:t>
            </w:r>
          </w:p>
          <w:p w:rsidR="00734584" w:rsidRDefault="00734584" w:rsidP="00E2388E">
            <w:pPr>
              <w:numPr>
                <w:ilvl w:val="0"/>
                <w:numId w:val="64"/>
              </w:numPr>
              <w:ind w:left="0" w:firstLine="709"/>
              <w:jc w:val="both"/>
            </w:pPr>
            <w:r>
              <w:t>проектов локальных нормативных актов НИУ ВШЭ, определяющих размеры и порядок материальной по</w:t>
            </w:r>
            <w:r>
              <w:t>д</w:t>
            </w:r>
            <w:r>
              <w:t>держки нуждающихся студентов НИУ ВШЭ;</w:t>
            </w:r>
          </w:p>
          <w:p w:rsidR="00734584" w:rsidRDefault="00734584" w:rsidP="00E2388E">
            <w:pPr>
              <w:numPr>
                <w:ilvl w:val="0"/>
                <w:numId w:val="64"/>
              </w:numPr>
              <w:ind w:left="0" w:firstLine="709"/>
              <w:jc w:val="both"/>
            </w:pPr>
            <w:r>
              <w:t>проектов локальных нормативных актов НИУ ВШЭ, определяющих размер платы за пользование жилым п</w:t>
            </w:r>
            <w:r>
              <w:t>о</w:t>
            </w:r>
            <w:r>
              <w:t>мещением и коммунальные услуги в общежитии для студентов;</w:t>
            </w:r>
          </w:p>
          <w:p w:rsidR="00734584" w:rsidRDefault="00734584" w:rsidP="00E2388E">
            <w:pPr>
              <w:numPr>
                <w:ilvl w:val="0"/>
                <w:numId w:val="64"/>
              </w:numPr>
              <w:ind w:left="0" w:firstLine="709"/>
              <w:jc w:val="both"/>
            </w:pPr>
            <w:r>
              <w:t>проектов локальных нормативных актов, регл</w:t>
            </w:r>
            <w:r>
              <w:t>а</w:t>
            </w:r>
            <w:r>
              <w:t>ментирующих порядок по урегулированию споров между учас</w:t>
            </w:r>
            <w:r>
              <w:t>т</w:t>
            </w:r>
            <w:r>
              <w:t>никами образовательных отношений;</w:t>
            </w:r>
          </w:p>
          <w:p w:rsidR="00734584" w:rsidRDefault="00734584" w:rsidP="00E2388E">
            <w:pPr>
              <w:numPr>
                <w:ilvl w:val="0"/>
                <w:numId w:val="64"/>
              </w:numPr>
              <w:ind w:left="0" w:firstLine="709"/>
              <w:jc w:val="both"/>
            </w:pPr>
            <w:r>
              <w:t>проектов иных локальных нормативных актов НИУ ВШЭ, затрагивающих права студентов;</w:t>
            </w:r>
          </w:p>
          <w:p w:rsidR="00734584" w:rsidRDefault="00734584" w:rsidP="00E2388E">
            <w:pPr>
              <w:numPr>
                <w:ilvl w:val="0"/>
                <w:numId w:val="64"/>
              </w:numPr>
              <w:ind w:left="0" w:firstLine="709"/>
              <w:jc w:val="both"/>
            </w:pPr>
            <w:r>
              <w:t>проектов студенческих инициатив для рекоменд</w:t>
            </w:r>
            <w:r>
              <w:t>а</w:t>
            </w:r>
            <w:r>
              <w:t>ции оказания им содействия со стороны НИУ ВШЭ.</w:t>
            </w:r>
          </w:p>
          <w:p w:rsidR="00734584" w:rsidRDefault="00734584" w:rsidP="004676AD">
            <w:pPr>
              <w:ind w:firstLine="709"/>
              <w:jc w:val="both"/>
            </w:pPr>
            <w:r>
              <w:t xml:space="preserve">По указанным вопросам Студенческий совет формирует свое мнение и дает рекомендации администрации НИУ ВШЭ. </w:t>
            </w:r>
            <w:proofErr w:type="gramStart"/>
            <w:r>
              <w:t>Также студенческий совет формирует предложения по поощр</w:t>
            </w:r>
            <w:r>
              <w:t>е</w:t>
            </w:r>
            <w:r>
              <w:t>нию студентов за активную научную, учебную и общественную деятельность; по совершенствованию образовательного проце</w:t>
            </w:r>
            <w:r>
              <w:t>с</w:t>
            </w:r>
            <w:r>
              <w:t>са и научно-исследовательской работы студентов НИУ ВШЭ; по организации социально значимой общественной деятельности студенчества; по развитию студенческого самоуправления, ре</w:t>
            </w:r>
            <w:r>
              <w:t>а</w:t>
            </w:r>
            <w:r>
              <w:t>лизации студенческих инициатив, содействию студентам НИУ ВШЭ в реализации их творческого, организационного и научн</w:t>
            </w:r>
            <w:r>
              <w:t>о</w:t>
            </w:r>
            <w:r>
              <w:t>го потенциала.</w:t>
            </w:r>
            <w:proofErr w:type="gramEnd"/>
            <w:r>
              <w:t xml:space="preserve"> Представители студенческого совета участвуют в работе Ученого совета НИУ ВШЭ, ректората, Совета по делам студентов НИУ ВШЭ и других коллегиальных органов.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ab/>
              <w:t xml:space="preserve">Студенты оценивают качество преподавания, участвуя в опросах по оценке преподавателей. </w:t>
            </w:r>
            <w:proofErr w:type="spellStart"/>
            <w:r>
              <w:t>Рейтингование</w:t>
            </w:r>
            <w:proofErr w:type="spellEnd"/>
            <w:r>
              <w:t xml:space="preserve"> преподав</w:t>
            </w:r>
            <w:r>
              <w:t>а</w:t>
            </w:r>
            <w:r>
              <w:t>телей проходит каждые полгода (в конце 2 модуля и в конце 4 модуля) на всех факультетах и отделениях НИУ ВШЭ уже более 10 лет. Оно рассматривается как одна из мер, направленных на улучшение качества планирования и организации учебного пр</w:t>
            </w:r>
            <w:r>
              <w:t>о</w:t>
            </w:r>
            <w:r>
              <w:t>цесса.  (</w:t>
            </w:r>
            <w:hyperlink r:id="rId306" w:history="1">
              <w:r>
                <w:rPr>
                  <w:rStyle w:val="af3"/>
                </w:rPr>
                <w:t>http://www.hse.ru/docs/68399374.html</w:t>
              </w:r>
            </w:hyperlink>
            <w:r>
              <w:t>)</w:t>
            </w:r>
          </w:p>
          <w:p w:rsidR="00734584" w:rsidRPr="00C7463B" w:rsidRDefault="00734584" w:rsidP="004676AD">
            <w:pPr>
              <w:tabs>
                <w:tab w:val="left" w:pos="993"/>
              </w:tabs>
              <w:jc w:val="both"/>
              <w:rPr>
                <w:highlight w:val="lightGray"/>
              </w:rPr>
            </w:pPr>
            <w:r>
              <w:tab/>
              <w:t>В целях стимулирования участия студентов в управл</w:t>
            </w:r>
            <w:r>
              <w:t>е</w:t>
            </w:r>
            <w:r>
              <w:t>нии НИУ ВШЭ Центр поддержки студенческих инициатив ре</w:t>
            </w:r>
            <w:r>
              <w:t>а</w:t>
            </w:r>
            <w:r>
              <w:t>лизует широкий комплекс мероприятий, направленных на по</w:t>
            </w:r>
            <w:r>
              <w:t>д</w:t>
            </w:r>
            <w:r>
              <w:t>держку и развитие студентов и более 45 студенческих организ</w:t>
            </w:r>
            <w:r>
              <w:t>а</w:t>
            </w:r>
            <w:r>
              <w:t>ций НИУ ВШЭ. Центром был проведен Конкурс, по результатам которого поддержано 13 проектов, 5 из которых – с целью ра</w:t>
            </w:r>
            <w:r>
              <w:t>з</w:t>
            </w:r>
            <w:r>
              <w:t>вития механизмов участия студентов в управлении.</w:t>
            </w:r>
          </w:p>
        </w:tc>
        <w:tc>
          <w:tcPr>
            <w:tcW w:w="1232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50" w:type="dxa"/>
            <w:gridSpan w:val="2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E406C">
        <w:tc>
          <w:tcPr>
            <w:tcW w:w="930" w:type="dxa"/>
            <w:gridSpan w:val="2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8"/>
              </w:numPr>
              <w:tabs>
                <w:tab w:val="left" w:pos="993"/>
              </w:tabs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00323B">
              <w:t>Какие существуют докуме</w:t>
            </w:r>
            <w:r w:rsidRPr="0000323B">
              <w:t>н</w:t>
            </w:r>
            <w:r w:rsidRPr="0000323B">
              <w:t xml:space="preserve">тированные </w:t>
            </w:r>
            <w:r w:rsidRPr="00C7463B">
              <w:t>процедуры п</w:t>
            </w:r>
            <w:r w:rsidRPr="00C7463B">
              <w:t>о</w:t>
            </w:r>
            <w:r w:rsidRPr="00C7463B">
              <w:t>лучения факультетом и (или) ОО информации от студе</w:t>
            </w:r>
            <w:r w:rsidRPr="00C7463B">
              <w:t>н</w:t>
            </w:r>
            <w:r w:rsidRPr="00C7463B">
              <w:t>тов.</w:t>
            </w:r>
            <w:r w:rsidRPr="0000323B">
              <w:t xml:space="preserve"> Процесс рассмотрения жалоб студентов*</w:t>
            </w:r>
          </w:p>
        </w:tc>
        <w:tc>
          <w:tcPr>
            <w:tcW w:w="6913" w:type="dxa"/>
            <w:gridSpan w:val="2"/>
            <w:shd w:val="clear" w:color="auto" w:fill="FFFFFF"/>
          </w:tcPr>
          <w:p w:rsidR="00734584" w:rsidRDefault="00734584" w:rsidP="00E2388E">
            <w:pPr>
              <w:pStyle w:val="af2"/>
              <w:numPr>
                <w:ilvl w:val="1"/>
                <w:numId w:val="65"/>
              </w:numPr>
              <w:tabs>
                <w:tab w:val="left" w:pos="993"/>
              </w:tabs>
              <w:ind w:left="10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 организации работы горячей линии «Выр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зительная кнопка» в НИУ ВШЭ  (</w:t>
            </w:r>
            <w:hyperlink r:id="rId307" w:history="1">
              <w:r w:rsidRPr="00965673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http://www.hse.ru/docs/20679164.html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34584" w:rsidRPr="00C7463B" w:rsidRDefault="00734584" w:rsidP="004676AD">
            <w:pPr>
              <w:tabs>
                <w:tab w:val="left" w:pos="993"/>
              </w:tabs>
              <w:ind w:left="10"/>
              <w:jc w:val="both"/>
            </w:pPr>
            <w:r w:rsidRPr="00C7463B">
              <w:t>На сайте НИУ ВШЭ (</w:t>
            </w:r>
            <w:hyperlink r:id="rId308" w:history="1">
              <w:r w:rsidRPr="00C7463B">
                <w:rPr>
                  <w:rStyle w:val="af3"/>
                </w:rPr>
                <w:t>http://www.hse.ru/expresspolls/poll/119768607.html</w:t>
              </w:r>
            </w:hyperlink>
            <w:r w:rsidRPr="00C7463B">
              <w:t>) размещена анкета «Выразительная кнопка». Главной целью организации горячей линии является сбор информации о качестве оказыва</w:t>
            </w:r>
            <w:r w:rsidRPr="00C7463B">
              <w:t>е</w:t>
            </w:r>
            <w:r w:rsidRPr="00C7463B">
              <w:t>мых в Университете образовательных услуг. Воспользовавшись «Выразительной кнопкой», любой участник образовательного процесса (студент, преподаватель или сотрудник какого-либо подразделения) может оставить описание возникшей проблемы, выразить свое отношение к той или иной стороне учебного пр</w:t>
            </w:r>
            <w:r w:rsidRPr="00C7463B">
              <w:t>о</w:t>
            </w:r>
            <w:r w:rsidRPr="00C7463B">
              <w:t>цесса, обратиться к администрации с предложением по улучш</w:t>
            </w:r>
            <w:r w:rsidRPr="00C7463B">
              <w:t>е</w:t>
            </w:r>
            <w:r w:rsidRPr="00C7463B">
              <w:t>нию деятельности.   Реагирование на обращения.  На большую часть обращений, если они не были анонимными и был указан адрес и телефон студента, соответствующими подразделениями были подготовлены и отправлены ответы или проведены беседы со студентами по телефону. В ряду случаев показано субъекти</w:t>
            </w:r>
            <w:r w:rsidRPr="00C7463B">
              <w:t>в</w:t>
            </w:r>
            <w:r w:rsidRPr="00C7463B">
              <w:t>ное видение вопроса студентом, в некоторых случаях студенты приглашались на беседу для уточнения вопроса. Ежемесячно результаты анализа обращений представляются первым проре</w:t>
            </w:r>
            <w:r w:rsidRPr="00C7463B">
              <w:t>к</w:t>
            </w:r>
            <w:r w:rsidRPr="00C7463B">
              <w:t>тором Ученому совету НИУ ВШЭ.</w:t>
            </w:r>
          </w:p>
          <w:p w:rsidR="00734584" w:rsidRDefault="00734584" w:rsidP="00E2388E">
            <w:pPr>
              <w:pStyle w:val="af2"/>
              <w:numPr>
                <w:ilvl w:val="1"/>
                <w:numId w:val="65"/>
              </w:numPr>
              <w:tabs>
                <w:tab w:val="left" w:pos="993"/>
              </w:tabs>
              <w:ind w:left="0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4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Рейтингование</w:t>
            </w:r>
            <w:proofErr w:type="spellEnd"/>
            <w:r w:rsidRPr="00C74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преподавателей (</w:t>
            </w:r>
            <w:hyperlink r:id="rId309" w:history="1">
              <w:r w:rsidRPr="00C7463B">
                <w:rPr>
                  <w:rStyle w:val="af3"/>
                  <w:sz w:val="24"/>
                </w:rPr>
                <w:t>http://www.hse.ru/docs/68399374.html</w:t>
              </w:r>
            </w:hyperlink>
            <w:r w:rsidRPr="00C74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734584" w:rsidRPr="00C7463B" w:rsidRDefault="00734584" w:rsidP="00E2388E">
            <w:pPr>
              <w:pStyle w:val="af2"/>
              <w:numPr>
                <w:ilvl w:val="1"/>
                <w:numId w:val="65"/>
              </w:numPr>
              <w:tabs>
                <w:tab w:val="left" w:pos="993"/>
              </w:tabs>
              <w:ind w:left="0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Процесс рассмотрения жалоб студентов происходит согласно порядку рассмотрения обращений граждан, </w:t>
            </w:r>
            <w:proofErr w:type="gramStart"/>
            <w:r w:rsidRPr="00C74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</w:t>
            </w:r>
            <w:r w:rsidRPr="00C74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74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тируемым</w:t>
            </w:r>
            <w:proofErr w:type="gramEnd"/>
            <w:r w:rsidRPr="00C74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 рассмотрения обращений граждан в Н</w:t>
            </w:r>
            <w:r w:rsidRPr="00C74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746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циональном исследовательском университете «Высшая школа экономики»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310" w:history="1">
              <w:r w:rsidRPr="00965673">
                <w:rPr>
                  <w:rStyle w:val="af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http://www.hse.ru/docs/83173424.html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734584" w:rsidRPr="00A81DB1" w:rsidRDefault="00734584" w:rsidP="004676AD">
            <w:pPr>
              <w:jc w:val="both"/>
              <w:rPr>
                <w:i/>
                <w:highlight w:val="lightGray"/>
              </w:rPr>
            </w:pPr>
            <w:r>
              <w:t xml:space="preserve">Работают постоянные форумы с администрацией университета. </w:t>
            </w:r>
          </w:p>
        </w:tc>
        <w:tc>
          <w:tcPr>
            <w:tcW w:w="1232" w:type="dxa"/>
            <w:shd w:val="clear" w:color="auto" w:fill="FFFFFF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50" w:type="dxa"/>
            <w:gridSpan w:val="2"/>
            <w:shd w:val="clear" w:color="auto" w:fill="FFFFFF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E406C">
        <w:tc>
          <w:tcPr>
            <w:tcW w:w="930" w:type="dxa"/>
            <w:gridSpan w:val="2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8"/>
              </w:numPr>
              <w:tabs>
                <w:tab w:val="left" w:pos="993"/>
              </w:tabs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00323B">
              <w:t xml:space="preserve">Как </w:t>
            </w:r>
            <w:r w:rsidRPr="00C7463B">
              <w:t>обратная связь со ст</w:t>
            </w:r>
            <w:r w:rsidRPr="00C7463B">
              <w:t>у</w:t>
            </w:r>
            <w:r w:rsidRPr="00C7463B">
              <w:t>дентами используется для улучшения фактических р</w:t>
            </w:r>
            <w:r w:rsidRPr="00C7463B">
              <w:t>е</w:t>
            </w:r>
            <w:r w:rsidRPr="00C7463B">
              <w:t>зультатов обучения</w:t>
            </w:r>
            <w:r w:rsidRPr="0000323B">
              <w:t xml:space="preserve"> и (или) повышения гарантий качес</w:t>
            </w:r>
            <w:r w:rsidRPr="0000323B">
              <w:t>т</w:t>
            </w:r>
            <w:r w:rsidRPr="0000323B">
              <w:t>ва образования*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 w:rsidRPr="009B65C1">
              <w:t>Обратная связь используется путем внесения изменений в обр</w:t>
            </w:r>
            <w:r w:rsidRPr="009B65C1">
              <w:t>а</w:t>
            </w:r>
            <w:r w:rsidRPr="009B65C1">
              <w:t>зовательный процесс – в преподавание отдельных дисциплин или в организацию обучения. Например, в случае низкого ре</w:t>
            </w:r>
            <w:r w:rsidRPr="009B65C1">
              <w:t>й</w:t>
            </w:r>
            <w:r w:rsidRPr="009B65C1">
              <w:t xml:space="preserve">тинга преподавателя, производится </w:t>
            </w:r>
            <w:r>
              <w:t>замена (если курс обяз</w:t>
            </w:r>
            <w:r>
              <w:t>а</w:t>
            </w:r>
            <w:r>
              <w:t>тельный)</w:t>
            </w:r>
            <w:proofErr w:type="gramStart"/>
            <w:r>
              <w:t>,л</w:t>
            </w:r>
            <w:proofErr w:type="gramEnd"/>
            <w:r w:rsidRPr="009B65C1">
              <w:t>ибо курс просто не выбирается</w:t>
            </w:r>
            <w:r>
              <w:t>,</w:t>
            </w:r>
            <w:r w:rsidRPr="009B65C1">
              <w:t xml:space="preserve"> и преподаватель не выполняет нагрузку. </w:t>
            </w:r>
          </w:p>
          <w:p w:rsidR="00734584" w:rsidRPr="009B65C1" w:rsidRDefault="00734584" w:rsidP="004676AD">
            <w:pPr>
              <w:tabs>
                <w:tab w:val="left" w:pos="993"/>
              </w:tabs>
              <w:jc w:val="both"/>
            </w:pPr>
            <w:r>
              <w:tab/>
            </w:r>
            <w:r w:rsidRPr="009B65C1">
              <w:t>Ежемесячно результаты анализа обращений на «Выр</w:t>
            </w:r>
            <w:r w:rsidRPr="009B65C1">
              <w:t>а</w:t>
            </w:r>
            <w:r w:rsidRPr="009B65C1">
              <w:t>зительную кнопку» представляются первым проректором Уч</w:t>
            </w:r>
            <w:r w:rsidRPr="009B65C1">
              <w:t>е</w:t>
            </w:r>
            <w:r w:rsidRPr="009B65C1">
              <w:t>ному совету НИУ ВШЭ.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По опросам студентов (проведенного в 2015 г, 2</w:t>
            </w:r>
            <w:r w:rsidR="00284BFE" w:rsidRPr="00284BFE">
              <w:t>9</w:t>
            </w:r>
            <w:r>
              <w:t xml:space="preserve"> респондента) на вопрос «</w:t>
            </w:r>
            <w:r w:rsidRPr="009B65C1">
              <w:t>Влияет ли Ваше мнение на повышение качества о</w:t>
            </w:r>
            <w:r w:rsidRPr="009B65C1">
              <w:t>б</w:t>
            </w:r>
            <w:r w:rsidRPr="009B65C1">
              <w:t>разовательных ресурсов, используемых при реализации пр</w:t>
            </w:r>
            <w:r w:rsidRPr="009B65C1">
              <w:t>о</w:t>
            </w:r>
            <w:r w:rsidRPr="009B65C1">
              <w:t>граммы</w:t>
            </w:r>
            <w:r>
              <w:t xml:space="preserve">?» были получены следующие ответы </w:t>
            </w:r>
            <w:r w:rsidR="00284BFE">
              <w:rPr>
                <w:color w:val="000000"/>
              </w:rPr>
              <w:t>(Прил.</w:t>
            </w:r>
            <w:r>
              <w:rPr>
                <w:color w:val="000000"/>
              </w:rPr>
              <w:t xml:space="preserve"> 10</w:t>
            </w:r>
            <w:r w:rsidR="00284BFE">
              <w:rPr>
                <w:color w:val="000000"/>
                <w:lang w:val="en-US"/>
              </w:rPr>
              <w:t>a</w:t>
            </w:r>
            <w:r>
              <w:rPr>
                <w:color w:val="000000"/>
              </w:rPr>
              <w:t>)</w:t>
            </w:r>
            <w:r>
              <w:t>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0"/>
              <w:gridCol w:w="569"/>
              <w:gridCol w:w="747"/>
            </w:tblGrid>
            <w:tr w:rsidR="00734584" w:rsidRPr="009B65C1" w:rsidTr="004676AD">
              <w:tc>
                <w:tcPr>
                  <w:tcW w:w="213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4676AD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284BFE" w:rsidP="004676AD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284BF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284BFE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  <w:r w:rsidRPr="009B65C1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9B65C1" w:rsidTr="004676AD">
              <w:tc>
                <w:tcPr>
                  <w:tcW w:w="213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4676AD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4676AD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284BFE" w:rsidP="004676A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734584" w:rsidRPr="009B65C1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9B65C1" w:rsidTr="004676AD">
              <w:tc>
                <w:tcPr>
                  <w:tcW w:w="213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4676AD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Затрудняюсь ответить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284BFE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84BF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284BFE" w:rsidP="004676A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48</w:t>
                  </w:r>
                  <w:r w:rsidR="00734584" w:rsidRPr="009B65C1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9B65C1" w:rsidTr="004676AD">
              <w:tc>
                <w:tcPr>
                  <w:tcW w:w="213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4676AD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Другое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4676AD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4676AD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</w:tr>
          </w:tbl>
          <w:p w:rsidR="00734584" w:rsidRPr="00A81DB1" w:rsidRDefault="00734584" w:rsidP="004676AD">
            <w:pPr>
              <w:tabs>
                <w:tab w:val="left" w:pos="993"/>
              </w:tabs>
              <w:jc w:val="both"/>
              <w:rPr>
                <w:i/>
                <w:highlight w:val="lightGray"/>
              </w:rPr>
            </w:pPr>
          </w:p>
        </w:tc>
        <w:tc>
          <w:tcPr>
            <w:tcW w:w="1232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50" w:type="dxa"/>
            <w:gridSpan w:val="2"/>
          </w:tcPr>
          <w:p w:rsidR="00734584" w:rsidRPr="008E406C" w:rsidRDefault="008E406C" w:rsidP="004676AD">
            <w:pPr>
              <w:tabs>
                <w:tab w:val="left" w:pos="993"/>
              </w:tabs>
              <w:jc w:val="center"/>
              <w:rPr>
                <w:color w:val="FF0000"/>
              </w:rPr>
            </w:pPr>
            <w:r w:rsidRPr="008E406C">
              <w:rPr>
                <w:color w:val="FF0000"/>
              </w:rPr>
              <w:t>Можно привести примеры последе</w:t>
            </w:r>
            <w:r w:rsidRPr="008E406C">
              <w:rPr>
                <w:color w:val="FF0000"/>
              </w:rPr>
              <w:t>й</w:t>
            </w:r>
            <w:r w:rsidRPr="008E406C">
              <w:rPr>
                <w:color w:val="FF0000"/>
              </w:rPr>
              <w:t>ствий по результ</w:t>
            </w:r>
            <w:r w:rsidRPr="008E406C">
              <w:rPr>
                <w:color w:val="FF0000"/>
              </w:rPr>
              <w:t>а</w:t>
            </w:r>
            <w:r w:rsidRPr="008E406C">
              <w:rPr>
                <w:color w:val="FF0000"/>
              </w:rPr>
              <w:t>там обращений студе</w:t>
            </w:r>
            <w:r w:rsidRPr="008E406C">
              <w:rPr>
                <w:color w:val="FF0000"/>
              </w:rPr>
              <w:t>н</w:t>
            </w:r>
            <w:r w:rsidRPr="008E406C">
              <w:rPr>
                <w:color w:val="FF0000"/>
              </w:rPr>
              <w:t>тов, особенн</w:t>
            </w:r>
            <w:proofErr w:type="gramStart"/>
            <w:r w:rsidRPr="008E406C">
              <w:rPr>
                <w:color w:val="FF0000"/>
              </w:rPr>
              <w:t>о-</w:t>
            </w:r>
            <w:proofErr w:type="gramEnd"/>
            <w:r w:rsidRPr="008E406C">
              <w:rPr>
                <w:color w:val="FF0000"/>
              </w:rPr>
              <w:t xml:space="preserve"> в ра</w:t>
            </w:r>
            <w:r w:rsidRPr="008E406C">
              <w:rPr>
                <w:color w:val="FF0000"/>
              </w:rPr>
              <w:t>м</w:t>
            </w:r>
            <w:r w:rsidRPr="008E406C">
              <w:rPr>
                <w:color w:val="FF0000"/>
              </w:rPr>
              <w:t>ках данной програ</w:t>
            </w:r>
            <w:r w:rsidRPr="008E406C">
              <w:rPr>
                <w:color w:val="FF0000"/>
              </w:rPr>
              <w:t>м</w:t>
            </w:r>
            <w:r w:rsidRPr="008E406C">
              <w:rPr>
                <w:color w:val="FF0000"/>
              </w:rPr>
              <w:t>мы</w:t>
            </w:r>
          </w:p>
        </w:tc>
      </w:tr>
      <w:tr w:rsidR="00734584" w:rsidRPr="0000323B" w:rsidTr="008E406C">
        <w:tc>
          <w:tcPr>
            <w:tcW w:w="930" w:type="dxa"/>
            <w:gridSpan w:val="2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8"/>
              </w:numPr>
              <w:tabs>
                <w:tab w:val="left" w:pos="993"/>
              </w:tabs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00323B">
              <w:t>Опишите меры поощрения кафедрами и факультетом участие студентов в опред</w:t>
            </w:r>
            <w:r w:rsidRPr="0000323B">
              <w:t>е</w:t>
            </w:r>
            <w:r w:rsidRPr="0000323B">
              <w:t>лении содержания програ</w:t>
            </w:r>
            <w:r w:rsidRPr="0000323B">
              <w:t>м</w:t>
            </w:r>
            <w:r w:rsidRPr="0000323B">
              <w:t>мы и организации учебного процесса*</w:t>
            </w:r>
          </w:p>
        </w:tc>
        <w:tc>
          <w:tcPr>
            <w:tcW w:w="6913" w:type="dxa"/>
            <w:gridSpan w:val="2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Мер поощрения нет, кроме неформального общения. 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По опросам студентов (проведенного в 2015 г, 2</w:t>
            </w:r>
            <w:r w:rsidR="00284BFE" w:rsidRPr="00284BFE">
              <w:t>9</w:t>
            </w:r>
            <w:r w:rsidR="00284BFE">
              <w:t xml:space="preserve"> </w:t>
            </w:r>
            <w:proofErr w:type="spellStart"/>
            <w:r w:rsidR="00284BFE">
              <w:t>респонд</w:t>
            </w:r>
            <w:proofErr w:type="spellEnd"/>
            <w:r w:rsidR="00284BFE">
              <w:t>.</w:t>
            </w:r>
            <w:r>
              <w:t>) на вопрос «П</w:t>
            </w:r>
            <w:r w:rsidRPr="00DB3E5B">
              <w:t>оощряется ли кафедрами и факультетом Ваше участие в определении содержания программы и организации учебного процесса</w:t>
            </w:r>
            <w:r>
              <w:t xml:space="preserve">?» были получены следующие ответы </w:t>
            </w:r>
            <w:r w:rsidR="00284BFE">
              <w:rPr>
                <w:color w:val="000000"/>
              </w:rPr>
              <w:t>(Прил.</w:t>
            </w:r>
            <w:r>
              <w:rPr>
                <w:color w:val="000000"/>
              </w:rPr>
              <w:t xml:space="preserve"> 10</w:t>
            </w:r>
            <w:r w:rsidR="00284BF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)</w:t>
            </w:r>
            <w:r>
              <w:t>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0"/>
              <w:gridCol w:w="569"/>
              <w:gridCol w:w="747"/>
            </w:tblGrid>
            <w:tr w:rsidR="00734584" w:rsidRPr="00DB3E5B" w:rsidTr="004676AD">
              <w:tc>
                <w:tcPr>
                  <w:tcW w:w="213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B3E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284BFE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284BFE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734584" w:rsidRPr="00DB3E5B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DB3E5B" w:rsidTr="004676AD">
              <w:tc>
                <w:tcPr>
                  <w:tcW w:w="213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B3E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B3E5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284BFE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  <w:r w:rsidR="00734584" w:rsidRPr="00DB3E5B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DB3E5B" w:rsidTr="004676AD">
              <w:tc>
                <w:tcPr>
                  <w:tcW w:w="213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B3E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Затрудняюсь ответить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284BFE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284BFE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</w:t>
                  </w:r>
                  <w:r w:rsidR="00734584" w:rsidRPr="00DB3E5B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DB3E5B" w:rsidTr="004676AD">
              <w:tc>
                <w:tcPr>
                  <w:tcW w:w="213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B3E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Другое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B3E5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284BFE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734584" w:rsidRPr="00DB3E5B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734584" w:rsidRPr="00DB3E5B" w:rsidRDefault="00734584" w:rsidP="004676AD">
            <w:pPr>
              <w:tabs>
                <w:tab w:val="left" w:pos="993"/>
              </w:tabs>
            </w:pPr>
          </w:p>
        </w:tc>
        <w:tc>
          <w:tcPr>
            <w:tcW w:w="1232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50" w:type="dxa"/>
            <w:gridSpan w:val="2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E406C">
        <w:tc>
          <w:tcPr>
            <w:tcW w:w="930" w:type="dxa"/>
            <w:gridSpan w:val="2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8"/>
              </w:numPr>
              <w:tabs>
                <w:tab w:val="left" w:pos="993"/>
              </w:tabs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00323B">
              <w:t>Учитывается ли мнение ст</w:t>
            </w:r>
            <w:r w:rsidRPr="0000323B">
              <w:t>у</w:t>
            </w:r>
            <w:r w:rsidRPr="0000323B">
              <w:t>дентов при оценке качества проведения занятий. Каким образом?</w:t>
            </w:r>
          </w:p>
        </w:tc>
        <w:tc>
          <w:tcPr>
            <w:tcW w:w="6913" w:type="dxa"/>
            <w:gridSpan w:val="2"/>
          </w:tcPr>
          <w:p w:rsidR="00734584" w:rsidRPr="00343BC0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Осуществляется через проведение опросов студентов (например, мониторинг студенческой жизни - </w:t>
            </w:r>
            <w:hyperlink r:id="rId311" w:history="1">
              <w:r w:rsidRPr="00782102">
                <w:rPr>
                  <w:rStyle w:val="af3"/>
                </w:rPr>
                <w:t>http://www.cim.hse.ru/student</w:t>
              </w:r>
            </w:hyperlink>
            <w:r>
              <w:rPr>
                <w:rStyle w:val="af3"/>
              </w:rPr>
              <w:t>)</w:t>
            </w:r>
            <w:r>
              <w:t>. О качестве преподавания конкретной дисциплины можно судить по рейтингам преподавателя, которые учитываются руководит</w:t>
            </w:r>
            <w:r>
              <w:t>е</w:t>
            </w:r>
            <w:r>
              <w:t>лем программы и кадровой комиссией при прохождении ко</w:t>
            </w:r>
            <w:r>
              <w:t>н</w:t>
            </w:r>
            <w:r>
              <w:t>курса.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i/>
              </w:rPr>
            </w:pP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По опросам студентов (проведенного в 2015 г, 2</w:t>
            </w:r>
            <w:r w:rsidR="00284BFE">
              <w:t>9</w:t>
            </w:r>
            <w:r>
              <w:t xml:space="preserve"> </w:t>
            </w:r>
            <w:proofErr w:type="spellStart"/>
            <w:r>
              <w:t>респ</w:t>
            </w:r>
            <w:proofErr w:type="spellEnd"/>
            <w:r w:rsidR="00284BFE">
              <w:t>.</w:t>
            </w:r>
            <w:r>
              <w:t>) на в</w:t>
            </w:r>
            <w:r>
              <w:t>о</w:t>
            </w:r>
            <w:r>
              <w:t>прос «</w:t>
            </w:r>
            <w:r w:rsidRPr="009B65C1">
              <w:t>Влияет ли Ваше мнение на повышение качества образов</w:t>
            </w:r>
            <w:r w:rsidRPr="009B65C1">
              <w:t>а</w:t>
            </w:r>
            <w:r w:rsidRPr="009B65C1">
              <w:t>тельных ресурсов, используемых при реализации программы</w:t>
            </w:r>
            <w:r>
              <w:t xml:space="preserve">?» были получены следующие ответы </w:t>
            </w:r>
            <w:r w:rsidR="00284BFE">
              <w:rPr>
                <w:color w:val="000000"/>
              </w:rPr>
              <w:t>(Прил.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10</w:t>
            </w:r>
            <w:r w:rsidR="00284BFE"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>)</w:t>
            </w:r>
            <w:r>
              <w:t>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0"/>
              <w:gridCol w:w="569"/>
              <w:gridCol w:w="747"/>
            </w:tblGrid>
            <w:tr w:rsidR="00734584" w:rsidRPr="009B65C1" w:rsidTr="004676AD">
              <w:tc>
                <w:tcPr>
                  <w:tcW w:w="213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284BFE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284BF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284BF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9B65C1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9B65C1" w:rsidTr="004676AD">
              <w:tc>
                <w:tcPr>
                  <w:tcW w:w="213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284BFE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9B65C1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9B65C1" w:rsidTr="004676AD">
              <w:tc>
                <w:tcPr>
                  <w:tcW w:w="213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Затрудняюсь ответить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284BFE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84BF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284BF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284BFE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9B65C1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9B65C1" w:rsidTr="004676AD">
              <w:tc>
                <w:tcPr>
                  <w:tcW w:w="2130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Другое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B65C1" w:rsidRDefault="00734584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65C1"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</w:tr>
          </w:tbl>
          <w:p w:rsidR="00734584" w:rsidRPr="009B65C1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1232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50" w:type="dxa"/>
            <w:gridSpan w:val="2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E406C">
        <w:tc>
          <w:tcPr>
            <w:tcW w:w="930" w:type="dxa"/>
            <w:gridSpan w:val="2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8"/>
              </w:numPr>
              <w:tabs>
                <w:tab w:val="left" w:pos="993"/>
              </w:tabs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00323B">
              <w:t>Учитывается ли мнение ст</w:t>
            </w:r>
            <w:r w:rsidRPr="0000323B">
              <w:t>у</w:t>
            </w:r>
            <w:r w:rsidRPr="0000323B">
              <w:t>дентов при оценке условий, созданных для проведения самостоятельной работы. Опишите результаты пров</w:t>
            </w:r>
            <w:r w:rsidRPr="0000323B">
              <w:t>е</w:t>
            </w:r>
            <w:r w:rsidRPr="0000323B">
              <w:t>дения подобных исследов</w:t>
            </w:r>
            <w:r w:rsidRPr="0000323B">
              <w:t>а</w:t>
            </w:r>
            <w:r w:rsidRPr="0000323B">
              <w:t>ний (по итогам прошлого г</w:t>
            </w:r>
            <w:r w:rsidRPr="0000323B">
              <w:t>о</w:t>
            </w:r>
            <w:r w:rsidRPr="0000323B">
              <w:t>да)</w:t>
            </w:r>
          </w:p>
        </w:tc>
        <w:tc>
          <w:tcPr>
            <w:tcW w:w="6913" w:type="dxa"/>
            <w:gridSpan w:val="2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Исследование мнения студентов в ОО проводится через опросы, результаты которого публикуются в электронном </w:t>
            </w:r>
            <w:proofErr w:type="spellStart"/>
            <w:r>
              <w:t>инфографич</w:t>
            </w:r>
            <w:r>
              <w:t>е</w:t>
            </w:r>
            <w:r>
              <w:t>ском</w:t>
            </w:r>
            <w:proofErr w:type="spellEnd"/>
            <w:r>
              <w:t xml:space="preserve"> бюллетене «Типичная Вышка» </w:t>
            </w:r>
            <w:hyperlink r:id="rId312" w:history="1">
              <w:r w:rsidRPr="004C422E">
                <w:rPr>
                  <w:rStyle w:val="af3"/>
                </w:rPr>
                <w:t>http://cim.hse.ru/infnewsletter</w:t>
              </w:r>
            </w:hyperlink>
            <w:r>
              <w:t>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Что касается оценки условий, созданных для проведения сам</w:t>
            </w:r>
            <w:r>
              <w:t>о</w:t>
            </w:r>
            <w:r>
              <w:t xml:space="preserve">стоятельной работы студентов, то, согласно опросу студентов, проведенного в 2015 году, оценка удовлетворенности по 4-балльной шкале (1 – не </w:t>
            </w:r>
            <w:proofErr w:type="gramStart"/>
            <w:r>
              <w:t>удовлетворен</w:t>
            </w:r>
            <w:proofErr w:type="gramEnd"/>
            <w:r>
              <w:t>, 4 –полностью удовлетв</w:t>
            </w:r>
            <w:r>
              <w:t>о</w:t>
            </w:r>
            <w:r>
              <w:t xml:space="preserve">рен) составила </w:t>
            </w:r>
            <w:r>
              <w:rPr>
                <w:color w:val="000000"/>
              </w:rPr>
              <w:t xml:space="preserve">(Приложение </w:t>
            </w:r>
            <w:proofErr w:type="spellStart"/>
            <w:r>
              <w:rPr>
                <w:color w:val="000000"/>
              </w:rPr>
              <w:t>10</w:t>
            </w:r>
            <w:r w:rsidR="00284BFE"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>)</w:t>
            </w:r>
            <w:r>
              <w:t xml:space="preserve">: 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"/>
              <w:gridCol w:w="569"/>
              <w:gridCol w:w="747"/>
            </w:tblGrid>
            <w:tr w:rsidR="00734584" w:rsidRPr="00DB3E5B" w:rsidTr="004676AD">
              <w:tc>
                <w:tcPr>
                  <w:tcW w:w="14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B3E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B3E5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734584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B3E5B"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</w:tr>
            <w:tr w:rsidR="00734584" w:rsidRPr="00DB3E5B" w:rsidTr="004676AD">
              <w:tc>
                <w:tcPr>
                  <w:tcW w:w="14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B3E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284BFE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284BFE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734584" w:rsidRPr="00DB3E5B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DB3E5B" w:rsidTr="004676AD">
              <w:tc>
                <w:tcPr>
                  <w:tcW w:w="14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B3E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734584" w:rsidP="00284BFE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B3E5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84BF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284BFE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41</w:t>
                  </w:r>
                  <w:r w:rsidR="00734584" w:rsidRPr="00DB3E5B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DB3E5B" w:rsidTr="004676AD">
              <w:tc>
                <w:tcPr>
                  <w:tcW w:w="14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B3E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734584" w:rsidP="00284BFE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B3E5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284BFE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DB3E5B" w:rsidRDefault="00284BFE" w:rsidP="004676AD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48</w:t>
                  </w:r>
                  <w:r w:rsidR="00734584" w:rsidRPr="00DB3E5B">
                    <w:rPr>
                      <w:rFonts w:ascii="Arial" w:hAnsi="Arial" w:cs="Arial"/>
                      <w:b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734584" w:rsidRPr="00BF168E" w:rsidRDefault="00734584" w:rsidP="004676AD">
            <w:pPr>
              <w:tabs>
                <w:tab w:val="left" w:pos="993"/>
              </w:tabs>
            </w:pPr>
          </w:p>
        </w:tc>
        <w:tc>
          <w:tcPr>
            <w:tcW w:w="1232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50" w:type="dxa"/>
            <w:gridSpan w:val="2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E406C">
        <w:tc>
          <w:tcPr>
            <w:tcW w:w="930" w:type="dxa"/>
            <w:gridSpan w:val="2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8"/>
              </w:numPr>
              <w:tabs>
                <w:tab w:val="left" w:pos="993"/>
              </w:tabs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34584" w:rsidRPr="0000323B" w:rsidRDefault="00734584" w:rsidP="004676A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3B">
              <w:rPr>
                <w:rFonts w:ascii="Times New Roman" w:hAnsi="Times New Roman"/>
                <w:sz w:val="24"/>
                <w:szCs w:val="24"/>
              </w:rPr>
              <w:t>Учитывается ли мнение ст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у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дентов при актуализации УММ. Опишите результаты проведенных исследований (по итогам прошлого года)</w:t>
            </w:r>
          </w:p>
        </w:tc>
        <w:tc>
          <w:tcPr>
            <w:tcW w:w="6913" w:type="dxa"/>
            <w:gridSpan w:val="2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  <w:rPr>
                <w:i/>
              </w:rPr>
            </w:pPr>
            <w:r>
              <w:t>Формализованного и системного подхода не применяется. Мн</w:t>
            </w:r>
            <w:r>
              <w:t>е</w:t>
            </w:r>
            <w:r>
              <w:t>ние студентов учитывается в частном порядке и принимается во внимание в рамках конкретной ситуации и с определенными преподавателями. В случае конфликтных ситуаций предложения и жалобы доводятся о руководства через «выразительную кно</w:t>
            </w:r>
            <w:r>
              <w:t>п</w:t>
            </w:r>
            <w:r>
              <w:t xml:space="preserve">ку» </w:t>
            </w:r>
            <w:hyperlink r:id="rId313" w:history="1">
              <w:r w:rsidRPr="00F37B21">
                <w:rPr>
                  <w:rStyle w:val="af3"/>
                </w:rPr>
                <w:t>http://www.hse.ru/studyspravka/vks</w:t>
              </w:r>
            </w:hyperlink>
            <w:r>
              <w:t>, либо отправляются в письменном виде менеджеру программы или озвучиваются при устной беседе. Во всех случаях руководство реагирует на треб</w:t>
            </w:r>
            <w:r>
              <w:t>о</w:t>
            </w:r>
            <w:r>
              <w:t>вания студентов для достижения компромисса. Также студенты отражают мнение в опросах о качестве преподавания и «гол</w:t>
            </w:r>
            <w:r>
              <w:t>о</w:t>
            </w:r>
            <w:r>
              <w:t>суют ногами» (посещают или нет занятия). На основании зам</w:t>
            </w:r>
            <w:r>
              <w:t>е</w:t>
            </w:r>
            <w:r>
              <w:t>чаний, вносятся изменения в УММ и ПУД.</w:t>
            </w:r>
          </w:p>
        </w:tc>
        <w:tc>
          <w:tcPr>
            <w:tcW w:w="1232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50" w:type="dxa"/>
            <w:gridSpan w:val="2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E406C">
        <w:tc>
          <w:tcPr>
            <w:tcW w:w="930" w:type="dxa"/>
            <w:gridSpan w:val="2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8"/>
              </w:numPr>
              <w:tabs>
                <w:tab w:val="left" w:pos="993"/>
              </w:tabs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34584" w:rsidRPr="0000323B" w:rsidRDefault="00734584" w:rsidP="004676A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3B">
              <w:rPr>
                <w:rFonts w:ascii="Times New Roman" w:hAnsi="Times New Roman"/>
                <w:sz w:val="24"/>
                <w:szCs w:val="24"/>
              </w:rPr>
              <w:t>Анализируются ли результ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а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ты участия студентов в пр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о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 xml:space="preserve">водимых представителями </w:t>
            </w:r>
            <w:proofErr w:type="spellStart"/>
            <w:proofErr w:type="gramStart"/>
            <w:r w:rsidRPr="0000323B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00323B">
              <w:rPr>
                <w:rFonts w:ascii="Times New Roman" w:hAnsi="Times New Roman"/>
                <w:sz w:val="24"/>
                <w:szCs w:val="24"/>
              </w:rPr>
              <w:t xml:space="preserve"> и работ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о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дателями открытых мастер-классах, семинарах, трени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н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гах. Как изменяется структ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у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ра и содержание данной де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я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тельности на следующий год с учетом посещаемости ст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у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дентов такого рода мер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о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приятий*</w:t>
            </w:r>
          </w:p>
        </w:tc>
        <w:tc>
          <w:tcPr>
            <w:tcW w:w="6913" w:type="dxa"/>
            <w:gridSpan w:val="2"/>
          </w:tcPr>
          <w:p w:rsidR="00734584" w:rsidRPr="00A42F9C" w:rsidRDefault="00734584" w:rsidP="004676AD">
            <w:pPr>
              <w:tabs>
                <w:tab w:val="left" w:pos="993"/>
              </w:tabs>
              <w:jc w:val="both"/>
            </w:pPr>
            <w:r>
              <w:t>Результаты участия в мероприятиях фиксируются по регистр</w:t>
            </w:r>
            <w:r>
              <w:t>а</w:t>
            </w:r>
            <w:r>
              <w:t>ции и посещению. Проводимые мероприятия всегда имеют и</w:t>
            </w:r>
            <w:r>
              <w:t>н</w:t>
            </w:r>
            <w:r>
              <w:t>терес у слушателей, т.к. носят открытый характер, где могут присутствовать все желающие (не только студенты, а внешние посетители). Наиболее популярные «спикеры» могут быть пр</w:t>
            </w:r>
            <w:r>
              <w:t>и</w:t>
            </w:r>
            <w:r>
              <w:t xml:space="preserve">глашены повторно. </w:t>
            </w:r>
          </w:p>
        </w:tc>
        <w:tc>
          <w:tcPr>
            <w:tcW w:w="1232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50" w:type="dxa"/>
            <w:gridSpan w:val="2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E406C">
        <w:tc>
          <w:tcPr>
            <w:tcW w:w="930" w:type="dxa"/>
            <w:gridSpan w:val="2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8"/>
              </w:numPr>
              <w:tabs>
                <w:tab w:val="left" w:pos="993"/>
              </w:tabs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34584" w:rsidRPr="0000323B" w:rsidRDefault="00734584" w:rsidP="004676A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3B">
              <w:rPr>
                <w:rFonts w:ascii="Times New Roman" w:hAnsi="Times New Roman"/>
                <w:sz w:val="24"/>
                <w:szCs w:val="24"/>
              </w:rPr>
              <w:t>Доля студентов, оценива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ю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щих качество образования на «отлично» /«хорошо» /«удовлетворительно»/ «н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е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удовлетворительно»</w:t>
            </w:r>
          </w:p>
        </w:tc>
        <w:tc>
          <w:tcPr>
            <w:tcW w:w="6913" w:type="dxa"/>
            <w:gridSpan w:val="2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По опросам студентов (проведенного в 2015 г, 2</w:t>
            </w:r>
            <w:r w:rsidR="00284BFE">
              <w:t xml:space="preserve">9 </w:t>
            </w:r>
            <w:proofErr w:type="spellStart"/>
            <w:r w:rsidR="00284BFE">
              <w:t>респ</w:t>
            </w:r>
            <w:proofErr w:type="spellEnd"/>
            <w:r w:rsidR="00284BFE">
              <w:t>.</w:t>
            </w:r>
            <w:r>
              <w:t>) на в</w:t>
            </w:r>
            <w:r>
              <w:t>о</w:t>
            </w:r>
            <w:r>
              <w:t>прос «</w:t>
            </w:r>
            <w:r w:rsidRPr="009278E5">
              <w:t>Оцените, пожалуйста, качество образования по программе в целом</w:t>
            </w:r>
            <w:r>
              <w:t xml:space="preserve">» были получены следующие ответы </w:t>
            </w:r>
            <w:r>
              <w:rPr>
                <w:color w:val="000000"/>
              </w:rPr>
              <w:t>(Приложение 10</w:t>
            </w:r>
            <w:r w:rsidR="00284BFE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)</w:t>
            </w:r>
            <w:r w:rsidRPr="004878C7">
              <w:rPr>
                <w:color w:val="000000"/>
              </w:rPr>
              <w:t>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2"/>
              <w:gridCol w:w="569"/>
              <w:gridCol w:w="747"/>
            </w:tblGrid>
            <w:tr w:rsidR="00734584" w:rsidRPr="009278E5" w:rsidTr="004676AD">
              <w:tc>
                <w:tcPr>
                  <w:tcW w:w="209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отлично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284BFE" w:rsidP="004676AD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sz w:val="20"/>
                      <w:szCs w:val="20"/>
                    </w:rPr>
                    <w:t>24%</w:t>
                  </w:r>
                </w:p>
              </w:tc>
            </w:tr>
            <w:tr w:rsidR="00734584" w:rsidRPr="009278E5" w:rsidTr="004676AD">
              <w:tc>
                <w:tcPr>
                  <w:tcW w:w="209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хорошо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284BFE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  <w:r w:rsidR="00284BF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sz w:val="20"/>
                      <w:szCs w:val="20"/>
                    </w:rPr>
                    <w:t>52%</w:t>
                  </w:r>
                </w:p>
              </w:tc>
            </w:tr>
            <w:tr w:rsidR="00734584" w:rsidRPr="009278E5" w:rsidTr="004676AD">
              <w:tc>
                <w:tcPr>
                  <w:tcW w:w="209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удовлетворительно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284BFE" w:rsidP="004676AD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284BF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284BF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9278E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9278E5" w:rsidTr="004676AD">
              <w:tc>
                <w:tcPr>
                  <w:tcW w:w="209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неудовлетворительно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4676AD">
                  <w:pPr>
                    <w:jc w:val="right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284BFE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734584" w:rsidRPr="009278E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734584" w:rsidRPr="009278E5" w:rsidRDefault="00734584" w:rsidP="004676AD">
            <w:pPr>
              <w:tabs>
                <w:tab w:val="left" w:pos="993"/>
              </w:tabs>
            </w:pPr>
          </w:p>
        </w:tc>
        <w:tc>
          <w:tcPr>
            <w:tcW w:w="1232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50" w:type="dxa"/>
            <w:gridSpan w:val="2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E406C">
        <w:tc>
          <w:tcPr>
            <w:tcW w:w="930" w:type="dxa"/>
            <w:gridSpan w:val="2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8"/>
              </w:numPr>
              <w:tabs>
                <w:tab w:val="left" w:pos="993"/>
              </w:tabs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34584" w:rsidRPr="0000323B" w:rsidRDefault="00734584" w:rsidP="004676A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3B">
              <w:rPr>
                <w:rFonts w:ascii="Times New Roman" w:hAnsi="Times New Roman"/>
                <w:sz w:val="24"/>
                <w:szCs w:val="24"/>
              </w:rPr>
              <w:t>Доля студентов, считающих, что их мнение учитывается при разработке программы</w:t>
            </w:r>
          </w:p>
        </w:tc>
        <w:tc>
          <w:tcPr>
            <w:tcW w:w="6913" w:type="dxa"/>
            <w:gridSpan w:val="2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По опросам студентов (проведенного в 2015 г, 2</w:t>
            </w:r>
            <w:r w:rsidR="00284BFE">
              <w:t>9</w:t>
            </w:r>
            <w:r>
              <w:t xml:space="preserve"> </w:t>
            </w:r>
            <w:proofErr w:type="spellStart"/>
            <w:r>
              <w:t>респ</w:t>
            </w:r>
            <w:proofErr w:type="spellEnd"/>
            <w:r w:rsidR="00284BFE">
              <w:t>.</w:t>
            </w:r>
            <w:r>
              <w:t>) на в</w:t>
            </w:r>
            <w:r>
              <w:t>о</w:t>
            </w:r>
            <w:r>
              <w:t>прос «</w:t>
            </w:r>
            <w:r w:rsidRPr="009278E5">
              <w:t>Учитывается ли Ваше мнение при разработке содержания программы, по которой вы учитесь</w:t>
            </w:r>
            <w:r>
              <w:t xml:space="preserve">» были получены следующие ответы </w:t>
            </w:r>
            <w:r>
              <w:rPr>
                <w:color w:val="000000"/>
              </w:rPr>
              <w:t xml:space="preserve">(Приложение </w:t>
            </w:r>
            <w:proofErr w:type="spellStart"/>
            <w:r>
              <w:rPr>
                <w:color w:val="000000"/>
              </w:rPr>
              <w:t>10</w:t>
            </w:r>
            <w:r w:rsidR="00284BFE"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>)</w:t>
            </w:r>
            <w:r>
              <w:t>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62"/>
              <w:gridCol w:w="458"/>
              <w:gridCol w:w="747"/>
            </w:tblGrid>
            <w:tr w:rsidR="00734584" w:rsidRPr="009278E5" w:rsidTr="004676AD">
              <w:tc>
                <w:tcPr>
                  <w:tcW w:w="236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458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284BFE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284BF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284BF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9278E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9278E5" w:rsidTr="004676AD">
              <w:tc>
                <w:tcPr>
                  <w:tcW w:w="236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458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284BF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284BF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9278E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9278E5" w:rsidTr="004676AD">
              <w:tc>
                <w:tcPr>
                  <w:tcW w:w="236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Затрудняюсь ответить</w:t>
                  </w:r>
                </w:p>
              </w:tc>
              <w:tc>
                <w:tcPr>
                  <w:tcW w:w="458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284BF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284BF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9278E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9278E5" w:rsidTr="004676AD">
              <w:tc>
                <w:tcPr>
                  <w:tcW w:w="236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Я не знал, что так можно</w:t>
                  </w:r>
                </w:p>
              </w:tc>
              <w:tc>
                <w:tcPr>
                  <w:tcW w:w="458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284BFE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284BFE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  <w:r w:rsidR="00734584" w:rsidRPr="009278E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9278E5" w:rsidTr="004676AD">
              <w:tc>
                <w:tcPr>
                  <w:tcW w:w="236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Другое</w:t>
                  </w:r>
                </w:p>
              </w:tc>
              <w:tc>
                <w:tcPr>
                  <w:tcW w:w="458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9278E5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9278E5" w:rsidRDefault="00284BFE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734584" w:rsidRPr="009278E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734584" w:rsidRPr="009278E5" w:rsidRDefault="00734584" w:rsidP="004676AD">
            <w:pPr>
              <w:tabs>
                <w:tab w:val="left" w:pos="993"/>
              </w:tabs>
            </w:pPr>
          </w:p>
        </w:tc>
        <w:tc>
          <w:tcPr>
            <w:tcW w:w="1232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50" w:type="dxa"/>
            <w:gridSpan w:val="2"/>
          </w:tcPr>
          <w:p w:rsidR="00734584" w:rsidRPr="00123C5A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E406C">
        <w:tc>
          <w:tcPr>
            <w:tcW w:w="930" w:type="dxa"/>
            <w:gridSpan w:val="2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8"/>
              </w:numPr>
              <w:tabs>
                <w:tab w:val="left" w:pos="993"/>
              </w:tabs>
              <w:jc w:val="center"/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34584" w:rsidRPr="0000323B" w:rsidRDefault="00734584" w:rsidP="004676A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3B">
              <w:rPr>
                <w:rFonts w:ascii="Times New Roman" w:hAnsi="Times New Roman"/>
                <w:sz w:val="24"/>
                <w:szCs w:val="24"/>
              </w:rPr>
              <w:t>Доля студентов, оценивших влияние НИР на качество образования:</w:t>
            </w:r>
          </w:p>
          <w:p w:rsidR="00734584" w:rsidRPr="0000323B" w:rsidRDefault="00734584" w:rsidP="004676AD">
            <w:pPr>
              <w:pStyle w:val="af2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ачество улучшается</w:t>
            </w:r>
          </w:p>
          <w:p w:rsidR="00734584" w:rsidRPr="0000323B" w:rsidRDefault="00734584" w:rsidP="004676AD">
            <w:pPr>
              <w:pStyle w:val="af2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ачество остается н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е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изменным</w:t>
            </w:r>
          </w:p>
          <w:p w:rsidR="00734584" w:rsidRPr="0000323B" w:rsidRDefault="00734584" w:rsidP="004676AD">
            <w:pPr>
              <w:pStyle w:val="af2"/>
              <w:numPr>
                <w:ilvl w:val="0"/>
                <w:numId w:val="2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323B">
              <w:rPr>
                <w:rFonts w:ascii="Times New Roman" w:hAnsi="Times New Roman"/>
                <w:sz w:val="24"/>
                <w:szCs w:val="24"/>
              </w:rPr>
              <w:t>ачество ухудшается</w:t>
            </w:r>
          </w:p>
        </w:tc>
        <w:tc>
          <w:tcPr>
            <w:tcW w:w="6913" w:type="dxa"/>
            <w:gridSpan w:val="2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Согласно опросу студентов, проведенного в 2015 году (2</w:t>
            </w:r>
            <w:r w:rsidR="00284BFE">
              <w:t>9</w:t>
            </w:r>
            <w:r>
              <w:t xml:space="preserve"> чел.), оценка организации научной деятельности студентов по 4-балльной шкале (1 – не </w:t>
            </w:r>
            <w:proofErr w:type="gramStart"/>
            <w:r>
              <w:t>удовлетворен</w:t>
            </w:r>
            <w:proofErr w:type="gramEnd"/>
            <w:r>
              <w:t>, 4 –полностью удовлетв</w:t>
            </w:r>
            <w:r>
              <w:t>о</w:t>
            </w:r>
            <w:r>
              <w:t xml:space="preserve">рен) составила </w:t>
            </w:r>
            <w:r>
              <w:rPr>
                <w:color w:val="000000"/>
              </w:rPr>
              <w:t xml:space="preserve">(Приложение </w:t>
            </w:r>
            <w:proofErr w:type="spellStart"/>
            <w:r>
              <w:rPr>
                <w:color w:val="000000"/>
              </w:rPr>
              <w:t>10</w:t>
            </w:r>
            <w:r w:rsidR="00372FCB"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>)</w:t>
            </w:r>
            <w:r>
              <w:t>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"/>
              <w:gridCol w:w="569"/>
              <w:gridCol w:w="747"/>
            </w:tblGrid>
            <w:tr w:rsidR="00734584" w:rsidRPr="004E513C" w:rsidTr="004676AD">
              <w:tc>
                <w:tcPr>
                  <w:tcW w:w="14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4E513C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513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4E513C" w:rsidRDefault="00734584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4E513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4E513C" w:rsidRDefault="00372FCB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734584" w:rsidRPr="004E513C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4E513C" w:rsidTr="004676AD">
              <w:tc>
                <w:tcPr>
                  <w:tcW w:w="14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4E513C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513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4E513C" w:rsidRDefault="00372FCB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4E513C" w:rsidRDefault="00734584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13C">
                    <w:rPr>
                      <w:rFonts w:ascii="Arial" w:hAnsi="Arial" w:cs="Arial"/>
                      <w:sz w:val="20"/>
                      <w:szCs w:val="20"/>
                    </w:rPr>
                    <w:t>24%</w:t>
                  </w:r>
                </w:p>
              </w:tc>
            </w:tr>
            <w:tr w:rsidR="00734584" w:rsidRPr="004E513C" w:rsidTr="004676AD">
              <w:tc>
                <w:tcPr>
                  <w:tcW w:w="14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4E513C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513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4E513C" w:rsidRDefault="00734584" w:rsidP="00372FCB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4E513C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72FC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4E513C" w:rsidRDefault="00734584" w:rsidP="00372FC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13C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372FC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4E513C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34584" w:rsidRPr="004E513C" w:rsidTr="004676AD">
              <w:tc>
                <w:tcPr>
                  <w:tcW w:w="142" w:type="dxa"/>
                  <w:shd w:val="clear" w:color="auto" w:fill="FFFFFF"/>
                  <w:noWrap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4E513C" w:rsidRDefault="00734584" w:rsidP="004676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E513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9" w:type="dxa"/>
                  <w:shd w:val="clear" w:color="auto" w:fill="FFFFFF"/>
                  <w:tcMar>
                    <w:top w:w="15" w:type="dxa"/>
                    <w:left w:w="331" w:type="dxa"/>
                    <w:bottom w:w="120" w:type="dxa"/>
                    <w:right w:w="15" w:type="dxa"/>
                  </w:tcMar>
                  <w:hideMark/>
                </w:tcPr>
                <w:p w:rsidR="00734584" w:rsidRPr="004E513C" w:rsidRDefault="00372FCB" w:rsidP="004676AD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47" w:type="dxa"/>
                  <w:shd w:val="clear" w:color="auto" w:fill="FFFFFF"/>
                  <w:tcMar>
                    <w:top w:w="15" w:type="dxa"/>
                    <w:left w:w="15" w:type="dxa"/>
                    <w:bottom w:w="120" w:type="dxa"/>
                    <w:right w:w="15" w:type="dxa"/>
                  </w:tcMar>
                  <w:hideMark/>
                </w:tcPr>
                <w:p w:rsidR="00734584" w:rsidRPr="004E513C" w:rsidRDefault="00734584" w:rsidP="004676AD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513C">
                    <w:rPr>
                      <w:rFonts w:ascii="Arial" w:hAnsi="Arial" w:cs="Arial"/>
                      <w:sz w:val="20"/>
                      <w:szCs w:val="20"/>
                    </w:rPr>
                    <w:t>24%</w:t>
                  </w:r>
                </w:p>
              </w:tc>
            </w:tr>
          </w:tbl>
          <w:p w:rsidR="00734584" w:rsidRPr="009278E5" w:rsidRDefault="00734584" w:rsidP="004676AD">
            <w:pPr>
              <w:tabs>
                <w:tab w:val="left" w:pos="993"/>
              </w:tabs>
            </w:pPr>
          </w:p>
        </w:tc>
        <w:tc>
          <w:tcPr>
            <w:tcW w:w="1232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50" w:type="dxa"/>
            <w:gridSpan w:val="2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</w:tbl>
    <w:p w:rsidR="00734584" w:rsidRDefault="00734584" w:rsidP="00734584"/>
    <w:p w:rsidR="00734584" w:rsidRDefault="00734584" w:rsidP="00734584"/>
    <w:p w:rsidR="00734584" w:rsidRPr="0000323B" w:rsidRDefault="00734584" w:rsidP="007345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688"/>
        <w:gridCol w:w="135"/>
        <w:gridCol w:w="2045"/>
        <w:gridCol w:w="7316"/>
        <w:gridCol w:w="1229"/>
        <w:gridCol w:w="2447"/>
      </w:tblGrid>
      <w:tr w:rsidR="00734584" w:rsidRPr="0000323B" w:rsidTr="00815D47">
        <w:tc>
          <w:tcPr>
            <w:tcW w:w="14786" w:type="dxa"/>
            <w:gridSpan w:val="7"/>
            <w:shd w:val="clear" w:color="auto" w:fill="DDFBFF"/>
          </w:tcPr>
          <w:p w:rsidR="00734584" w:rsidRPr="0000323B" w:rsidRDefault="00734584" w:rsidP="004676AD">
            <w:pPr>
              <w:keepNext/>
              <w:tabs>
                <w:tab w:val="left" w:pos="993"/>
              </w:tabs>
              <w:spacing w:before="120" w:after="120"/>
              <w:jc w:val="center"/>
            </w:pPr>
            <w:r w:rsidRPr="0000323B">
              <w:rPr>
                <w:b/>
              </w:rPr>
              <w:t>КРИТЕРИЙ 11. СТУДЕНЧЕСКИЕ СЕРВИСЫ</w:t>
            </w:r>
          </w:p>
        </w:tc>
      </w:tr>
      <w:tr w:rsidR="00734584" w:rsidRPr="0000323B" w:rsidTr="00815D47">
        <w:tc>
          <w:tcPr>
            <w:tcW w:w="926" w:type="dxa"/>
            <w:shd w:val="clear" w:color="auto" w:fill="auto"/>
            <w:vAlign w:val="center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№</w:t>
            </w:r>
          </w:p>
        </w:tc>
        <w:tc>
          <w:tcPr>
            <w:tcW w:w="2868" w:type="dxa"/>
            <w:gridSpan w:val="3"/>
            <w:shd w:val="clear" w:color="auto" w:fill="auto"/>
            <w:vAlign w:val="center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Показатель</w:t>
            </w:r>
          </w:p>
        </w:tc>
        <w:tc>
          <w:tcPr>
            <w:tcW w:w="7316" w:type="dxa"/>
            <w:vAlign w:val="center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Ответ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Оценка</w:t>
            </w:r>
          </w:p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эксперта</w:t>
            </w: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Положительная практика, замеч</w:t>
            </w:r>
            <w:r w:rsidRPr="0000323B">
              <w:rPr>
                <w:b/>
              </w:rPr>
              <w:t>а</w:t>
            </w:r>
            <w:r w:rsidRPr="0000323B">
              <w:rPr>
                <w:b/>
              </w:rPr>
              <w:t>ния, риски, рек</w:t>
            </w:r>
            <w:r w:rsidRPr="0000323B">
              <w:rPr>
                <w:b/>
              </w:rPr>
              <w:t>о</w:t>
            </w:r>
            <w:r w:rsidRPr="0000323B">
              <w:rPr>
                <w:b/>
              </w:rPr>
              <w:t>мендации</w:t>
            </w:r>
          </w:p>
        </w:tc>
      </w:tr>
      <w:tr w:rsidR="00734584" w:rsidRPr="0000323B" w:rsidTr="00815D47">
        <w:tc>
          <w:tcPr>
            <w:tcW w:w="926" w:type="dxa"/>
            <w:shd w:val="clear" w:color="auto" w:fill="D9D9D9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13860" w:type="dxa"/>
            <w:gridSpan w:val="6"/>
            <w:shd w:val="clear" w:color="auto" w:fill="D9D9D9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  <w:r w:rsidRPr="0000323B">
              <w:rPr>
                <w:b/>
              </w:rPr>
              <w:t>Инвариантные показатели</w:t>
            </w: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00323B">
              <w:t xml:space="preserve">Опишите систему работы </w:t>
            </w:r>
            <w:r>
              <w:t>ОО</w:t>
            </w:r>
            <w:r w:rsidRPr="0000323B">
              <w:t>, нацеленную на фо</w:t>
            </w:r>
            <w:r w:rsidRPr="0000323B">
              <w:t>р</w:t>
            </w:r>
            <w:r w:rsidRPr="0000323B">
              <w:t>мирование личностных и социальных компетенций студентов, на организ</w:t>
            </w:r>
            <w:r w:rsidRPr="0000323B">
              <w:t>а</w:t>
            </w:r>
            <w:r w:rsidRPr="0000323B">
              <w:t xml:space="preserve">цию досуга и отдыха студентов. </w:t>
            </w:r>
            <w:r w:rsidRPr="00593C53">
              <w:t>Приведите примеры нормативных документов, регламент</w:t>
            </w:r>
            <w:r w:rsidRPr="00593C53">
              <w:t>и</w:t>
            </w:r>
            <w:r w:rsidRPr="00593C53">
              <w:t>рующих данную де</w:t>
            </w:r>
            <w:r w:rsidRPr="00593C53">
              <w:t>я</w:t>
            </w:r>
            <w:r w:rsidRPr="00593C53">
              <w:t>тельность ОО на пр</w:t>
            </w:r>
            <w:r w:rsidRPr="00593C53">
              <w:t>о</w:t>
            </w:r>
            <w:r w:rsidRPr="00593C53">
              <w:t>граммном уровне*</w:t>
            </w:r>
          </w:p>
        </w:tc>
        <w:tc>
          <w:tcPr>
            <w:tcW w:w="7316" w:type="dxa"/>
          </w:tcPr>
          <w:p w:rsidR="00734584" w:rsidRDefault="00734584" w:rsidP="008E406C">
            <w:pPr>
              <w:tabs>
                <w:tab w:val="left" w:pos="993"/>
              </w:tabs>
              <w:jc w:val="both"/>
            </w:pPr>
            <w:proofErr w:type="spellStart"/>
            <w:r>
              <w:t>Внеучебная</w:t>
            </w:r>
            <w:proofErr w:type="spellEnd"/>
            <w:r>
              <w:t xml:space="preserve"> активность, </w:t>
            </w:r>
            <w:proofErr w:type="spellStart"/>
            <w:r>
              <w:t>направленна</w:t>
            </w:r>
            <w:proofErr w:type="spellEnd"/>
            <w:r>
              <w:t xml:space="preserve"> на развитие социально-культурных компетенций студентов – одна из самых важных с</w:t>
            </w:r>
            <w:r>
              <w:t>о</w:t>
            </w:r>
            <w:r>
              <w:t xml:space="preserve">ставляющих студенческой жизни. </w:t>
            </w:r>
            <w:proofErr w:type="gramStart"/>
            <w:r>
              <w:t xml:space="preserve">В НИУ ВШЭ она до 2014 г. была в ведении Управления по </w:t>
            </w:r>
            <w:proofErr w:type="spellStart"/>
            <w:r>
              <w:t>внеучебной</w:t>
            </w:r>
            <w:proofErr w:type="spellEnd"/>
            <w:r>
              <w:t xml:space="preserve"> работе, с 2014 г. была перед</w:t>
            </w:r>
            <w:r>
              <w:t>а</w:t>
            </w:r>
            <w:r>
              <w:t>на в зону ответственности Директора по работе со студентами и в</w:t>
            </w:r>
            <w:r>
              <w:t>ы</w:t>
            </w:r>
            <w:r>
              <w:t>пускниками, деятельность которого регламентируется соответс</w:t>
            </w:r>
            <w:r>
              <w:t>т</w:t>
            </w:r>
            <w:r>
              <w:t>вующим приказом «Об установлении полномочий, обязанностей и ответственности директора по работе со студентами и выпускник</w:t>
            </w:r>
            <w:r>
              <w:t>а</w:t>
            </w:r>
            <w:r>
              <w:t>ми» (</w:t>
            </w:r>
            <w:hyperlink r:id="rId314" w:history="1">
              <w:r>
                <w:rPr>
                  <w:rStyle w:val="af3"/>
                </w:rPr>
                <w:t>http://www.hse.ru/docs/129194496.html</w:t>
              </w:r>
            </w:hyperlink>
            <w:r>
              <w:t xml:space="preserve">). </w:t>
            </w:r>
            <w:proofErr w:type="gramEnd"/>
          </w:p>
          <w:p w:rsidR="00734584" w:rsidRDefault="00734584" w:rsidP="008E406C">
            <w:pPr>
              <w:tabs>
                <w:tab w:val="left" w:pos="993"/>
              </w:tabs>
              <w:jc w:val="both"/>
            </w:pPr>
            <w:r>
              <w:t>Директор по работе со студентами и выпускниками обязан осущес</w:t>
            </w:r>
            <w:r>
              <w:t>т</w:t>
            </w:r>
            <w:r>
              <w:t>влять: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6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 xml:space="preserve">координацию </w:t>
            </w:r>
            <w:proofErr w:type="spellStart"/>
            <w:r w:rsidRPr="00593C53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593C53">
              <w:rPr>
                <w:rFonts w:ascii="Times New Roman" w:hAnsi="Times New Roman"/>
                <w:sz w:val="24"/>
                <w:szCs w:val="24"/>
              </w:rPr>
              <w:t xml:space="preserve"> работы со студентами НИУ ВШЭ, поддержание и развитие корпоративной культуры и универс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и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 xml:space="preserve">тетских традиций в студенческой среде; 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6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содействие развитию взаимодействия с международными ст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у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денческими и молодежными организациями;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6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 xml:space="preserve">контроль проведения воспитательной работы, направленной на психологическую поддержку и личностный рост обучающихся, поддержку студенческих инициатив и развитие </w:t>
            </w:r>
            <w:proofErr w:type="spellStart"/>
            <w:r w:rsidRPr="00593C53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593C53">
              <w:rPr>
                <w:rFonts w:ascii="Times New Roman" w:hAnsi="Times New Roman"/>
                <w:sz w:val="24"/>
                <w:szCs w:val="24"/>
              </w:rPr>
              <w:t xml:space="preserve"> в НИУ ВШЭ;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6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организацию взаимодействия между выпускниками и студент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а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ми НИУ ВШЭ;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6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расширение форм содействия трудоустройству и карьерному росту студентов и выпускников НИУ ВШЭ: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6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расширение спектра консультационных услуг студентам и вып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у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скникам НИУ ВШЭ в части профориентации, карьерного роста, психологической и правовой помощи по вопросам труда и зан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я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тости;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6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развитие партнерских отношений с работодателями, оказание работодателям консультационных, информационно-аналитических услуг;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6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содействие развитию международных связей Центра развития карьеры НИУ ВШЭ, расширение взаимодействия с центрами развития карьеры филиалов НИУ ВШЭ;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66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развитие и содействие участия НИУ ВШЭ в международных и российских стипендиальных и благотворительных программах и проектах.</w:t>
            </w:r>
          </w:p>
          <w:p w:rsidR="00734584" w:rsidRPr="00593C53" w:rsidRDefault="00734584" w:rsidP="008E406C">
            <w:pPr>
              <w:pStyle w:val="af2"/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Директор по работе со студентами и выпускниками координирует деятельность нескольких структурных подразделений, в совокупн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о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 xml:space="preserve">сти обеспечивающих </w:t>
            </w:r>
            <w:proofErr w:type="spellStart"/>
            <w:r w:rsidRPr="00593C53">
              <w:rPr>
                <w:rFonts w:ascii="Times New Roman" w:hAnsi="Times New Roman"/>
                <w:sz w:val="24"/>
                <w:szCs w:val="24"/>
              </w:rPr>
              <w:t>внеучебную</w:t>
            </w:r>
            <w:proofErr w:type="spellEnd"/>
            <w:r w:rsidRPr="00593C53">
              <w:rPr>
                <w:rFonts w:ascii="Times New Roman" w:hAnsi="Times New Roman"/>
                <w:sz w:val="24"/>
                <w:szCs w:val="24"/>
              </w:rPr>
              <w:t xml:space="preserve"> работу в Университете: 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6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Центр развития карьеры (</w:t>
            </w:r>
            <w:hyperlink r:id="rId315" w:history="1">
              <w:r w:rsidRPr="00965673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http://career.hse.ru/</w:t>
              </w:r>
            </w:hyperlink>
            <w:r w:rsidRPr="00593C5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6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Центр стипендиальных и благотворительных программ (</w:t>
            </w:r>
            <w:hyperlink r:id="rId316" w:history="1">
              <w:r w:rsidRPr="00965673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http://www.hse.ru/scholarships/</w:t>
              </w:r>
            </w:hyperlink>
            <w:r w:rsidRPr="00593C5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6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Центр по работе с выпускниками (</w:t>
            </w:r>
            <w:hyperlink r:id="rId317" w:history="1">
              <w:r w:rsidRPr="00965673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http://alumni.hse.ru/WorkGraduates</w:t>
              </w:r>
            </w:hyperlink>
            <w:r w:rsidRPr="00593C53">
              <w:rPr>
                <w:rFonts w:ascii="Times New Roman" w:hAnsi="Times New Roman"/>
                <w:sz w:val="24"/>
                <w:szCs w:val="24"/>
              </w:rPr>
              <w:t>?);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6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Центр психологического консультирования (</w:t>
            </w:r>
            <w:hyperlink r:id="rId318" w:history="1">
              <w:r w:rsidRPr="00965673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http://www.hse.ru/cpc/</w:t>
              </w:r>
            </w:hyperlink>
            <w:r w:rsidRPr="00593C5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6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C53">
              <w:rPr>
                <w:rFonts w:ascii="Times New Roman" w:hAnsi="Times New Roman"/>
                <w:sz w:val="24"/>
                <w:szCs w:val="24"/>
              </w:rPr>
              <w:t xml:space="preserve">Центра развития лидерства и </w:t>
            </w:r>
            <w:proofErr w:type="spellStart"/>
            <w:r w:rsidRPr="00593C53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593C53">
              <w:rPr>
                <w:rFonts w:ascii="Times New Roman" w:hAnsi="Times New Roman"/>
                <w:sz w:val="24"/>
                <w:szCs w:val="24"/>
              </w:rPr>
              <w:t xml:space="preserve"> (исключен приказом от 05.12.2014 </w:t>
            </w:r>
            <w:proofErr w:type="gramEnd"/>
          </w:p>
          <w:p w:rsidR="00734584" w:rsidRPr="00593C53" w:rsidRDefault="00734584" w:rsidP="008E406C">
            <w:pPr>
              <w:pStyle w:val="af2"/>
              <w:numPr>
                <w:ilvl w:val="0"/>
                <w:numId w:val="6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C53">
              <w:rPr>
                <w:rFonts w:ascii="Times New Roman" w:hAnsi="Times New Roman"/>
                <w:sz w:val="24"/>
                <w:szCs w:val="24"/>
              </w:rPr>
              <w:t>№6.18.1-01/0512-02);</w:t>
            </w:r>
            <w:proofErr w:type="gramEnd"/>
          </w:p>
          <w:p w:rsidR="00734584" w:rsidRPr="00593C53" w:rsidRDefault="00734584" w:rsidP="008E406C">
            <w:pPr>
              <w:pStyle w:val="af2"/>
              <w:numPr>
                <w:ilvl w:val="0"/>
                <w:numId w:val="6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Центр поддержки студенческих инициатив (</w:t>
            </w:r>
            <w:hyperlink r:id="rId319" w:history="1">
              <w:r w:rsidRPr="00593C53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http://studsupport.hse.ru/</w:t>
              </w:r>
            </w:hyperlink>
            <w:r w:rsidRPr="00593C5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34584" w:rsidRPr="00593C53" w:rsidRDefault="00734584" w:rsidP="008E406C">
            <w:pPr>
              <w:tabs>
                <w:tab w:val="left" w:pos="993"/>
              </w:tabs>
              <w:jc w:val="both"/>
            </w:pPr>
            <w:r w:rsidRPr="00593C53">
              <w:t>На странице представлены ссылки на сервисы, позволяющие орг</w:t>
            </w:r>
            <w:r w:rsidRPr="00593C53">
              <w:t>а</w:t>
            </w:r>
            <w:r w:rsidRPr="00593C53">
              <w:t>низовать работу, направленную на развитие личностных и социал</w:t>
            </w:r>
            <w:r w:rsidRPr="00593C53">
              <w:t>ь</w:t>
            </w:r>
            <w:r w:rsidRPr="00593C53">
              <w:t>ных компетенций студентов, а также организацию досуга и отдыха, включающие:</w:t>
            </w:r>
          </w:p>
          <w:p w:rsidR="00734584" w:rsidRPr="00593C53" w:rsidRDefault="00734584" w:rsidP="008E406C">
            <w:pPr>
              <w:tabs>
                <w:tab w:val="left" w:pos="993"/>
              </w:tabs>
              <w:jc w:val="both"/>
            </w:pPr>
            <w:r w:rsidRPr="00593C53">
              <w:t>– студенческие организации</w:t>
            </w:r>
            <w:r>
              <w:t>;</w:t>
            </w:r>
          </w:p>
          <w:p w:rsidR="00734584" w:rsidRPr="00593C53" w:rsidRDefault="00734584" w:rsidP="008E406C">
            <w:pPr>
              <w:tabs>
                <w:tab w:val="left" w:pos="993"/>
              </w:tabs>
              <w:jc w:val="both"/>
            </w:pPr>
            <w:r w:rsidRPr="00593C53">
              <w:t>– спорт</w:t>
            </w:r>
            <w:r>
              <w:t>;</w:t>
            </w:r>
          </w:p>
          <w:p w:rsidR="00734584" w:rsidRPr="00593C53" w:rsidRDefault="00734584" w:rsidP="008E406C">
            <w:pPr>
              <w:tabs>
                <w:tab w:val="left" w:pos="993"/>
              </w:tabs>
              <w:jc w:val="both"/>
            </w:pPr>
            <w:r w:rsidRPr="00593C53">
              <w:t>– творческие коллективы</w:t>
            </w:r>
            <w:r>
              <w:t>;</w:t>
            </w:r>
          </w:p>
          <w:p w:rsidR="00734584" w:rsidRPr="00593C53" w:rsidRDefault="00734584" w:rsidP="008E406C">
            <w:pPr>
              <w:tabs>
                <w:tab w:val="left" w:pos="993"/>
              </w:tabs>
              <w:jc w:val="both"/>
            </w:pPr>
            <w:r w:rsidRPr="00593C53">
              <w:t>– центр творческих студий.</w:t>
            </w:r>
          </w:p>
          <w:p w:rsidR="00734584" w:rsidRPr="00BD3A0E" w:rsidRDefault="00734584" w:rsidP="008E406C">
            <w:pPr>
              <w:tabs>
                <w:tab w:val="left" w:pos="993"/>
              </w:tabs>
              <w:jc w:val="both"/>
              <w:rPr>
                <w:highlight w:val="lightGray"/>
              </w:rPr>
            </w:pPr>
            <w:r w:rsidRPr="00593C53">
              <w:t>Данная система работает на общеуниверситетском уровне и не о</w:t>
            </w:r>
            <w:r w:rsidRPr="00593C53">
              <w:t>т</w:t>
            </w:r>
            <w:r w:rsidRPr="00593C53">
              <w:t>носится к уровню программы.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593C53">
              <w:t>Опишите, каким образом данная система работы учитывает индивидуал</w:t>
            </w:r>
            <w:r w:rsidRPr="00593C53">
              <w:t>ь</w:t>
            </w:r>
            <w:r w:rsidRPr="00593C53">
              <w:t>ные особенности и склонности студентов и способствует процессу социализации и адапт</w:t>
            </w:r>
            <w:r w:rsidRPr="00593C53">
              <w:t>а</w:t>
            </w:r>
            <w:r w:rsidRPr="00593C53">
              <w:t>ции студентов из соц</w:t>
            </w:r>
            <w:r w:rsidRPr="00593C53">
              <w:t>и</w:t>
            </w:r>
            <w:r w:rsidRPr="00593C53">
              <w:t>ально-уязвимых слоев населения</w:t>
            </w:r>
            <w:r w:rsidRPr="0000323B">
              <w:t>*</w:t>
            </w:r>
          </w:p>
        </w:tc>
        <w:tc>
          <w:tcPr>
            <w:tcW w:w="7316" w:type="dxa"/>
          </w:tcPr>
          <w:p w:rsidR="00734584" w:rsidRPr="00593C53" w:rsidRDefault="00734584" w:rsidP="008E406C">
            <w:pPr>
              <w:tabs>
                <w:tab w:val="left" w:pos="993"/>
              </w:tabs>
              <w:jc w:val="both"/>
            </w:pPr>
            <w:r w:rsidRPr="00593C53">
              <w:t>Для помощи в разных вопросах студенческой жизни создано н</w:t>
            </w:r>
            <w:r w:rsidRPr="00593C53">
              <w:t>а</w:t>
            </w:r>
            <w:r w:rsidRPr="00593C53">
              <w:t xml:space="preserve">правление профессиональной работы, курирующее </w:t>
            </w:r>
            <w:proofErr w:type="spellStart"/>
            <w:r w:rsidRPr="00593C53">
              <w:t>внеучебную</w:t>
            </w:r>
            <w:proofErr w:type="spellEnd"/>
            <w:r w:rsidRPr="00593C53">
              <w:t xml:space="preserve"> часть жизни студентов Университета. Обеспечение социально-культурных запросов студентов осуществляется  в тесной координ</w:t>
            </w:r>
            <w:r w:rsidRPr="00593C53">
              <w:t>а</w:t>
            </w:r>
            <w:r w:rsidRPr="00593C53">
              <w:t xml:space="preserve">ции с </w:t>
            </w:r>
            <w:hyperlink r:id="rId320" w:tgtFrame="_blank" w:history="1">
              <w:r w:rsidRPr="00593C53">
                <w:rPr>
                  <w:rStyle w:val="af3"/>
                </w:rPr>
                <w:t>Управлением социальной сферы</w:t>
              </w:r>
            </w:hyperlink>
            <w:r w:rsidRPr="00593C53">
              <w:t xml:space="preserve"> в части вопросов социальн</w:t>
            </w:r>
            <w:r w:rsidRPr="00593C53">
              <w:t>о</w:t>
            </w:r>
            <w:r w:rsidRPr="00593C53">
              <w:t>го обеспечения и Управлением общественных связей в части орг</w:t>
            </w:r>
            <w:r w:rsidRPr="00593C53">
              <w:t>а</w:t>
            </w:r>
            <w:r w:rsidRPr="00593C53">
              <w:t>низации общешкольных мероприятий.</w:t>
            </w:r>
          </w:p>
          <w:p w:rsidR="00734584" w:rsidRPr="00593C53" w:rsidRDefault="00734584" w:rsidP="008E406C">
            <w:pPr>
              <w:tabs>
                <w:tab w:val="left" w:pos="993"/>
              </w:tabs>
              <w:jc w:val="both"/>
            </w:pPr>
            <w:r w:rsidRPr="00593C53">
              <w:t>Координационная и воспитательная работа с отдельными студент</w:t>
            </w:r>
            <w:r w:rsidRPr="00593C53">
              <w:t>а</w:t>
            </w:r>
            <w:r w:rsidRPr="00593C53">
              <w:t xml:space="preserve">ми, студенческими организациями, студенческими инициативами, связанная с решением </w:t>
            </w:r>
            <w:proofErr w:type="spellStart"/>
            <w:r w:rsidRPr="00593C53">
              <w:t>внеучебных</w:t>
            </w:r>
            <w:proofErr w:type="spellEnd"/>
            <w:r w:rsidRPr="00593C53">
              <w:t xml:space="preserve"> проблем студентов, развитием студенческой самодеятельности и активизации участия студентов и в жизни НИУ ВШЭ.</w:t>
            </w:r>
          </w:p>
          <w:p w:rsidR="00734584" w:rsidRPr="00593C53" w:rsidRDefault="00734584" w:rsidP="008E406C">
            <w:pPr>
              <w:tabs>
                <w:tab w:val="left" w:pos="993"/>
              </w:tabs>
              <w:jc w:val="both"/>
            </w:pPr>
            <w:r w:rsidRPr="00593C53">
              <w:t>Организация работы по социально-психологической адаптации ст</w:t>
            </w:r>
            <w:r w:rsidRPr="00593C53">
              <w:t>у</w:t>
            </w:r>
            <w:r w:rsidRPr="00593C53">
              <w:t>дентов НИУ ВШЭ осуществляется с привлечением специалистов по психологии и социальной работе, организация тренингов.</w:t>
            </w:r>
          </w:p>
          <w:p w:rsidR="00734584" w:rsidRPr="00593C53" w:rsidRDefault="00734584" w:rsidP="008E406C">
            <w:pPr>
              <w:tabs>
                <w:tab w:val="left" w:pos="993"/>
              </w:tabs>
              <w:jc w:val="both"/>
            </w:pPr>
            <w:r w:rsidRPr="00593C53">
              <w:rPr>
                <w:b/>
              </w:rPr>
              <w:t>Центр по работе с выпускниками</w:t>
            </w:r>
            <w:r w:rsidRPr="00593C53">
              <w:t xml:space="preserve"> создан в 2011 году (Положение о центре по работе с выпускниками, утв. Приказом от 08.08.2012 №6.18.1-06/0808-03) и строит свою деятельность в большей степени на основе Ассоциации выпускников НИУ ВШЭ, созданной в 2012 г. (деятельность которой регламентируется уставом),  ц</w:t>
            </w:r>
            <w:r w:rsidRPr="00593C53">
              <w:rPr>
                <w:bCs/>
              </w:rPr>
              <w:t>ели которой:</w:t>
            </w:r>
          </w:p>
          <w:p w:rsidR="00734584" w:rsidRPr="00593C53" w:rsidRDefault="00734584" w:rsidP="008E406C">
            <w:pPr>
              <w:numPr>
                <w:ilvl w:val="0"/>
                <w:numId w:val="68"/>
              </w:numPr>
              <w:tabs>
                <w:tab w:val="left" w:pos="993"/>
              </w:tabs>
              <w:jc w:val="both"/>
            </w:pPr>
            <w:r w:rsidRPr="00593C53">
              <w:t>содействие всестороннему развитию ВШЭ как ведущего м</w:t>
            </w:r>
            <w:r w:rsidRPr="00593C53">
              <w:t>е</w:t>
            </w:r>
            <w:r w:rsidRPr="00593C53">
              <w:t>ждународного образовательного, исследовательского и нау</w:t>
            </w:r>
            <w:r w:rsidRPr="00593C53">
              <w:t>ч</w:t>
            </w:r>
            <w:r w:rsidRPr="00593C53">
              <w:t>ного центра, укрепление его репутации и повышение пр</w:t>
            </w:r>
            <w:r w:rsidRPr="00593C53">
              <w:t>е</w:t>
            </w:r>
            <w:r w:rsidRPr="00593C53">
              <w:t>стижа;</w:t>
            </w:r>
          </w:p>
          <w:p w:rsidR="00734584" w:rsidRPr="00593C53" w:rsidRDefault="00734584" w:rsidP="008E406C">
            <w:pPr>
              <w:numPr>
                <w:ilvl w:val="0"/>
                <w:numId w:val="68"/>
              </w:numPr>
              <w:tabs>
                <w:tab w:val="left" w:pos="993"/>
              </w:tabs>
              <w:jc w:val="both"/>
            </w:pPr>
            <w:r w:rsidRPr="00593C53">
              <w:t>содействие в поддержании и сохранении традиций ВШЭ;</w:t>
            </w:r>
          </w:p>
          <w:p w:rsidR="00734584" w:rsidRPr="00593C53" w:rsidRDefault="00734584" w:rsidP="008E406C">
            <w:pPr>
              <w:numPr>
                <w:ilvl w:val="0"/>
                <w:numId w:val="68"/>
              </w:numPr>
              <w:tabs>
                <w:tab w:val="left" w:pos="993"/>
              </w:tabs>
              <w:jc w:val="both"/>
            </w:pPr>
            <w:r w:rsidRPr="00593C53">
              <w:t>содействие профессиональному единству, обмену опытом, реализации профессионального, научного и творческого п</w:t>
            </w:r>
            <w:r w:rsidRPr="00593C53">
              <w:t>о</w:t>
            </w:r>
            <w:r w:rsidRPr="00593C53">
              <w:t>тенциала членов Ассоциации.</w:t>
            </w:r>
          </w:p>
          <w:p w:rsidR="00734584" w:rsidRPr="00593C53" w:rsidRDefault="00734584" w:rsidP="008E406C">
            <w:pPr>
              <w:tabs>
                <w:tab w:val="left" w:pos="993"/>
              </w:tabs>
              <w:jc w:val="both"/>
            </w:pPr>
            <w:r w:rsidRPr="00593C53">
              <w:rPr>
                <w:bCs/>
              </w:rPr>
              <w:t>Ассоциация выпускников НИУ ВШЭ – это:</w:t>
            </w:r>
          </w:p>
          <w:p w:rsidR="00734584" w:rsidRPr="00593C53" w:rsidRDefault="00734584" w:rsidP="008E406C">
            <w:pPr>
              <w:numPr>
                <w:ilvl w:val="0"/>
                <w:numId w:val="69"/>
              </w:numPr>
              <w:tabs>
                <w:tab w:val="left" w:pos="993"/>
              </w:tabs>
              <w:jc w:val="both"/>
            </w:pPr>
            <w:r w:rsidRPr="00593C53">
              <w:t>расширение круга профессиональных контактов;</w:t>
            </w:r>
          </w:p>
          <w:p w:rsidR="00734584" w:rsidRPr="00593C53" w:rsidRDefault="00734584" w:rsidP="008E406C">
            <w:pPr>
              <w:numPr>
                <w:ilvl w:val="0"/>
                <w:numId w:val="69"/>
              </w:numPr>
              <w:tabs>
                <w:tab w:val="left" w:pos="993"/>
              </w:tabs>
              <w:jc w:val="both"/>
            </w:pPr>
            <w:r w:rsidRPr="00593C53">
              <w:t xml:space="preserve">доступ к закрытой </w:t>
            </w:r>
            <w:proofErr w:type="gramStart"/>
            <w:r w:rsidRPr="00593C53">
              <w:t>информации</w:t>
            </w:r>
            <w:proofErr w:type="gramEnd"/>
            <w:r w:rsidRPr="00593C53">
              <w:t xml:space="preserve"> размещенной на сайте, в т.ч. база вакансий и резюме соискателей, подбор студентов для стажировки;</w:t>
            </w:r>
          </w:p>
          <w:p w:rsidR="00734584" w:rsidRPr="00593C53" w:rsidRDefault="00734584" w:rsidP="008E406C">
            <w:pPr>
              <w:numPr>
                <w:ilvl w:val="0"/>
                <w:numId w:val="69"/>
              </w:numPr>
              <w:tabs>
                <w:tab w:val="left" w:pos="993"/>
              </w:tabs>
              <w:jc w:val="both"/>
            </w:pPr>
            <w:r w:rsidRPr="00593C53">
              <w:t>участие в формировании уникальной программы лояльности;</w:t>
            </w:r>
          </w:p>
          <w:p w:rsidR="00734584" w:rsidRPr="00593C53" w:rsidRDefault="00734584" w:rsidP="008E406C">
            <w:pPr>
              <w:numPr>
                <w:ilvl w:val="0"/>
                <w:numId w:val="69"/>
              </w:numPr>
              <w:tabs>
                <w:tab w:val="left" w:pos="993"/>
              </w:tabs>
              <w:jc w:val="both"/>
            </w:pPr>
            <w:r w:rsidRPr="00593C53">
              <w:t>скидки на программы дополнительного профессионального образования Вышки;</w:t>
            </w:r>
          </w:p>
          <w:p w:rsidR="00734584" w:rsidRPr="00593C53" w:rsidRDefault="00734584" w:rsidP="008E406C">
            <w:pPr>
              <w:numPr>
                <w:ilvl w:val="0"/>
                <w:numId w:val="69"/>
              </w:numPr>
              <w:tabs>
                <w:tab w:val="left" w:pos="993"/>
              </w:tabs>
              <w:jc w:val="both"/>
            </w:pPr>
            <w:r w:rsidRPr="00593C53">
              <w:t>возможность быть в курсе новейших тенденций и иметь до</w:t>
            </w:r>
            <w:r w:rsidRPr="00593C53">
              <w:t>с</w:t>
            </w:r>
            <w:r w:rsidRPr="00593C53">
              <w:t>туп к уникальным ресурсам библиотеки ВШЭ;</w:t>
            </w:r>
          </w:p>
          <w:p w:rsidR="00734584" w:rsidRPr="00593C53" w:rsidRDefault="00734584" w:rsidP="008E406C">
            <w:pPr>
              <w:numPr>
                <w:ilvl w:val="0"/>
                <w:numId w:val="69"/>
              </w:numPr>
              <w:tabs>
                <w:tab w:val="left" w:pos="993"/>
              </w:tabs>
              <w:jc w:val="both"/>
            </w:pPr>
            <w:r w:rsidRPr="00593C53">
              <w:t xml:space="preserve">шанс стать спонсором проектов </w:t>
            </w:r>
            <w:proofErr w:type="spellStart"/>
            <w:r w:rsidRPr="00593C53">
              <w:t>Alma</w:t>
            </w:r>
            <w:proofErr w:type="spellEnd"/>
            <w:r w:rsidRPr="00593C53">
              <w:t xml:space="preserve"> </w:t>
            </w:r>
            <w:proofErr w:type="spellStart"/>
            <w:r w:rsidRPr="00593C53">
              <w:t>Mater</w:t>
            </w:r>
            <w:proofErr w:type="spellEnd"/>
            <w:r w:rsidRPr="00593C53">
              <w:t>;</w:t>
            </w:r>
          </w:p>
          <w:p w:rsidR="00734584" w:rsidRPr="00593C53" w:rsidRDefault="00734584" w:rsidP="008E406C">
            <w:pPr>
              <w:numPr>
                <w:ilvl w:val="0"/>
                <w:numId w:val="69"/>
              </w:numPr>
              <w:tabs>
                <w:tab w:val="left" w:pos="993"/>
              </w:tabs>
              <w:jc w:val="both"/>
            </w:pPr>
            <w:r w:rsidRPr="00593C53">
              <w:t>возможность бесплатного участия в семинарах и конфере</w:t>
            </w:r>
            <w:r w:rsidRPr="00593C53">
              <w:t>н</w:t>
            </w:r>
            <w:r w:rsidRPr="00593C53">
              <w:t>циях, проводимых в Вышке (более 5000 в год!);</w:t>
            </w:r>
          </w:p>
          <w:p w:rsidR="00734584" w:rsidRPr="00593C53" w:rsidRDefault="00734584" w:rsidP="008E406C">
            <w:pPr>
              <w:numPr>
                <w:ilvl w:val="0"/>
                <w:numId w:val="69"/>
              </w:numPr>
              <w:tabs>
                <w:tab w:val="left" w:pos="993"/>
              </w:tabs>
              <w:jc w:val="both"/>
            </w:pPr>
            <w:r w:rsidRPr="00593C53">
              <w:t>организация собственных мероприятий (презентаций, мастер-классов, тренингов) на площадке ВШЭ;</w:t>
            </w:r>
          </w:p>
          <w:p w:rsidR="00734584" w:rsidRPr="00593C53" w:rsidRDefault="00734584" w:rsidP="008E406C">
            <w:pPr>
              <w:tabs>
                <w:tab w:val="left" w:pos="993"/>
              </w:tabs>
              <w:jc w:val="both"/>
            </w:pPr>
            <w:r w:rsidRPr="00593C53">
              <w:t>О Центре развития карьеры и Центре психологического консульт</w:t>
            </w:r>
            <w:r w:rsidRPr="00593C53">
              <w:t>и</w:t>
            </w:r>
            <w:r w:rsidRPr="00593C53">
              <w:t xml:space="preserve">рования - </w:t>
            </w:r>
            <w:proofErr w:type="gramStart"/>
            <w:r w:rsidRPr="00593C53">
              <w:t>см</w:t>
            </w:r>
            <w:proofErr w:type="gramEnd"/>
            <w:r w:rsidRPr="00593C53">
              <w:t>. подробнее</w:t>
            </w:r>
            <w:r w:rsidR="008E406C">
              <w:t xml:space="preserve"> </w:t>
            </w:r>
            <w:hyperlink r:id="rId321" w:history="1">
              <w:r w:rsidRPr="00965673">
                <w:rPr>
                  <w:rStyle w:val="af3"/>
                </w:rPr>
                <w:t>http://career.hse.ru/</w:t>
              </w:r>
            </w:hyperlink>
            <w:hyperlink r:id="rId322" w:history="1">
              <w:r w:rsidRPr="00965673">
                <w:rPr>
                  <w:rStyle w:val="af3"/>
                </w:rPr>
                <w:t>http://www.hse.ru/cpc/</w:t>
              </w:r>
            </w:hyperlink>
          </w:p>
          <w:p w:rsidR="00734584" w:rsidRPr="00593C53" w:rsidRDefault="00734584" w:rsidP="008E406C">
            <w:pPr>
              <w:tabs>
                <w:tab w:val="left" w:pos="993"/>
              </w:tabs>
              <w:jc w:val="both"/>
            </w:pPr>
            <w:r w:rsidRPr="00593C53">
              <w:rPr>
                <w:b/>
              </w:rPr>
              <w:t>Центр развития студенческих инициатив</w:t>
            </w:r>
            <w:r w:rsidRPr="00593C53">
              <w:t xml:space="preserve"> призван оказывать по</w:t>
            </w:r>
            <w:r w:rsidRPr="00593C53">
              <w:t>д</w:t>
            </w:r>
            <w:r w:rsidRPr="00593C53">
              <w:t>держку студентам Университета, реализующим собственные прое</w:t>
            </w:r>
            <w:r w:rsidRPr="00593C53">
              <w:t>к</w:t>
            </w:r>
            <w:r w:rsidRPr="00593C53">
              <w:t xml:space="preserve">тов, которые помогут раскрыть лидерский потенциал участников проекта, укрепить репутацию Вышки и внести значимый вклад в жизнь города, его жителей и окружающей среды. </w:t>
            </w:r>
          </w:p>
          <w:p w:rsidR="00734584" w:rsidRPr="00593C53" w:rsidRDefault="00734584" w:rsidP="008E406C">
            <w:pPr>
              <w:tabs>
                <w:tab w:val="left" w:pos="993"/>
              </w:tabs>
              <w:jc w:val="both"/>
            </w:pPr>
            <w:r w:rsidRPr="00593C53">
              <w:t xml:space="preserve">Центр поддерживает студенческие внеучебные инициативы НИУ ВШЭ, как </w:t>
            </w:r>
            <w:proofErr w:type="gramStart"/>
            <w:r w:rsidRPr="00593C53">
              <w:t>правило</w:t>
            </w:r>
            <w:proofErr w:type="gramEnd"/>
            <w:r w:rsidRPr="00593C53">
              <w:t xml:space="preserve"> они относятся к одной из трех групп:  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70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Социально значимые инициативы, нацеленные на решение социальных задач и улучшение качества жизни окружающего сообщества, популяризацию идей социальной ответственн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о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сти и солидарности,  развитие социально-активной жизне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н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ной позиции.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70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C53">
              <w:rPr>
                <w:rFonts w:ascii="Times New Roman" w:hAnsi="Times New Roman"/>
                <w:sz w:val="24"/>
                <w:szCs w:val="24"/>
              </w:rPr>
              <w:t>Инициативы по развитию Университета, нацеленные на ра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з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 xml:space="preserve">витие студенческой жизни, </w:t>
            </w:r>
            <w:proofErr w:type="spellStart"/>
            <w:r w:rsidRPr="00593C53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593C53">
              <w:rPr>
                <w:rFonts w:ascii="Times New Roman" w:hAnsi="Times New Roman"/>
                <w:sz w:val="24"/>
                <w:szCs w:val="24"/>
              </w:rPr>
              <w:t xml:space="preserve"> активности, создания комфортной университетской среды, развитие университе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т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ского сообщества, создание клубов, ассоциаций и партне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р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ских сообществ, создание и развитие студенческих СМИ, проведение публичных студенческих мероприятий, проекты в сфере творчества и искусства.</w:t>
            </w:r>
            <w:proofErr w:type="gramEnd"/>
          </w:p>
          <w:p w:rsidR="00734584" w:rsidRPr="00593C53" w:rsidRDefault="00734584" w:rsidP="008E406C">
            <w:pPr>
              <w:pStyle w:val="af2"/>
              <w:numPr>
                <w:ilvl w:val="0"/>
                <w:numId w:val="70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Образовательные и развивающие проекты для школьников и абитуриентов, вовлекающие студентов в качестве педагогов, наставников и менторов.</w:t>
            </w:r>
          </w:p>
          <w:p w:rsidR="00734584" w:rsidRPr="00593C53" w:rsidRDefault="00734584" w:rsidP="008E406C">
            <w:pPr>
              <w:pStyle w:val="af2"/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C53">
              <w:rPr>
                <w:rFonts w:ascii="Times New Roman" w:hAnsi="Times New Roman"/>
                <w:sz w:val="24"/>
                <w:szCs w:val="24"/>
              </w:rPr>
              <w:t>В центре можно получить консультацию по подготовке заявки для участия в конкурсе поддержки студенческих инициатив НИУ ВШЭ, развитию навыков проектного менеджмента, управления командой через участие в развивающих мероприятиях Центра поддержки ст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у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 xml:space="preserve">денческих инициатив, которые проводятся совместно с Центром развития лидерства и </w:t>
            </w:r>
            <w:proofErr w:type="spellStart"/>
            <w:r w:rsidRPr="00593C53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593C53">
              <w:rPr>
                <w:rFonts w:ascii="Times New Roman" w:hAnsi="Times New Roman"/>
                <w:sz w:val="24"/>
                <w:szCs w:val="24"/>
              </w:rPr>
              <w:t>, административной поддержка студенческих мероприятий (заказ аудиторий, оформление списков на проход в здания Вышки, печать афиш и листовок, информацио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н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ная поддержка</w:t>
            </w:r>
            <w:proofErr w:type="gramEnd"/>
            <w:r w:rsidRPr="00593C53">
              <w:rPr>
                <w:rFonts w:ascii="Times New Roman" w:hAnsi="Times New Roman"/>
                <w:sz w:val="24"/>
                <w:szCs w:val="24"/>
              </w:rPr>
              <w:t>: размещение анонсов на портале Вышки и на стр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а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ницах факультетов, заказ грузового транспорта для нужд меропри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я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тий, консультации юристов и финансистов НИУ ВШЭ, организация фото- и видеозаписи значимых студенческих мероприятий, пригл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а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шение СМИ НИУ ВШЭ для освещения мероприятий).</w:t>
            </w:r>
          </w:p>
          <w:p w:rsidR="00734584" w:rsidRPr="00593C53" w:rsidRDefault="00734584" w:rsidP="008E406C">
            <w:pPr>
              <w:pStyle w:val="af2"/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В НИУ ВШЭ работает также Центр психологического консультир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о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вания (</w:t>
            </w:r>
            <w:hyperlink r:id="rId323" w:history="1">
              <w:r w:rsidRPr="00593C53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http://www.hse.ru/cpc/</w:t>
              </w:r>
            </w:hyperlink>
            <w:r w:rsidRPr="00593C53">
              <w:rPr>
                <w:rFonts w:ascii="Times New Roman" w:hAnsi="Times New Roman"/>
                <w:sz w:val="24"/>
                <w:szCs w:val="24"/>
              </w:rPr>
              <w:t>), созданный в Высшей Школе Экон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о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мики  в 2003 году. На сегодняшний день в Центре работают 5 выс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о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коквалифицированных психологов, которые проводят индивид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у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альные консультации и групповые программы. За анонимной кв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а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лифицированной психологической помощью могут обращаться ст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у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дент или аспирант, сотрудник, родители студентов, абитуриент или родители абитуриента, выпускник НИУ ВШЭ.</w:t>
            </w:r>
          </w:p>
          <w:p w:rsidR="00734584" w:rsidRPr="00D452B1" w:rsidRDefault="00734584" w:rsidP="008E406C">
            <w:pPr>
              <w:tabs>
                <w:tab w:val="left" w:pos="993"/>
              </w:tabs>
              <w:jc w:val="both"/>
            </w:pPr>
            <w:r w:rsidRPr="00D452B1">
              <w:t xml:space="preserve">С 2014 года развивается служба </w:t>
            </w:r>
            <w:proofErr w:type="spellStart"/>
            <w:r w:rsidRPr="00D452B1">
              <w:t>тьюторской</w:t>
            </w:r>
            <w:proofErr w:type="spellEnd"/>
            <w:r w:rsidRPr="00D452B1">
              <w:t xml:space="preserve"> поддержки.</w:t>
            </w:r>
          </w:p>
          <w:p w:rsidR="00734584" w:rsidRPr="00593C53" w:rsidRDefault="00734584" w:rsidP="008E406C">
            <w:pPr>
              <w:pStyle w:val="af2"/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Материальная поддержка студентов из социально-незащищенных слоев населения:</w:t>
            </w:r>
          </w:p>
          <w:p w:rsidR="00734584" w:rsidRPr="00593C53" w:rsidRDefault="00734584" w:rsidP="008E406C">
            <w:pPr>
              <w:tabs>
                <w:tab w:val="left" w:pos="993"/>
              </w:tabs>
              <w:jc w:val="both"/>
            </w:pPr>
            <w:proofErr w:type="spellStart"/>
            <w:r w:rsidRPr="00593C53">
              <w:t>1.Единовременная</w:t>
            </w:r>
            <w:proofErr w:type="spellEnd"/>
            <w:r w:rsidRPr="00593C53">
              <w:t xml:space="preserve"> материальная помощь оказывается студентам в случаях: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7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тяжелого материального положения – с целью улучшения материального положения  для персональной (адресной) по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д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держки и оказывается один раз в год;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7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особой необходимости в лечении и восстановлении здоровья в связи с заболеванием, несчастным случаем и т.п.;   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7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 xml:space="preserve">рождения ребенка; 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7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 xml:space="preserve">смерти (гибели) члена семьи;  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7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утраты личного имущества в результате форс-мажорных о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б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стоятельств, кражи и других происшествий;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7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других исключительных случаях.</w:t>
            </w:r>
          </w:p>
          <w:p w:rsidR="00734584" w:rsidRPr="00593C53" w:rsidRDefault="00734584" w:rsidP="008E406C">
            <w:pPr>
              <w:pStyle w:val="af2"/>
              <w:numPr>
                <w:ilvl w:val="0"/>
                <w:numId w:val="72"/>
              </w:numPr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2. Единовременная материальная помощь оказывается также ст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у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дентам, относящимся к категориям:</w:t>
            </w:r>
          </w:p>
          <w:p w:rsidR="00734584" w:rsidRDefault="00734584" w:rsidP="008E406C">
            <w:pPr>
              <w:pStyle w:val="af2"/>
              <w:numPr>
                <w:ilvl w:val="0"/>
                <w:numId w:val="73"/>
              </w:numPr>
              <w:tabs>
                <w:tab w:val="left" w:pos="99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27">
              <w:rPr>
                <w:rFonts w:ascii="Times New Roman" w:hAnsi="Times New Roman"/>
                <w:sz w:val="24"/>
                <w:szCs w:val="24"/>
              </w:rPr>
              <w:t xml:space="preserve"> дети-сироты и дети, оставшиеся без попечения родителей;  </w:t>
            </w:r>
          </w:p>
          <w:p w:rsidR="00734584" w:rsidRPr="00D12E27" w:rsidRDefault="00734584" w:rsidP="008E406C">
            <w:pPr>
              <w:pStyle w:val="af2"/>
              <w:numPr>
                <w:ilvl w:val="0"/>
                <w:numId w:val="73"/>
              </w:numPr>
              <w:tabs>
                <w:tab w:val="left" w:pos="993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27">
              <w:rPr>
                <w:rFonts w:ascii="Times New Roman" w:hAnsi="Times New Roman"/>
                <w:sz w:val="24"/>
                <w:szCs w:val="24"/>
              </w:rPr>
              <w:t>лица из числа детей-сирот и детей, оставшихся без попечения родителей; оказывается два раза в год, по личному заявлению, вне зависимости от  получения других  видов материальной поддержки.</w:t>
            </w:r>
          </w:p>
          <w:p w:rsidR="00734584" w:rsidRPr="00593C53" w:rsidRDefault="00734584" w:rsidP="008E406C">
            <w:pPr>
              <w:pStyle w:val="af2"/>
              <w:numPr>
                <w:ilvl w:val="1"/>
                <w:numId w:val="65"/>
              </w:numPr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 xml:space="preserve">Возможность перевода с платного обучения на </w:t>
            </w:r>
            <w:proofErr w:type="gramStart"/>
            <w:r w:rsidRPr="00593C53">
              <w:rPr>
                <w:rFonts w:ascii="Times New Roman" w:hAnsi="Times New Roman"/>
                <w:sz w:val="24"/>
                <w:szCs w:val="24"/>
              </w:rPr>
              <w:t>бюджетное</w:t>
            </w:r>
            <w:proofErr w:type="gramEnd"/>
            <w:r w:rsidRPr="00593C53">
              <w:rPr>
                <w:rFonts w:ascii="Times New Roman" w:hAnsi="Times New Roman"/>
                <w:sz w:val="24"/>
                <w:szCs w:val="24"/>
              </w:rPr>
              <w:t xml:space="preserve"> или на скидки предоставляется, в частности, если студент может быть о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т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несен к числу:</w:t>
            </w:r>
          </w:p>
          <w:p w:rsidR="00734584" w:rsidRPr="00593C53" w:rsidRDefault="00734584" w:rsidP="008E406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>2.1. детей-сирот, оставшихся без попечения родителей, а также л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и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цам из числа детей-сирот и детей, оставшихся без попечения род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и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телей;</w:t>
            </w:r>
          </w:p>
          <w:p w:rsidR="00734584" w:rsidRPr="00593C53" w:rsidRDefault="00734584" w:rsidP="008E406C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 xml:space="preserve">2.2. граждан в возрасте до двадцати лет, имеющих только одного родителя — инвалида I группы, если среднедушевой доход </w:t>
            </w:r>
            <w:proofErr w:type="gramStart"/>
            <w:r w:rsidRPr="00593C53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gramEnd"/>
            <w:r w:rsidRPr="00593C53">
              <w:rPr>
                <w:rFonts w:ascii="Times New Roman" w:hAnsi="Times New Roman"/>
                <w:sz w:val="24"/>
                <w:szCs w:val="24"/>
              </w:rPr>
              <w:t xml:space="preserve"> ниже величины прожиточного минимума, установленного в соо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т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ветствующем субъекте Российской Федерации;</w:t>
            </w:r>
          </w:p>
          <w:p w:rsidR="00734584" w:rsidRPr="00593C53" w:rsidRDefault="00734584" w:rsidP="008E406C">
            <w:pPr>
              <w:pStyle w:val="af2"/>
              <w:numPr>
                <w:ilvl w:val="1"/>
                <w:numId w:val="65"/>
              </w:numPr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53">
              <w:rPr>
                <w:rFonts w:ascii="Times New Roman" w:hAnsi="Times New Roman"/>
                <w:sz w:val="24"/>
                <w:szCs w:val="24"/>
              </w:rPr>
              <w:t xml:space="preserve"> Утратил в период обучения одного или обоих родителей (законных представителей) или единственного родителя (законного представ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и</w:t>
            </w:r>
            <w:r w:rsidRPr="00593C53">
              <w:rPr>
                <w:rFonts w:ascii="Times New Roman" w:hAnsi="Times New Roman"/>
                <w:sz w:val="24"/>
                <w:szCs w:val="24"/>
              </w:rPr>
              <w:t>теля).</w:t>
            </w:r>
          </w:p>
          <w:p w:rsidR="00734584" w:rsidRPr="00BD3A0E" w:rsidRDefault="00734584" w:rsidP="008E406C">
            <w:pPr>
              <w:tabs>
                <w:tab w:val="left" w:pos="993"/>
              </w:tabs>
              <w:jc w:val="both"/>
              <w:rPr>
                <w:highlight w:val="lightGray"/>
              </w:rPr>
            </w:pPr>
            <w:r w:rsidRPr="00593C53">
              <w:t>На странице «Справочника учебного процесса» портала НИУ ВШЭ (</w:t>
            </w:r>
            <w:hyperlink r:id="rId324" w:history="1">
              <w:r w:rsidRPr="00593C53">
                <w:rPr>
                  <w:rStyle w:val="af3"/>
                </w:rPr>
                <w:t>http://www.hse.ru/studyspravka/perbud</w:t>
              </w:r>
            </w:hyperlink>
            <w:r w:rsidRPr="00593C53">
              <w:t>) приведён порядок подачи з</w:t>
            </w:r>
            <w:r w:rsidRPr="00593C53">
              <w:t>а</w:t>
            </w:r>
            <w:r w:rsidRPr="00593C53">
              <w:t xml:space="preserve">явления для перевода </w:t>
            </w:r>
            <w:proofErr w:type="gramStart"/>
            <w:r w:rsidRPr="00593C53">
              <w:t>с</w:t>
            </w:r>
            <w:proofErr w:type="gramEnd"/>
            <w:r w:rsidRPr="00593C53">
              <w:t xml:space="preserve"> платного на бесплатное обучение.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47" w:type="dxa"/>
          </w:tcPr>
          <w:p w:rsidR="00734584" w:rsidRPr="003A358C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00323B">
              <w:t>Как регулярно проводя</w:t>
            </w:r>
            <w:r w:rsidRPr="0000323B">
              <w:t>т</w:t>
            </w:r>
            <w:r w:rsidRPr="0000323B">
              <w:t>ся культурно-массовые и спортивные мероприятия для студентов програ</w:t>
            </w:r>
            <w:r w:rsidRPr="0000323B">
              <w:t>м</w:t>
            </w:r>
            <w:r w:rsidRPr="0000323B">
              <w:t xml:space="preserve">мы. </w:t>
            </w:r>
            <w:r w:rsidRPr="00D12E27">
              <w:t>Достаточны ли сре</w:t>
            </w:r>
            <w:r w:rsidRPr="00D12E27">
              <w:t>д</w:t>
            </w:r>
            <w:r w:rsidRPr="00D12E27">
              <w:t>ства, выделяемые для обеспечения активного отдыха, физического ра</w:t>
            </w:r>
            <w:r w:rsidRPr="00D12E27">
              <w:t>з</w:t>
            </w:r>
            <w:r w:rsidRPr="00D12E27">
              <w:t>вития, достойных соц</w:t>
            </w:r>
            <w:r w:rsidRPr="00D12E27">
              <w:t>и</w:t>
            </w:r>
            <w:r w:rsidRPr="00D12E27">
              <w:t>ально - бытовых условий и т.д.</w:t>
            </w:r>
          </w:p>
        </w:tc>
        <w:tc>
          <w:tcPr>
            <w:tcW w:w="7316" w:type="dxa"/>
            <w:shd w:val="clear" w:color="auto" w:fill="auto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 w:rsidRPr="00D12E27">
              <w:t xml:space="preserve">Все мероприятия приводятся на уровне ОО, анонсы и новости по которым публикуются на главной странице НИУ ВШЭ </w:t>
            </w:r>
            <w:hyperlink r:id="rId325" w:history="1">
              <w:r w:rsidRPr="00D12E27">
                <w:rPr>
                  <w:rStyle w:val="af3"/>
                  <w:lang w:val="en-US"/>
                </w:rPr>
                <w:t>www</w:t>
              </w:r>
              <w:r w:rsidRPr="00D12E27">
                <w:rPr>
                  <w:rStyle w:val="af3"/>
                </w:rPr>
                <w:t>.</w:t>
              </w:r>
              <w:r w:rsidRPr="00D12E27">
                <w:rPr>
                  <w:rStyle w:val="af3"/>
                  <w:lang w:val="en-US"/>
                </w:rPr>
                <w:t>hse</w:t>
              </w:r>
              <w:r w:rsidRPr="00D12E27">
                <w:rPr>
                  <w:rStyle w:val="af3"/>
                </w:rPr>
                <w:t>.</w:t>
              </w:r>
              <w:r w:rsidRPr="00D12E27">
                <w:rPr>
                  <w:rStyle w:val="af3"/>
                  <w:lang w:val="en-US"/>
                </w:rPr>
                <w:t>ru</w:t>
              </w:r>
            </w:hyperlink>
            <w:r w:rsidRPr="00D12E27">
              <w:t xml:space="preserve">, на странице студенческих сервисов </w:t>
            </w:r>
            <w:hyperlink r:id="rId326" w:history="1">
              <w:r w:rsidRPr="00D12E27">
                <w:rPr>
                  <w:rStyle w:val="af3"/>
                </w:rPr>
                <w:t>http://students.hse.ru/news/</w:t>
              </w:r>
            </w:hyperlink>
            <w:r w:rsidRPr="00D12E27">
              <w:t xml:space="preserve">, либо в разделах соответствующих секций, кружков, студий и т.д. 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Pr="00D12E27" w:rsidRDefault="00734584" w:rsidP="004676AD">
            <w:pPr>
              <w:jc w:val="both"/>
              <w:outlineLvl w:val="0"/>
            </w:pPr>
            <w:r w:rsidRPr="00D12E27">
              <w:t xml:space="preserve">Мероприятия </w:t>
            </w:r>
            <w:r>
              <w:t>д</w:t>
            </w:r>
            <w:r w:rsidRPr="00D12E27">
              <w:t>ирекции по корпоративным проектам (ДКП) для ст</w:t>
            </w:r>
            <w:r w:rsidRPr="00D12E27">
              <w:t>у</w:t>
            </w:r>
            <w:r w:rsidRPr="00D12E27">
              <w:t xml:space="preserve">дентов НИУ ВШЭ, проведенные в 2014 г.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5"/>
              <w:gridCol w:w="1154"/>
              <w:gridCol w:w="2471"/>
              <w:gridCol w:w="1894"/>
              <w:gridCol w:w="1116"/>
            </w:tblGrid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Ответственные</w:t>
                  </w:r>
                </w:p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 за мероприятие</w:t>
                  </w:r>
                </w:p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Кол-во участн</w:t>
                  </w:r>
                  <w:r w:rsidRPr="00D12E27">
                    <w:rPr>
                      <w:sz w:val="20"/>
                      <w:szCs w:val="20"/>
                    </w:rPr>
                    <w:t>и</w:t>
                  </w:r>
                  <w:r w:rsidRPr="00D12E27">
                    <w:rPr>
                      <w:sz w:val="20"/>
                      <w:szCs w:val="20"/>
                    </w:rPr>
                    <w:t>ков/ цел</w:t>
                  </w:r>
                  <w:r w:rsidRPr="00D12E27">
                    <w:rPr>
                      <w:sz w:val="20"/>
                      <w:szCs w:val="20"/>
                    </w:rPr>
                    <w:t>е</w:t>
                  </w:r>
                  <w:r w:rsidRPr="00D12E27">
                    <w:rPr>
                      <w:sz w:val="20"/>
                      <w:szCs w:val="20"/>
                    </w:rPr>
                    <w:t>вая ауд</w:t>
                  </w:r>
                  <w:r w:rsidRPr="00D12E27">
                    <w:rPr>
                      <w:sz w:val="20"/>
                      <w:szCs w:val="20"/>
                    </w:rPr>
                    <w:t>и</w:t>
                  </w:r>
                  <w:r w:rsidRPr="00D12E27">
                    <w:rPr>
                      <w:sz w:val="20"/>
                      <w:szCs w:val="20"/>
                    </w:rPr>
                    <w:t>тория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 1.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04-11.01.2014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Проведение </w:t>
                  </w:r>
                  <w:proofErr w:type="spellStart"/>
                  <w:r w:rsidRPr="00D12E27">
                    <w:rPr>
                      <w:sz w:val="20"/>
                      <w:szCs w:val="20"/>
                    </w:rPr>
                    <w:t>профорие</w:t>
                  </w:r>
                  <w:r w:rsidRPr="00D12E27">
                    <w:rPr>
                      <w:sz w:val="20"/>
                      <w:szCs w:val="20"/>
                    </w:rPr>
                    <w:t>н</w:t>
                  </w:r>
                  <w:r w:rsidRPr="00D12E27">
                    <w:rPr>
                      <w:sz w:val="20"/>
                      <w:szCs w:val="20"/>
                    </w:rPr>
                    <w:t>тационного</w:t>
                  </w:r>
                  <w:proofErr w:type="spellEnd"/>
                  <w:r w:rsidRPr="00D12E27">
                    <w:rPr>
                      <w:sz w:val="20"/>
                      <w:szCs w:val="20"/>
                    </w:rPr>
                    <w:t xml:space="preserve"> лагеря для старшеклассников «Мы вместе»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ДКП</w:t>
                  </w:r>
                  <w:proofErr w:type="gramStart"/>
                  <w:r w:rsidRPr="00D12E27">
                    <w:rPr>
                      <w:sz w:val="20"/>
                      <w:szCs w:val="20"/>
                    </w:rPr>
                    <w:t>,Ш</w:t>
                  </w:r>
                  <w:proofErr w:type="gramEnd"/>
                  <w:r w:rsidRPr="00D12E27">
                    <w:rPr>
                      <w:sz w:val="20"/>
                      <w:szCs w:val="20"/>
                    </w:rPr>
                    <w:t>Т</w:t>
                  </w:r>
                  <w:r w:rsidRPr="00D12E27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  <w:lang w:val="en-US"/>
                    </w:rPr>
                    <w:t>87</w:t>
                  </w:r>
                  <w:r w:rsidRPr="00D12E27">
                    <w:rPr>
                      <w:sz w:val="20"/>
                      <w:szCs w:val="20"/>
                    </w:rPr>
                    <w:t xml:space="preserve"> чел.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16.02.2014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Проведение спортивно оздоровительного мер</w:t>
                  </w:r>
                  <w:r w:rsidRPr="00D12E27">
                    <w:rPr>
                      <w:sz w:val="20"/>
                      <w:szCs w:val="20"/>
                    </w:rPr>
                    <w:t>о</w:t>
                  </w:r>
                  <w:r w:rsidRPr="00D12E27">
                    <w:rPr>
                      <w:sz w:val="20"/>
                      <w:szCs w:val="20"/>
                    </w:rPr>
                    <w:t>приятия «</w:t>
                  </w:r>
                  <w:r w:rsidRPr="00D12E27">
                    <w:rPr>
                      <w:sz w:val="20"/>
                      <w:szCs w:val="20"/>
                      <w:lang w:val="en-US"/>
                    </w:rPr>
                    <w:t>HSEICEAGE</w:t>
                  </w:r>
                  <w:r w:rsidRPr="00D12E27">
                    <w:rPr>
                      <w:sz w:val="20"/>
                      <w:szCs w:val="20"/>
                    </w:rPr>
                    <w:t xml:space="preserve">» 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2E27">
                    <w:rPr>
                      <w:color w:val="000000"/>
                      <w:sz w:val="20"/>
                      <w:szCs w:val="20"/>
                    </w:rPr>
                    <w:t>Эконмич</w:t>
                  </w:r>
                  <w:r>
                    <w:rPr>
                      <w:color w:val="000000"/>
                      <w:sz w:val="20"/>
                      <w:szCs w:val="20"/>
                    </w:rPr>
                    <w:t>еский</w:t>
                  </w:r>
                  <w:proofErr w:type="spellEnd"/>
                  <w:r w:rsidRPr="00D12E27">
                    <w:rPr>
                      <w:color w:val="000000"/>
                      <w:sz w:val="20"/>
                      <w:szCs w:val="20"/>
                    </w:rPr>
                    <w:t xml:space="preserve"> Ф</w:t>
                  </w:r>
                  <w:r w:rsidRPr="00D12E27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D12E27">
                    <w:rPr>
                      <w:color w:val="000000"/>
                      <w:sz w:val="20"/>
                      <w:szCs w:val="20"/>
                    </w:rPr>
                    <w:t xml:space="preserve">культет </w:t>
                  </w:r>
                </w:p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 xml:space="preserve">ДКП, ЦКП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12E27">
                    <w:rPr>
                      <w:sz w:val="20"/>
                      <w:szCs w:val="20"/>
                    </w:rPr>
                    <w:t>250чел</w:t>
                  </w:r>
                  <w:proofErr w:type="spellEnd"/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02.03.2014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Проведение спортивно оздоровительного мер</w:t>
                  </w:r>
                  <w:r w:rsidRPr="00D12E27">
                    <w:rPr>
                      <w:sz w:val="20"/>
                      <w:szCs w:val="20"/>
                    </w:rPr>
                    <w:t>о</w:t>
                  </w:r>
                  <w:r w:rsidRPr="00D12E27">
                    <w:rPr>
                      <w:sz w:val="20"/>
                      <w:szCs w:val="20"/>
                    </w:rPr>
                    <w:t xml:space="preserve">приятия «Зимний день здоровья»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>ДКП, ЦКП, ЭВС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8</w:t>
                  </w:r>
                  <w:r w:rsidRPr="00D12E27">
                    <w:rPr>
                      <w:sz w:val="20"/>
                      <w:szCs w:val="20"/>
                      <w:lang w:val="en-US"/>
                    </w:rPr>
                    <w:t>7</w:t>
                  </w:r>
                  <w:proofErr w:type="spellStart"/>
                  <w:r w:rsidRPr="00D12E27">
                    <w:rPr>
                      <w:sz w:val="20"/>
                      <w:szCs w:val="20"/>
                    </w:rPr>
                    <w:t>0чел</w:t>
                  </w:r>
                  <w:proofErr w:type="spellEnd"/>
                  <w:r w:rsidRPr="00D12E2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10.03.2014-17.03.2014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 xml:space="preserve">Поездка победителей НИРС в Голландию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>ДКП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32 чел.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12-13.04.2014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Проведение студенческ</w:t>
                  </w:r>
                  <w:r w:rsidRPr="00D12E27">
                    <w:rPr>
                      <w:sz w:val="20"/>
                      <w:szCs w:val="20"/>
                    </w:rPr>
                    <w:t>о</w:t>
                  </w:r>
                  <w:r w:rsidRPr="00D12E27">
                    <w:rPr>
                      <w:sz w:val="20"/>
                      <w:szCs w:val="20"/>
                    </w:rPr>
                    <w:t>го Открытого чемпионата по парламентским деб</w:t>
                  </w:r>
                  <w:r w:rsidRPr="00D12E27">
                    <w:rPr>
                      <w:sz w:val="20"/>
                      <w:szCs w:val="20"/>
                    </w:rPr>
                    <w:t>а</w:t>
                  </w:r>
                  <w:r w:rsidRPr="00D12E27">
                    <w:rPr>
                      <w:sz w:val="20"/>
                      <w:szCs w:val="20"/>
                    </w:rPr>
                    <w:t>там «</w:t>
                  </w:r>
                  <w:proofErr w:type="spellStart"/>
                  <w:r w:rsidRPr="00D12E27">
                    <w:rPr>
                      <w:sz w:val="20"/>
                      <w:szCs w:val="20"/>
                      <w:lang w:val="en-US"/>
                    </w:rPr>
                    <w:t>HSEOpen</w:t>
                  </w:r>
                  <w:proofErr w:type="spellEnd"/>
                  <w:r w:rsidRPr="00D12E27">
                    <w:rPr>
                      <w:sz w:val="20"/>
                      <w:szCs w:val="20"/>
                    </w:rPr>
                    <w:t xml:space="preserve"> 2014»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>ДКП, Студ. орг</w:t>
                  </w:r>
                  <w:r w:rsidRPr="00D12E27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D12E27">
                    <w:rPr>
                      <w:color w:val="000000"/>
                      <w:sz w:val="20"/>
                      <w:szCs w:val="20"/>
                    </w:rPr>
                    <w:t xml:space="preserve">низация «Клуб дебатов»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12E27">
                    <w:rPr>
                      <w:sz w:val="20"/>
                      <w:szCs w:val="20"/>
                    </w:rPr>
                    <w:t>150чел</w:t>
                  </w:r>
                  <w:proofErr w:type="spellEnd"/>
                  <w:r w:rsidRPr="00D12E2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27.04.2014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Проведение </w:t>
                  </w:r>
                  <w:r>
                    <w:rPr>
                      <w:sz w:val="20"/>
                      <w:szCs w:val="20"/>
                    </w:rPr>
                    <w:t>межвузо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ского турнира по игре «</w:t>
                  </w:r>
                  <w:r w:rsidRPr="00D12E27">
                    <w:rPr>
                      <w:sz w:val="20"/>
                      <w:szCs w:val="20"/>
                    </w:rPr>
                    <w:t>Что? Где? Когда?» «И</w:t>
                  </w:r>
                  <w:r w:rsidRPr="00D12E27">
                    <w:rPr>
                      <w:sz w:val="20"/>
                      <w:szCs w:val="20"/>
                    </w:rPr>
                    <w:t>н</w:t>
                  </w:r>
                  <w:r w:rsidRPr="00D12E27">
                    <w:rPr>
                      <w:sz w:val="20"/>
                      <w:szCs w:val="20"/>
                    </w:rPr>
                    <w:t xml:space="preserve">теллектуальная ворона 2014» 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>ДКП, Студ. орг</w:t>
                  </w:r>
                  <w:r w:rsidRPr="00D12E27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D12E27">
                    <w:rPr>
                      <w:color w:val="000000"/>
                      <w:sz w:val="20"/>
                      <w:szCs w:val="20"/>
                    </w:rPr>
                    <w:t>низация Ассоци</w:t>
                  </w:r>
                  <w:r w:rsidRPr="00D12E27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D12E27">
                    <w:rPr>
                      <w:color w:val="000000"/>
                      <w:sz w:val="20"/>
                      <w:szCs w:val="20"/>
                    </w:rPr>
                    <w:t>ция интеллект</w:t>
                  </w:r>
                  <w:r w:rsidRPr="00D12E27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D12E27">
                    <w:rPr>
                      <w:color w:val="000000"/>
                      <w:sz w:val="20"/>
                      <w:szCs w:val="20"/>
                    </w:rPr>
                    <w:t xml:space="preserve">альных клубов  « Что? Где? Когда?»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650 чел.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  <w:lang w:val="en-US"/>
                    </w:rPr>
                    <w:t xml:space="preserve">26-27.04.2014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12E27">
                    <w:rPr>
                      <w:sz w:val="20"/>
                      <w:szCs w:val="20"/>
                    </w:rPr>
                    <w:t>Профориентационный</w:t>
                  </w:r>
                  <w:proofErr w:type="spellEnd"/>
                  <w:r w:rsidRPr="00D12E27">
                    <w:rPr>
                      <w:sz w:val="20"/>
                      <w:szCs w:val="20"/>
                    </w:rPr>
                    <w:t xml:space="preserve"> тренинг «Мой выбор» для старшеклассников 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D12E27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gramEnd"/>
                  <w:r w:rsidRPr="00D12E27">
                    <w:rPr>
                      <w:color w:val="000000"/>
                      <w:sz w:val="20"/>
                      <w:szCs w:val="20"/>
                    </w:rPr>
                    <w:t>, ДКП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102 чел.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17-18.05.2014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Профориентационный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тренинг «</w:t>
                  </w:r>
                  <w:r w:rsidRPr="00D12E27">
                    <w:rPr>
                      <w:sz w:val="20"/>
                      <w:szCs w:val="20"/>
                    </w:rPr>
                    <w:t xml:space="preserve">Шаг в </w:t>
                  </w:r>
                  <w:proofErr w:type="spellStart"/>
                  <w:r w:rsidRPr="00D12E27">
                    <w:rPr>
                      <w:sz w:val="20"/>
                      <w:szCs w:val="20"/>
                    </w:rPr>
                    <w:t>буду</w:t>
                  </w:r>
                  <w:r w:rsidRPr="00D12E27">
                    <w:rPr>
                      <w:sz w:val="20"/>
                      <w:szCs w:val="20"/>
                    </w:rPr>
                    <w:t>ю</w:t>
                  </w:r>
                  <w:r w:rsidRPr="00D12E27">
                    <w:rPr>
                      <w:sz w:val="20"/>
                      <w:szCs w:val="20"/>
                    </w:rPr>
                    <w:t>щее</w:t>
                  </w:r>
                  <w:proofErr w:type="spellEnd"/>
                  <w:r w:rsidRPr="00D12E27">
                    <w:rPr>
                      <w:sz w:val="20"/>
                      <w:szCs w:val="20"/>
                    </w:rPr>
                    <w:t>» для старшеклассн</w:t>
                  </w:r>
                  <w:r w:rsidRPr="00D12E27">
                    <w:rPr>
                      <w:sz w:val="20"/>
                      <w:szCs w:val="20"/>
                    </w:rPr>
                    <w:t>и</w:t>
                  </w:r>
                  <w:r w:rsidRPr="00D12E27">
                    <w:rPr>
                      <w:sz w:val="20"/>
                      <w:szCs w:val="20"/>
                    </w:rPr>
                    <w:t xml:space="preserve">ков и их родителей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D12E27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gramEnd"/>
                  <w:r w:rsidRPr="00D12E27">
                    <w:rPr>
                      <w:color w:val="000000"/>
                      <w:sz w:val="20"/>
                      <w:szCs w:val="20"/>
                    </w:rPr>
                    <w:t xml:space="preserve">, ДКП,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54 чел. 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07.06.2014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Проведение Конкурса красоты « Мисс НИУ ВШЭ»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 xml:space="preserve">ДКП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12E27">
                    <w:rPr>
                      <w:sz w:val="20"/>
                      <w:szCs w:val="20"/>
                    </w:rPr>
                    <w:t>1000чел</w:t>
                  </w:r>
                  <w:proofErr w:type="spellEnd"/>
                  <w:r w:rsidRPr="00D12E2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28.06.2014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Проведение спортивно</w:t>
                  </w:r>
                  <w:r>
                    <w:rPr>
                      <w:sz w:val="20"/>
                      <w:szCs w:val="20"/>
                    </w:rPr>
                    <w:t xml:space="preserve"> оздоровительного мер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приятия «</w:t>
                  </w:r>
                  <w:r w:rsidRPr="00D12E27">
                    <w:rPr>
                      <w:sz w:val="20"/>
                      <w:szCs w:val="20"/>
                    </w:rPr>
                    <w:t xml:space="preserve">Летний день здоровья»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 xml:space="preserve">ЭВС, ДКП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450 чел. 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20.07.2014-03.08.2014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Проведение </w:t>
                  </w:r>
                  <w:proofErr w:type="spellStart"/>
                  <w:r w:rsidRPr="00D12E27">
                    <w:rPr>
                      <w:sz w:val="20"/>
                      <w:szCs w:val="20"/>
                    </w:rPr>
                    <w:t>профорие</w:t>
                  </w:r>
                  <w:r w:rsidRPr="00D12E27">
                    <w:rPr>
                      <w:sz w:val="20"/>
                      <w:szCs w:val="20"/>
                    </w:rPr>
                    <w:t>н</w:t>
                  </w:r>
                  <w:r w:rsidRPr="00D12E27">
                    <w:rPr>
                      <w:sz w:val="20"/>
                      <w:szCs w:val="20"/>
                    </w:rPr>
                    <w:t>тационного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лагеря для старшеклассников «</w:t>
                  </w:r>
                  <w:r w:rsidRPr="00D12E27">
                    <w:rPr>
                      <w:sz w:val="20"/>
                      <w:szCs w:val="20"/>
                    </w:rPr>
                    <w:t>Мы вместе»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ДКП</w:t>
                  </w:r>
                  <w:proofErr w:type="gramStart"/>
                  <w:r w:rsidRPr="00D12E27">
                    <w:rPr>
                      <w:sz w:val="20"/>
                      <w:szCs w:val="20"/>
                    </w:rPr>
                    <w:t>,Ш</w:t>
                  </w:r>
                  <w:proofErr w:type="gramEnd"/>
                  <w:r w:rsidRPr="00D12E27">
                    <w:rPr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12E27">
                    <w:rPr>
                      <w:sz w:val="20"/>
                      <w:szCs w:val="20"/>
                    </w:rPr>
                    <w:t>100чел</w:t>
                  </w:r>
                  <w:proofErr w:type="spellEnd"/>
                  <w:r w:rsidRPr="00D12E27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01.07.2014-28.08.2014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Подготовка к печати и печать иллюстрирова</w:t>
                  </w:r>
                  <w:r w:rsidRPr="00D12E27">
                    <w:rPr>
                      <w:sz w:val="20"/>
                      <w:szCs w:val="20"/>
                    </w:rPr>
                    <w:t>н</w:t>
                  </w:r>
                  <w:r w:rsidRPr="00D12E27">
                    <w:rPr>
                      <w:sz w:val="20"/>
                      <w:szCs w:val="20"/>
                    </w:rPr>
                    <w:t>ной книги для первокур</w:t>
                  </w:r>
                  <w:r w:rsidRPr="00D12E27">
                    <w:rPr>
                      <w:sz w:val="20"/>
                      <w:szCs w:val="20"/>
                    </w:rPr>
                    <w:t>с</w:t>
                  </w:r>
                  <w:r w:rsidRPr="00D12E27">
                    <w:rPr>
                      <w:sz w:val="20"/>
                      <w:szCs w:val="20"/>
                    </w:rPr>
                    <w:t>ников «</w:t>
                  </w:r>
                  <w:proofErr w:type="spellStart"/>
                  <w:r w:rsidRPr="00D12E27">
                    <w:rPr>
                      <w:sz w:val="20"/>
                      <w:szCs w:val="20"/>
                    </w:rPr>
                    <w:t>Почемучник</w:t>
                  </w:r>
                  <w:proofErr w:type="spellEnd"/>
                  <w:r w:rsidRPr="00D12E27">
                    <w:rPr>
                      <w:sz w:val="20"/>
                      <w:szCs w:val="20"/>
                    </w:rPr>
                    <w:t xml:space="preserve">- 2014»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>ДКП, ЦКП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12E27">
                    <w:rPr>
                      <w:sz w:val="20"/>
                      <w:szCs w:val="20"/>
                    </w:rPr>
                    <w:t>4500книг</w:t>
                  </w:r>
                  <w:proofErr w:type="spellEnd"/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10.08.2014 -10-09.2014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Организ</w:t>
                  </w:r>
                  <w:r>
                    <w:rPr>
                      <w:sz w:val="20"/>
                      <w:szCs w:val="20"/>
                    </w:rPr>
                    <w:t>ация и провед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ние мероприятия «</w:t>
                  </w:r>
                  <w:r w:rsidRPr="00D12E27">
                    <w:rPr>
                      <w:sz w:val="20"/>
                      <w:szCs w:val="20"/>
                    </w:rPr>
                    <w:t xml:space="preserve">ДП»  и Вышка </w:t>
                  </w:r>
                  <w:r w:rsidRPr="00D12E27">
                    <w:rPr>
                      <w:sz w:val="20"/>
                      <w:szCs w:val="20"/>
                      <w:lang w:val="en-US"/>
                    </w:rPr>
                    <w:t>Lend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>ДКП, ЦКП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03-05.10.2014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Проведение ежегодного студенческого меропри</w:t>
                  </w:r>
                  <w:r w:rsidRPr="00D12E27">
                    <w:rPr>
                      <w:sz w:val="20"/>
                      <w:szCs w:val="20"/>
                    </w:rPr>
                    <w:t>я</w:t>
                  </w:r>
                  <w:r w:rsidRPr="00D12E27">
                    <w:rPr>
                      <w:sz w:val="20"/>
                      <w:szCs w:val="20"/>
                    </w:rPr>
                    <w:t>тия «Школа Актива»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D12E27">
                    <w:rPr>
                      <w:color w:val="000000"/>
                      <w:sz w:val="20"/>
                      <w:szCs w:val="20"/>
                    </w:rPr>
                    <w:t>ШТ</w:t>
                  </w:r>
                  <w:proofErr w:type="gramEnd"/>
                  <w:r w:rsidRPr="00D12E27">
                    <w:rPr>
                      <w:color w:val="000000"/>
                      <w:sz w:val="20"/>
                      <w:szCs w:val="20"/>
                    </w:rPr>
                    <w:t>, ДКП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  <w:lang w:val="en-US"/>
                    </w:rPr>
                    <w:t>180</w:t>
                  </w:r>
                  <w:r w:rsidRPr="00D12E27">
                    <w:rPr>
                      <w:sz w:val="20"/>
                      <w:szCs w:val="20"/>
                    </w:rPr>
                    <w:t>чел.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  <w:lang w:val="en-US"/>
                    </w:rPr>
                  </w:pPr>
                  <w:r w:rsidRPr="00D12E27">
                    <w:rPr>
                      <w:sz w:val="20"/>
                      <w:szCs w:val="20"/>
                      <w:lang w:val="en-US"/>
                    </w:rPr>
                    <w:t xml:space="preserve">05/09- 20.12. 2014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Проведение конкурса НИРС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 xml:space="preserve">ДКП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931 чел.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21.12.2014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Подведение итогов ко</w:t>
                  </w:r>
                  <w:r w:rsidRPr="00D12E27">
                    <w:rPr>
                      <w:sz w:val="20"/>
                      <w:szCs w:val="20"/>
                    </w:rPr>
                    <w:t>н</w:t>
                  </w:r>
                  <w:r w:rsidRPr="00D12E27">
                    <w:rPr>
                      <w:sz w:val="20"/>
                      <w:szCs w:val="20"/>
                    </w:rPr>
                    <w:t xml:space="preserve">курса НИРС.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08- 09 .11. 2014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Трени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D12E27">
                    <w:rPr>
                      <w:sz w:val="20"/>
                      <w:szCs w:val="20"/>
                    </w:rPr>
                    <w:t xml:space="preserve">г «Точка отчета»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>ДКП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238 чел. 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16.11 .2014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D12E27">
                    <w:rPr>
                      <w:sz w:val="20"/>
                      <w:szCs w:val="20"/>
                    </w:rPr>
                    <w:t>Квест</w:t>
                  </w:r>
                  <w:proofErr w:type="spellEnd"/>
                  <w:r w:rsidRPr="00D12E27">
                    <w:rPr>
                      <w:sz w:val="20"/>
                      <w:szCs w:val="20"/>
                    </w:rPr>
                    <w:t xml:space="preserve"> </w:t>
                  </w:r>
                  <w:r w:rsidRPr="00D12E27">
                    <w:rPr>
                      <w:sz w:val="20"/>
                      <w:szCs w:val="20"/>
                      <w:lang w:val="en-US"/>
                    </w:rPr>
                    <w:t xml:space="preserve">HSE RUN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 xml:space="preserve">ДКП, </w:t>
                  </w:r>
                  <w:proofErr w:type="spellStart"/>
                  <w:r w:rsidRPr="00D12E27">
                    <w:rPr>
                      <w:color w:val="000000"/>
                      <w:sz w:val="20"/>
                      <w:szCs w:val="20"/>
                    </w:rPr>
                    <w:t>СтС</w:t>
                  </w:r>
                  <w:proofErr w:type="spellEnd"/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300 чел. 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29-30.11.2014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Трени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D12E27">
                    <w:rPr>
                      <w:sz w:val="20"/>
                      <w:szCs w:val="20"/>
                    </w:rPr>
                    <w:t>г «Точка отчета»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 xml:space="preserve">ДКП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12E27">
                    <w:rPr>
                      <w:sz w:val="20"/>
                      <w:szCs w:val="20"/>
                    </w:rPr>
                    <w:t>254чел</w:t>
                  </w:r>
                  <w:proofErr w:type="spellEnd"/>
                  <w:r w:rsidRPr="00D12E27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10.12.2014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Трени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D12E27">
                    <w:rPr>
                      <w:sz w:val="20"/>
                      <w:szCs w:val="20"/>
                    </w:rPr>
                    <w:t>г «Точка отчета. Начало»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>ДКП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50 чел. 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13-14.12.2014 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Тренинг «Прорыв»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>ДКП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  <w:lang w:val="en-US"/>
                    </w:rPr>
                    <w:t xml:space="preserve">238 </w:t>
                  </w:r>
                  <w:r w:rsidRPr="00D12E27">
                    <w:rPr>
                      <w:sz w:val="20"/>
                      <w:szCs w:val="20"/>
                    </w:rPr>
                    <w:t>чел.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13-14.12.2014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 xml:space="preserve">Ночь в КЦ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 xml:space="preserve">ДКП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12E27">
                    <w:rPr>
                      <w:sz w:val="20"/>
                      <w:szCs w:val="20"/>
                    </w:rPr>
                    <w:t>1500чел</w:t>
                  </w:r>
                  <w:proofErr w:type="spellEnd"/>
                  <w:r w:rsidRPr="00D12E2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734584" w:rsidRPr="00D12E27" w:rsidTr="004676AD">
              <w:tc>
                <w:tcPr>
                  <w:tcW w:w="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22. 12.2014</w:t>
                  </w: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Награждение победит</w:t>
                  </w:r>
                  <w:r w:rsidRPr="00D12E27">
                    <w:rPr>
                      <w:sz w:val="20"/>
                      <w:szCs w:val="20"/>
                    </w:rPr>
                    <w:t>е</w:t>
                  </w:r>
                  <w:r w:rsidRPr="00D12E27">
                    <w:rPr>
                      <w:sz w:val="20"/>
                      <w:szCs w:val="20"/>
                    </w:rPr>
                    <w:t xml:space="preserve">лей НИРС 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12E27">
                    <w:rPr>
                      <w:color w:val="000000"/>
                      <w:sz w:val="20"/>
                      <w:szCs w:val="20"/>
                    </w:rPr>
                    <w:t xml:space="preserve">ДКП </w:t>
                  </w:r>
                </w:p>
              </w:tc>
              <w:tc>
                <w:tcPr>
                  <w:tcW w:w="1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4584" w:rsidRPr="00D12E27" w:rsidRDefault="00734584" w:rsidP="004676AD">
                  <w:pPr>
                    <w:jc w:val="center"/>
                    <w:rPr>
                      <w:sz w:val="20"/>
                      <w:szCs w:val="20"/>
                    </w:rPr>
                  </w:pPr>
                  <w:r w:rsidRPr="00D12E27">
                    <w:rPr>
                      <w:sz w:val="20"/>
                      <w:szCs w:val="20"/>
                    </w:rPr>
                    <w:t>100 чел.</w:t>
                  </w:r>
                </w:p>
              </w:tc>
            </w:tr>
          </w:tbl>
          <w:p w:rsidR="00734584" w:rsidRPr="00BD3A0E" w:rsidRDefault="00734584" w:rsidP="004676AD">
            <w:pPr>
              <w:tabs>
                <w:tab w:val="left" w:pos="993"/>
              </w:tabs>
              <w:rPr>
                <w:highlight w:val="lightGray"/>
              </w:rPr>
            </w:pP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00323B" w:rsidRDefault="00734584" w:rsidP="004676AD">
            <w:pPr>
              <w:tabs>
                <w:tab w:val="num" w:pos="426"/>
                <w:tab w:val="left" w:pos="993"/>
              </w:tabs>
              <w:jc w:val="both"/>
            </w:pPr>
            <w:r w:rsidRPr="0000323B">
              <w:t>Опишите систему поо</w:t>
            </w:r>
            <w:r w:rsidRPr="0000323B">
              <w:t>щ</w:t>
            </w:r>
            <w:r w:rsidRPr="0000323B">
              <w:t>рения студентов за до</w:t>
            </w:r>
            <w:r w:rsidRPr="0000323B">
              <w:t>с</w:t>
            </w:r>
            <w:r w:rsidRPr="0000323B">
              <w:t xml:space="preserve">тижения студентов во </w:t>
            </w:r>
            <w:proofErr w:type="spellStart"/>
            <w:r w:rsidRPr="0000323B">
              <w:t>внеучебной</w:t>
            </w:r>
            <w:proofErr w:type="spellEnd"/>
            <w:r w:rsidRPr="0000323B">
              <w:t xml:space="preserve"> деятельн</w:t>
            </w:r>
            <w:r w:rsidRPr="0000323B">
              <w:t>о</w:t>
            </w:r>
            <w:r w:rsidRPr="0000323B">
              <w:t>сти*</w:t>
            </w:r>
          </w:p>
        </w:tc>
        <w:tc>
          <w:tcPr>
            <w:tcW w:w="7316" w:type="dxa"/>
          </w:tcPr>
          <w:p w:rsidR="00734584" w:rsidRPr="00D12E27" w:rsidRDefault="00734584" w:rsidP="004676AD">
            <w:pPr>
              <w:spacing w:before="100" w:beforeAutospacing="1" w:after="47"/>
              <w:jc w:val="both"/>
              <w:rPr>
                <w:rFonts w:eastAsia="Calibri"/>
                <w:bCs/>
                <w:color w:val="000000"/>
                <w:bdr w:val="none" w:sz="0" w:space="0" w:color="auto" w:frame="1"/>
                <w:lang w:eastAsia="en-US"/>
              </w:rPr>
            </w:pPr>
            <w:r w:rsidRPr="00D12E27">
              <w:rPr>
                <w:rFonts w:eastAsia="Calibri"/>
                <w:bCs/>
                <w:color w:val="000000"/>
                <w:bdr w:val="none" w:sz="0" w:space="0" w:color="auto" w:frame="1"/>
                <w:lang w:eastAsia="en-US"/>
              </w:rPr>
              <w:t xml:space="preserve">Поощрение студентов за достижения студентов во </w:t>
            </w:r>
            <w:proofErr w:type="spellStart"/>
            <w:r w:rsidRPr="00D12E27">
              <w:rPr>
                <w:rFonts w:eastAsia="Calibri"/>
                <w:bCs/>
                <w:color w:val="000000"/>
                <w:bdr w:val="none" w:sz="0" w:space="0" w:color="auto" w:frame="1"/>
                <w:lang w:eastAsia="en-US"/>
              </w:rPr>
              <w:t>внеучебной</w:t>
            </w:r>
            <w:proofErr w:type="spellEnd"/>
            <w:r w:rsidRPr="00D12E27">
              <w:rPr>
                <w:rFonts w:eastAsia="Calibri"/>
                <w:bCs/>
                <w:color w:val="000000"/>
                <w:bdr w:val="none" w:sz="0" w:space="0" w:color="auto" w:frame="1"/>
                <w:lang w:eastAsia="en-US"/>
              </w:rPr>
              <w:t xml:space="preserve"> де</w:t>
            </w:r>
            <w:r w:rsidRPr="00D12E27">
              <w:rPr>
                <w:rFonts w:eastAsia="Calibri"/>
                <w:bCs/>
                <w:color w:val="000000"/>
                <w:bdr w:val="none" w:sz="0" w:space="0" w:color="auto" w:frame="1"/>
                <w:lang w:eastAsia="en-US"/>
              </w:rPr>
              <w:t>я</w:t>
            </w:r>
            <w:r w:rsidRPr="00D12E27">
              <w:rPr>
                <w:rFonts w:eastAsia="Calibri"/>
                <w:bCs/>
                <w:color w:val="000000"/>
                <w:bdr w:val="none" w:sz="0" w:space="0" w:color="auto" w:frame="1"/>
                <w:lang w:eastAsia="en-US"/>
              </w:rPr>
              <w:t xml:space="preserve">тельности производится в соответствии с </w:t>
            </w:r>
            <w:r w:rsidRPr="00D12E27">
              <w:rPr>
                <w:rFonts w:eastAsia="Calibri"/>
                <w:b/>
                <w:bCs/>
                <w:color w:val="000000"/>
                <w:bdr w:val="none" w:sz="0" w:space="0" w:color="auto" w:frame="1"/>
                <w:lang w:eastAsia="en-US"/>
              </w:rPr>
              <w:t>Постановлением Прав</w:t>
            </w:r>
            <w:r w:rsidRPr="00D12E27">
              <w:rPr>
                <w:rFonts w:eastAsia="Calibri"/>
                <w:b/>
                <w:bCs/>
                <w:color w:val="000000"/>
                <w:bdr w:val="none" w:sz="0" w:space="0" w:color="auto" w:frame="1"/>
                <w:lang w:eastAsia="en-US"/>
              </w:rPr>
              <w:t>и</w:t>
            </w:r>
            <w:r w:rsidRPr="00D12E27">
              <w:rPr>
                <w:rFonts w:eastAsia="Calibri"/>
                <w:b/>
                <w:bCs/>
                <w:color w:val="000000"/>
                <w:bdr w:val="none" w:sz="0" w:space="0" w:color="auto" w:frame="1"/>
                <w:lang w:eastAsia="en-US"/>
              </w:rPr>
              <w:t>тельства Российской Федерации от 18 ноября 2011 г. N 945 г. Москва "О порядке совершенствования стипендиального обе</w:t>
            </w:r>
            <w:r w:rsidRPr="00D12E27">
              <w:rPr>
                <w:rFonts w:eastAsia="Calibri"/>
                <w:b/>
                <w:bCs/>
                <w:color w:val="000000"/>
                <w:bdr w:val="none" w:sz="0" w:space="0" w:color="auto" w:frame="1"/>
                <w:lang w:eastAsia="en-US"/>
              </w:rPr>
              <w:t>с</w:t>
            </w:r>
            <w:r w:rsidRPr="00D12E27">
              <w:rPr>
                <w:rFonts w:eastAsia="Calibri"/>
                <w:b/>
                <w:bCs/>
                <w:color w:val="000000"/>
                <w:bdr w:val="none" w:sz="0" w:space="0" w:color="auto" w:frame="1"/>
                <w:lang w:eastAsia="en-US"/>
              </w:rPr>
              <w:t>печения обучающихся в федеральных государственных образ</w:t>
            </w:r>
            <w:r w:rsidRPr="00D12E27">
              <w:rPr>
                <w:rFonts w:eastAsia="Calibri"/>
                <w:b/>
                <w:bCs/>
                <w:color w:val="000000"/>
                <w:bdr w:val="none" w:sz="0" w:space="0" w:color="auto" w:frame="1"/>
                <w:lang w:eastAsia="en-US"/>
              </w:rPr>
              <w:t>о</w:t>
            </w:r>
            <w:r w:rsidRPr="00D12E27">
              <w:rPr>
                <w:rFonts w:eastAsia="Calibri"/>
                <w:b/>
                <w:bCs/>
                <w:color w:val="000000"/>
                <w:bdr w:val="none" w:sz="0" w:space="0" w:color="auto" w:frame="1"/>
                <w:lang w:eastAsia="en-US"/>
              </w:rPr>
              <w:t>вательных учреждениях профессионального образования" (</w:t>
            </w:r>
            <w:hyperlink r:id="rId327" w:history="1">
              <w:r w:rsidRPr="00D12E27">
                <w:rPr>
                  <w:rStyle w:val="af3"/>
                  <w:lang w:val="en-US"/>
                </w:rPr>
                <w:t>http</w:t>
              </w:r>
              <w:r w:rsidRPr="00D12E27">
                <w:rPr>
                  <w:rStyle w:val="af3"/>
                </w:rPr>
                <w:t>://</w:t>
              </w:r>
              <w:r w:rsidRPr="00D12E27">
                <w:rPr>
                  <w:rStyle w:val="af3"/>
                  <w:lang w:val="en-US"/>
                </w:rPr>
                <w:t>www</w:t>
              </w:r>
              <w:r w:rsidRPr="00D12E27">
                <w:rPr>
                  <w:rStyle w:val="af3"/>
                </w:rPr>
                <w:t>.</w:t>
              </w:r>
              <w:proofErr w:type="spellStart"/>
              <w:r w:rsidRPr="00D12E27">
                <w:rPr>
                  <w:rStyle w:val="af3"/>
                  <w:lang w:val="en-US"/>
                </w:rPr>
                <w:t>rg</w:t>
              </w:r>
              <w:proofErr w:type="spellEnd"/>
              <w:r w:rsidRPr="00D12E27">
                <w:rPr>
                  <w:rStyle w:val="af3"/>
                </w:rPr>
                <w:t>.</w:t>
              </w:r>
              <w:proofErr w:type="spellStart"/>
              <w:r w:rsidRPr="00D12E27">
                <w:rPr>
                  <w:rStyle w:val="af3"/>
                  <w:lang w:val="en-US"/>
                </w:rPr>
                <w:t>ru</w:t>
              </w:r>
              <w:proofErr w:type="spellEnd"/>
              <w:r w:rsidRPr="00D12E27">
                <w:rPr>
                  <w:rStyle w:val="af3"/>
                </w:rPr>
                <w:t>/2011/11/23/</w:t>
              </w:r>
              <w:proofErr w:type="spellStart"/>
              <w:r w:rsidRPr="00D12E27">
                <w:rPr>
                  <w:rStyle w:val="af3"/>
                  <w:lang w:val="en-US"/>
                </w:rPr>
                <w:t>obrazovanie</w:t>
              </w:r>
              <w:proofErr w:type="spellEnd"/>
              <w:r w:rsidRPr="00D12E27">
                <w:rPr>
                  <w:rStyle w:val="af3"/>
                </w:rPr>
                <w:t>-</w:t>
              </w:r>
              <w:proofErr w:type="spellStart"/>
              <w:r w:rsidRPr="00D12E27">
                <w:rPr>
                  <w:rStyle w:val="af3"/>
                  <w:lang w:val="en-US"/>
                </w:rPr>
                <w:t>dok</w:t>
              </w:r>
              <w:proofErr w:type="spellEnd"/>
              <w:r w:rsidRPr="00D12E27">
                <w:rPr>
                  <w:rStyle w:val="af3"/>
                </w:rPr>
                <w:t>.</w:t>
              </w:r>
              <w:r w:rsidRPr="00D12E27">
                <w:rPr>
                  <w:rStyle w:val="af3"/>
                  <w:lang w:val="en-US"/>
                </w:rPr>
                <w:t>html</w:t>
              </w:r>
            </w:hyperlink>
            <w:r w:rsidRPr="00D12E27">
              <w:rPr>
                <w:rFonts w:eastAsia="Calibri"/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) </w:t>
            </w:r>
          </w:p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t xml:space="preserve">Повышенная академическая стипендия назначается </w:t>
            </w:r>
            <w:r w:rsidRPr="00D12E27">
              <w:rPr>
                <w:b/>
                <w:bCs/>
              </w:rPr>
              <w:t>бюджетным студентам</w:t>
            </w:r>
            <w:r w:rsidRPr="00D12E27">
              <w:t xml:space="preserve"> за особые достижения в учебной, научно-исследовательской, общественной, культурно - творческой, спо</w:t>
            </w:r>
            <w:r w:rsidRPr="00D12E27">
              <w:t>р</w:t>
            </w:r>
            <w:r w:rsidRPr="00D12E27">
              <w:t>тивной деятельности. </w:t>
            </w:r>
          </w:p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rPr>
                <w:b/>
                <w:bCs/>
              </w:rPr>
              <w:t> </w:t>
            </w:r>
            <w:r w:rsidRPr="00D12E27">
              <w:t>Заявки на конкурс могут подавать студенты, обучающихся  на бюджете  и  на момент подачи заявки  удовлетворяющие требован</w:t>
            </w:r>
            <w:r w:rsidRPr="00D12E27">
              <w:t>и</w:t>
            </w:r>
            <w:r w:rsidRPr="00D12E27">
              <w:t xml:space="preserve">ям получателя государственной академической стипендии, </w:t>
            </w:r>
            <w:r w:rsidRPr="00D12E27">
              <w:rPr>
                <w:b/>
                <w:bCs/>
              </w:rPr>
              <w:t>т.е.  о</w:t>
            </w:r>
            <w:r w:rsidRPr="00D12E27">
              <w:rPr>
                <w:b/>
                <w:bCs/>
              </w:rPr>
              <w:t>т</w:t>
            </w:r>
            <w:r w:rsidRPr="00D12E27">
              <w:rPr>
                <w:b/>
                <w:bCs/>
              </w:rPr>
              <w:t>сутствие оценок "удовлетворительно" и задолженностей  в зи</w:t>
            </w:r>
            <w:r w:rsidRPr="00D12E27">
              <w:rPr>
                <w:b/>
                <w:bCs/>
              </w:rPr>
              <w:t>м</w:t>
            </w:r>
            <w:r w:rsidRPr="00D12E27">
              <w:rPr>
                <w:b/>
                <w:bCs/>
              </w:rPr>
              <w:t xml:space="preserve">нюю сессию текущего </w:t>
            </w:r>
            <w:proofErr w:type="spellStart"/>
            <w:r w:rsidRPr="00D12E27">
              <w:rPr>
                <w:b/>
                <w:bCs/>
              </w:rPr>
              <w:t>уч</w:t>
            </w:r>
            <w:proofErr w:type="gramStart"/>
            <w:r w:rsidRPr="00D12E27">
              <w:rPr>
                <w:b/>
                <w:bCs/>
              </w:rPr>
              <w:t>.г</w:t>
            </w:r>
            <w:proofErr w:type="gramEnd"/>
            <w:r w:rsidRPr="00D12E27">
              <w:rPr>
                <w:b/>
                <w:bCs/>
              </w:rPr>
              <w:t>ода</w:t>
            </w:r>
            <w:proofErr w:type="spellEnd"/>
            <w:r w:rsidRPr="00D12E27">
              <w:rPr>
                <w:b/>
                <w:bCs/>
              </w:rPr>
              <w:t xml:space="preserve"> . </w:t>
            </w:r>
            <w:r w:rsidRPr="00D12E27">
              <w:br/>
              <w:t xml:space="preserve">Для подачи заявок на участие в конкурсе на получение необходимы документы, подтверждающие </w:t>
            </w:r>
            <w:r w:rsidRPr="00D12E27">
              <w:rPr>
                <w:b/>
                <w:bCs/>
              </w:rPr>
              <w:t xml:space="preserve"> достижения</w:t>
            </w:r>
            <w:r w:rsidRPr="00D12E27">
              <w:t xml:space="preserve">  в </w:t>
            </w:r>
            <w:proofErr w:type="spellStart"/>
            <w:r w:rsidRPr="00D12E27">
              <w:t>научно-иссследовательской</w:t>
            </w:r>
            <w:proofErr w:type="spellEnd"/>
            <w:r w:rsidRPr="00D12E27">
              <w:t>, спортивной, общественной, культурно-творческой деятельности. Можно подавать одновременно заявки по одному или нескольким направлениям.</w:t>
            </w:r>
            <w:r w:rsidRPr="00D12E27">
              <w:br/>
              <w:t>В заявке, заполняемой студентом для участия в  конкурсе, предо</w:t>
            </w:r>
            <w:r w:rsidRPr="00D12E27">
              <w:t>с</w:t>
            </w:r>
            <w:r w:rsidRPr="00D12E27">
              <w:t>тавляются следующие документы (копии с указанием даты и ФИО студента)</w:t>
            </w:r>
            <w:proofErr w:type="gramStart"/>
            <w:r w:rsidRPr="00D12E27">
              <w:t xml:space="preserve"> :</w:t>
            </w:r>
            <w:proofErr w:type="gramEnd"/>
          </w:p>
          <w:p w:rsidR="00734584" w:rsidRPr="00D12E27" w:rsidRDefault="00734584" w:rsidP="00E2388E">
            <w:pPr>
              <w:numPr>
                <w:ilvl w:val="0"/>
                <w:numId w:val="74"/>
              </w:numPr>
              <w:tabs>
                <w:tab w:val="left" w:pos="993"/>
              </w:tabs>
              <w:jc w:val="both"/>
            </w:pPr>
            <w:r w:rsidRPr="00D12E27">
              <w:t> </w:t>
            </w:r>
            <w:r w:rsidRPr="00D12E27">
              <w:rPr>
                <w:b/>
                <w:bCs/>
              </w:rPr>
              <w:t>Для участия в конкурсе по научно - исследовательской деятельности</w:t>
            </w:r>
            <w:r w:rsidRPr="00D12E27">
              <w:t>: рекомендация научного руководителя/ нау</w:t>
            </w:r>
            <w:r w:rsidRPr="00D12E27">
              <w:t>ч</w:t>
            </w:r>
            <w:r w:rsidRPr="00D12E27">
              <w:t>ного сотрудника НИУ ВШЭ.  В других номинациях  рек</w:t>
            </w:r>
            <w:r w:rsidRPr="00D12E27">
              <w:t>о</w:t>
            </w:r>
            <w:r w:rsidRPr="00D12E27">
              <w:t>мендация научного руководителя/научного сотрудника НИУ ВШЭ не является обязательным документом.</w:t>
            </w:r>
          </w:p>
          <w:p w:rsidR="00734584" w:rsidRPr="00D12E27" w:rsidRDefault="00734584" w:rsidP="00E2388E">
            <w:pPr>
              <w:numPr>
                <w:ilvl w:val="0"/>
                <w:numId w:val="74"/>
              </w:numPr>
              <w:tabs>
                <w:tab w:val="left" w:pos="993"/>
              </w:tabs>
              <w:jc w:val="both"/>
            </w:pPr>
            <w:r w:rsidRPr="00D12E27">
              <w:t>Документы, подтверждающие достигнутые результаты, к числу которых могут относиться:</w:t>
            </w:r>
          </w:p>
          <w:p w:rsidR="00734584" w:rsidRPr="00D12E27" w:rsidRDefault="00734584" w:rsidP="00E2388E">
            <w:pPr>
              <w:numPr>
                <w:ilvl w:val="1"/>
                <w:numId w:val="74"/>
              </w:numPr>
              <w:tabs>
                <w:tab w:val="left" w:pos="993"/>
              </w:tabs>
              <w:jc w:val="both"/>
            </w:pPr>
            <w:r w:rsidRPr="00D12E27">
              <w:t>публикации;</w:t>
            </w:r>
          </w:p>
          <w:p w:rsidR="00734584" w:rsidRPr="00D12E27" w:rsidRDefault="00734584" w:rsidP="00E2388E">
            <w:pPr>
              <w:numPr>
                <w:ilvl w:val="1"/>
                <w:numId w:val="74"/>
              </w:numPr>
              <w:tabs>
                <w:tab w:val="left" w:pos="993"/>
              </w:tabs>
              <w:jc w:val="both"/>
            </w:pPr>
            <w:r w:rsidRPr="00D12E27">
              <w:t> грамоты, наградные листы, патенты;</w:t>
            </w:r>
          </w:p>
          <w:p w:rsidR="00734584" w:rsidRPr="00D12E27" w:rsidRDefault="00734584" w:rsidP="00E2388E">
            <w:pPr>
              <w:numPr>
                <w:ilvl w:val="1"/>
                <w:numId w:val="74"/>
              </w:numPr>
              <w:tabs>
                <w:tab w:val="left" w:pos="993"/>
              </w:tabs>
              <w:jc w:val="both"/>
            </w:pPr>
            <w:r w:rsidRPr="00D12E27">
              <w:t>дипломы, благодарности, другие документы.</w:t>
            </w:r>
          </w:p>
          <w:p w:rsidR="00734584" w:rsidRPr="00D12E27" w:rsidRDefault="00734584" w:rsidP="00E2388E">
            <w:pPr>
              <w:numPr>
                <w:ilvl w:val="1"/>
                <w:numId w:val="74"/>
              </w:numPr>
              <w:tabs>
                <w:tab w:val="left" w:pos="993"/>
              </w:tabs>
              <w:jc w:val="both"/>
            </w:pPr>
            <w:r w:rsidRPr="00D12E27">
              <w:t>отчеты завершенных проектов с подписью руковод</w:t>
            </w:r>
            <w:r w:rsidRPr="00D12E27">
              <w:t>и</w:t>
            </w:r>
            <w:r w:rsidRPr="00D12E27">
              <w:t>теля проекта;</w:t>
            </w:r>
          </w:p>
          <w:p w:rsidR="00734584" w:rsidRPr="00D12E27" w:rsidRDefault="00734584" w:rsidP="00E2388E">
            <w:pPr>
              <w:numPr>
                <w:ilvl w:val="1"/>
                <w:numId w:val="74"/>
              </w:numPr>
              <w:tabs>
                <w:tab w:val="left" w:pos="993"/>
              </w:tabs>
              <w:jc w:val="both"/>
            </w:pPr>
            <w:r w:rsidRPr="00D12E27">
              <w:t>программы конференций, на которых делались докл</w:t>
            </w:r>
            <w:r w:rsidRPr="00D12E27">
              <w:t>а</w:t>
            </w:r>
            <w:r w:rsidRPr="00D12E27">
              <w:t>ды, и тезисы этих докладов;</w:t>
            </w:r>
          </w:p>
          <w:p w:rsidR="00734584" w:rsidRPr="00D12E27" w:rsidRDefault="00734584" w:rsidP="00E2388E">
            <w:pPr>
              <w:numPr>
                <w:ilvl w:val="1"/>
                <w:numId w:val="74"/>
              </w:numPr>
              <w:tabs>
                <w:tab w:val="left" w:pos="993"/>
              </w:tabs>
              <w:jc w:val="both"/>
            </w:pPr>
            <w:r w:rsidRPr="00D12E27">
              <w:t>список организованных и проведенных мероприятий. </w:t>
            </w:r>
          </w:p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t>В 2014 г. создан в НИУ ВШЭ Фонд поддержки студенческих ин</w:t>
            </w:r>
            <w:r w:rsidRPr="00D12E27">
              <w:t>и</w:t>
            </w:r>
            <w:r w:rsidRPr="00D12E27">
              <w:t>циатив (</w:t>
            </w:r>
            <w:hyperlink r:id="rId328" w:history="1">
              <w:r w:rsidRPr="00965673">
                <w:rPr>
                  <w:rStyle w:val="af3"/>
                </w:rPr>
                <w:t>http://studsupport.hse.ru/fond</w:t>
              </w:r>
            </w:hyperlink>
            <w:r w:rsidRPr="00D12E27">
              <w:t>) с целью финансирования на</w:t>
            </w:r>
            <w:r w:rsidRPr="00D12E27">
              <w:t>и</w:t>
            </w:r>
            <w:r w:rsidRPr="00D12E27">
              <w:t>более интересных проектов, созданных студентами, и развития у студентов лидерских качеств, навыков командной работы и упра</w:t>
            </w:r>
            <w:r w:rsidRPr="00D12E27">
              <w:t>в</w:t>
            </w:r>
            <w:r w:rsidRPr="00D12E27">
              <w:t>ления проектами. Деятельность фонда регламентируется Положен</w:t>
            </w:r>
            <w:r w:rsidRPr="00D12E27">
              <w:t>и</w:t>
            </w:r>
            <w:r w:rsidRPr="00D12E27">
              <w:t xml:space="preserve">ем </w:t>
            </w:r>
            <w:proofErr w:type="gramStart"/>
            <w:r w:rsidRPr="00D12E27">
              <w:t>о</w:t>
            </w:r>
            <w:proofErr w:type="gramEnd"/>
            <w:r w:rsidRPr="00D12E27">
              <w:t xml:space="preserve"> </w:t>
            </w:r>
            <w:proofErr w:type="gramStart"/>
            <w:r w:rsidRPr="00D12E27">
              <w:t>Программа</w:t>
            </w:r>
            <w:proofErr w:type="gramEnd"/>
            <w:r w:rsidRPr="00D12E27">
              <w:t xml:space="preserve"> «Фонд поддержки студенческих инициатив» (</w:t>
            </w:r>
            <w:hyperlink r:id="rId329" w:history="1">
              <w:r w:rsidRPr="00965673">
                <w:rPr>
                  <w:rStyle w:val="af3"/>
                </w:rPr>
                <w:t>http://www.hse.ru/docs/115390062.html</w:t>
              </w:r>
            </w:hyperlink>
            <w:r w:rsidRPr="00D12E27">
              <w:t>)</w:t>
            </w:r>
            <w:r>
              <w:t>.</w:t>
            </w:r>
          </w:p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t>Фонд — это один из проектов НИУ ВШЭ, программа, средства к</w:t>
            </w:r>
            <w:r w:rsidRPr="00D12E27">
              <w:t>о</w:t>
            </w:r>
            <w:r w:rsidRPr="00D12E27">
              <w:t>торой формируются за счет средств от приносящей доход деятел</w:t>
            </w:r>
            <w:r w:rsidRPr="00D12E27">
              <w:t>ь</w:t>
            </w:r>
            <w:r w:rsidRPr="00D12E27">
              <w:t>ности НИУ ВШЭ, безвозмездных поступлений от физических и юридических лиц, международных организаций, в том числе добр</w:t>
            </w:r>
            <w:r w:rsidRPr="00D12E27">
              <w:t>о</w:t>
            </w:r>
            <w:r w:rsidRPr="00D12E27">
              <w:t>вольных пожертвований, а также из иных источников, предусмо</w:t>
            </w:r>
            <w:r w:rsidRPr="00D12E27">
              <w:t>т</w:t>
            </w:r>
            <w:r w:rsidRPr="00D12E27">
              <w:t>ренных уставом НИУ ВШЭ.</w:t>
            </w:r>
          </w:p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D12E27">
              <w:t>Решение о распределении средств между проектами принимается Советом Фонда из числа руководителей и активных выпускн</w:t>
            </w:r>
            <w:r w:rsidRPr="00D12E27">
              <w:t>и</w:t>
            </w:r>
            <w:r w:rsidRPr="00D12E27">
              <w:t>ков НИУ ВШЭ.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8E406C" w:rsidRDefault="008E406C" w:rsidP="004676AD">
            <w:pPr>
              <w:tabs>
                <w:tab w:val="left" w:pos="993"/>
              </w:tabs>
              <w:jc w:val="center"/>
              <w:rPr>
                <w:color w:val="FF0000"/>
              </w:rPr>
            </w:pPr>
            <w:r w:rsidRPr="008E406C">
              <w:rPr>
                <w:color w:val="FF0000"/>
              </w:rPr>
              <w:t>Есть ли примеры о</w:t>
            </w:r>
            <w:r w:rsidRPr="008E406C">
              <w:rPr>
                <w:color w:val="FF0000"/>
              </w:rPr>
              <w:t>т</w:t>
            </w:r>
            <w:r>
              <w:rPr>
                <w:color w:val="FF0000"/>
              </w:rPr>
              <w:t>нос</w:t>
            </w:r>
            <w:r w:rsidRPr="008E406C">
              <w:rPr>
                <w:color w:val="FF0000"/>
              </w:rPr>
              <w:t>ительно студе</w:t>
            </w:r>
            <w:r w:rsidRPr="008E406C">
              <w:rPr>
                <w:color w:val="FF0000"/>
              </w:rPr>
              <w:t>н</w:t>
            </w:r>
            <w:r w:rsidRPr="008E406C">
              <w:rPr>
                <w:color w:val="FF0000"/>
              </w:rPr>
              <w:t>тов ОП?</w:t>
            </w: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D12E27">
              <w:t>Количество творческих клубов, студий, кружков, функционирующих на постоянной основе для студентов программы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 w:rsidRPr="0085043C">
              <w:rPr>
                <w:b/>
              </w:rPr>
              <w:t>Музыкальная студия</w:t>
            </w:r>
            <w:r>
              <w:t xml:space="preserve">, </w:t>
            </w:r>
            <w:proofErr w:type="spellStart"/>
            <w:r>
              <w:t>вкл</w:t>
            </w:r>
            <w:proofErr w:type="spellEnd"/>
            <w:r>
              <w:t xml:space="preserve">. </w:t>
            </w:r>
            <w:proofErr w:type="gramStart"/>
            <w:r>
              <w:t>репетиционную</w:t>
            </w:r>
            <w:proofErr w:type="gramEnd"/>
            <w:r>
              <w:t xml:space="preserve"> и звукозаписывающую.</w:t>
            </w:r>
          </w:p>
          <w:p w:rsidR="00734584" w:rsidRPr="0085043C" w:rsidRDefault="00734584" w:rsidP="004676AD">
            <w:pPr>
              <w:tabs>
                <w:tab w:val="left" w:pos="993"/>
              </w:tabs>
              <w:jc w:val="both"/>
              <w:rPr>
                <w:b/>
              </w:rPr>
            </w:pPr>
            <w:r w:rsidRPr="0085043C">
              <w:rPr>
                <w:b/>
              </w:rPr>
              <w:t>Репетиционная студия: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Количество музыкальных групп и исполнителей – 49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Количество репетиционных сессий (3 час.) – 695 в год</w:t>
            </w:r>
          </w:p>
          <w:p w:rsidR="00734584" w:rsidRPr="0085043C" w:rsidRDefault="00734584" w:rsidP="004676AD">
            <w:pPr>
              <w:tabs>
                <w:tab w:val="left" w:pos="993"/>
              </w:tabs>
              <w:jc w:val="both"/>
              <w:rPr>
                <w:b/>
              </w:rPr>
            </w:pPr>
            <w:r w:rsidRPr="0085043C">
              <w:rPr>
                <w:b/>
              </w:rPr>
              <w:t>Звукозаписывающая студия: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Количество коллективов и исполнителей – 12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– Количество часов записи музыкальных коллективов и исполнит</w:t>
            </w:r>
            <w:r>
              <w:t>е</w:t>
            </w:r>
            <w:r>
              <w:t>лей – 512 час.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– Изготовление аудиодорожки (запись диктора и звуковое оформл</w:t>
            </w:r>
            <w:r>
              <w:t>е</w:t>
            </w:r>
            <w:r>
              <w:t xml:space="preserve">ние) </w:t>
            </w:r>
            <w:proofErr w:type="gramStart"/>
            <w:r>
              <w:t>к</w:t>
            </w:r>
            <w:proofErr w:type="gramEnd"/>
            <w:r>
              <w:t xml:space="preserve"> более </w:t>
            </w:r>
            <w:proofErr w:type="gramStart"/>
            <w:r>
              <w:t>чем</w:t>
            </w:r>
            <w:proofErr w:type="gramEnd"/>
            <w:r>
              <w:t xml:space="preserve"> 65 видеороликам и видеозаставкам для меропри</w:t>
            </w:r>
            <w:r>
              <w:t>я</w:t>
            </w:r>
            <w:r>
              <w:t>тий НИУ ВШЭ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– Сведение звуковой дорожки для </w:t>
            </w:r>
            <w:proofErr w:type="spellStart"/>
            <w:r>
              <w:t>видеоверсий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более </w:t>
            </w:r>
            <w:proofErr w:type="gramStart"/>
            <w:r>
              <w:t>чем</w:t>
            </w:r>
            <w:proofErr w:type="gramEnd"/>
            <w:r>
              <w:t xml:space="preserve"> 50 мер</w:t>
            </w:r>
            <w:r>
              <w:t>о</w:t>
            </w:r>
            <w:r>
              <w:t xml:space="preserve">приятиям НИУ ВШЭ, </w:t>
            </w:r>
            <w:proofErr w:type="spellStart"/>
            <w:r>
              <w:t>вкл</w:t>
            </w:r>
            <w:proofErr w:type="spellEnd"/>
            <w:r>
              <w:t>. лекционные четверги в музеях Москвы и лекторий в Парке Горького.</w:t>
            </w:r>
          </w:p>
          <w:p w:rsidR="00734584" w:rsidRPr="0085043C" w:rsidRDefault="00734584" w:rsidP="004676AD">
            <w:pPr>
              <w:tabs>
                <w:tab w:val="left" w:pos="993"/>
              </w:tabs>
              <w:jc w:val="both"/>
              <w:rPr>
                <w:b/>
              </w:rPr>
            </w:pPr>
            <w:proofErr w:type="spellStart"/>
            <w:r w:rsidRPr="0085043C">
              <w:rPr>
                <w:b/>
              </w:rPr>
              <w:t>Фотостудия</w:t>
            </w:r>
            <w:proofErr w:type="spellEnd"/>
          </w:p>
          <w:p w:rsidR="00734584" w:rsidRPr="0085043C" w:rsidRDefault="00734584" w:rsidP="004676AD">
            <w:pPr>
              <w:tabs>
                <w:tab w:val="left" w:pos="993"/>
              </w:tabs>
              <w:jc w:val="both"/>
              <w:rPr>
                <w:b/>
              </w:rPr>
            </w:pPr>
            <w:r w:rsidRPr="0085043C">
              <w:rPr>
                <w:b/>
              </w:rPr>
              <w:t>Кружки, действующие в КЦ: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– вокальные – 2 (академический и современный)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– изобразительного искусства – 1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– танцевальные – 2 (бальные танцы и современная хореография)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– класс игры на гитаре – 1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– хоровой – 1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– театральный – 2</w:t>
            </w:r>
          </w:p>
          <w:p w:rsidR="00734584" w:rsidRPr="00D12E27" w:rsidRDefault="00734584" w:rsidP="004676AD">
            <w:pPr>
              <w:tabs>
                <w:tab w:val="left" w:pos="993"/>
              </w:tabs>
              <w:jc w:val="both"/>
              <w:rPr>
                <w:b/>
              </w:rPr>
            </w:pPr>
            <w:r w:rsidRPr="00D12E27">
              <w:rPr>
                <w:b/>
              </w:rPr>
              <w:t>Клубы: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– настольных игр – 1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– исторической реконструкции – 1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– Ассоциация интеллектуальных клубов АИК «Что? Где? Когда?» – 1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– Клуб парламентских дебатов – 1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– КВН – 16 команд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– экстремальных видов спорта (ЭВС)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– </w:t>
            </w:r>
            <w:proofErr w:type="spellStart"/>
            <w:r>
              <w:t>алтимат</w:t>
            </w:r>
            <w:proofErr w:type="spellEnd"/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– туристический клуб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– </w:t>
            </w:r>
            <w:proofErr w:type="spellStart"/>
            <w:r>
              <w:t>Велоно</w:t>
            </w:r>
            <w:proofErr w:type="gramStart"/>
            <w:r>
              <w:t>4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HSE</w:t>
            </w:r>
          </w:p>
          <w:p w:rsidR="00734584" w:rsidRPr="00D12E27" w:rsidRDefault="00734584" w:rsidP="004676AD">
            <w:pPr>
              <w:tabs>
                <w:tab w:val="left" w:pos="993"/>
              </w:tabs>
              <w:jc w:val="both"/>
              <w:rPr>
                <w:b/>
              </w:rPr>
            </w:pPr>
            <w:r w:rsidRPr="00D12E27">
              <w:rPr>
                <w:b/>
              </w:rPr>
              <w:t>Студенческие организации: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– Инициативная группа </w:t>
            </w:r>
            <w:proofErr w:type="spellStart"/>
            <w:r>
              <w:t>СтС</w:t>
            </w:r>
            <w:proofErr w:type="spellEnd"/>
            <w:r>
              <w:t xml:space="preserve"> – см. список мероприятий</w:t>
            </w:r>
          </w:p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>
              <w:t xml:space="preserve">– Школа тренинга – </w:t>
            </w:r>
            <w:proofErr w:type="gramStart"/>
            <w:r>
              <w:t>см</w:t>
            </w:r>
            <w:proofErr w:type="gramEnd"/>
            <w:r>
              <w:t>. список мероприятий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6" w:type="dxa"/>
            <w:vMerge w:val="restart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BD3A0E" w:rsidRDefault="00734584" w:rsidP="004676AD">
            <w:pPr>
              <w:tabs>
                <w:tab w:val="left" w:pos="993"/>
              </w:tabs>
              <w:jc w:val="both"/>
              <w:rPr>
                <w:highlight w:val="lightGray"/>
              </w:rPr>
            </w:pPr>
            <w:r w:rsidRPr="00D12E27">
              <w:t xml:space="preserve">Какие </w:t>
            </w:r>
            <w:r w:rsidRPr="00D12E27">
              <w:rPr>
                <w:bCs/>
              </w:rPr>
              <w:t>механизмы мат</w:t>
            </w:r>
            <w:r w:rsidRPr="00D12E27">
              <w:rPr>
                <w:bCs/>
              </w:rPr>
              <w:t>е</w:t>
            </w:r>
            <w:r w:rsidRPr="00D12E27">
              <w:rPr>
                <w:bCs/>
              </w:rPr>
              <w:t>риальной поддержки студентов действуют на уровне реализации пр</w:t>
            </w:r>
            <w:r w:rsidRPr="00D12E27">
              <w:rPr>
                <w:bCs/>
              </w:rPr>
              <w:t>о</w:t>
            </w:r>
            <w:r w:rsidRPr="00D12E27">
              <w:rPr>
                <w:bCs/>
              </w:rPr>
              <w:t>грамм*:</w:t>
            </w:r>
          </w:p>
        </w:tc>
        <w:tc>
          <w:tcPr>
            <w:tcW w:w="7316" w:type="dxa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  <w:jc w:val="center"/>
              <w:rPr>
                <w:highlight w:val="lightGray"/>
              </w:rPr>
            </w:pPr>
          </w:p>
        </w:tc>
        <w:tc>
          <w:tcPr>
            <w:tcW w:w="1229" w:type="dxa"/>
            <w:shd w:val="clear" w:color="auto" w:fill="FFFFFF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  <w:r w:rsidRPr="0000323B">
              <w:rPr>
                <w:b/>
                <w:i/>
              </w:rPr>
              <w:t>Средний балл</w:t>
            </w:r>
          </w:p>
        </w:tc>
        <w:tc>
          <w:tcPr>
            <w:tcW w:w="2447" w:type="dxa"/>
            <w:shd w:val="clear" w:color="auto" w:fill="D9D9D9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15D47">
        <w:tc>
          <w:tcPr>
            <w:tcW w:w="926" w:type="dxa"/>
            <w:vMerge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</w:pPr>
            <w:r w:rsidRPr="00D12E27">
              <w:t>6.1.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  <w:tab w:val="left" w:pos="2479"/>
              </w:tabs>
              <w:jc w:val="both"/>
            </w:pPr>
            <w:r w:rsidRPr="00D12E27">
              <w:t>выезды в спорти</w:t>
            </w:r>
            <w:r w:rsidRPr="00D12E27">
              <w:t>в</w:t>
            </w:r>
            <w:r w:rsidRPr="00D12E27">
              <w:t>но-оздоровительные лагеря</w:t>
            </w:r>
          </w:p>
        </w:tc>
        <w:tc>
          <w:tcPr>
            <w:tcW w:w="7316" w:type="dxa"/>
            <w:shd w:val="clear" w:color="auto" w:fill="auto"/>
          </w:tcPr>
          <w:p w:rsidR="00734584" w:rsidRPr="0085043C" w:rsidRDefault="00734584" w:rsidP="004676AD">
            <w:pPr>
              <w:tabs>
                <w:tab w:val="left" w:pos="993"/>
              </w:tabs>
            </w:pPr>
            <w:r w:rsidRPr="0085043C">
              <w:rPr>
                <w:b/>
                <w:bCs/>
              </w:rPr>
              <w:t>Спортивно-оздоровительные комплексы</w:t>
            </w:r>
          </w:p>
          <w:p w:rsidR="00734584" w:rsidRPr="0085043C" w:rsidRDefault="00734584" w:rsidP="004676AD">
            <w:pPr>
              <w:tabs>
                <w:tab w:val="left" w:pos="993"/>
              </w:tabs>
            </w:pPr>
            <w:r w:rsidRPr="0085043C">
              <w:tab/>
              <w:t xml:space="preserve">С 2012 г.  появилась возможность организовывать отдых студентов и сотрудников университета на базе отдыха «РУЗА» </w:t>
            </w:r>
            <w:hyperlink r:id="rId330" w:history="1">
              <w:r w:rsidRPr="0085043C">
                <w:rPr>
                  <w:rStyle w:val="af3"/>
                </w:rPr>
                <w:t>http://miem.hse.ru/solruza/</w:t>
              </w:r>
            </w:hyperlink>
            <w:r w:rsidRPr="0085043C">
              <w:t>, расположенной на берегу Рузского вод</w:t>
            </w:r>
            <w:r w:rsidRPr="0085043C">
              <w:t>о</w:t>
            </w:r>
            <w:r w:rsidRPr="0085043C">
              <w:t>хранилища. Так, летом 2013 г. в этом месте помимо студентов отд</w:t>
            </w:r>
            <w:r w:rsidRPr="0085043C">
              <w:t>ы</w:t>
            </w:r>
            <w:r w:rsidRPr="0085043C">
              <w:t>хали около 20 работников университета с семьями, в том числе с маленькими детьми.</w:t>
            </w:r>
          </w:p>
          <w:p w:rsidR="00734584" w:rsidRPr="00D12E27" w:rsidRDefault="00734584" w:rsidP="004676AD">
            <w:pPr>
              <w:tabs>
                <w:tab w:val="left" w:pos="993"/>
              </w:tabs>
              <w:rPr>
                <w:i/>
              </w:rPr>
            </w:pPr>
            <w:r w:rsidRPr="0085043C">
              <w:tab/>
              <w:t xml:space="preserve">В деревне </w:t>
            </w:r>
            <w:proofErr w:type="spellStart"/>
            <w:r w:rsidRPr="0085043C">
              <w:t>Измалково</w:t>
            </w:r>
            <w:proofErr w:type="spellEnd"/>
            <w:r w:rsidRPr="0085043C">
              <w:t>, Московской области, расположен оздоровительный комплекс «</w:t>
            </w:r>
            <w:proofErr w:type="spellStart"/>
            <w:r w:rsidRPr="0085043C">
              <w:t>Измалково</w:t>
            </w:r>
            <w:proofErr w:type="spellEnd"/>
            <w:r w:rsidRPr="0085043C">
              <w:t>», куда с большим удовол</w:t>
            </w:r>
            <w:r w:rsidRPr="0085043C">
              <w:t>ь</w:t>
            </w:r>
            <w:r w:rsidRPr="0085043C">
              <w:t>ствием выезжали студенты на выходные. Но в данный момент он не функционирует, идет ремонт инженерного оборудования.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15D47">
        <w:tc>
          <w:tcPr>
            <w:tcW w:w="926" w:type="dxa"/>
            <w:vMerge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</w:pPr>
            <w:r w:rsidRPr="00D12E27">
              <w:t>6.2.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t>различные премии и материальная помощь</w:t>
            </w:r>
          </w:p>
        </w:tc>
        <w:tc>
          <w:tcPr>
            <w:tcW w:w="7316" w:type="dxa"/>
            <w:shd w:val="clear" w:color="auto" w:fill="auto"/>
          </w:tcPr>
          <w:p w:rsidR="00734584" w:rsidRDefault="00734584" w:rsidP="004676AD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На странице Центра стипендиальных и благотворительных пр</w:t>
            </w:r>
            <w:r>
              <w:rPr>
                <w:bCs/>
                <w:szCs w:val="20"/>
              </w:rPr>
              <w:t>о</w:t>
            </w:r>
            <w:r>
              <w:rPr>
                <w:bCs/>
                <w:szCs w:val="20"/>
              </w:rPr>
              <w:t>грамм НИУ ВШЭ (</w:t>
            </w:r>
            <w:hyperlink r:id="rId331" w:history="1">
              <w:r>
                <w:rPr>
                  <w:rStyle w:val="af3"/>
                  <w:bCs/>
                  <w:szCs w:val="20"/>
                </w:rPr>
                <w:t>http://www.hse.ru/scholarships/achievements</w:t>
              </w:r>
            </w:hyperlink>
            <w:r>
              <w:rPr>
                <w:bCs/>
                <w:szCs w:val="20"/>
              </w:rPr>
              <w:t>) пр</w:t>
            </w:r>
            <w:r>
              <w:rPr>
                <w:bCs/>
                <w:szCs w:val="20"/>
              </w:rPr>
              <w:t>и</w:t>
            </w:r>
            <w:r>
              <w:rPr>
                <w:bCs/>
                <w:szCs w:val="20"/>
              </w:rPr>
              <w:t>ведена исчерпывающая информация о стипендиальном и матер</w:t>
            </w:r>
            <w:r>
              <w:rPr>
                <w:bCs/>
                <w:szCs w:val="20"/>
              </w:rPr>
              <w:t>и</w:t>
            </w:r>
            <w:r>
              <w:rPr>
                <w:bCs/>
                <w:szCs w:val="20"/>
              </w:rPr>
              <w:t>альном обеспечении студентов, аспирантов в НИУ ВШЭ.</w:t>
            </w:r>
          </w:p>
          <w:p w:rsidR="00734584" w:rsidRDefault="00734584" w:rsidP="004676AD">
            <w:pPr>
              <w:jc w:val="both"/>
              <w:rPr>
                <w:sz w:val="26"/>
                <w:szCs w:val="26"/>
              </w:rPr>
            </w:pPr>
            <w:r>
              <w:t>Положение об Общеуниверситетской стипендиальной комиссии и Стипендиальных комиссиях структурных подразделений НИУ ВШЭ, утв. Приказом</w:t>
            </w:r>
            <w:r>
              <w:rPr>
                <w:sz w:val="26"/>
                <w:szCs w:val="26"/>
              </w:rPr>
              <w:t xml:space="preserve"> НИУ ВШЭ от 04.04.2014 № 6.18.1-01/0404-07 (http://www.hse.ru/docs/120485749.html).</w:t>
            </w:r>
          </w:p>
          <w:p w:rsidR="00734584" w:rsidRPr="0085043C" w:rsidRDefault="00734584" w:rsidP="004676AD">
            <w:pPr>
              <w:ind w:firstLine="708"/>
              <w:jc w:val="both"/>
            </w:pPr>
            <w:r w:rsidRPr="0085043C">
              <w:t>- Положение о стипендиальном обеспечении … НИУ ВШЭ (принятое ученым советом 26.12.2014)</w:t>
            </w:r>
          </w:p>
          <w:p w:rsidR="00734584" w:rsidRDefault="00734584" w:rsidP="004676AD">
            <w:pPr>
              <w:jc w:val="both"/>
            </w:pPr>
            <w:r>
              <w:t>В случае обучения на бюджетном месте и в итоге нет "удовлетвор</w:t>
            </w:r>
            <w:r>
              <w:t>и</w:t>
            </w:r>
            <w:r>
              <w:t>тельных" оценок, а также присутствии в верхней части текущ</w:t>
            </w:r>
            <w:r>
              <w:t>е</w:t>
            </w:r>
            <w:r>
              <w:t>го</w:t>
            </w:r>
            <w:r>
              <w:rPr>
                <w:b/>
                <w:bCs/>
              </w:rPr>
              <w:t> </w:t>
            </w:r>
            <w:r>
              <w:t> </w:t>
            </w:r>
            <w:hyperlink r:id="rId332" w:anchor="rating" w:tgtFrame="_blank" w:history="1">
              <w:r>
                <w:rPr>
                  <w:rStyle w:val="af3"/>
                  <w:color w:val="005BAA"/>
                </w:rPr>
                <w:t>рейтинга до пересдач</w:t>
              </w:r>
            </w:hyperlink>
            <w:r>
              <w:t xml:space="preserve">, то в течение следующего семестра студент будет получать </w:t>
            </w:r>
            <w:hyperlink r:id="rId333" w:history="1">
              <w:r>
                <w:rPr>
                  <w:rStyle w:val="af3"/>
                  <w:color w:val="005BAA"/>
                </w:rPr>
                <w:t>государственную академическую стипендию. </w:t>
              </w:r>
            </w:hyperlink>
          </w:p>
          <w:p w:rsidR="00734584" w:rsidRDefault="00734584" w:rsidP="004676AD">
            <w:pPr>
              <w:jc w:val="both"/>
            </w:pPr>
            <w:r>
              <w:t>В случае успешного обучения и занятия научной деятельностью с выдающимися результатами студенты (как на бюджетной, и платной основе обучения) имеют возможность получать множество стипе</w:t>
            </w:r>
            <w:r>
              <w:t>н</w:t>
            </w:r>
            <w:r>
              <w:t>дий от благотворительных фондов и некоммерческих организаций (</w:t>
            </w:r>
            <w:hyperlink r:id="rId334" w:history="1">
              <w:r w:rsidRPr="00965673">
                <w:rPr>
                  <w:rStyle w:val="af3"/>
                </w:rPr>
                <w:t>http://www.hse.ru/scholarships/achievements</w:t>
              </w:r>
            </w:hyperlink>
            <w:r>
              <w:t>).</w:t>
            </w:r>
          </w:p>
          <w:p w:rsidR="00734584" w:rsidRDefault="00734584" w:rsidP="004676AD">
            <w:pPr>
              <w:jc w:val="both"/>
            </w:pPr>
            <w:r>
              <w:t>В случае успешного обучения и заслуг в научной, общественной и спортивной жизни НИУ ВШЭ, студенты бюджетной формы обуч</w:t>
            </w:r>
            <w:r>
              <w:t>е</w:t>
            </w:r>
            <w:r>
              <w:t xml:space="preserve">ния могут претендовать на </w:t>
            </w:r>
            <w:hyperlink r:id="rId335" w:anchor="raised" w:history="1">
              <w:r>
                <w:rPr>
                  <w:rStyle w:val="af3"/>
                  <w:color w:val="005BAA"/>
                </w:rPr>
                <w:t>повышенную академическую стипендию</w:t>
              </w:r>
            </w:hyperlink>
            <w:r>
              <w:t xml:space="preserve"> (</w:t>
            </w:r>
            <w:hyperlink r:id="rId336" w:history="1">
              <w:r w:rsidRPr="00965673">
                <w:rPr>
                  <w:rStyle w:val="af3"/>
                </w:rPr>
                <w:t>http://www.hse.ru/scholarships/academic_raised</w:t>
              </w:r>
            </w:hyperlink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734584" w:rsidRDefault="00734584" w:rsidP="004676AD">
            <w:pPr>
              <w:jc w:val="both"/>
            </w:pPr>
            <w:r>
              <w:t>В течение всего времени обучения студентам будет выплачиваться дополнительная стипендия в размере 165 рублей в месяц, а отсл</w:t>
            </w:r>
            <w:r>
              <w:t>у</w:t>
            </w:r>
            <w:r>
              <w:t>жившим в армии – 275 рублей в месяц (</w:t>
            </w:r>
            <w:hyperlink r:id="rId337" w:history="1">
              <w:r>
                <w:rPr>
                  <w:rStyle w:val="af3"/>
                </w:rPr>
                <w:t>http://www.hse.ru/scholarships/secondyear</w:t>
              </w:r>
            </w:hyperlink>
            <w:r>
              <w:t>)</w:t>
            </w:r>
          </w:p>
          <w:p w:rsidR="00734584" w:rsidRDefault="00734584" w:rsidP="004676AD">
            <w:pPr>
              <w:jc w:val="both"/>
            </w:pPr>
            <w:r>
              <w:t>Материальная поддержка (</w:t>
            </w:r>
            <w:hyperlink r:id="rId338" w:history="1">
              <w:r>
                <w:rPr>
                  <w:rStyle w:val="af3"/>
                </w:rPr>
                <w:t>http://www.hse.ru/scholarships/secondyear</w:t>
              </w:r>
            </w:hyperlink>
            <w:r>
              <w:t>) оказывается студентам ВШЭ при наличии у них соответствующих оснований, предусмотренных Постановлением Правительства РФ от 23 августа 2007 г. N 533 "О внесении изменений в постановление Правительства Российской Федерации от 27 июня 2001 г. N 487".</w:t>
            </w:r>
          </w:p>
          <w:p w:rsidR="00734584" w:rsidRPr="00D12E27" w:rsidRDefault="00734584" w:rsidP="004676AD">
            <w:r>
              <w:t>Поскольку часть выплат устанавливается законодательством и с</w:t>
            </w:r>
            <w:r>
              <w:t>о</w:t>
            </w:r>
            <w:r>
              <w:t>ставляет социальные обязательства государства, по ряду оснований выплаты назначаются только лицам, обучающимся на бюджетных местах.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15D47">
        <w:tc>
          <w:tcPr>
            <w:tcW w:w="926" w:type="dxa"/>
            <w:vMerge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</w:pPr>
            <w:r w:rsidRPr="00D12E27">
              <w:t>6.3.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t>оплаты льготного проезда на желе</w:t>
            </w:r>
            <w:r w:rsidRPr="00D12E27">
              <w:t>з</w:t>
            </w:r>
            <w:r w:rsidRPr="00D12E27">
              <w:t>нодорожном, авиационном, ре</w:t>
            </w:r>
            <w:r w:rsidRPr="00D12E27">
              <w:t>ч</w:t>
            </w:r>
            <w:r w:rsidRPr="00D12E27">
              <w:t>ном и автом</w:t>
            </w:r>
            <w:r w:rsidRPr="00D12E27">
              <w:t>о</w:t>
            </w:r>
            <w:r w:rsidRPr="00D12E27">
              <w:t>бильном тран</w:t>
            </w:r>
            <w:r w:rsidRPr="00D12E27">
              <w:t>с</w:t>
            </w:r>
            <w:r w:rsidRPr="00D12E27">
              <w:t>порте</w:t>
            </w:r>
          </w:p>
        </w:tc>
        <w:tc>
          <w:tcPr>
            <w:tcW w:w="7316" w:type="dxa"/>
            <w:shd w:val="clear" w:color="auto" w:fill="auto"/>
          </w:tcPr>
          <w:p w:rsidR="00734584" w:rsidRDefault="00734584" w:rsidP="008E406C">
            <w:pPr>
              <w:tabs>
                <w:tab w:val="left" w:pos="993"/>
              </w:tabs>
            </w:pPr>
            <w:r>
              <w:t>Льготный проезд на наземном транспорте, в метрополитене, а также перечисление стипендий, материальной помощи и иных выплат, осуществляется при оформлении студентом «Социальной карты студента» (СКС) (Управление социальной сферы НИУ ВШЭ, http://www.hse.ru/org/hse/aup/social/transport).</w:t>
            </w:r>
          </w:p>
          <w:p w:rsidR="00734584" w:rsidRDefault="00734584" w:rsidP="008E406C">
            <w:r>
              <w:tab/>
              <w:t>С 1 января 2015 года </w:t>
            </w:r>
            <w:hyperlink r:id="rId339" w:history="1">
              <w:r>
                <w:rPr>
                  <w:rStyle w:val="af3"/>
                </w:rPr>
                <w:t>изменился  порядок  оформл</w:t>
              </w:r>
              <w:r>
                <w:rPr>
                  <w:rStyle w:val="af3"/>
                </w:rPr>
                <w:t>е</w:t>
              </w:r>
              <w:r>
                <w:rPr>
                  <w:rStyle w:val="af3"/>
                </w:rPr>
                <w:t>ния Социальных карт студе</w:t>
              </w:r>
              <w:r w:rsidR="00782A75">
                <w:rPr>
                  <w:rStyle w:val="af3"/>
                </w:rPr>
                <w:t>н</w:t>
              </w:r>
              <w:r>
                <w:rPr>
                  <w:rStyle w:val="af3"/>
                </w:rPr>
                <w:t>та  (СКС)</w:t>
              </w:r>
            </w:hyperlink>
            <w:r>
              <w:t>. Прекратился  прием анкет-заявок на оформление социальных карт студентов (СКС) в кассах московского метрополитена. Подать заявление на выпуск карт т</w:t>
            </w:r>
            <w:r>
              <w:t>е</w:t>
            </w:r>
            <w:r>
              <w:t>перь можно в любом многофункциональном центре (МФЦ) Москвы, вне зависимости от места жительства или места нахождения учебн</w:t>
            </w:r>
            <w:r>
              <w:t>о</w:t>
            </w:r>
            <w:r>
              <w:t>го заведения. На сегодняшний день в Москве открыто почти 100 многофункциональных центров. </w:t>
            </w:r>
          </w:p>
          <w:p w:rsidR="00734584" w:rsidRDefault="00734584" w:rsidP="008E406C">
            <w:pPr>
              <w:tabs>
                <w:tab w:val="left" w:pos="993"/>
              </w:tabs>
            </w:pPr>
            <w:r>
              <w:tab/>
              <w:t xml:space="preserve">Для удобства посетителей многофункциональные центры работают ежедневно с понедельника по воскресенье с 8 </w:t>
            </w:r>
            <w:r>
              <w:rPr>
                <w:vertAlign w:val="superscript"/>
              </w:rPr>
              <w:t>00</w:t>
            </w:r>
            <w:r>
              <w:t xml:space="preserve"> до 20</w:t>
            </w:r>
            <w:r>
              <w:rPr>
                <w:vertAlign w:val="superscript"/>
              </w:rPr>
              <w:t>00</w:t>
            </w:r>
            <w:r>
              <w:t>. Узнать их адреса, время работы, а также загруженность можно на портале </w:t>
            </w:r>
            <w:proofErr w:type="spellStart"/>
            <w:r w:rsidR="00B7234E">
              <w:fldChar w:fldCharType="begin"/>
            </w:r>
            <w:r w:rsidR="00B7234E">
              <w:instrText>HYPERLINK "http://pgu.mos.ru/ru/mfc/" \t "_blank"</w:instrText>
            </w:r>
            <w:r w:rsidR="00B7234E">
              <w:fldChar w:fldCharType="separate"/>
            </w:r>
            <w:r>
              <w:rPr>
                <w:rStyle w:val="af3"/>
              </w:rPr>
              <w:t>госуслуг</w:t>
            </w:r>
            <w:proofErr w:type="spellEnd"/>
            <w:r>
              <w:rPr>
                <w:rStyle w:val="af3"/>
              </w:rPr>
              <w:t xml:space="preserve"> Москвы</w:t>
            </w:r>
            <w:r w:rsidR="00B7234E">
              <w:fldChar w:fldCharType="end"/>
            </w:r>
            <w:r>
              <w:t>.</w:t>
            </w:r>
          </w:p>
          <w:p w:rsidR="00734584" w:rsidRDefault="00734584" w:rsidP="008E406C">
            <w:pPr>
              <w:tabs>
                <w:tab w:val="left" w:pos="993"/>
              </w:tabs>
            </w:pPr>
            <w:r>
              <w:rPr>
                <w:b/>
                <w:bCs/>
              </w:rPr>
              <w:t>СКС нужно ежемесячно активировать (оплачивать) для прое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да:</w:t>
            </w:r>
          </w:p>
          <w:p w:rsidR="00734584" w:rsidRPr="0085043C" w:rsidRDefault="00734584" w:rsidP="008E406C">
            <w:pPr>
              <w:pStyle w:val="af2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3C">
              <w:rPr>
                <w:rFonts w:ascii="Times New Roman" w:hAnsi="Times New Roman"/>
                <w:sz w:val="24"/>
                <w:szCs w:val="24"/>
              </w:rPr>
              <w:t xml:space="preserve">на наземном транспорте — на автобусных остановках </w:t>
            </w:r>
            <w:proofErr w:type="gramStart"/>
            <w:r w:rsidRPr="0085043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5043C">
              <w:rPr>
                <w:rFonts w:ascii="Times New Roman" w:hAnsi="Times New Roman"/>
                <w:sz w:val="24"/>
                <w:szCs w:val="24"/>
              </w:rPr>
              <w:t xml:space="preserve"> серых</w:t>
            </w:r>
          </w:p>
          <w:p w:rsidR="00734584" w:rsidRPr="0085043C" w:rsidRDefault="00734584" w:rsidP="008E406C">
            <w:pPr>
              <w:pStyle w:val="af2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043C">
              <w:rPr>
                <w:rFonts w:ascii="Times New Roman" w:hAnsi="Times New Roman"/>
                <w:sz w:val="24"/>
                <w:szCs w:val="24"/>
              </w:rPr>
              <w:t>киосках</w:t>
            </w:r>
            <w:proofErr w:type="gramEnd"/>
            <w:r w:rsidRPr="0085043C">
              <w:rPr>
                <w:rFonts w:ascii="Times New Roman" w:hAnsi="Times New Roman"/>
                <w:sz w:val="24"/>
                <w:szCs w:val="24"/>
              </w:rPr>
              <w:t xml:space="preserve"> по продаже билетов на наземный транспорт;</w:t>
            </w:r>
          </w:p>
          <w:p w:rsidR="00734584" w:rsidRPr="0085043C" w:rsidRDefault="00734584" w:rsidP="008E406C">
            <w:pPr>
              <w:pStyle w:val="af2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3C">
              <w:rPr>
                <w:rFonts w:ascii="Times New Roman" w:hAnsi="Times New Roman"/>
                <w:sz w:val="24"/>
                <w:szCs w:val="24"/>
              </w:rPr>
              <w:t>в метрополитене — в кассах метрополитена;</w:t>
            </w:r>
          </w:p>
          <w:p w:rsidR="00734584" w:rsidRDefault="00734584" w:rsidP="008E406C">
            <w:r>
              <w:t>для начисления стипендий и др. выплат - номер СКС каждый ст</w:t>
            </w:r>
            <w:r>
              <w:t>у</w:t>
            </w:r>
            <w:r>
              <w:t>дент лично должен сообщить в бухгалтерию университета для о</w:t>
            </w:r>
            <w:r>
              <w:t>т</w:t>
            </w:r>
            <w:r>
              <w:t>крытия банковского счета.</w:t>
            </w:r>
          </w:p>
          <w:p w:rsidR="00734584" w:rsidRPr="0085043C" w:rsidRDefault="00734584" w:rsidP="008E406C">
            <w:pPr>
              <w:tabs>
                <w:tab w:val="left" w:pos="993"/>
              </w:tabs>
            </w:pPr>
            <w:r>
              <w:rPr>
                <w:bCs/>
              </w:rPr>
              <w:tab/>
            </w:r>
            <w:r w:rsidRPr="0085043C">
              <w:rPr>
                <w:bCs/>
              </w:rPr>
              <w:t>Для проезда в пригородных электропоездах льготы дейс</w:t>
            </w:r>
            <w:r w:rsidRPr="0085043C">
              <w:rPr>
                <w:bCs/>
              </w:rPr>
              <w:t>т</w:t>
            </w:r>
            <w:r w:rsidRPr="0085043C">
              <w:rPr>
                <w:bCs/>
              </w:rPr>
              <w:t>вуют с сентября по май в размере 50% от стоимости билета. Обр</w:t>
            </w:r>
            <w:r w:rsidRPr="0085043C">
              <w:rPr>
                <w:bCs/>
              </w:rPr>
              <w:t>а</w:t>
            </w:r>
            <w:r w:rsidRPr="0085043C">
              <w:rPr>
                <w:bCs/>
              </w:rPr>
              <w:t xml:space="preserve">щаться со студенческим билетом </w:t>
            </w:r>
            <w:proofErr w:type="gramStart"/>
            <w:r w:rsidRPr="0085043C">
              <w:rPr>
                <w:bCs/>
              </w:rPr>
              <w:t>в ж</w:t>
            </w:r>
            <w:proofErr w:type="gramEnd"/>
            <w:r w:rsidRPr="0085043C">
              <w:rPr>
                <w:bCs/>
              </w:rPr>
              <w:t>/</w:t>
            </w:r>
            <w:proofErr w:type="spellStart"/>
            <w:r w:rsidRPr="0085043C">
              <w:rPr>
                <w:bCs/>
              </w:rPr>
              <w:t>д</w:t>
            </w:r>
            <w:proofErr w:type="spellEnd"/>
            <w:r w:rsidRPr="0085043C">
              <w:rPr>
                <w:bCs/>
              </w:rPr>
              <w:t xml:space="preserve"> кассы.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15D47">
        <w:tc>
          <w:tcPr>
            <w:tcW w:w="926" w:type="dxa"/>
            <w:vMerge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</w:pPr>
            <w:r w:rsidRPr="00D12E27">
              <w:t>6.4.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t>организация в ст</w:t>
            </w:r>
            <w:r w:rsidRPr="00D12E27">
              <w:t>у</w:t>
            </w:r>
            <w:r w:rsidRPr="00D12E27">
              <w:t>денческих стол</w:t>
            </w:r>
            <w:r w:rsidRPr="00D12E27">
              <w:t>о</w:t>
            </w:r>
            <w:r w:rsidRPr="00D12E27">
              <w:t>вых питания по льготным ценам</w:t>
            </w:r>
          </w:p>
        </w:tc>
        <w:tc>
          <w:tcPr>
            <w:tcW w:w="7316" w:type="dxa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t xml:space="preserve">Льготное питание для студентов отсутствует. Средняя стоимость обеда – 180 р. </w:t>
            </w:r>
            <w:hyperlink r:id="rId340" w:history="1">
              <w:r w:rsidRPr="00D12E27">
                <w:rPr>
                  <w:rStyle w:val="af3"/>
                </w:rPr>
                <w:t>http://www.hse.ru/dining-hall</w:t>
              </w:r>
            </w:hyperlink>
          </w:p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t xml:space="preserve">Отдельно выделяется категория детей-сирот и детей, оставшихся без попечения родителей, для которых установлено полное социальное обеспечение </w:t>
            </w:r>
            <w:hyperlink r:id="rId341" w:history="1">
              <w:r w:rsidRPr="00D12E27">
                <w:rPr>
                  <w:rStyle w:val="af3"/>
                </w:rPr>
                <w:t>http://www.hse.ru/scholarships/orphans</w:t>
              </w:r>
            </w:hyperlink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15D47">
        <w:tc>
          <w:tcPr>
            <w:tcW w:w="926" w:type="dxa"/>
            <w:vMerge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</w:pPr>
            <w:r w:rsidRPr="00D12E27">
              <w:t>6.5.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t>оплата санаторно-курортного леч</w:t>
            </w:r>
            <w:r w:rsidRPr="00D12E27">
              <w:t>е</w:t>
            </w:r>
            <w:r w:rsidRPr="00D12E27">
              <w:t>ния</w:t>
            </w:r>
          </w:p>
        </w:tc>
        <w:tc>
          <w:tcPr>
            <w:tcW w:w="7316" w:type="dxa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t xml:space="preserve">В рамках НИУ ВШЭ действует спортивно-оздоровительный лагерь «Руза», отдых в котором бесплатный </w:t>
            </w:r>
            <w:hyperlink r:id="rId342" w:history="1">
              <w:r w:rsidRPr="00D12E27">
                <w:rPr>
                  <w:rStyle w:val="af3"/>
                </w:rPr>
                <w:t>http://miem.hse.ru/solruza</w:t>
              </w:r>
              <w:proofErr w:type="gramStart"/>
              <w:r w:rsidRPr="00D12E27">
                <w:rPr>
                  <w:rStyle w:val="af3"/>
                </w:rPr>
                <w:t>/</w:t>
              </w:r>
            </w:hyperlink>
            <w:r w:rsidRPr="00D12E27">
              <w:t xml:space="preserve"> В</w:t>
            </w:r>
            <w:proofErr w:type="gramEnd"/>
            <w:r w:rsidRPr="00D12E27">
              <w:t xml:space="preserve"> других местах отдых не оплачивается.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15D47">
        <w:tc>
          <w:tcPr>
            <w:tcW w:w="926" w:type="dxa"/>
            <w:vMerge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</w:pPr>
            <w:r w:rsidRPr="00D12E27">
              <w:t>6.6.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t>целевые выплаты студентам из чи</w:t>
            </w:r>
            <w:r w:rsidRPr="00D12E27">
              <w:t>с</w:t>
            </w:r>
            <w:r w:rsidRPr="00D12E27">
              <w:t>ла детей-сирот</w:t>
            </w:r>
          </w:p>
        </w:tc>
        <w:tc>
          <w:tcPr>
            <w:tcW w:w="7316" w:type="dxa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t>Оказывается единовременная (в год) или двух разовая (за 1 год) в</w:t>
            </w:r>
            <w:r w:rsidRPr="00D12E27">
              <w:t>ы</w:t>
            </w:r>
            <w:r w:rsidRPr="00D12E27">
              <w:t xml:space="preserve">плата </w:t>
            </w:r>
            <w:hyperlink r:id="rId343" w:history="1">
              <w:r w:rsidRPr="00D12E27">
                <w:rPr>
                  <w:rStyle w:val="af3"/>
                </w:rPr>
                <w:t>http://www.hse.ru/scholarships/social</w:t>
              </w:r>
            </w:hyperlink>
          </w:p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t xml:space="preserve">Выплата социальной стипендии </w:t>
            </w:r>
            <w:hyperlink r:id="rId344" w:history="1">
              <w:r w:rsidRPr="00D12E27">
                <w:rPr>
                  <w:rStyle w:val="af3"/>
                </w:rPr>
                <w:t>http://www.hse.ru/scholarships/social_scholarship</w:t>
              </w:r>
            </w:hyperlink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 w:rsidRPr="00D12E27">
              <w:t>Полное социальное обеспечение для детей-сирот и детей, оставши</w:t>
            </w:r>
            <w:r w:rsidRPr="00D12E27">
              <w:t>х</w:t>
            </w:r>
            <w:r w:rsidRPr="00D12E27">
              <w:t xml:space="preserve">ся без попечения родителей </w:t>
            </w:r>
            <w:hyperlink r:id="rId345" w:history="1">
              <w:r w:rsidRPr="00D12E27">
                <w:rPr>
                  <w:rStyle w:val="af3"/>
                </w:rPr>
                <w:t>http://www.hse.ru/scholarships/orphans</w:t>
              </w:r>
            </w:hyperlink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Pr="00C152B7" w:rsidRDefault="00734584" w:rsidP="004676AD">
            <w:pPr>
              <w:tabs>
                <w:tab w:val="left" w:pos="993"/>
              </w:tabs>
              <w:jc w:val="both"/>
            </w:pPr>
            <w:r w:rsidRPr="00C152B7">
              <w:rPr>
                <w:b/>
                <w:bCs/>
              </w:rPr>
              <w:t>О дополнительных гарантиях по социальной поддержке детей-сирот и детей, оставшихся без попечения родителей</w:t>
            </w:r>
          </w:p>
          <w:p w:rsidR="00734584" w:rsidRPr="00C152B7" w:rsidRDefault="00734584" w:rsidP="004676AD">
            <w:pPr>
              <w:tabs>
                <w:tab w:val="left" w:pos="993"/>
              </w:tabs>
              <w:jc w:val="both"/>
            </w:pPr>
            <w:r w:rsidRPr="00C152B7">
              <w:t>Упомянутая категория студентов имеет право на обеспечение:</w:t>
            </w:r>
          </w:p>
          <w:p w:rsidR="00734584" w:rsidRPr="00C152B7" w:rsidRDefault="00734584" w:rsidP="004676AD">
            <w:pPr>
              <w:tabs>
                <w:tab w:val="left" w:pos="993"/>
              </w:tabs>
              <w:jc w:val="both"/>
            </w:pPr>
            <w:r>
              <w:t>1. </w:t>
            </w:r>
            <w:r w:rsidRPr="00C152B7">
              <w:t>бесплатным проездом на городском, пригородном, транспорте, а также бесплатным проездом один раз в год к месту жительства и о</w:t>
            </w:r>
            <w:r w:rsidRPr="00C152B7">
              <w:t>б</w:t>
            </w:r>
            <w:r w:rsidRPr="00C152B7">
              <w:t>ратно к месту учебы;</w:t>
            </w:r>
          </w:p>
          <w:p w:rsidR="00734584" w:rsidRPr="00C152B7" w:rsidRDefault="00734584" w:rsidP="004676AD">
            <w:pPr>
              <w:tabs>
                <w:tab w:val="left" w:pos="993"/>
              </w:tabs>
              <w:jc w:val="both"/>
            </w:pPr>
            <w:r w:rsidRPr="00C152B7">
              <w:t>2. ежедневным питанием;</w:t>
            </w:r>
          </w:p>
          <w:p w:rsidR="00734584" w:rsidRPr="00C152B7" w:rsidRDefault="00734584" w:rsidP="004676AD">
            <w:pPr>
              <w:tabs>
                <w:tab w:val="left" w:pos="993"/>
              </w:tabs>
              <w:jc w:val="both"/>
            </w:pPr>
            <w:r w:rsidRPr="00C152B7">
              <w:t>3. одеждой, обувью, мягким инвентарем;</w:t>
            </w:r>
          </w:p>
          <w:p w:rsidR="00734584" w:rsidRPr="00C152B7" w:rsidRDefault="00734584" w:rsidP="004676AD">
            <w:pPr>
              <w:tabs>
                <w:tab w:val="left" w:pos="993"/>
              </w:tabs>
              <w:jc w:val="both"/>
            </w:pPr>
            <w:r w:rsidRPr="00C152B7">
              <w:t>4. пособием на приобретение учебной литературы и письменных принадлежностей;</w:t>
            </w:r>
          </w:p>
          <w:p w:rsidR="00734584" w:rsidRPr="00C152B7" w:rsidRDefault="00734584" w:rsidP="004676AD">
            <w:pPr>
              <w:tabs>
                <w:tab w:val="left" w:pos="993"/>
              </w:tabs>
              <w:jc w:val="both"/>
            </w:pPr>
            <w:r w:rsidRPr="00C152B7">
              <w:t>5. одеждой, обувью, мягким инвентарем и оборудованием (при в</w:t>
            </w:r>
            <w:r w:rsidRPr="00C152B7">
              <w:t>ы</w:t>
            </w:r>
            <w:r w:rsidRPr="00C152B7">
              <w:t>пуске);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 w:rsidRPr="00C152B7">
              <w:t>6. единовременным денежным пособием (при выпуске).</w:t>
            </w:r>
          </w:p>
          <w:p w:rsidR="00734584" w:rsidRPr="00C152B7" w:rsidRDefault="00734584" w:rsidP="004676AD">
            <w:pPr>
              <w:tabs>
                <w:tab w:val="left" w:pos="993"/>
              </w:tabs>
              <w:jc w:val="both"/>
            </w:pPr>
            <w:r w:rsidRPr="00C152B7">
              <w:t>         </w:t>
            </w:r>
          </w:p>
          <w:p w:rsidR="00734584" w:rsidRPr="00C152B7" w:rsidRDefault="00734584" w:rsidP="004676AD">
            <w:pPr>
              <w:tabs>
                <w:tab w:val="left" w:pos="993"/>
              </w:tabs>
              <w:jc w:val="both"/>
            </w:pPr>
            <w:r w:rsidRPr="00C152B7">
              <w:rPr>
                <w:b/>
                <w:bCs/>
              </w:rPr>
              <w:t>Для установления полного государственного обеспечения ст</w:t>
            </w:r>
            <w:r w:rsidRPr="00C152B7">
              <w:rPr>
                <w:b/>
                <w:bCs/>
              </w:rPr>
              <w:t>у</w:t>
            </w:r>
            <w:r w:rsidRPr="00C152B7">
              <w:rPr>
                <w:b/>
                <w:bCs/>
              </w:rPr>
              <w:t xml:space="preserve">денту необходимо предоставить </w:t>
            </w:r>
            <w:hyperlink r:id="rId346" w:anchor="gid=95525383" w:history="1">
              <w:r w:rsidRPr="00C152B7">
                <w:rPr>
                  <w:rStyle w:val="af3"/>
                  <w:b/>
                  <w:bCs/>
                </w:rPr>
                <w:t>ответственному по социальным вопросам сотруднику</w:t>
              </w:r>
            </w:hyperlink>
            <w:r w:rsidRPr="00C152B7">
              <w:rPr>
                <w:b/>
                <w:bCs/>
              </w:rPr>
              <w:t xml:space="preserve"> (на факультет) следующие документы:</w:t>
            </w:r>
          </w:p>
          <w:p w:rsidR="00734584" w:rsidRPr="00C152B7" w:rsidRDefault="00734584" w:rsidP="004676AD">
            <w:pPr>
              <w:tabs>
                <w:tab w:val="left" w:pos="993"/>
              </w:tabs>
              <w:jc w:val="both"/>
            </w:pPr>
            <w:r w:rsidRPr="00C152B7">
              <w:t>1.     личное заявление об установлении полного государственного обеспечения;</w:t>
            </w:r>
          </w:p>
          <w:p w:rsidR="00734584" w:rsidRPr="00C152B7" w:rsidRDefault="00734584" w:rsidP="004676AD">
            <w:pPr>
              <w:tabs>
                <w:tab w:val="left" w:pos="993"/>
              </w:tabs>
              <w:jc w:val="both"/>
            </w:pPr>
            <w:r w:rsidRPr="00C152B7">
              <w:t>2.     документы, подтверждающие принадлежность к упомянутой категории студентов;  </w:t>
            </w:r>
          </w:p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C152B7">
              <w:t>3.     постановления о прекращении выплаты ежемесячного пособия, справка из органов социальной защиты населения.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15D47">
        <w:tc>
          <w:tcPr>
            <w:tcW w:w="926" w:type="dxa"/>
            <w:vMerge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688" w:type="dxa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</w:pPr>
            <w:r w:rsidRPr="00D12E27">
              <w:t>6.7.</w:t>
            </w:r>
          </w:p>
        </w:tc>
        <w:tc>
          <w:tcPr>
            <w:tcW w:w="2180" w:type="dxa"/>
            <w:gridSpan w:val="2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t>целевые выплаты студентам с огр</w:t>
            </w:r>
            <w:r w:rsidRPr="00D12E27">
              <w:t>а</w:t>
            </w:r>
            <w:r w:rsidRPr="00D12E27">
              <w:t>ниченными во</w:t>
            </w:r>
            <w:r w:rsidRPr="00D12E27">
              <w:t>з</w:t>
            </w:r>
            <w:r w:rsidRPr="00D12E27">
              <w:t>можностями и м</w:t>
            </w:r>
            <w:r w:rsidRPr="00D12E27">
              <w:t>а</w:t>
            </w:r>
            <w:r w:rsidRPr="00D12E27">
              <w:t>лообеспеченным студентам</w:t>
            </w:r>
          </w:p>
        </w:tc>
        <w:tc>
          <w:tcPr>
            <w:tcW w:w="7316" w:type="dxa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t>Оказывается единовременная (раз в год) выплата студентам, в сл</w:t>
            </w:r>
            <w:r w:rsidRPr="00D12E27">
              <w:t>у</w:t>
            </w:r>
            <w:r w:rsidRPr="00D12E27">
              <w:t>чаях «тяжелого материального положения – с целью улучшения м</w:t>
            </w:r>
            <w:r w:rsidRPr="00D12E27">
              <w:t>а</w:t>
            </w:r>
            <w:r w:rsidRPr="00D12E27">
              <w:t>териального положения для персональной (адресной) поддержки», «особой необходимости в лечении и восстановлении здоровья в св</w:t>
            </w:r>
            <w:r w:rsidRPr="00D12E27">
              <w:t>я</w:t>
            </w:r>
            <w:r w:rsidRPr="00D12E27">
              <w:t>зи с заболеванием, несчастным случаем и т.п.</w:t>
            </w:r>
            <w:proofErr w:type="gramStart"/>
            <w:r w:rsidRPr="00D12E27">
              <w:t>;»</w:t>
            </w:r>
            <w:proofErr w:type="gramEnd"/>
            <w:r w:rsidRPr="00D12E27">
              <w:t xml:space="preserve"> и др. </w:t>
            </w:r>
            <w:hyperlink r:id="rId347" w:history="1">
              <w:r w:rsidRPr="00D12E27">
                <w:rPr>
                  <w:rStyle w:val="af3"/>
                </w:rPr>
                <w:t>http://www.hse.ru/scholarships/social</w:t>
              </w:r>
            </w:hyperlink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D12E27" w:rsidRDefault="00734584" w:rsidP="004676A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E27">
              <w:rPr>
                <w:rFonts w:ascii="Times New Roman" w:hAnsi="Times New Roman"/>
                <w:sz w:val="24"/>
                <w:szCs w:val="24"/>
              </w:rPr>
              <w:t>Предлагаются ли студе</w:t>
            </w:r>
            <w:r w:rsidRPr="00D12E27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E27">
              <w:rPr>
                <w:rFonts w:ascii="Times New Roman" w:hAnsi="Times New Roman"/>
                <w:sz w:val="24"/>
                <w:szCs w:val="24"/>
              </w:rPr>
              <w:t>там, которым нужна п</w:t>
            </w:r>
            <w:r w:rsidRPr="00D12E27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E27">
              <w:rPr>
                <w:rFonts w:ascii="Times New Roman" w:hAnsi="Times New Roman"/>
                <w:sz w:val="24"/>
                <w:szCs w:val="24"/>
              </w:rPr>
              <w:t>мощь в обучении в связи с инвалидностью или хроническим заболев</w:t>
            </w:r>
            <w:r w:rsidRPr="00D12E2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E27">
              <w:rPr>
                <w:rFonts w:ascii="Times New Roman" w:hAnsi="Times New Roman"/>
                <w:sz w:val="24"/>
                <w:szCs w:val="24"/>
              </w:rPr>
              <w:t>нием, такие услуги, как программное обеспеч</w:t>
            </w:r>
            <w:r w:rsidRPr="00D12E27">
              <w:rPr>
                <w:rFonts w:ascii="Times New Roman" w:hAnsi="Times New Roman"/>
                <w:sz w:val="24"/>
                <w:szCs w:val="24"/>
              </w:rPr>
              <w:t>е</w:t>
            </w:r>
            <w:r w:rsidRPr="00D12E27">
              <w:rPr>
                <w:rFonts w:ascii="Times New Roman" w:hAnsi="Times New Roman"/>
                <w:sz w:val="24"/>
                <w:szCs w:val="24"/>
              </w:rPr>
              <w:t>ние для распознавания голоса, слуховые аппар</w:t>
            </w:r>
            <w:r w:rsidRPr="00D12E27">
              <w:rPr>
                <w:rFonts w:ascii="Times New Roman" w:hAnsi="Times New Roman"/>
                <w:sz w:val="24"/>
                <w:szCs w:val="24"/>
              </w:rPr>
              <w:t>а</w:t>
            </w:r>
            <w:r w:rsidRPr="00D12E27">
              <w:rPr>
                <w:rFonts w:ascii="Times New Roman" w:hAnsi="Times New Roman"/>
                <w:sz w:val="24"/>
                <w:szCs w:val="24"/>
              </w:rPr>
              <w:t>ты или услуги по ко</w:t>
            </w:r>
            <w:r w:rsidRPr="00D12E27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E27">
              <w:rPr>
                <w:rFonts w:ascii="Times New Roman" w:hAnsi="Times New Roman"/>
                <w:sz w:val="24"/>
                <w:szCs w:val="24"/>
              </w:rPr>
              <w:t>спектированию лекций, семинаров и т.д.</w:t>
            </w:r>
          </w:p>
        </w:tc>
        <w:tc>
          <w:tcPr>
            <w:tcW w:w="7316" w:type="dxa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  <w:jc w:val="center"/>
            </w:pPr>
            <w:r>
              <w:t>Н</w:t>
            </w:r>
            <w:r w:rsidRPr="00D12E27">
              <w:t>ет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D12E27" w:rsidRDefault="00734584" w:rsidP="004676AD">
            <w:pPr>
              <w:tabs>
                <w:tab w:val="left" w:pos="993"/>
              </w:tabs>
              <w:jc w:val="both"/>
            </w:pPr>
            <w:r w:rsidRPr="00D12E27">
              <w:rPr>
                <w:kern w:val="36"/>
              </w:rPr>
              <w:t xml:space="preserve">Предоставляет ли ОО студентам возможность пройти </w:t>
            </w:r>
            <w:proofErr w:type="gramStart"/>
            <w:r w:rsidRPr="00D12E27">
              <w:rPr>
                <w:kern w:val="36"/>
              </w:rPr>
              <w:t>обучение по</w:t>
            </w:r>
            <w:proofErr w:type="gramEnd"/>
            <w:r w:rsidRPr="00D12E27">
              <w:rPr>
                <w:kern w:val="36"/>
              </w:rPr>
              <w:t xml:space="preserve"> д</w:t>
            </w:r>
            <w:r w:rsidRPr="00D12E27">
              <w:rPr>
                <w:kern w:val="36"/>
              </w:rPr>
              <w:t>о</w:t>
            </w:r>
            <w:r w:rsidRPr="00D12E27">
              <w:rPr>
                <w:kern w:val="36"/>
              </w:rPr>
              <w:t>полнительным курсам или/и программам, т</w:t>
            </w:r>
            <w:r w:rsidRPr="00D12E27">
              <w:rPr>
                <w:kern w:val="36"/>
              </w:rPr>
              <w:t>а</w:t>
            </w:r>
            <w:r w:rsidRPr="00D12E27">
              <w:rPr>
                <w:kern w:val="36"/>
              </w:rPr>
              <w:t>ким, как стажировки за рубежом, в том числе языковые и компьюте</w:t>
            </w:r>
            <w:r w:rsidRPr="00D12E27">
              <w:rPr>
                <w:kern w:val="36"/>
              </w:rPr>
              <w:t>р</w:t>
            </w:r>
            <w:r w:rsidRPr="00D12E27">
              <w:rPr>
                <w:kern w:val="36"/>
              </w:rPr>
              <w:t>ные курсы, различные семинары и тренинги, мастер-классы и т.д.*</w:t>
            </w:r>
          </w:p>
        </w:tc>
        <w:tc>
          <w:tcPr>
            <w:tcW w:w="7316" w:type="dxa"/>
            <w:shd w:val="clear" w:color="auto" w:fill="auto"/>
          </w:tcPr>
          <w:p w:rsidR="00734584" w:rsidRDefault="00734584" w:rsidP="004676AD">
            <w:pPr>
              <w:tabs>
                <w:tab w:val="left" w:pos="993"/>
              </w:tabs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Возможности </w:t>
            </w:r>
            <w:r>
              <w:rPr>
                <w:kern w:val="36"/>
              </w:rPr>
              <w:t xml:space="preserve">пройти </w:t>
            </w:r>
            <w:proofErr w:type="gramStart"/>
            <w:r>
              <w:rPr>
                <w:kern w:val="36"/>
              </w:rPr>
              <w:t>обучение по</w:t>
            </w:r>
            <w:proofErr w:type="gramEnd"/>
            <w:r>
              <w:rPr>
                <w:kern w:val="36"/>
              </w:rPr>
              <w:t xml:space="preserve"> дополнительным курсам или/и программам, таким, как стажировки за рубежом, в том числе язык</w:t>
            </w:r>
            <w:r>
              <w:rPr>
                <w:kern w:val="36"/>
              </w:rPr>
              <w:t>о</w:t>
            </w:r>
            <w:r>
              <w:rPr>
                <w:kern w:val="36"/>
              </w:rPr>
              <w:t>вые и компьютерные курсы, различные семинары и тренинги, ма</w:t>
            </w:r>
            <w:r>
              <w:rPr>
                <w:kern w:val="36"/>
              </w:rPr>
              <w:t>с</w:t>
            </w:r>
            <w:r>
              <w:rPr>
                <w:kern w:val="36"/>
              </w:rPr>
              <w:t>тер-классы и т.д., регулируются</w:t>
            </w:r>
            <w:r>
              <w:rPr>
                <w:rFonts w:cs="Arial"/>
                <w:color w:val="000000"/>
              </w:rPr>
              <w:t xml:space="preserve"> Положением об академической м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>бильности студентов НИУ ВШЭ (</w:t>
            </w:r>
            <w:hyperlink r:id="rId348" w:history="1">
              <w:r>
                <w:rPr>
                  <w:rStyle w:val="af3"/>
                  <w:rFonts w:cs="Arial"/>
                </w:rPr>
                <w:t>http://www.hse.ru/docs/89067457.html</w:t>
              </w:r>
            </w:hyperlink>
            <w:r>
              <w:rPr>
                <w:rFonts w:cs="Arial"/>
                <w:color w:val="000000"/>
              </w:rPr>
              <w:t>)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ab/>
              <w:t>Проект международной академической мобильности «И</w:t>
            </w:r>
            <w:r>
              <w:t>н</w:t>
            </w:r>
            <w:r>
              <w:t>теграция, интеракция, институты» НИУ ВШЭ (</w:t>
            </w:r>
            <w:hyperlink r:id="rId349" w:history="1">
              <w:r>
                <w:rPr>
                  <w:rStyle w:val="af3"/>
                </w:rPr>
                <w:t>http://www.hse.ru/org/hse/international/iii/description</w:t>
              </w:r>
            </w:hyperlink>
            <w:r>
              <w:t>). Цель проекта академической мобильности ИИИ - стратегическое партнерство е</w:t>
            </w:r>
            <w:r>
              <w:t>в</w:t>
            </w:r>
            <w:r>
              <w:t>ропейских и российских университетов в проекте обучения и иссл</w:t>
            </w:r>
            <w:r>
              <w:t>е</w:t>
            </w:r>
            <w:r>
              <w:t>дований в области экономических и политических взаимоотнош</w:t>
            </w:r>
            <w:r>
              <w:t>е</w:t>
            </w:r>
            <w:r>
              <w:t>ний. Ключевыми темами программы «Интеграция, Интеракция, И</w:t>
            </w:r>
            <w:r>
              <w:t>н</w:t>
            </w:r>
            <w:r>
              <w:t>ституты» являются проблемы экономического пространства; без</w:t>
            </w:r>
            <w:r>
              <w:t>о</w:t>
            </w:r>
            <w:r>
              <w:t>пасность, свобода и права человека; сотрудничество в обеспечении национальной и внешней безопасности; а также создание новых и</w:t>
            </w:r>
            <w:r>
              <w:t>с</w:t>
            </w:r>
            <w:r>
              <w:t>следовательских и образовательных программ.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ab/>
              <w:t>Основная цель программы для студентов и аспирантов – развитие интеллектуального и академического потенциала участн</w:t>
            </w:r>
            <w:r>
              <w:t>и</w:t>
            </w:r>
            <w:r>
              <w:t xml:space="preserve">ков, расширение кругозора через получение международного опыта, предоставление возможности изучения другой культуры и языковой среды, вклад в развитие общества и повышение статуса страны на международной арене.  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ab/>
              <w:t>Международную стажировку по проекту "Интеграция, и</w:t>
            </w:r>
            <w:r>
              <w:t>н</w:t>
            </w:r>
            <w:r>
              <w:t xml:space="preserve">теракция, институты" можно пройти в вузах-участниках по учебным программам следующих направлений: 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◦экономика, менеджмент, финансы;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◦коммуникации и информационные системы;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◦педагогика и образование;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◦экология;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◦гуманитарные науки;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◦право;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◦естественные науки;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◦социальные науки;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◦политология и государственное управление;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◦региональные исследования. </w:t>
            </w:r>
          </w:p>
          <w:p w:rsidR="00734584" w:rsidRDefault="00734584" w:rsidP="004676AD">
            <w:pPr>
              <w:tabs>
                <w:tab w:val="left" w:pos="993"/>
              </w:tabs>
            </w:pPr>
            <w:r>
              <w:tab/>
              <w:t>Длительность одной стажировки</w:t>
            </w:r>
            <w:proofErr w:type="gramStart"/>
            <w:r>
              <w:t xml:space="preserve"> :</w:t>
            </w:r>
            <w:proofErr w:type="gramEnd"/>
            <w:r>
              <w:t xml:space="preserve"> от 6 до 10 месяцев. </w:t>
            </w:r>
          </w:p>
          <w:p w:rsidR="00734584" w:rsidRDefault="00734584" w:rsidP="004676AD">
            <w:pPr>
              <w:tabs>
                <w:tab w:val="left" w:pos="993"/>
              </w:tabs>
            </w:pPr>
            <w:r>
              <w:t xml:space="preserve">Язык обучения: английский (кроме программы </w:t>
            </w:r>
            <w:proofErr w:type="spellStart"/>
            <w:r>
              <w:t>Cultures</w:t>
            </w:r>
            <w:proofErr w:type="spellEnd"/>
            <w:r>
              <w:t xml:space="preserve"> </w:t>
            </w:r>
            <w:proofErr w:type="spellStart"/>
            <w:r>
              <w:t>Littéraires</w:t>
            </w:r>
            <w:proofErr w:type="spellEnd"/>
            <w:r>
              <w:t xml:space="preserve"> </w:t>
            </w:r>
            <w:proofErr w:type="spellStart"/>
            <w:r>
              <w:t>Européennes</w:t>
            </w:r>
            <w:proofErr w:type="spellEnd"/>
            <w:r>
              <w:t xml:space="preserve"> Университета Болоньи, которая читается на францу</w:t>
            </w:r>
            <w:r>
              <w:t>з</w:t>
            </w:r>
            <w:r>
              <w:t>ском языке).</w:t>
            </w:r>
          </w:p>
          <w:p w:rsidR="00734584" w:rsidRDefault="00734584" w:rsidP="004676AD">
            <w:pPr>
              <w:tabs>
                <w:tab w:val="left" w:pos="993"/>
              </w:tabs>
              <w:jc w:val="center"/>
            </w:pPr>
          </w:p>
          <w:p w:rsidR="00734584" w:rsidRPr="00D12E27" w:rsidRDefault="00734584" w:rsidP="004676AD">
            <w:pPr>
              <w:tabs>
                <w:tab w:val="left" w:pos="993"/>
              </w:tabs>
            </w:pPr>
            <w:r w:rsidRPr="00D12E27">
              <w:t xml:space="preserve">Информация об </w:t>
            </w:r>
            <w:r>
              <w:t>этих возможностях</w:t>
            </w:r>
            <w:r w:rsidRPr="00D12E27">
              <w:t xml:space="preserve"> отражается как на уровне ОО:</w:t>
            </w:r>
          </w:p>
          <w:p w:rsidR="00734584" w:rsidRPr="00D12E27" w:rsidRDefault="00734584" w:rsidP="004676AD">
            <w:pPr>
              <w:tabs>
                <w:tab w:val="left" w:pos="993"/>
              </w:tabs>
            </w:pPr>
            <w:r w:rsidRPr="00D12E27">
              <w:t xml:space="preserve">- в разрезе стран и университетов, </w:t>
            </w:r>
            <w:hyperlink r:id="rId350" w:history="1">
              <w:r w:rsidRPr="00D12E27">
                <w:rPr>
                  <w:rStyle w:val="af3"/>
                </w:rPr>
                <w:t>http://www.hse.ru/org/hse/international/</w:t>
              </w:r>
            </w:hyperlink>
          </w:p>
          <w:p w:rsidR="00734584" w:rsidRPr="00D12E27" w:rsidRDefault="00734584" w:rsidP="004676AD">
            <w:pPr>
              <w:tabs>
                <w:tab w:val="left" w:pos="993"/>
              </w:tabs>
            </w:pPr>
            <w:r w:rsidRPr="00D12E27">
              <w:t xml:space="preserve">- описание механизмов подачи заявок </w:t>
            </w:r>
            <w:hyperlink r:id="rId351" w:history="1">
              <w:r w:rsidRPr="00D12E27">
                <w:rPr>
                  <w:rStyle w:val="af3"/>
                </w:rPr>
                <w:t>http://www.hse.ru/umam/konkurs</w:t>
              </w:r>
            </w:hyperlink>
          </w:p>
          <w:p w:rsidR="00734584" w:rsidRPr="00D12E27" w:rsidRDefault="00734584" w:rsidP="004676AD">
            <w:pPr>
              <w:tabs>
                <w:tab w:val="left" w:pos="993"/>
              </w:tabs>
            </w:pPr>
            <w:r w:rsidRPr="00D12E27">
              <w:t xml:space="preserve">- сведения о Центре по сотрудничеству с Францией, Канадой и франкоязычными странами Европы - </w:t>
            </w:r>
            <w:hyperlink r:id="rId352" w:history="1">
              <w:r w:rsidRPr="00D12E27">
                <w:rPr>
                  <w:rStyle w:val="af3"/>
                </w:rPr>
                <w:t>http://www.hse.ru/france</w:t>
              </w:r>
            </w:hyperlink>
          </w:p>
          <w:p w:rsidR="00734584" w:rsidRDefault="00734584" w:rsidP="004676AD">
            <w:pPr>
              <w:tabs>
                <w:tab w:val="left" w:pos="993"/>
              </w:tabs>
            </w:pPr>
          </w:p>
          <w:p w:rsidR="00734584" w:rsidRPr="00D12E27" w:rsidRDefault="00734584" w:rsidP="004676AD">
            <w:pPr>
              <w:tabs>
                <w:tab w:val="left" w:pos="993"/>
              </w:tabs>
            </w:pPr>
            <w:r w:rsidRPr="00D12E27">
              <w:t>Также имеется информация на сайте факультета о:</w:t>
            </w:r>
          </w:p>
          <w:p w:rsidR="00734584" w:rsidRPr="00D12E27" w:rsidRDefault="00734584" w:rsidP="004676AD">
            <w:pPr>
              <w:tabs>
                <w:tab w:val="left" w:pos="993"/>
              </w:tabs>
            </w:pPr>
            <w:r w:rsidRPr="00D12E27">
              <w:t xml:space="preserve">- </w:t>
            </w:r>
            <w:proofErr w:type="gramStart"/>
            <w:r w:rsidRPr="00D12E27">
              <w:t>стажировках</w:t>
            </w:r>
            <w:proofErr w:type="gramEnd"/>
            <w:r w:rsidRPr="00D12E27">
              <w:t xml:space="preserve"> </w:t>
            </w:r>
            <w:hyperlink r:id="rId353" w:history="1">
              <w:r w:rsidRPr="00D12E27">
                <w:rPr>
                  <w:rStyle w:val="af3"/>
                </w:rPr>
                <w:t>http://www.hse.ru/ba/management/stazhirovki/</w:t>
              </w:r>
            </w:hyperlink>
            <w:r w:rsidRPr="00D12E27">
              <w:t xml:space="preserve"> - </w:t>
            </w:r>
          </w:p>
          <w:p w:rsidR="00734584" w:rsidRPr="00D12E27" w:rsidRDefault="00734584" w:rsidP="004676AD">
            <w:pPr>
              <w:tabs>
                <w:tab w:val="left" w:pos="993"/>
              </w:tabs>
            </w:pPr>
            <w:r w:rsidRPr="00D12E27">
              <w:t xml:space="preserve">- дистанционном </w:t>
            </w:r>
            <w:proofErr w:type="gramStart"/>
            <w:r w:rsidRPr="00D12E27">
              <w:t>обучении</w:t>
            </w:r>
            <w:proofErr w:type="gramEnd"/>
            <w:r w:rsidRPr="00D12E27">
              <w:t xml:space="preserve"> </w:t>
            </w:r>
            <w:hyperlink r:id="rId354" w:history="1">
              <w:r w:rsidRPr="00D12E27">
                <w:rPr>
                  <w:rStyle w:val="af3"/>
                </w:rPr>
                <w:t>http://www.hse.ru/ba/management/mooc/</w:t>
              </w:r>
            </w:hyperlink>
            <w:r w:rsidRPr="00D12E27">
              <w:t xml:space="preserve"> - </w:t>
            </w:r>
          </w:p>
          <w:p w:rsidR="00734584" w:rsidRDefault="00734584" w:rsidP="004676AD">
            <w:pPr>
              <w:tabs>
                <w:tab w:val="left" w:pos="993"/>
              </w:tabs>
            </w:pPr>
          </w:p>
          <w:p w:rsidR="00734584" w:rsidRPr="00D12E27" w:rsidRDefault="00734584" w:rsidP="004676AD">
            <w:pPr>
              <w:tabs>
                <w:tab w:val="left" w:pos="993"/>
              </w:tabs>
            </w:pPr>
            <w:r w:rsidRPr="00D12E27">
              <w:t xml:space="preserve">В рамках программы размещаются объявления о прошедших или предстоящих семинарах, тренингах, мастер-классах, проводимых совместно с Высшей Школой Управления Проектами (ВШУП) </w:t>
            </w:r>
            <w:hyperlink r:id="rId355" w:history="1">
              <w:r w:rsidRPr="00D12E27">
                <w:rPr>
                  <w:rStyle w:val="af3"/>
                </w:rPr>
                <w:t>http://pm.hse.ru/news/index.html</w:t>
              </w:r>
            </w:hyperlink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BD3A0E" w:rsidRDefault="00734584" w:rsidP="004676AD">
            <w:pPr>
              <w:tabs>
                <w:tab w:val="left" w:pos="993"/>
              </w:tabs>
              <w:jc w:val="both"/>
              <w:rPr>
                <w:highlight w:val="lightGray"/>
              </w:rPr>
            </w:pPr>
            <w:r w:rsidRPr="00C152B7">
              <w:t>Действуют ли в ОО ко</w:t>
            </w:r>
            <w:r w:rsidRPr="00C152B7">
              <w:t>м</w:t>
            </w:r>
            <w:r w:rsidRPr="00C152B7">
              <w:t>пьютерные классы св</w:t>
            </w:r>
            <w:r w:rsidRPr="00C152B7">
              <w:t>о</w:t>
            </w:r>
            <w:r w:rsidRPr="00C152B7">
              <w:t>бодного доступа, т.е. классы, предназначенные только для подготовки студентов к занятиям с использованием сетевых учебных ресурсов ОО и/или информационных интернет - ресурсов, ск</w:t>
            </w:r>
            <w:r w:rsidRPr="00C152B7">
              <w:t>а</w:t>
            </w:r>
            <w:r w:rsidRPr="00C152B7">
              <w:t>нирования необходимых материалов или скачив</w:t>
            </w:r>
            <w:r w:rsidRPr="00C152B7">
              <w:t>а</w:t>
            </w:r>
            <w:r w:rsidRPr="00C152B7">
              <w:t>ния информации*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Да, такие классы существуют: </w:t>
            </w:r>
          </w:p>
          <w:p w:rsidR="00734584" w:rsidRDefault="00B7234E" w:rsidP="004676AD">
            <w:pPr>
              <w:tabs>
                <w:tab w:val="left" w:pos="993"/>
              </w:tabs>
              <w:jc w:val="both"/>
            </w:pPr>
            <w:hyperlink r:id="rId356" w:history="1">
              <w:r w:rsidR="00734584" w:rsidRPr="00EC3BBC">
                <w:rPr>
                  <w:rStyle w:val="af3"/>
                </w:rPr>
                <w:t>http://www.hse.ru/studyspravka/uchprocess</w:t>
              </w:r>
            </w:hyperlink>
            <w:hyperlink r:id="rId357" w:anchor="gid=0" w:history="1">
              <w:r w:rsidR="00734584" w:rsidRPr="00EC3BBC">
                <w:rPr>
                  <w:rStyle w:val="af3"/>
                </w:rPr>
                <w:t>https://docs.google.com/a/iustas.com/spreadsheets/d/1U-F4gtG2Z06KTCl4zvdgidsrrScrufMj3wHMib-5eZQ/edit#gid=0</w:t>
              </w:r>
            </w:hyperlink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i/>
                <w:iCs/>
              </w:rPr>
              <w:t>«Студентам университета разрешается в рабочее время использ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вать свободные от аудиторных занятий помещения для самосто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</w:rPr>
              <w:t>тельной работы. Компьютерные классы для самоподготовки выд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ляются в соответствии с отдельным расписанием». (</w:t>
            </w:r>
            <w:r>
              <w:t>Правила внутреннего распорядка Национального исследовательского ун</w:t>
            </w:r>
            <w:r>
              <w:t>и</w:t>
            </w:r>
            <w:r>
              <w:t xml:space="preserve">верситета «Высшая школа экономики», </w:t>
            </w:r>
            <w:proofErr w:type="spellStart"/>
            <w:r>
              <w:t>п.4.6</w:t>
            </w:r>
            <w:proofErr w:type="spellEnd"/>
            <w:r>
              <w:t>) (</w:t>
            </w:r>
            <w:hyperlink r:id="rId358" w:history="1">
              <w:r w:rsidRPr="00965673">
                <w:rPr>
                  <w:rStyle w:val="af3"/>
                </w:rPr>
                <w:t>http://www.hse.ru/docs/48094015.html</w:t>
              </w:r>
            </w:hyperlink>
            <w:r>
              <w:t>).</w:t>
            </w:r>
          </w:p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>
              <w:tab/>
              <w:t>В «Справочнике учебного процесса» (</w:t>
            </w:r>
            <w:hyperlink r:id="rId359" w:history="1">
              <w:r>
                <w:rPr>
                  <w:rStyle w:val="af3"/>
                </w:rPr>
                <w:t>http://www.hse.ru/studyspravka/uchprocess</w:t>
              </w:r>
            </w:hyperlink>
            <w:r>
              <w:t>) портала НИУ ВШЭ по ссылке студенты могут найти информацию о компьютерных классах и свободных от занятий аудиториях, в которых можно заняться с</w:t>
            </w:r>
            <w:r>
              <w:t>а</w:t>
            </w:r>
            <w:r>
              <w:t>моподготовкой. Ссылка содержит информацию о графике занятости компьютерных классов и аудиторий и возможности использовать учебные помещения для самостоятельной работы. Данные о свобо</w:t>
            </w:r>
            <w:r>
              <w:t>д</w:t>
            </w:r>
            <w:r>
              <w:t xml:space="preserve">ных помещениях регулярно обновляются.  </w:t>
            </w:r>
            <w:r>
              <w:br/>
            </w:r>
            <w:r>
              <w:tab/>
              <w:t xml:space="preserve">Если аудитория, присутствующая в перечне аудиторий для самоподготовки, закрыта в указанный в таблице день недели (час), студенты могут обратиться </w:t>
            </w:r>
            <w:r>
              <w:rPr>
                <w:b/>
                <w:bCs/>
              </w:rPr>
              <w:t xml:space="preserve">в учебный офис соответствующего факультета </w:t>
            </w:r>
            <w:proofErr w:type="spellStart"/>
            <w:r>
              <w:t>c</w:t>
            </w:r>
            <w:proofErr w:type="spellEnd"/>
            <w:r>
              <w:t xml:space="preserve"> просьбой обеспечить доступ в аудиторию.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BD3A0E" w:rsidRDefault="00734584" w:rsidP="004676AD">
            <w:pPr>
              <w:tabs>
                <w:tab w:val="left" w:pos="993"/>
              </w:tabs>
              <w:jc w:val="both"/>
              <w:rPr>
                <w:highlight w:val="lightGray"/>
              </w:rPr>
            </w:pPr>
            <w:r w:rsidRPr="00C152B7">
              <w:t>Могут ли студенты пол</w:t>
            </w:r>
            <w:r w:rsidRPr="00C152B7">
              <w:t>у</w:t>
            </w:r>
            <w:r w:rsidRPr="00C152B7">
              <w:t>чить социально-психологическую по</w:t>
            </w:r>
            <w:r w:rsidRPr="00C152B7">
              <w:t>д</w:t>
            </w:r>
            <w:r w:rsidRPr="00C152B7">
              <w:t>держку специалистов (например, по пробл</w:t>
            </w:r>
            <w:r w:rsidRPr="00C152B7">
              <w:t>е</w:t>
            </w:r>
            <w:r w:rsidRPr="00C152B7">
              <w:t>мам, связанным со стре</w:t>
            </w:r>
            <w:r w:rsidRPr="00C152B7">
              <w:t>с</w:t>
            </w:r>
            <w:r w:rsidRPr="00C152B7">
              <w:t>совым состоянием, отк</w:t>
            </w:r>
            <w:r w:rsidRPr="00C152B7">
              <w:t>а</w:t>
            </w:r>
            <w:r w:rsidRPr="00C152B7">
              <w:t>зом от вредных привычек и др.)*</w:t>
            </w:r>
          </w:p>
        </w:tc>
        <w:tc>
          <w:tcPr>
            <w:tcW w:w="7316" w:type="dxa"/>
          </w:tcPr>
          <w:p w:rsidR="00734584" w:rsidRPr="0000323B" w:rsidRDefault="00734584" w:rsidP="004676AD">
            <w:pPr>
              <w:tabs>
                <w:tab w:val="num" w:pos="720"/>
                <w:tab w:val="left" w:pos="993"/>
              </w:tabs>
              <w:jc w:val="both"/>
            </w:pPr>
            <w:r>
              <w:t>Центр психологического консультирования  был создан в ВШЭ в 2003 году (</w:t>
            </w:r>
            <w:hyperlink r:id="rId360" w:history="1">
              <w:r w:rsidRPr="00965673">
                <w:rPr>
                  <w:rStyle w:val="af3"/>
                </w:rPr>
                <w:t>http://www.hse.ru/cpc/</w:t>
              </w:r>
            </w:hyperlink>
            <w:r>
              <w:t>). На сегодняшний день в Центре работают 5 высококвалифицированных психологов, которые пров</w:t>
            </w:r>
            <w:r>
              <w:t>о</w:t>
            </w:r>
            <w:r>
              <w:t>дят индивидуальные консультации и групповые программы.</w:t>
            </w:r>
            <w:r>
              <w:br/>
            </w:r>
            <w:r>
              <w:tab/>
              <w:t xml:space="preserve">Центр осуществляет </w:t>
            </w:r>
            <w:proofErr w:type="gramStart"/>
            <w:r>
              <w:t>анонимную</w:t>
            </w:r>
            <w:proofErr w:type="gramEnd"/>
            <w:r>
              <w:t xml:space="preserve"> квалифицированной псих</w:t>
            </w:r>
            <w:r>
              <w:t>о</w:t>
            </w:r>
            <w:r>
              <w:t xml:space="preserve">логической помощью для </w:t>
            </w:r>
            <w:hyperlink r:id="rId361" w:history="1">
              <w:r>
                <w:rPr>
                  <w:rStyle w:val="af3"/>
                  <w:bCs/>
                </w:rPr>
                <w:t xml:space="preserve">студентов, аспирантов, </w:t>
              </w:r>
            </w:hyperlink>
            <w:r>
              <w:t>сотрудников, р</w:t>
            </w:r>
            <w:r>
              <w:t>о</w:t>
            </w:r>
            <w:r>
              <w:t xml:space="preserve">дителей студентов, абитуриентов и их родителей, выпускников НИУ ВШЭ.  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C152B7" w:rsidRDefault="00734584" w:rsidP="004676AD">
            <w:pPr>
              <w:tabs>
                <w:tab w:val="left" w:pos="993"/>
              </w:tabs>
              <w:jc w:val="both"/>
            </w:pPr>
            <w:r w:rsidRPr="00C152B7">
              <w:t>Действует ли в ОО вну</w:t>
            </w:r>
            <w:r w:rsidRPr="00C152B7">
              <w:t>т</w:t>
            </w:r>
            <w:r w:rsidRPr="00C152B7">
              <w:t>реннее кадровое агентс</w:t>
            </w:r>
            <w:r w:rsidRPr="00C152B7">
              <w:t>т</w:t>
            </w:r>
            <w:r w:rsidRPr="00C152B7">
              <w:t>во (центр трудоустройс</w:t>
            </w:r>
            <w:r w:rsidRPr="00C152B7">
              <w:t>т</w:t>
            </w:r>
            <w:r w:rsidRPr="00C152B7">
              <w:t>ва) для студентов и в</w:t>
            </w:r>
            <w:r w:rsidRPr="00C152B7">
              <w:t>ы</w:t>
            </w:r>
            <w:r w:rsidRPr="00C152B7">
              <w:t>пускников*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Центр развития карьеры НИУ ВШЭ</w:t>
            </w:r>
          </w:p>
          <w:p w:rsidR="00734584" w:rsidRDefault="00B7234E" w:rsidP="004676AD">
            <w:pPr>
              <w:tabs>
                <w:tab w:val="left" w:pos="993"/>
              </w:tabs>
              <w:jc w:val="both"/>
            </w:pPr>
            <w:hyperlink r:id="rId362" w:history="1">
              <w:r w:rsidR="00734584" w:rsidRPr="009C3665">
                <w:rPr>
                  <w:rStyle w:val="af3"/>
                </w:rPr>
                <w:t>http://management.hse.ru/122956362/practice</w:t>
              </w:r>
            </w:hyperlink>
            <w:r w:rsidR="00734584">
              <w:t xml:space="preserve"> -</w:t>
            </w:r>
          </w:p>
          <w:p w:rsidR="00734584" w:rsidRDefault="00B7234E" w:rsidP="004676AD">
            <w:pPr>
              <w:tabs>
                <w:tab w:val="left" w:pos="993"/>
              </w:tabs>
              <w:jc w:val="both"/>
            </w:pPr>
            <w:hyperlink r:id="rId363" w:history="1">
              <w:r w:rsidR="00734584" w:rsidRPr="009C3665">
                <w:rPr>
                  <w:rStyle w:val="af3"/>
                </w:rPr>
                <w:t>http://alumni.hse.ru/</w:t>
              </w:r>
            </w:hyperlink>
            <w:r w:rsidR="00734584">
              <w:t xml:space="preserve"> -  клуб выпускников</w:t>
            </w:r>
          </w:p>
          <w:p w:rsidR="00734584" w:rsidRDefault="00B7234E" w:rsidP="004676AD">
            <w:pPr>
              <w:tabs>
                <w:tab w:val="left" w:pos="993"/>
              </w:tabs>
              <w:jc w:val="both"/>
            </w:pPr>
            <w:hyperlink r:id="rId364" w:history="1">
              <w:r w:rsidR="00734584" w:rsidRPr="009C3665">
                <w:rPr>
                  <w:rStyle w:val="af3"/>
                </w:rPr>
                <w:t>http://career.hse.ru/ourmission</w:t>
              </w:r>
            </w:hyperlink>
            <w:r w:rsidR="00734584">
              <w:t xml:space="preserve"> -  о центре развития карьеры</w:t>
            </w:r>
          </w:p>
          <w:p w:rsidR="00734584" w:rsidRDefault="00B7234E" w:rsidP="004676AD">
            <w:pPr>
              <w:tabs>
                <w:tab w:val="left" w:pos="993"/>
              </w:tabs>
              <w:jc w:val="both"/>
            </w:pPr>
            <w:hyperlink r:id="rId365" w:history="1">
              <w:r w:rsidR="00734584" w:rsidRPr="009C3665">
                <w:rPr>
                  <w:rStyle w:val="af3"/>
                </w:rPr>
                <w:t>http://career.hse.ru/</w:t>
              </w:r>
            </w:hyperlink>
            <w:r w:rsidR="00734584">
              <w:t xml:space="preserve"> - карьерные предложения</w:t>
            </w:r>
          </w:p>
          <w:p w:rsidR="00734584" w:rsidRDefault="00B7234E" w:rsidP="004676AD">
            <w:pPr>
              <w:tabs>
                <w:tab w:val="left" w:pos="993"/>
              </w:tabs>
              <w:jc w:val="both"/>
            </w:pPr>
            <w:hyperlink r:id="rId366" w:history="1">
              <w:r w:rsidR="00734584" w:rsidRPr="00EC3BBC">
                <w:rPr>
                  <w:rStyle w:val="af3"/>
                </w:rPr>
                <w:t>http://career.hse.ru/fair</w:t>
              </w:r>
            </w:hyperlink>
            <w:r w:rsidR="00734584">
              <w:t xml:space="preserve"> - </w:t>
            </w:r>
            <w:r w:rsidR="00734584" w:rsidRPr="00D532A3">
              <w:rPr>
                <w:bCs/>
              </w:rPr>
              <w:t xml:space="preserve">Ярмарка вакансий и стажировок HSE </w:t>
            </w:r>
            <w:proofErr w:type="spellStart"/>
            <w:r w:rsidR="00734584" w:rsidRPr="00D532A3">
              <w:rPr>
                <w:bCs/>
              </w:rPr>
              <w:t>Career</w:t>
            </w:r>
            <w:proofErr w:type="spellEnd"/>
            <w:r w:rsidR="00734584" w:rsidRPr="00D532A3">
              <w:rPr>
                <w:bCs/>
              </w:rPr>
              <w:t xml:space="preserve"> </w:t>
            </w:r>
            <w:proofErr w:type="spellStart"/>
            <w:r w:rsidR="00734584" w:rsidRPr="00D532A3">
              <w:rPr>
                <w:bCs/>
              </w:rPr>
              <w:t>Fair</w:t>
            </w:r>
            <w:proofErr w:type="spellEnd"/>
            <w:r w:rsidR="00734584" w:rsidRPr="00D532A3">
              <w:rPr>
                <w:bCs/>
              </w:rPr>
              <w:t xml:space="preserve"> 2014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Система поддержки трудоустройства и развития карьеры студентов и выпускников действует в НИУ ВШЭ на нескольких уровнях: </w:t>
            </w:r>
          </w:p>
          <w:p w:rsidR="00734584" w:rsidRDefault="00734584" w:rsidP="00E2388E">
            <w:pPr>
              <w:numPr>
                <w:ilvl w:val="0"/>
                <w:numId w:val="76"/>
              </w:numPr>
              <w:tabs>
                <w:tab w:val="left" w:pos="993"/>
              </w:tabs>
              <w:ind w:left="317"/>
              <w:jc w:val="both"/>
            </w:pPr>
            <w:r>
              <w:t xml:space="preserve">централизованно на уровне </w:t>
            </w:r>
            <w:r>
              <w:rPr>
                <w:b/>
              </w:rPr>
              <w:t>Центра развития карьеры</w:t>
            </w:r>
            <w:r>
              <w:t>.</w:t>
            </w:r>
          </w:p>
          <w:p w:rsidR="00734584" w:rsidRDefault="00734584" w:rsidP="00E2388E">
            <w:pPr>
              <w:numPr>
                <w:ilvl w:val="0"/>
                <w:numId w:val="76"/>
              </w:numPr>
              <w:tabs>
                <w:tab w:val="left" w:pos="993"/>
              </w:tabs>
              <w:ind w:left="317"/>
              <w:jc w:val="both"/>
            </w:pPr>
            <w:r>
              <w:t>на уровне факультетов и кафедр (посредством организации озн</w:t>
            </w:r>
            <w:r>
              <w:t>а</w:t>
            </w:r>
            <w:r>
              <w:t>комительной, производственной и преддипломной  практики, привлечения к учебному процессу практиков из разных отраслей бизнеса, создания базовых кафедр);</w:t>
            </w:r>
          </w:p>
          <w:p w:rsidR="00734584" w:rsidRDefault="00734584" w:rsidP="00E2388E">
            <w:pPr>
              <w:numPr>
                <w:ilvl w:val="0"/>
                <w:numId w:val="76"/>
              </w:numPr>
              <w:tabs>
                <w:tab w:val="left" w:pos="993"/>
              </w:tabs>
              <w:ind w:left="317"/>
              <w:jc w:val="both"/>
            </w:pPr>
            <w:r>
              <w:t xml:space="preserve">на уровне студенческих организаций, среди которых наряду с </w:t>
            </w:r>
            <w:proofErr w:type="spellStart"/>
            <w:r>
              <w:t>досуговыми</w:t>
            </w:r>
            <w:proofErr w:type="spellEnd"/>
            <w:r>
              <w:t xml:space="preserve"> действует ряд ориентированных на профессионал</w:t>
            </w:r>
            <w:r>
              <w:t>ь</w:t>
            </w:r>
            <w:r>
              <w:t>ное развитие инициатив.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Центр развития карьеры (ЦРК) НИУ ВШЭ является ключевым и</w:t>
            </w:r>
            <w:r>
              <w:t>н</w:t>
            </w:r>
            <w:r>
              <w:t>ститутом взаимодействия с работодателями и содействия трудоус</w:t>
            </w:r>
            <w:r>
              <w:t>т</w:t>
            </w:r>
            <w:r>
              <w:t>ройству и развитию карьеры студентов и выпускников вуза. Сущ</w:t>
            </w:r>
            <w:r>
              <w:t>е</w:t>
            </w:r>
            <w:r>
              <w:t xml:space="preserve">ствует в НИУ ВШЭ с 2002 года. </w:t>
            </w:r>
            <w:proofErr w:type="gramStart"/>
            <w:r>
              <w:t>Основные функции Центра – вза</w:t>
            </w:r>
            <w:r>
              <w:t>и</w:t>
            </w:r>
            <w:r>
              <w:t>модействие с компаниями-работодателями, целевыми для разли</w:t>
            </w:r>
            <w:r>
              <w:t>ч</w:t>
            </w:r>
            <w:r>
              <w:t>ных факультетов НИУ ВШЭ, реализация карьерных мероприятий и ярмарок вакансий работодателей на территории НИУ ВШЭ, инфо</w:t>
            </w:r>
            <w:r>
              <w:t>р</w:t>
            </w:r>
            <w:r>
              <w:t>мирование студентов о возможностях прохождения стажировок, практики, трудоустройства в компании-партнеры, а также карьерное консультирование, привлечение к партнерству и разработка удо</w:t>
            </w:r>
            <w:r>
              <w:t>б</w:t>
            </w:r>
            <w:r>
              <w:t xml:space="preserve">ных инструментов для </w:t>
            </w:r>
            <w:proofErr w:type="spellStart"/>
            <w:r>
              <w:t>рекрутинга</w:t>
            </w:r>
            <w:proofErr w:type="spellEnd"/>
            <w:r>
              <w:t xml:space="preserve"> студентов и выпускников и пр</w:t>
            </w:r>
            <w:r>
              <w:t>о</w:t>
            </w:r>
            <w:r>
              <w:t xml:space="preserve">движение </w:t>
            </w:r>
            <w:r>
              <w:rPr>
                <w:lang w:val="en-US"/>
              </w:rPr>
              <w:t>HR</w:t>
            </w:r>
            <w:r>
              <w:t>-бренда для ведущих компаний-работодателей (</w:t>
            </w:r>
            <w:hyperlink r:id="rId367" w:history="1">
              <w:r>
                <w:rPr>
                  <w:rStyle w:val="af3"/>
                </w:rPr>
                <w:t>http://career.hse.ru/ourmission</w:t>
              </w:r>
              <w:proofErr w:type="gramEnd"/>
            </w:hyperlink>
            <w:r>
              <w:t xml:space="preserve">) </w:t>
            </w:r>
            <w:hyperlink r:id="rId368" w:history="1">
              <w:r>
                <w:rPr>
                  <w:rStyle w:val="af3"/>
                </w:rPr>
                <w:t>Положение о Центре Развития Карь</w:t>
              </w:r>
              <w:r>
                <w:rPr>
                  <w:rStyle w:val="af3"/>
                </w:rPr>
                <w:t>е</w:t>
              </w:r>
              <w:r>
                <w:rPr>
                  <w:rStyle w:val="af3"/>
                </w:rPr>
                <w:t>ры НИУ ВШЭ*</w:t>
              </w:r>
            </w:hyperlink>
            <w:proofErr w:type="gramStart"/>
            <w:r>
              <w:t xml:space="preserve">( </w:t>
            </w:r>
            <w:proofErr w:type="gramEnd"/>
            <w:r w:rsidR="00B7234E">
              <w:fldChar w:fldCharType="begin"/>
            </w:r>
            <w:r w:rsidR="00B7234E">
              <w:instrText>HYPERLINK "http://career.hse.ru/sites/default/files/polozhenie_o_crk_gu-vshe_14_01_10_itog.pdf"</w:instrText>
            </w:r>
            <w:r w:rsidR="00B7234E">
              <w:fldChar w:fldCharType="separate"/>
            </w:r>
            <w:r>
              <w:rPr>
                <w:rStyle w:val="af3"/>
              </w:rPr>
              <w:t>http://career.hse.ru/sites/default/files/polozhenie_o_crk_gu-vshe_14_01_10_itog.pdf</w:t>
            </w:r>
            <w:r w:rsidR="00B7234E">
              <w:fldChar w:fldCharType="end"/>
            </w:r>
            <w:r>
              <w:t>)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ЦРК сотрудничает с более чем 800 российскими и зарубежными компаниями. В их числе Сбербанк, ВТБ24, </w:t>
            </w:r>
            <w:proofErr w:type="spellStart"/>
            <w:r>
              <w:t>Citi</w:t>
            </w:r>
            <w:proofErr w:type="spellEnd"/>
            <w:r>
              <w:t xml:space="preserve">, </w:t>
            </w:r>
            <w:proofErr w:type="spellStart"/>
            <w:r>
              <w:t>Goldman</w:t>
            </w:r>
            <w:proofErr w:type="spellEnd"/>
            <w:r>
              <w:t xml:space="preserve"> </w:t>
            </w:r>
            <w:proofErr w:type="spellStart"/>
            <w:r>
              <w:t>Sachs</w:t>
            </w:r>
            <w:proofErr w:type="spellEnd"/>
            <w:r>
              <w:t xml:space="preserve">, </w:t>
            </w:r>
            <w:proofErr w:type="spellStart"/>
            <w:r>
              <w:t>Bank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America</w:t>
            </w:r>
            <w:proofErr w:type="spellEnd"/>
            <w:r>
              <w:t xml:space="preserve"> </w:t>
            </w:r>
            <w:proofErr w:type="spellStart"/>
            <w:r>
              <w:t>Merill</w:t>
            </w:r>
            <w:proofErr w:type="spellEnd"/>
            <w:r>
              <w:t xml:space="preserve"> </w:t>
            </w:r>
            <w:proofErr w:type="spellStart"/>
            <w:r>
              <w:t>Linch</w:t>
            </w:r>
            <w:proofErr w:type="spellEnd"/>
            <w:r>
              <w:t xml:space="preserve">, </w:t>
            </w:r>
            <w:proofErr w:type="spellStart"/>
            <w:r>
              <w:t>Газпромнефть</w:t>
            </w:r>
            <w:proofErr w:type="spellEnd"/>
            <w:r>
              <w:t xml:space="preserve">, IBM, Роснефть,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t>Procter&amp;Gamble</w:t>
            </w:r>
            <w:proofErr w:type="spellEnd"/>
            <w:r>
              <w:t xml:space="preserve">, </w:t>
            </w:r>
            <w:proofErr w:type="spellStart"/>
            <w:r>
              <w:t>Coca-Cola</w:t>
            </w:r>
            <w:proofErr w:type="spellEnd"/>
            <w:r>
              <w:t xml:space="preserve">, EY, </w:t>
            </w:r>
            <w:proofErr w:type="spellStart"/>
            <w:r>
              <w:t>Mercedes-Benz</w:t>
            </w:r>
            <w:proofErr w:type="spellEnd"/>
            <w:r>
              <w:t xml:space="preserve">, </w:t>
            </w:r>
            <w:proofErr w:type="spellStart"/>
            <w:r>
              <w:t>Bloomberg</w:t>
            </w:r>
            <w:proofErr w:type="spellEnd"/>
            <w:r>
              <w:t xml:space="preserve">, </w:t>
            </w:r>
            <w:proofErr w:type="spellStart"/>
            <w:r>
              <w:t>McKinsey</w:t>
            </w:r>
            <w:proofErr w:type="spellEnd"/>
            <w:r>
              <w:t>, Министерство экономического развития РФ, Министе</w:t>
            </w:r>
            <w:r>
              <w:t>р</w:t>
            </w:r>
            <w:r>
              <w:t xml:space="preserve">ство юстиции РФ, Министерство промышленности и торговли РФ. С этими и другими компаниями-работодателями Центр регулярно проводит совместные мероприятия: презентации, семинары, мастер-классы, тренинги, деловые игры. 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Два раза в год ЦРК проводит в НИУ ВШЭ ярмарки вакансий, ст</w:t>
            </w:r>
            <w:r>
              <w:t>а</w:t>
            </w:r>
            <w:r>
              <w:t>жировок и программ набора молодых специалистов, ежегодно пр</w:t>
            </w:r>
            <w:r>
              <w:t>о</w:t>
            </w:r>
            <w:r>
              <w:t>водится ярмарка летних стажировок - форум "Карьера летом", а также дни карьеры в различных сферах и круглые столы с предст</w:t>
            </w:r>
            <w:r>
              <w:t>а</w:t>
            </w:r>
            <w:r>
              <w:t>вителями компаний-партнеров.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Основные направления деятельности Центра развития карьеры включают в себя: </w:t>
            </w:r>
          </w:p>
          <w:p w:rsidR="00734584" w:rsidRDefault="00734584" w:rsidP="00E2388E">
            <w:pPr>
              <w:numPr>
                <w:ilvl w:val="0"/>
                <w:numId w:val="77"/>
              </w:numPr>
              <w:tabs>
                <w:tab w:val="left" w:pos="993"/>
              </w:tabs>
              <w:jc w:val="both"/>
            </w:pPr>
            <w:r>
              <w:t>Карьерные мероприятия. Ежегодно проводится от 120 до 150 карьерных мероприятий (мастер-классы, тренинги, семин</w:t>
            </w:r>
            <w:r>
              <w:t>а</w:t>
            </w:r>
            <w:r>
              <w:t xml:space="preserve">ры, Дни карьеры, Ярмарки вакансий) 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Крупнейшие карьерные события: 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i/>
              </w:rPr>
              <w:t xml:space="preserve">Ярмарка вакансий </w:t>
            </w:r>
            <w:proofErr w:type="spellStart"/>
            <w:r>
              <w:rPr>
                <w:i/>
                <w:lang w:val="en-US"/>
              </w:rPr>
              <w:t>HSECareerFair</w:t>
            </w:r>
            <w:proofErr w:type="spellEnd"/>
            <w:r>
              <w:t xml:space="preserve"> -  одна из крупнейших универс</w:t>
            </w:r>
            <w:r>
              <w:t>и</w:t>
            </w:r>
            <w:r>
              <w:t>тетских ярмарок в стране. Участвует от 35 до 55 компаний и от 1200 до 2000 студентов и выпускников НИУ ВШЭ и других ведущих в</w:t>
            </w:r>
            <w:r>
              <w:t>у</w:t>
            </w:r>
            <w:r>
              <w:t xml:space="preserve">зов Москвы. 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i/>
              </w:rPr>
              <w:t>Ярмарка летних практик и стажировок «Карьера летом»</w:t>
            </w:r>
            <w:r>
              <w:t xml:space="preserve"> - пров</w:t>
            </w:r>
            <w:r>
              <w:t>о</w:t>
            </w:r>
            <w:r>
              <w:t>дится с 2008 года. В 2013 году Ярмарка «Карьера летом» собрала 38 компаний-работодателей и 800 студентов и выпускников НИУ ВШЭ. В рамках события анонсируются летние практики, стажиро</w:t>
            </w:r>
            <w:r>
              <w:t>в</w:t>
            </w:r>
            <w:r>
              <w:t xml:space="preserve">ки, временная и проектная работа. 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i/>
              </w:rPr>
              <w:t>Дни карьеры факультетов</w:t>
            </w:r>
            <w:r>
              <w:t xml:space="preserve"> -  в 2014 году состоялись Дни карьеры факультетов права, менеджмента, психологии, МИЭМ НИУ ВШЭ (3 факультета).  Посещаемость каждого события – от 200 до 400 ст</w:t>
            </w:r>
            <w:r>
              <w:t>у</w:t>
            </w:r>
            <w:r>
              <w:t xml:space="preserve">дентов факультета, участие приняли от 15 до 25 компаний-работодателей в каждом проекте. </w:t>
            </w:r>
          </w:p>
          <w:p w:rsidR="00734584" w:rsidRDefault="00734584" w:rsidP="00E2388E">
            <w:pPr>
              <w:numPr>
                <w:ilvl w:val="0"/>
                <w:numId w:val="77"/>
              </w:numPr>
              <w:tabs>
                <w:tab w:val="left" w:pos="993"/>
              </w:tabs>
              <w:jc w:val="both"/>
            </w:pPr>
            <w:r>
              <w:t>Поддержка информационного пространства</w:t>
            </w:r>
          </w:p>
          <w:p w:rsidR="00734584" w:rsidRDefault="00734584" w:rsidP="00E2388E">
            <w:pPr>
              <w:numPr>
                <w:ilvl w:val="0"/>
                <w:numId w:val="77"/>
              </w:numPr>
              <w:tabs>
                <w:tab w:val="left" w:pos="993"/>
              </w:tabs>
              <w:jc w:val="both"/>
            </w:pPr>
            <w:r>
              <w:t xml:space="preserve">Карьерное консультирование и семинары по карьере </w:t>
            </w:r>
          </w:p>
          <w:p w:rsidR="00734584" w:rsidRDefault="00734584" w:rsidP="00E2388E">
            <w:pPr>
              <w:numPr>
                <w:ilvl w:val="0"/>
                <w:numId w:val="77"/>
              </w:numPr>
              <w:tabs>
                <w:tab w:val="left" w:pos="993"/>
              </w:tabs>
              <w:jc w:val="both"/>
            </w:pPr>
            <w:r>
              <w:t>Взаимодействие с работодателями</w:t>
            </w:r>
          </w:p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>
              <w:t xml:space="preserve">ЦРК решает задачу привлечения новых компаний-работодателей к партнерству с НИУ ВШЭ по части </w:t>
            </w:r>
            <w:proofErr w:type="spellStart"/>
            <w:r>
              <w:t>рекрутинга</w:t>
            </w:r>
            <w:proofErr w:type="spellEnd"/>
            <w:r>
              <w:t xml:space="preserve"> студентов и выпус</w:t>
            </w:r>
            <w:r>
              <w:t>к</w:t>
            </w:r>
            <w:r>
              <w:t xml:space="preserve">ников, развития отношений с привлеченными ранее партнерами. В 2014 году к числу партнеров ЦРК присоединились более 80 новых работодателей, среди них такие организации из различных отраслей экономики, как: </w:t>
            </w:r>
            <w:r>
              <w:rPr>
                <w:lang w:val="en-US"/>
              </w:rPr>
              <w:t>AstraZeneca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LaModa</w:t>
            </w:r>
            <w:proofErr w:type="spellEnd"/>
            <w:r>
              <w:t>, Министерство промышленн</w:t>
            </w:r>
            <w:r>
              <w:t>о</w:t>
            </w:r>
            <w:r>
              <w:t>сти и торговли РФ, Среднерусский банк Сбербанка России, Прав</w:t>
            </w:r>
            <w:r>
              <w:t>и</w:t>
            </w:r>
            <w:r>
              <w:t xml:space="preserve">тельство Московской области, ОКБ «Сухой», Консультант Плюс, </w:t>
            </w:r>
            <w:proofErr w:type="spellStart"/>
            <w:r>
              <w:t>Русславбанк</w:t>
            </w:r>
            <w:proofErr w:type="spellEnd"/>
            <w:r>
              <w:t xml:space="preserve">, </w:t>
            </w:r>
            <w:r>
              <w:rPr>
                <w:lang w:val="en-US"/>
              </w:rPr>
              <w:t>SAP</w:t>
            </w:r>
            <w:r>
              <w:t xml:space="preserve">, </w:t>
            </w:r>
            <w:proofErr w:type="spellStart"/>
            <w:r>
              <w:t>Госбук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Engeneering</w:t>
            </w:r>
            <w:proofErr w:type="spellEnd"/>
            <w:r>
              <w:t xml:space="preserve">,  </w:t>
            </w:r>
            <w:proofErr w:type="spellStart"/>
            <w:r>
              <w:rPr>
                <w:lang w:val="en-US"/>
              </w:rPr>
              <w:t>Scontel</w:t>
            </w:r>
            <w:proofErr w:type="spellEnd"/>
            <w:r>
              <w:t xml:space="preserve">, Азбука вкуса, ГК АКИГ, </w:t>
            </w:r>
            <w:proofErr w:type="spellStart"/>
            <w:r>
              <w:rPr>
                <w:lang w:val="en-US"/>
              </w:rPr>
              <w:t>Debevoice</w:t>
            </w:r>
            <w:proofErr w:type="spellEnd"/>
            <w:r>
              <w:t>&amp;</w:t>
            </w:r>
            <w:proofErr w:type="spellStart"/>
            <w:r>
              <w:rPr>
                <w:lang w:val="en-US"/>
              </w:rPr>
              <w:t>PlimptonLLC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HEADSConsulting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Beiersdorf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Nivea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QBFinance</w:t>
            </w:r>
            <w:proofErr w:type="spellEnd"/>
            <w:r>
              <w:t xml:space="preserve">, Ренессанс Страхование, </w:t>
            </w:r>
            <w:r>
              <w:rPr>
                <w:lang w:val="en-US"/>
              </w:rPr>
              <w:t>Hyundai</w:t>
            </w:r>
            <w:r>
              <w:t xml:space="preserve">, </w:t>
            </w:r>
            <w:proofErr w:type="spellStart"/>
            <w:r>
              <w:rPr>
                <w:lang w:val="en-US"/>
              </w:rPr>
              <w:t>Volksvagen</w:t>
            </w:r>
            <w:proofErr w:type="spellEnd"/>
            <w:r>
              <w:t xml:space="preserve"> и др. Число компаний-партнеров, зарегистрированных на сайте ЦРК, ув</w:t>
            </w:r>
            <w:r>
              <w:t>е</w:t>
            </w:r>
            <w:r>
              <w:t xml:space="preserve">личилось в течение 2014 года на 120.  Помимо </w:t>
            </w:r>
            <w:proofErr w:type="spellStart"/>
            <w:r>
              <w:t>этого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 2014 года в</w:t>
            </w:r>
            <w:r>
              <w:t>е</w:t>
            </w:r>
            <w:r>
              <w:t>дется активная работа по заключению долгосрочных договоров о партнерстве с работодателями на предмет ежегодного приема ст</w:t>
            </w:r>
            <w:r>
              <w:t>у</w:t>
            </w:r>
            <w:r>
              <w:t xml:space="preserve">дентов НИУ ВШЭ на практику. 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C152B7" w:rsidRDefault="00734584" w:rsidP="004676AD">
            <w:pPr>
              <w:tabs>
                <w:tab w:val="left" w:pos="993"/>
              </w:tabs>
              <w:jc w:val="both"/>
            </w:pPr>
            <w:r w:rsidRPr="00C152B7">
              <w:t>Проводятся ли для ст</w:t>
            </w:r>
            <w:r w:rsidRPr="00C152B7">
              <w:t>у</w:t>
            </w:r>
            <w:r w:rsidRPr="00C152B7">
              <w:t>дентов тренинги по тр</w:t>
            </w:r>
            <w:r w:rsidRPr="00C152B7">
              <w:t>у</w:t>
            </w:r>
            <w:r w:rsidRPr="00C152B7">
              <w:t>доустройству, консул</w:t>
            </w:r>
            <w:r w:rsidRPr="00C152B7">
              <w:t>ь</w:t>
            </w:r>
            <w:r w:rsidRPr="00C152B7">
              <w:t>тации по составлению резюме</w:t>
            </w:r>
          </w:p>
        </w:tc>
        <w:tc>
          <w:tcPr>
            <w:tcW w:w="7316" w:type="dxa"/>
          </w:tcPr>
          <w:p w:rsidR="00734584" w:rsidRDefault="00734584" w:rsidP="004676AD">
            <w:pPr>
              <w:jc w:val="both"/>
            </w:pPr>
            <w:r>
              <w:rPr>
                <w:b/>
              </w:rPr>
              <w:t>Консультации.</w:t>
            </w:r>
            <w:r>
              <w:t xml:space="preserve"> Сотрудники Центра развития карьеры (ЦРК) пров</w:t>
            </w:r>
            <w:r>
              <w:t>о</w:t>
            </w:r>
            <w:r>
              <w:t>дят индивидуальные карьерные консультации для студентов и в</w:t>
            </w:r>
            <w:r>
              <w:t>ы</w:t>
            </w:r>
            <w:r>
              <w:t>пускников НИУ ВШЭ по подготовке резюме, сопроводительных и мотивационных писем, построению карьерного вектора. Консульт</w:t>
            </w:r>
            <w:r>
              <w:t>а</w:t>
            </w:r>
            <w:r>
              <w:t xml:space="preserve">ции проводятся ежедневно – </w:t>
            </w:r>
            <w:proofErr w:type="spellStart"/>
            <w:r>
              <w:t>очно</w:t>
            </w:r>
            <w:proofErr w:type="spellEnd"/>
            <w:r>
              <w:t xml:space="preserve"> (в офисе ЦРК), дистанционно (с использованием программы </w:t>
            </w:r>
            <w:r>
              <w:rPr>
                <w:lang w:val="en-US"/>
              </w:rPr>
              <w:t>Skype</w:t>
            </w:r>
            <w:r>
              <w:t>).</w:t>
            </w:r>
          </w:p>
          <w:p w:rsidR="00734584" w:rsidRDefault="00734584" w:rsidP="004676AD">
            <w:pPr>
              <w:jc w:val="both"/>
            </w:pPr>
            <w:r>
              <w:rPr>
                <w:b/>
              </w:rPr>
              <w:t xml:space="preserve">Семинары по карьере.  </w:t>
            </w:r>
            <w:r>
              <w:t>Сотрудники ЦРК проводят семинары по подготовке резюме, сопроводительных писем, прохождению инте</w:t>
            </w:r>
            <w:r>
              <w:t>р</w:t>
            </w:r>
            <w:r>
              <w:t>вью, а также по подготовке к Дням карьеры и Ярмаркам вакансий. В 2014 году проведено 25 подобных семинаров для различных ф</w:t>
            </w:r>
            <w:r>
              <w:t>а</w:t>
            </w:r>
            <w:r>
              <w:t>культетов НИУ ВШЭ. Количество участников: от 20 до 80 человек. Приглашенные спикеры проводят подобные занятия в рамках еж</w:t>
            </w:r>
            <w:r>
              <w:t>е</w:t>
            </w:r>
            <w:r>
              <w:t>годных Циклов семинаров и тренингов «Развитие карьеры» (осень, весна, по 5-10 встреч в рамках каждого Цикла, посещаемость 1 с</w:t>
            </w:r>
            <w:r>
              <w:t>о</w:t>
            </w:r>
            <w:r>
              <w:t>бытия: от 20 до 80 чел.)</w:t>
            </w:r>
          </w:p>
          <w:p w:rsidR="00734584" w:rsidRDefault="00734584" w:rsidP="004676AD">
            <w:pPr>
              <w:jc w:val="both"/>
              <w:rPr>
                <w:b/>
              </w:rPr>
            </w:pPr>
            <w:r>
              <w:rPr>
                <w:b/>
              </w:rPr>
              <w:t xml:space="preserve">Новое за 2014 год: </w:t>
            </w:r>
          </w:p>
          <w:p w:rsidR="00734584" w:rsidRDefault="00734584" w:rsidP="00E2388E">
            <w:pPr>
              <w:pStyle w:val="af2"/>
              <w:numPr>
                <w:ilvl w:val="0"/>
                <w:numId w:val="78"/>
              </w:num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внедрен новый формат карьерных семинаров, ориентирова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студентов конкретного факультета (социологи,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ЭМ, юристы, МИРЭК и т.п.), в том числе проведен первый Цикл семинаров по карьере для студентов финансовых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циальностей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CareerinFinance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waystosuccess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доработаны карьерные карты факультетов, используемые для консульт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 и на семинарах.</w:t>
            </w:r>
          </w:p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>
              <w:t>внедрен и реализован сервис: редактирование резюме консульта</w:t>
            </w:r>
            <w:r>
              <w:t>н</w:t>
            </w:r>
            <w:r>
              <w:t>том ЦРК по электронной почте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C152B7" w:rsidRDefault="00734584" w:rsidP="004676AD">
            <w:pPr>
              <w:tabs>
                <w:tab w:val="left" w:pos="993"/>
              </w:tabs>
              <w:jc w:val="both"/>
            </w:pPr>
            <w:r w:rsidRPr="00C152B7">
              <w:t>Предоставляется ли ст</w:t>
            </w:r>
            <w:r w:rsidRPr="00C152B7">
              <w:t>у</w:t>
            </w:r>
            <w:r w:rsidRPr="00C152B7">
              <w:t>денту возможность опл</w:t>
            </w:r>
            <w:r w:rsidRPr="00C152B7">
              <w:t>а</w:t>
            </w:r>
            <w:r w:rsidRPr="00C152B7">
              <w:t xml:space="preserve">чивать обучение в </w:t>
            </w:r>
            <w:r w:rsidRPr="00C152B7">
              <w:rPr>
                <w:bCs/>
              </w:rPr>
              <w:t>ра</w:t>
            </w:r>
            <w:r w:rsidRPr="00C152B7">
              <w:rPr>
                <w:bCs/>
              </w:rPr>
              <w:t>с</w:t>
            </w:r>
            <w:r w:rsidRPr="00C152B7">
              <w:rPr>
                <w:bCs/>
              </w:rPr>
              <w:t>срочку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Оплата в рассрочку возможна в исключительных случаях, рассма</w:t>
            </w:r>
            <w:r>
              <w:t>т</w:t>
            </w:r>
            <w:r>
              <w:t>ривается индивидуально в каждом конкретном случае и предоста</w:t>
            </w:r>
            <w:r>
              <w:t>в</w:t>
            </w:r>
            <w:r>
              <w:t>ляется по решению курирующего проректора.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>
              <w:t>О</w:t>
            </w:r>
            <w:r w:rsidRPr="00562CDF">
              <w:t>плата обучения в НИУ ВШЭ за учебный год</w:t>
            </w:r>
            <w:r w:rsidR="008E406C">
              <w:t xml:space="preserve"> </w:t>
            </w:r>
            <w:r w:rsidRPr="00562CDF">
              <w:t>производится в</w:t>
            </w:r>
            <w:r w:rsidR="008E406C">
              <w:t xml:space="preserve"> </w:t>
            </w:r>
            <w:r w:rsidRPr="00562CDF">
              <w:t>два этапа</w:t>
            </w:r>
            <w:r>
              <w:t>.</w:t>
            </w:r>
            <w:r w:rsidRPr="00562CDF">
              <w:t xml:space="preserve"> Если </w:t>
            </w:r>
            <w:r>
              <w:t>существуют веские о</w:t>
            </w:r>
            <w:r w:rsidRPr="00562CDF">
              <w:t xml:space="preserve">снования для получения </w:t>
            </w:r>
            <w:r w:rsidRPr="00562CDF">
              <w:rPr>
                <w:b/>
                <w:bCs/>
              </w:rPr>
              <w:t>рассрочки</w:t>
            </w:r>
            <w:r w:rsidRPr="00562CDF">
              <w:t xml:space="preserve"> по оплате обучения, </w:t>
            </w:r>
            <w:r>
              <w:t xml:space="preserve">то, студент </w:t>
            </w:r>
            <w:r w:rsidRPr="00562CDF">
              <w:t>обра</w:t>
            </w:r>
            <w:r>
              <w:t xml:space="preserve">щается </w:t>
            </w:r>
            <w:r w:rsidRPr="00562CDF">
              <w:t>в учебный офис</w:t>
            </w:r>
            <w:r w:rsidR="008E406C">
              <w:t xml:space="preserve"> </w:t>
            </w:r>
            <w:r w:rsidRPr="00562CDF">
              <w:t>с зая</w:t>
            </w:r>
            <w:r w:rsidRPr="00562CDF">
              <w:t>в</w:t>
            </w:r>
            <w:r w:rsidRPr="00562CDF">
              <w:t xml:space="preserve">лением в свободной форме на имя ректора НИУ ВШЭ, </w:t>
            </w:r>
            <w:r>
              <w:t xml:space="preserve">с </w:t>
            </w:r>
            <w:r w:rsidRPr="00562CDF">
              <w:t>указа</w:t>
            </w:r>
            <w:r>
              <w:t>нием</w:t>
            </w:r>
            <w:r w:rsidRPr="00562CDF">
              <w:t xml:space="preserve"> причин</w:t>
            </w:r>
            <w:r w:rsidR="008E406C">
              <w:t xml:space="preserve"> </w:t>
            </w:r>
            <w:r w:rsidRPr="00562CDF">
              <w:t>предоставления рассрочки и график</w:t>
            </w:r>
            <w:r>
              <w:t>а</w:t>
            </w:r>
            <w:r w:rsidRPr="00562CDF">
              <w:t xml:space="preserve"> планируемых плат</w:t>
            </w:r>
            <w:r w:rsidRPr="00562CDF">
              <w:t>е</w:t>
            </w:r>
            <w:r w:rsidRPr="00562CDF">
              <w:t>жей</w:t>
            </w:r>
            <w:r w:rsidR="008E406C">
              <w:t xml:space="preserve"> </w:t>
            </w:r>
            <w:hyperlink r:id="rId369" w:history="1">
              <w:r w:rsidRPr="00EC3BBC">
                <w:rPr>
                  <w:rStyle w:val="af3"/>
                </w:rPr>
                <w:t>http://www.hse.ru/studyspravka/оплата</w:t>
              </w:r>
            </w:hyperlink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764216" w:rsidRDefault="00734584" w:rsidP="004676AD">
            <w:pPr>
              <w:tabs>
                <w:tab w:val="left" w:pos="993"/>
              </w:tabs>
              <w:jc w:val="both"/>
            </w:pPr>
            <w:r w:rsidRPr="00764216">
              <w:t>Предоставляется ли ст</w:t>
            </w:r>
            <w:r w:rsidRPr="00764216">
              <w:t>у</w:t>
            </w:r>
            <w:r w:rsidRPr="00764216">
              <w:t>денту возможность пол</w:t>
            </w:r>
            <w:r w:rsidRPr="00764216">
              <w:t>у</w:t>
            </w:r>
            <w:r w:rsidRPr="00764216">
              <w:t>чить образовательный кредит в банке-партнере ОО</w:t>
            </w:r>
          </w:p>
        </w:tc>
        <w:tc>
          <w:tcPr>
            <w:tcW w:w="7316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>
              <w:t>В НИУ ВШЭ существует специальная Программа образовательных кредитов (</w:t>
            </w:r>
            <w:hyperlink r:id="rId370" w:history="1">
              <w:r>
                <w:rPr>
                  <w:rStyle w:val="af3"/>
                </w:rPr>
                <w:t>http://www.hse.ru/org/hse/kredo/</w:t>
              </w:r>
            </w:hyperlink>
            <w:r>
              <w:t>). На странице программы приведены условия предоставления кредита, перечислены основные этапы получения кредита, указаны банки-участники программы и сведения о необходимых документах для получения в них кредита, охарактеризованы кредитные программы для получения образов</w:t>
            </w:r>
            <w:r>
              <w:t>а</w:t>
            </w:r>
            <w:r>
              <w:t>ния других банков.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764216" w:rsidRDefault="00734584" w:rsidP="004676AD">
            <w:pPr>
              <w:tabs>
                <w:tab w:val="left" w:pos="993"/>
              </w:tabs>
              <w:jc w:val="both"/>
            </w:pPr>
            <w:r w:rsidRPr="00764216">
              <w:t>Предоставляется ли ст</w:t>
            </w:r>
            <w:r w:rsidRPr="00764216">
              <w:t>у</w:t>
            </w:r>
            <w:r w:rsidRPr="00764216">
              <w:t>денту возможность пол</w:t>
            </w:r>
            <w:r w:rsidRPr="00764216">
              <w:t>у</w:t>
            </w:r>
            <w:r w:rsidRPr="00764216">
              <w:t>чить скидку на оплату обучения, если он с</w:t>
            </w:r>
            <w:r w:rsidRPr="00764216">
              <w:t>о</w:t>
            </w:r>
            <w:r w:rsidRPr="00764216">
              <w:t xml:space="preserve">вмещает учебу с работой </w:t>
            </w:r>
            <w:proofErr w:type="gramStart"/>
            <w:r w:rsidRPr="00764216">
              <w:t>в</w:t>
            </w:r>
            <w:proofErr w:type="gramEnd"/>
            <w:r w:rsidRPr="00764216">
              <w:t xml:space="preserve"> данной ОО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В соответствии с п. 4. Положения о предоставлении скидок по опл</w:t>
            </w:r>
            <w:r>
              <w:t>а</w:t>
            </w:r>
            <w:r>
              <w:t>те за обучение студентам, обучающимся на местах с оплатой сто</w:t>
            </w:r>
            <w:r>
              <w:t>и</w:t>
            </w:r>
            <w:r>
              <w:t>мости обучения на договорной основе (</w:t>
            </w:r>
            <w:hyperlink r:id="rId371" w:history="1">
              <w:r>
                <w:rPr>
                  <w:rStyle w:val="af3"/>
                </w:rPr>
                <w:t>http://www.hse.ru/docs/86971014.html</w:t>
              </w:r>
            </w:hyperlink>
            <w:r>
              <w:t>)</w:t>
            </w:r>
          </w:p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>
              <w:t xml:space="preserve"> «</w:t>
            </w:r>
            <w:r w:rsidRPr="00764216">
              <w:rPr>
                <w:i/>
              </w:rPr>
              <w:t>Скидки … студентам - работникам НИУ ВШЭ (при поступлении на обучение в НИУ ВШЭ) оформляются в виде дополнительного с</w:t>
            </w:r>
            <w:r w:rsidRPr="00764216">
              <w:rPr>
                <w:i/>
              </w:rPr>
              <w:t>о</w:t>
            </w:r>
            <w:r w:rsidRPr="00764216">
              <w:rPr>
                <w:i/>
              </w:rPr>
              <w:t>глашения к договору оказания платных образовательных услуг, з</w:t>
            </w:r>
            <w:r w:rsidRPr="00764216">
              <w:rPr>
                <w:i/>
              </w:rPr>
              <w:t>а</w:t>
            </w:r>
            <w:r w:rsidRPr="00764216">
              <w:rPr>
                <w:i/>
              </w:rPr>
              <w:t>ключаемого при поступлении на обучение в НИУ ВШЭ</w:t>
            </w:r>
            <w:r>
              <w:t>».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764216" w:rsidRDefault="00734584" w:rsidP="004676AD">
            <w:pPr>
              <w:tabs>
                <w:tab w:val="left" w:pos="993"/>
              </w:tabs>
              <w:jc w:val="both"/>
            </w:pPr>
            <w:r w:rsidRPr="00764216">
              <w:t>Предоставляется ли ст</w:t>
            </w:r>
            <w:r w:rsidRPr="00764216">
              <w:t>у</w:t>
            </w:r>
            <w:r w:rsidRPr="00764216">
              <w:t>денту возможность пер</w:t>
            </w:r>
            <w:r w:rsidRPr="00764216">
              <w:t>е</w:t>
            </w:r>
            <w:r w:rsidRPr="00764216">
              <w:t xml:space="preserve">вестись с </w:t>
            </w:r>
            <w:proofErr w:type="gramStart"/>
            <w:r w:rsidRPr="00764216">
              <w:t>платного</w:t>
            </w:r>
            <w:proofErr w:type="gramEnd"/>
            <w:r w:rsidRPr="00764216">
              <w:t xml:space="preserve"> на бюджетное обучение, е</w:t>
            </w:r>
            <w:r w:rsidRPr="00764216">
              <w:t>с</w:t>
            </w:r>
            <w:r w:rsidRPr="00764216">
              <w:t>ли он демонстрирует о</w:t>
            </w:r>
            <w:r w:rsidRPr="00764216">
              <w:t>т</w:t>
            </w:r>
            <w:r w:rsidRPr="00764216">
              <w:t>личные результаты в учебе, научной работе и активность в обществе</w:t>
            </w:r>
            <w:r w:rsidRPr="00764216">
              <w:t>н</w:t>
            </w:r>
            <w:r w:rsidRPr="00764216">
              <w:t>ной жизни ОО*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proofErr w:type="gramStart"/>
            <w:r>
              <w:t>Возможность перехода с платного на бесплатное обучение предо</w:t>
            </w:r>
            <w:r>
              <w:t>с</w:t>
            </w:r>
            <w:r>
              <w:t xml:space="preserve">тавляется на основании Приказа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25.09.2014 N 1286 "О внесении изменений в Порядок и случаи перехода лиц, обучающихся по образовательным программам среднего профе</w:t>
            </w:r>
            <w:r>
              <w:t>с</w:t>
            </w:r>
            <w:r>
              <w:t>сионального и высшего образования, с платного обучения на бе</w:t>
            </w:r>
            <w:r>
              <w:t>с</w:t>
            </w:r>
            <w:r>
              <w:t>платное, утвержденный приказом Министерства образования и на</w:t>
            </w:r>
            <w:r>
              <w:t>у</w:t>
            </w:r>
            <w:r>
              <w:t>ки Российской Федерации от 6 июня 2013 г. N 443".</w:t>
            </w:r>
            <w:proofErr w:type="gramEnd"/>
            <w:r>
              <w:t xml:space="preserve"> На основании приказа на портале НИУ ВШЭ (в открытом доступе) размещается информация о количестве вакантных бюджетных мест и сроках п</w:t>
            </w:r>
            <w:r>
              <w:t>о</w:t>
            </w:r>
            <w:r>
              <w:t xml:space="preserve">дачи заявлений на переход с платного обучения на </w:t>
            </w:r>
            <w:proofErr w:type="gramStart"/>
            <w:r>
              <w:t>бесплатное</w:t>
            </w:r>
            <w:proofErr w:type="gramEnd"/>
            <w:r>
              <w:t>.  Учебные офисы образовательных программ НИУ ВШЭ в устано</w:t>
            </w:r>
            <w:r>
              <w:t>в</w:t>
            </w:r>
            <w:r>
              <w:t>ленные сроки после окончания сессий 2 и 4 модулей и периодов п</w:t>
            </w:r>
            <w:r>
              <w:t>е</w:t>
            </w:r>
            <w:r>
              <w:t>ресдач размещают эту информацию на страницах образовательных программ портала.</w:t>
            </w:r>
          </w:p>
          <w:p w:rsidR="00734584" w:rsidRPr="00764216" w:rsidRDefault="00734584" w:rsidP="004676AD">
            <w:pPr>
              <w:tabs>
                <w:tab w:val="left" w:pos="993"/>
              </w:tabs>
              <w:jc w:val="both"/>
            </w:pPr>
            <w:r>
              <w:tab/>
            </w:r>
            <w:proofErr w:type="gramStart"/>
            <w:r>
              <w:t>Студент может претендовать на переход на бюджетное м</w:t>
            </w:r>
            <w:r>
              <w:t>е</w:t>
            </w:r>
            <w:r>
              <w:t xml:space="preserve">сто (при его наличии на образовательной программе) в том случае, если на момент подачи заявления не имеет: </w:t>
            </w:r>
            <w:r w:rsidRPr="00764216">
              <w:t>академических задо</w:t>
            </w:r>
            <w:r w:rsidRPr="00764216">
              <w:t>л</w:t>
            </w:r>
            <w:r w:rsidRPr="00764216">
              <w:t>женностей и не обучается в связи с этим по индивидуальному уче</w:t>
            </w:r>
            <w:r w:rsidRPr="00764216">
              <w:t>б</w:t>
            </w:r>
            <w:r w:rsidRPr="00764216">
              <w:t>ному плану специального типа с повторным изучением ряда дисц</w:t>
            </w:r>
            <w:r w:rsidRPr="00764216">
              <w:t>и</w:t>
            </w:r>
            <w:r w:rsidRPr="00764216">
              <w:t xml:space="preserve">плин, дисциплинарных взысканий, задолженности по оплате </w:t>
            </w:r>
            <w:proofErr w:type="spellStart"/>
            <w:r w:rsidRPr="00764216">
              <w:t>обуч</w:t>
            </w:r>
            <w:r w:rsidRPr="00764216">
              <w:t>е</w:t>
            </w:r>
            <w:r w:rsidRPr="00764216">
              <w:t>ниясоответствует</w:t>
            </w:r>
            <w:proofErr w:type="spellEnd"/>
            <w:r w:rsidRPr="00764216">
              <w:t xml:space="preserve"> одному из следующих условий:</w:t>
            </w:r>
            <w:proofErr w:type="gramEnd"/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ab/>
            </w:r>
            <w:proofErr w:type="gramStart"/>
            <w:r>
              <w:t>Все формы промежуточного контроля, имеющие статус «экзамен», за два семестра, предшествующих подаче заявления, сданы на оценки «отлично» или "отлично" и "хорошо" или "хор</w:t>
            </w:r>
            <w:r>
              <w:t>о</w:t>
            </w:r>
            <w:r>
              <w:t>шо".</w:t>
            </w:r>
            <w:proofErr w:type="gramEnd"/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 xml:space="preserve">Подробнее о возможности перевода: </w:t>
            </w:r>
            <w:hyperlink r:id="rId372" w:history="1">
              <w:r w:rsidRPr="00EC3BBC">
                <w:rPr>
                  <w:rStyle w:val="af3"/>
                </w:rPr>
                <w:t>http://www.hse.ru/studyspravka/Skidki</w:t>
              </w:r>
            </w:hyperlink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  <w:r w:rsidRPr="00562CDF">
              <w:t>Предоставление скидок в НИУ ВШЭ нормировано Положением о предоставлении скидок по оплате обучения студентам, обучающи</w:t>
            </w:r>
            <w:r w:rsidRPr="00562CDF">
              <w:t>м</w:t>
            </w:r>
            <w:r w:rsidRPr="00562CDF">
              <w:t>ся по договорам об образовании, заключаемым при приеме на об</w:t>
            </w:r>
            <w:r w:rsidRPr="00562CDF">
              <w:t>у</w:t>
            </w:r>
            <w:r w:rsidRPr="00562CDF">
              <w:t xml:space="preserve">чение за счет средств физических и (или) юридических лиц. </w:t>
            </w:r>
            <w:hyperlink r:id="rId373" w:history="1">
              <w:r w:rsidRPr="00EC3BBC">
                <w:rPr>
                  <w:rStyle w:val="af3"/>
                </w:rPr>
                <w:t>http://www.hse.ru/docs/130262436.htm</w:t>
              </w:r>
              <w:r w:rsidRPr="00EC3BBC">
                <w:rPr>
                  <w:rStyle w:val="af3"/>
                  <w:lang w:val="en-US"/>
                </w:rPr>
                <w:t>l</w:t>
              </w:r>
            </w:hyperlink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rStyle w:val="af3"/>
              </w:rPr>
            </w:pPr>
            <w:r>
              <w:t xml:space="preserve">А также существует возможность перевода с платного отделения на </w:t>
            </w:r>
            <w:proofErr w:type="gramStart"/>
            <w:r>
              <w:t>бюджетное</w:t>
            </w:r>
            <w:proofErr w:type="gramEnd"/>
            <w:r>
              <w:t xml:space="preserve"> </w:t>
            </w:r>
            <w:hyperlink r:id="rId374" w:history="1">
              <w:r w:rsidRPr="00EC3BBC">
                <w:rPr>
                  <w:rStyle w:val="af3"/>
                </w:rPr>
                <w:t>http://www.hse.ru/studyspravka/perbud</w:t>
              </w:r>
            </w:hyperlink>
          </w:p>
          <w:p w:rsidR="00734584" w:rsidRPr="007E425D" w:rsidRDefault="00B7234E" w:rsidP="004676AD">
            <w:pPr>
              <w:tabs>
                <w:tab w:val="left" w:pos="993"/>
              </w:tabs>
              <w:jc w:val="both"/>
            </w:pPr>
            <w:hyperlink r:id="rId375" w:history="1">
              <w:r w:rsidR="00734584" w:rsidRPr="00CC79E6">
                <w:rPr>
                  <w:rStyle w:val="af3"/>
                </w:rPr>
                <w:t>http://www.hse.ru/docs/71119586.html</w:t>
              </w:r>
            </w:hyperlink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764216" w:rsidRDefault="00734584" w:rsidP="004676AD">
            <w:pPr>
              <w:pStyle w:val="af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216">
              <w:rPr>
                <w:rFonts w:ascii="Times New Roman" w:hAnsi="Times New Roman"/>
                <w:sz w:val="24"/>
                <w:szCs w:val="24"/>
              </w:rPr>
              <w:t>Выплачиваются ли ст</w:t>
            </w:r>
            <w:r w:rsidRPr="00764216">
              <w:rPr>
                <w:rFonts w:ascii="Times New Roman" w:hAnsi="Times New Roman"/>
                <w:sz w:val="24"/>
                <w:szCs w:val="24"/>
              </w:rPr>
              <w:t>и</w:t>
            </w:r>
            <w:r w:rsidRPr="00764216">
              <w:rPr>
                <w:rFonts w:ascii="Times New Roman" w:hAnsi="Times New Roman"/>
                <w:sz w:val="24"/>
                <w:szCs w:val="24"/>
              </w:rPr>
              <w:t>пендии ректора и раб</w:t>
            </w:r>
            <w:r w:rsidRPr="00764216">
              <w:rPr>
                <w:rFonts w:ascii="Times New Roman" w:hAnsi="Times New Roman"/>
                <w:sz w:val="24"/>
                <w:szCs w:val="24"/>
              </w:rPr>
              <w:t>о</w:t>
            </w:r>
            <w:r w:rsidRPr="00764216">
              <w:rPr>
                <w:rFonts w:ascii="Times New Roman" w:hAnsi="Times New Roman"/>
                <w:sz w:val="24"/>
                <w:szCs w:val="24"/>
              </w:rPr>
              <w:t>тодателей бюджетным и платным студентам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both"/>
            </w:pPr>
            <w:r>
              <w:t>В НИУ ВШЭ существует ряд специальных стипендий студентам за особые успехи.</w:t>
            </w:r>
          </w:p>
          <w:p w:rsidR="00734584" w:rsidRDefault="00734584" w:rsidP="004676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</w:pPr>
            <w:r>
              <w:t>Специальная стипендия победителям конкурса «Золотая Вышка» в номинации «Серебряный птенец» (</w:t>
            </w:r>
            <w:hyperlink r:id="rId376" w:history="1">
              <w:r w:rsidRPr="00965673">
                <w:rPr>
                  <w:rStyle w:val="af3"/>
                </w:rPr>
                <w:t>http://www.hse.ru/studyspravka/ptenets</w:t>
              </w:r>
            </w:hyperlink>
            <w:r>
              <w:t>) регламентируется Полож</w:t>
            </w:r>
            <w:r>
              <w:t>е</w:t>
            </w:r>
            <w:r>
              <w:t>нием</w:t>
            </w:r>
            <w:r>
              <w:rPr>
                <w:b/>
              </w:rPr>
              <w:t xml:space="preserve"> о</w:t>
            </w:r>
            <w:r>
              <w:rPr>
                <w:rFonts w:eastAsia="Calibri"/>
                <w:b/>
                <w:lang w:eastAsia="en-US"/>
              </w:rPr>
              <w:t xml:space="preserve"> назначении и выплате специальной стипендии победит</w:t>
            </w:r>
            <w:r>
              <w:rPr>
                <w:rFonts w:eastAsia="Calibri"/>
                <w:b/>
                <w:lang w:eastAsia="en-US"/>
              </w:rPr>
              <w:t>е</w:t>
            </w:r>
            <w:r>
              <w:rPr>
                <w:rFonts w:eastAsia="Calibri"/>
                <w:b/>
                <w:lang w:eastAsia="en-US"/>
              </w:rPr>
              <w:t>лям конкурса «Золотая Вышка» в номинации «Серебряный птенец» Национального исследовательского университета «Высшая школа экономики».</w:t>
            </w:r>
            <w:r>
              <w:rPr>
                <w:b/>
              </w:rPr>
              <w:t xml:space="preserve">  Р</w:t>
            </w:r>
            <w:r>
              <w:t>азмер стипендии и список стипе</w:t>
            </w:r>
            <w:r>
              <w:t>н</w:t>
            </w:r>
            <w:r>
              <w:t>диатов утверждается   приказом ректора на весь дальнейший, после победы в конкурсе «Золотая Вышка», период обучения, начиная с месяца, следующего за месяцем объявления победителей конкурса. Специальная стипендия выплачивается ежемесячно.</w:t>
            </w:r>
          </w:p>
          <w:p w:rsidR="00734584" w:rsidRDefault="00734584" w:rsidP="004676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t>Именные стипендии фонда «</w:t>
            </w:r>
            <w:proofErr w:type="spellStart"/>
            <w:r>
              <w:t>Лукойл</w:t>
            </w:r>
            <w:proofErr w:type="spellEnd"/>
            <w:r>
              <w:t>» (Положение о специальных именных стипендиях некоммерческой организации «Благотвор</w:t>
            </w:r>
            <w:r>
              <w:t>и</w:t>
            </w:r>
            <w:r>
              <w:t>тельный фонд «</w:t>
            </w:r>
            <w:proofErr w:type="spellStart"/>
            <w:r>
              <w:t>Лукойл</w:t>
            </w:r>
            <w:proofErr w:type="spellEnd"/>
            <w:r>
              <w:t>» для студентов государственных образов</w:t>
            </w:r>
            <w:r>
              <w:t>а</w:t>
            </w:r>
            <w:r>
              <w:t xml:space="preserve">тельных учреждений высшего профессионального образования, </w:t>
            </w:r>
            <w:hyperlink r:id="rId377" w:history="1">
              <w:r>
                <w:rPr>
                  <w:rStyle w:val="af3"/>
                </w:rPr>
                <w:t>http://www.hse.ru/data/2014/01/10/1341021386/28.12.2012%20Письмо%20ректору%206.18.1.14_3595.pdf</w:t>
              </w:r>
            </w:hyperlink>
            <w:r>
              <w:t>) предназначена для социальной защиты наиболее одаренных студентов, повышения их заинтерес</w:t>
            </w:r>
            <w:r>
              <w:t>о</w:t>
            </w:r>
            <w:r>
              <w:t>ванности в получении высшего образования, предоставляется на конкурсной основе по представлению вуза при условии</w:t>
            </w:r>
            <w:proofErr w:type="gramEnd"/>
            <w:r>
              <w:t xml:space="preserve"> высоких учебных результатов и активной научной деятельности.</w:t>
            </w:r>
          </w:p>
          <w:p w:rsidR="00734584" w:rsidRDefault="00734584" w:rsidP="004676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outlineLvl w:val="0"/>
            </w:pPr>
            <w:r>
              <w:t>Стипендия для студентов 1 курс бакалавриата/</w:t>
            </w:r>
            <w:proofErr w:type="spellStart"/>
            <w:r>
              <w:t>специалитета</w:t>
            </w:r>
            <w:proofErr w:type="spellEnd"/>
            <w:r>
              <w:t xml:space="preserve"> «Альфа-шанс» (</w:t>
            </w:r>
            <w:hyperlink r:id="rId378" w:history="1">
              <w:r w:rsidRPr="00965673">
                <w:rPr>
                  <w:rStyle w:val="af3"/>
                </w:rPr>
                <w:t>http://www.hse.ru/scholarships/firstyear</w:t>
              </w:r>
            </w:hyperlink>
            <w:r>
              <w:t xml:space="preserve">) </w:t>
            </w:r>
          </w:p>
          <w:p w:rsidR="00734584" w:rsidRDefault="00734584" w:rsidP="004676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outlineLvl w:val="0"/>
            </w:pPr>
            <w:r>
              <w:t>Стипендия Оксфордского российского фонда (</w:t>
            </w:r>
            <w:hyperlink r:id="rId379" w:history="1">
              <w:r>
                <w:rPr>
                  <w:rStyle w:val="af3"/>
                </w:rPr>
                <w:t>http://www.hse.ru/scholarships/oxford</w:t>
              </w:r>
            </w:hyperlink>
            <w:r>
              <w:t>).</w:t>
            </w:r>
          </w:p>
          <w:p w:rsidR="00734584" w:rsidRDefault="00734584" w:rsidP="004676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outlineLvl w:val="0"/>
            </w:pPr>
            <w:r>
              <w:t>Стипендиальная программа фонда В. Потанина для студентов магистратуры (</w:t>
            </w:r>
            <w:hyperlink r:id="rId380" w:history="1">
              <w:r>
                <w:rPr>
                  <w:rStyle w:val="af3"/>
                </w:rPr>
                <w:t>http://www.hse.ru/scholarships/potanin</w:t>
              </w:r>
            </w:hyperlink>
            <w:r>
              <w:t>)</w:t>
            </w:r>
          </w:p>
          <w:p w:rsidR="00734584" w:rsidRDefault="00734584" w:rsidP="004676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outlineLvl w:val="0"/>
            </w:pPr>
            <w:r>
              <w:t>Стипендия Правительства РФ (</w:t>
            </w:r>
            <w:hyperlink r:id="rId381" w:history="1">
              <w:r>
                <w:rPr>
                  <w:rStyle w:val="af3"/>
                </w:rPr>
                <w:t>http://www.hse.ru/scholarships/government</w:t>
              </w:r>
            </w:hyperlink>
            <w:r>
              <w:t>)</w:t>
            </w:r>
          </w:p>
          <w:p w:rsidR="00734584" w:rsidRDefault="00734584" w:rsidP="004676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outlineLvl w:val="0"/>
            </w:pPr>
            <w:r>
              <w:t>Стипендия Президента РФ (</w:t>
            </w:r>
            <w:hyperlink r:id="rId382" w:history="1">
              <w:r>
                <w:rPr>
                  <w:rStyle w:val="af3"/>
                </w:rPr>
                <w:t>http://www.hse.ru/scholarships/president</w:t>
              </w:r>
            </w:hyperlink>
            <w:r>
              <w:t>) за выдающуюся научную деятельность.</w:t>
            </w:r>
          </w:p>
          <w:p w:rsidR="00734584" w:rsidRDefault="00734584" w:rsidP="004676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59"/>
              <w:jc w:val="both"/>
              <w:outlineLvl w:val="0"/>
            </w:pPr>
            <w:r>
              <w:t>Персональные стипендии для студентов экономических спец</w:t>
            </w:r>
            <w:r>
              <w:t>и</w:t>
            </w:r>
            <w:r>
              <w:t>альностей (</w:t>
            </w:r>
            <w:hyperlink r:id="rId383" w:history="1">
              <w:r>
                <w:rPr>
                  <w:rStyle w:val="af3"/>
                </w:rPr>
                <w:t>http://www.hse.ru/scholarships/gaidar</w:t>
              </w:r>
            </w:hyperlink>
            <w:r>
              <w:t xml:space="preserve">), 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</w:pPr>
          </w:p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>
              <w:t>Международные стипендиальные программы (</w:t>
            </w:r>
            <w:hyperlink r:id="rId384" w:history="1">
              <w:r w:rsidRPr="00965673">
                <w:rPr>
                  <w:rStyle w:val="af3"/>
                </w:rPr>
                <w:t>http://www.hse.ru/org/hse/international/stip</w:t>
              </w:r>
            </w:hyperlink>
            <w:r>
              <w:t>)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6" w:type="dxa"/>
            <w:vMerge w:val="restart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764216" w:rsidRDefault="00734584" w:rsidP="004676AD">
            <w:pPr>
              <w:tabs>
                <w:tab w:val="left" w:pos="993"/>
              </w:tabs>
              <w:jc w:val="both"/>
            </w:pPr>
            <w:r w:rsidRPr="00764216">
              <w:t>Располагает ли ОО*:</w:t>
            </w:r>
          </w:p>
        </w:tc>
        <w:tc>
          <w:tcPr>
            <w:tcW w:w="7316" w:type="dxa"/>
            <w:shd w:val="clear" w:color="auto" w:fill="D9D9D9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1229" w:type="dxa"/>
            <w:shd w:val="clear" w:color="auto" w:fill="FFFFFF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  <w:r w:rsidRPr="0000323B">
              <w:rPr>
                <w:b/>
                <w:i/>
              </w:rPr>
              <w:t>Средний балл</w:t>
            </w:r>
          </w:p>
        </w:tc>
        <w:tc>
          <w:tcPr>
            <w:tcW w:w="2447" w:type="dxa"/>
            <w:shd w:val="clear" w:color="auto" w:fill="D9D9D9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15D47">
        <w:tc>
          <w:tcPr>
            <w:tcW w:w="926" w:type="dxa"/>
            <w:vMerge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</w:pPr>
            <w:r w:rsidRPr="0000323B">
              <w:t>18.1</w:t>
            </w:r>
          </w:p>
        </w:tc>
        <w:tc>
          <w:tcPr>
            <w:tcW w:w="2045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00323B">
              <w:t>библиотекой с читальным залом и абонементом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center"/>
            </w:pPr>
            <w:r>
              <w:t>Да</w:t>
            </w:r>
          </w:p>
          <w:p w:rsidR="00734584" w:rsidRDefault="00B7234E" w:rsidP="004676AD">
            <w:pPr>
              <w:tabs>
                <w:tab w:val="left" w:pos="993"/>
              </w:tabs>
              <w:jc w:val="center"/>
            </w:pPr>
            <w:hyperlink r:id="rId385" w:history="1">
              <w:r w:rsidR="00734584" w:rsidRPr="00EC3BBC">
                <w:rPr>
                  <w:rStyle w:val="af3"/>
                </w:rPr>
                <w:t>http://library.hse.ru/</w:t>
              </w:r>
            </w:hyperlink>
            <w:hyperlink r:id="rId386" w:history="1">
              <w:r w:rsidR="00734584" w:rsidRPr="00EC3BBC">
                <w:rPr>
                  <w:rStyle w:val="af3"/>
                </w:rPr>
                <w:t>http://library.hse.ru/subdiv/subdiv.htm</w:t>
              </w:r>
            </w:hyperlink>
          </w:p>
          <w:p w:rsidR="00734584" w:rsidRPr="007E425D" w:rsidRDefault="00B7234E" w:rsidP="004676AD">
            <w:pPr>
              <w:tabs>
                <w:tab w:val="left" w:pos="993"/>
              </w:tabs>
              <w:jc w:val="center"/>
            </w:pPr>
            <w:hyperlink r:id="rId387" w:history="1">
              <w:r w:rsidR="00734584" w:rsidRPr="00EC3BBC">
                <w:rPr>
                  <w:rStyle w:val="af3"/>
                </w:rPr>
                <w:t>http://library.hse.ru/subdiv/kirp.htm</w:t>
              </w:r>
            </w:hyperlink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15D47">
        <w:tc>
          <w:tcPr>
            <w:tcW w:w="926" w:type="dxa"/>
            <w:vMerge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</w:pPr>
            <w:r w:rsidRPr="0000323B">
              <w:t>18.2</w:t>
            </w:r>
          </w:p>
        </w:tc>
        <w:tc>
          <w:tcPr>
            <w:tcW w:w="2045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00323B">
              <w:t>столовой и/или буфетами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center"/>
            </w:pPr>
            <w:r>
              <w:t>Да</w:t>
            </w:r>
          </w:p>
          <w:p w:rsidR="00734584" w:rsidRPr="007E425D" w:rsidRDefault="00B7234E" w:rsidP="004676AD">
            <w:pPr>
              <w:tabs>
                <w:tab w:val="left" w:pos="993"/>
              </w:tabs>
              <w:jc w:val="center"/>
            </w:pPr>
            <w:hyperlink r:id="rId388" w:history="1">
              <w:r w:rsidR="00734584" w:rsidRPr="007E425D">
                <w:rPr>
                  <w:rStyle w:val="af3"/>
                </w:rPr>
                <w:t>http://www.hse.ru/dining-hall</w:t>
              </w:r>
            </w:hyperlink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15D47">
        <w:tc>
          <w:tcPr>
            <w:tcW w:w="926" w:type="dxa"/>
            <w:vMerge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</w:pPr>
            <w:r w:rsidRPr="0000323B">
              <w:t>18.3</w:t>
            </w:r>
          </w:p>
        </w:tc>
        <w:tc>
          <w:tcPr>
            <w:tcW w:w="2045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00323B">
              <w:t>спортивным з</w:t>
            </w:r>
            <w:r w:rsidRPr="0000323B">
              <w:t>а</w:t>
            </w:r>
            <w:r w:rsidRPr="0000323B">
              <w:t>лом или стади</w:t>
            </w:r>
            <w:r w:rsidRPr="0000323B">
              <w:t>о</w:t>
            </w:r>
            <w:r w:rsidRPr="0000323B">
              <w:t>ном</w:t>
            </w:r>
          </w:p>
        </w:tc>
        <w:tc>
          <w:tcPr>
            <w:tcW w:w="7316" w:type="dxa"/>
          </w:tcPr>
          <w:p w:rsidR="00734584" w:rsidRPr="007E425D" w:rsidRDefault="00734584" w:rsidP="004676AD">
            <w:pPr>
              <w:tabs>
                <w:tab w:val="left" w:pos="993"/>
              </w:tabs>
              <w:jc w:val="center"/>
            </w:pPr>
            <w:r w:rsidRPr="007E425D">
              <w:t>Нет</w:t>
            </w:r>
            <w:r>
              <w:t xml:space="preserve">, </w:t>
            </w:r>
            <w:proofErr w:type="gramStart"/>
            <w:r>
              <w:t>однако</w:t>
            </w:r>
            <w:proofErr w:type="gramEnd"/>
            <w:r>
              <w:t xml:space="preserve"> в ОО существуют многочисленные секции, которые студенты могут посещать факультативно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15D47">
        <w:tc>
          <w:tcPr>
            <w:tcW w:w="926" w:type="dxa"/>
            <w:vMerge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</w:pPr>
            <w:r w:rsidRPr="0000323B">
              <w:t>18.4</w:t>
            </w:r>
          </w:p>
        </w:tc>
        <w:tc>
          <w:tcPr>
            <w:tcW w:w="2045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00323B">
              <w:t>медпунктом или поликлиникой для студентов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center"/>
            </w:pPr>
            <w:r>
              <w:t>Да</w:t>
            </w:r>
          </w:p>
          <w:p w:rsidR="00734584" w:rsidRDefault="00B7234E" w:rsidP="004676AD">
            <w:pPr>
              <w:tabs>
                <w:tab w:val="left" w:pos="993"/>
              </w:tabs>
              <w:jc w:val="center"/>
            </w:pPr>
            <w:hyperlink r:id="rId389" w:history="1">
              <w:r w:rsidR="00734584" w:rsidRPr="00EC3BBC">
                <w:rPr>
                  <w:rStyle w:val="af3"/>
                </w:rPr>
                <w:t>http://students.hse.ru/med</w:t>
              </w:r>
            </w:hyperlink>
          </w:p>
          <w:p w:rsidR="00734584" w:rsidRPr="007E425D" w:rsidRDefault="00B7234E" w:rsidP="004676AD">
            <w:pPr>
              <w:tabs>
                <w:tab w:val="left" w:pos="993"/>
              </w:tabs>
              <w:jc w:val="center"/>
            </w:pPr>
            <w:hyperlink r:id="rId390" w:history="1">
              <w:r w:rsidR="00734584" w:rsidRPr="00EC3BBC">
                <w:rPr>
                  <w:rStyle w:val="af3"/>
                </w:rPr>
                <w:t>http://www.hse.ru/org/hse/aup/social/medstud</w:t>
              </w:r>
            </w:hyperlink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15D47">
        <w:tc>
          <w:tcPr>
            <w:tcW w:w="926" w:type="dxa"/>
            <w:vMerge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</w:pPr>
            <w:r w:rsidRPr="0000323B">
              <w:t>18.5</w:t>
            </w:r>
          </w:p>
        </w:tc>
        <w:tc>
          <w:tcPr>
            <w:tcW w:w="2045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567211">
              <w:t>киосками, в к</w:t>
            </w:r>
            <w:r w:rsidRPr="00567211">
              <w:t>о</w:t>
            </w:r>
            <w:r w:rsidRPr="00567211">
              <w:t>торых студенты могут купить канцтовары, кн</w:t>
            </w:r>
            <w:r w:rsidRPr="00567211">
              <w:t>и</w:t>
            </w:r>
            <w:r w:rsidRPr="00567211">
              <w:t>ги необходимые для учебы, С</w:t>
            </w:r>
            <w:proofErr w:type="gramStart"/>
            <w:r w:rsidRPr="00567211">
              <w:rPr>
                <w:lang w:val="en-US"/>
              </w:rPr>
              <w:t>D</w:t>
            </w:r>
            <w:proofErr w:type="gramEnd"/>
            <w:r w:rsidRPr="00567211">
              <w:t xml:space="preserve">-диски, </w:t>
            </w:r>
            <w:proofErr w:type="spellStart"/>
            <w:r w:rsidRPr="00567211">
              <w:t>флешки</w:t>
            </w:r>
            <w:proofErr w:type="spellEnd"/>
            <w:r w:rsidRPr="00567211">
              <w:t xml:space="preserve"> и др.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center"/>
            </w:pPr>
            <w:r>
              <w:t>Да</w:t>
            </w:r>
          </w:p>
          <w:p w:rsidR="00734584" w:rsidRPr="007E425D" w:rsidRDefault="00734584" w:rsidP="004676AD">
            <w:pPr>
              <w:tabs>
                <w:tab w:val="left" w:pos="993"/>
              </w:tabs>
              <w:jc w:val="center"/>
            </w:pPr>
            <w:r>
              <w:t>Магазин «</w:t>
            </w:r>
            <w:proofErr w:type="spellStart"/>
            <w:r>
              <w:t>Буквышка</w:t>
            </w:r>
            <w:proofErr w:type="spellEnd"/>
            <w:r>
              <w:t xml:space="preserve">» </w:t>
            </w:r>
            <w:hyperlink r:id="rId391" w:history="1">
              <w:r w:rsidRPr="00151427">
                <w:rPr>
                  <w:rStyle w:val="af3"/>
                </w:rPr>
                <w:t>http://bookshop.hse.ru/</w:t>
              </w:r>
            </w:hyperlink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09602D" w:rsidRDefault="00734584" w:rsidP="004676AD">
            <w:pPr>
              <w:tabs>
                <w:tab w:val="left" w:pos="993"/>
              </w:tabs>
              <w:jc w:val="both"/>
            </w:pPr>
            <w:r w:rsidRPr="0009602D">
              <w:t>Имеются ли в холлах и/или коридорах ОО то</w:t>
            </w:r>
            <w:r w:rsidRPr="0009602D">
              <w:t>ч</w:t>
            </w:r>
            <w:r w:rsidRPr="0009602D">
              <w:t>ки доступа, т.е. монит</w:t>
            </w:r>
            <w:r w:rsidRPr="0009602D">
              <w:t>о</w:t>
            </w:r>
            <w:r w:rsidRPr="0009602D">
              <w:t>ры с сенсорными экр</w:t>
            </w:r>
            <w:r w:rsidRPr="0009602D">
              <w:t>а</w:t>
            </w:r>
            <w:r w:rsidRPr="0009602D">
              <w:t>нами или компьютеры, связанные с сайтом ОО и позволяющие студентам получать необходимую информацию о распис</w:t>
            </w:r>
            <w:r w:rsidRPr="0009602D">
              <w:t>а</w:t>
            </w:r>
            <w:r w:rsidRPr="0009602D">
              <w:t>нии занятий, о своей группе, об изучаемом предмете, о расписании преподавателя и т.д.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center"/>
            </w:pPr>
            <w:r>
              <w:t xml:space="preserve">Нет, в этом нет необходимости, т.к. во всех зданиях есть </w:t>
            </w:r>
            <w:proofErr w:type="spellStart"/>
            <w:r>
              <w:rPr>
                <w:lang w:val="en-US"/>
              </w:rPr>
              <w:t>Wi</w:t>
            </w:r>
            <w:proofErr w:type="spellEnd"/>
            <w:r w:rsidRPr="00585E56">
              <w:t>-</w:t>
            </w:r>
            <w:proofErr w:type="spellStart"/>
            <w:r>
              <w:rPr>
                <w:lang w:val="en-US"/>
              </w:rPr>
              <w:t>fi</w:t>
            </w:r>
            <w:proofErr w:type="spellEnd"/>
            <w:r w:rsidR="00B7234E">
              <w:fldChar w:fldCharType="begin"/>
            </w:r>
            <w:r w:rsidR="00B7234E">
              <w:instrText>HYPERLINK "http://it.hse.ru/wi-fi"</w:instrText>
            </w:r>
            <w:r w:rsidR="00B7234E">
              <w:fldChar w:fldCharType="separate"/>
            </w:r>
            <w:r w:rsidRPr="00332EBB">
              <w:rPr>
                <w:rStyle w:val="af3"/>
              </w:rPr>
              <w:t>http://it.hse.ru/wi-fi</w:t>
            </w:r>
            <w:r w:rsidR="00B7234E">
              <w:fldChar w:fldCharType="end"/>
            </w:r>
            <w:r>
              <w:t>, а вся перечисленная информация размещается в интернете на сайте ОО, факультета, кафедр или программы.</w:t>
            </w:r>
          </w:p>
          <w:p w:rsidR="00734584" w:rsidRPr="007E425D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09602D" w:rsidRDefault="00734584" w:rsidP="004676AD">
            <w:pPr>
              <w:tabs>
                <w:tab w:val="left" w:pos="993"/>
              </w:tabs>
              <w:jc w:val="both"/>
            </w:pPr>
            <w:r w:rsidRPr="0009602D">
              <w:t>Функционирует ли в ОО сеть беспроводного до</w:t>
            </w:r>
            <w:r w:rsidRPr="0009602D">
              <w:t>с</w:t>
            </w:r>
            <w:r w:rsidRPr="0009602D">
              <w:t>тупа в Интернет (</w:t>
            </w:r>
            <w:proofErr w:type="spellStart"/>
            <w:r w:rsidRPr="0009602D">
              <w:t>Wi-Fi</w:t>
            </w:r>
            <w:proofErr w:type="spellEnd"/>
            <w:r w:rsidRPr="0009602D">
              <w:t>) и созданы все условия для ее использования</w:t>
            </w:r>
          </w:p>
        </w:tc>
        <w:tc>
          <w:tcPr>
            <w:tcW w:w="7316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  <w:r>
              <w:t>Да, во всех зданиях НИУ ВШЭ, куда осуществляется вход по общ</w:t>
            </w:r>
            <w:r>
              <w:t>е</w:t>
            </w:r>
            <w:r>
              <w:t xml:space="preserve">доступному логину и паролю </w:t>
            </w:r>
            <w:hyperlink r:id="rId392" w:history="1">
              <w:r w:rsidRPr="00332EBB">
                <w:rPr>
                  <w:rStyle w:val="af3"/>
                </w:rPr>
                <w:t>http://it.hse.ru/wi-fi</w:t>
              </w:r>
            </w:hyperlink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09602D" w:rsidRDefault="00734584" w:rsidP="004676AD">
            <w:pPr>
              <w:tabs>
                <w:tab w:val="left" w:pos="993"/>
              </w:tabs>
              <w:jc w:val="both"/>
            </w:pPr>
            <w:r w:rsidRPr="0009602D">
              <w:rPr>
                <w:bCs/>
              </w:rPr>
              <w:t xml:space="preserve">Организована ли в ОО </w:t>
            </w:r>
            <w:r w:rsidRPr="0009602D">
              <w:t>сервисная служба, пом</w:t>
            </w:r>
            <w:r w:rsidRPr="0009602D">
              <w:t>о</w:t>
            </w:r>
            <w:r w:rsidRPr="0009602D">
              <w:t>гающая студентам офо</w:t>
            </w:r>
            <w:r w:rsidRPr="0009602D">
              <w:t>р</w:t>
            </w:r>
            <w:r w:rsidRPr="0009602D">
              <w:t>мить и получить док</w:t>
            </w:r>
            <w:r w:rsidRPr="0009602D">
              <w:t>у</w:t>
            </w:r>
            <w:r w:rsidRPr="0009602D">
              <w:t>менты: справки, по</w:t>
            </w:r>
            <w:r w:rsidRPr="0009602D">
              <w:t>д</w:t>
            </w:r>
            <w:r w:rsidRPr="0009602D">
              <w:t>тверждающие обучение; справки-вызовы; выпи</w:t>
            </w:r>
            <w:r w:rsidRPr="0009602D">
              <w:t>с</w:t>
            </w:r>
            <w:r w:rsidRPr="0009602D">
              <w:t>ки из приказа; зачетные и экзаменационные вед</w:t>
            </w:r>
            <w:r w:rsidRPr="0009602D">
              <w:t>о</w:t>
            </w:r>
            <w:r w:rsidRPr="0009602D">
              <w:t>мости; логины и пароли, зачетные книжки или студенческие билеты; уточнить информацию об оплате обучения и др.*</w:t>
            </w:r>
          </w:p>
        </w:tc>
        <w:tc>
          <w:tcPr>
            <w:tcW w:w="7316" w:type="dxa"/>
          </w:tcPr>
          <w:p w:rsidR="00734584" w:rsidRDefault="00734584" w:rsidP="004676AD">
            <w:pPr>
              <w:tabs>
                <w:tab w:val="left" w:pos="993"/>
              </w:tabs>
              <w:jc w:val="center"/>
            </w:pPr>
            <w:r>
              <w:t xml:space="preserve">Да, существует «Единое окно студента» </w:t>
            </w:r>
            <w:hyperlink r:id="rId393" w:history="1">
              <w:r w:rsidRPr="00EC3BBC">
                <w:rPr>
                  <w:rStyle w:val="af3"/>
                </w:rPr>
                <w:t>http://www.hse.ru/studyspravka/spravk</w:t>
              </w:r>
            </w:hyperlink>
            <w:r>
              <w:t xml:space="preserve">. </w:t>
            </w:r>
          </w:p>
          <w:p w:rsidR="00734584" w:rsidRDefault="00734584" w:rsidP="004676AD">
            <w:pPr>
              <w:tabs>
                <w:tab w:val="left" w:pos="993"/>
              </w:tabs>
              <w:jc w:val="center"/>
            </w:pPr>
            <w:r>
              <w:t>Также информацию можно получить непосредственно в офисе пр</w:t>
            </w:r>
            <w:r>
              <w:t>о</w:t>
            </w:r>
            <w:r>
              <w:t xml:space="preserve">граммы, по электронной почте или лично. </w:t>
            </w:r>
          </w:p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  <w:r>
              <w:t xml:space="preserve">На сайте ОО </w:t>
            </w:r>
            <w:hyperlink r:id="rId394" w:history="1">
              <w:r w:rsidRPr="00EC3BBC">
                <w:rPr>
                  <w:rStyle w:val="af3"/>
                </w:rPr>
                <w:t>http://www.hse.ru/studyspravka/</w:t>
              </w:r>
            </w:hyperlink>
            <w:r>
              <w:t xml:space="preserve"> собрана вся информация о студенческой жизни.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6" w:type="dxa"/>
            <w:shd w:val="clear" w:color="auto" w:fill="auto"/>
          </w:tcPr>
          <w:p w:rsidR="00734584" w:rsidRPr="0000323B" w:rsidRDefault="00734584" w:rsidP="004676AD">
            <w:pPr>
              <w:numPr>
                <w:ilvl w:val="0"/>
                <w:numId w:val="9"/>
              </w:numPr>
              <w:tabs>
                <w:tab w:val="left" w:pos="993"/>
              </w:tabs>
              <w:jc w:val="center"/>
            </w:pPr>
            <w:r w:rsidRPr="0000323B">
              <w:t>.</w:t>
            </w:r>
          </w:p>
        </w:tc>
        <w:tc>
          <w:tcPr>
            <w:tcW w:w="2868" w:type="dxa"/>
            <w:gridSpan w:val="3"/>
            <w:shd w:val="clear" w:color="auto" w:fill="auto"/>
          </w:tcPr>
          <w:p w:rsidR="00734584" w:rsidRPr="0009602D" w:rsidRDefault="00734584" w:rsidP="004676AD">
            <w:pPr>
              <w:tabs>
                <w:tab w:val="left" w:pos="1134"/>
              </w:tabs>
              <w:jc w:val="both"/>
            </w:pPr>
            <w:r w:rsidRPr="0009602D">
              <w:t>Предоставляется ли ст</w:t>
            </w:r>
            <w:r w:rsidRPr="0009602D">
              <w:t>у</w:t>
            </w:r>
            <w:r w:rsidRPr="0009602D">
              <w:t>денту возможность раб</w:t>
            </w:r>
            <w:r w:rsidRPr="0009602D">
              <w:t>о</w:t>
            </w:r>
            <w:r w:rsidRPr="0009602D">
              <w:t>тать в своем ОО по ги</w:t>
            </w:r>
            <w:r w:rsidRPr="0009602D">
              <w:t>б</w:t>
            </w:r>
            <w:r w:rsidRPr="0009602D">
              <w:t>кому графику</w:t>
            </w:r>
          </w:p>
        </w:tc>
        <w:tc>
          <w:tcPr>
            <w:tcW w:w="7316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  <w:r w:rsidRPr="0009602D">
              <w:t>Да, предоставляется</w:t>
            </w:r>
            <w:r>
              <w:t xml:space="preserve"> в соответствии с существующим трудовым з</w:t>
            </w:r>
            <w:r>
              <w:t>а</w:t>
            </w:r>
            <w:r>
              <w:t>конодательством</w:t>
            </w:r>
            <w:r w:rsidRPr="0009602D">
              <w:t xml:space="preserve">. </w:t>
            </w:r>
            <w:r>
              <w:t>Однако обычно вопрос решается на основе дог</w:t>
            </w:r>
            <w:r>
              <w:t>о</w:t>
            </w:r>
            <w:r>
              <w:t>воренностей</w:t>
            </w:r>
            <w:r w:rsidRPr="0009602D">
              <w:t xml:space="preserve"> в рамках структурного подразделения, где работает студент.</w:t>
            </w:r>
          </w:p>
        </w:tc>
        <w:tc>
          <w:tcPr>
            <w:tcW w:w="1229" w:type="dxa"/>
            <w:shd w:val="clear" w:color="auto" w:fill="auto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7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</w:tbl>
    <w:p w:rsidR="00734584" w:rsidRPr="0000323B" w:rsidRDefault="00734584" w:rsidP="00734584">
      <w:pPr>
        <w:tabs>
          <w:tab w:val="left" w:pos="993"/>
        </w:tabs>
        <w:ind w:firstLine="709"/>
      </w:pPr>
    </w:p>
    <w:p w:rsidR="00734584" w:rsidRPr="0000323B" w:rsidRDefault="00734584" w:rsidP="00734584">
      <w:pPr>
        <w:tabs>
          <w:tab w:val="left" w:pos="993"/>
        </w:tabs>
        <w:ind w:firstLine="709"/>
        <w:jc w:val="both"/>
        <w:rPr>
          <w:b/>
          <w:spacing w:val="-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7"/>
        <w:gridCol w:w="2442"/>
        <w:gridCol w:w="7739"/>
        <w:gridCol w:w="1230"/>
        <w:gridCol w:w="2448"/>
      </w:tblGrid>
      <w:tr w:rsidR="00734584" w:rsidRPr="0000323B" w:rsidTr="00815D47">
        <w:tc>
          <w:tcPr>
            <w:tcW w:w="14786" w:type="dxa"/>
            <w:gridSpan w:val="5"/>
            <w:shd w:val="clear" w:color="auto" w:fill="DDFBFF"/>
            <w:vAlign w:val="center"/>
          </w:tcPr>
          <w:p w:rsidR="00734584" w:rsidRPr="0000323B" w:rsidRDefault="00734584" w:rsidP="004676AD">
            <w:pPr>
              <w:keepNext/>
              <w:tabs>
                <w:tab w:val="left" w:pos="993"/>
              </w:tabs>
              <w:spacing w:before="120" w:after="120"/>
              <w:jc w:val="center"/>
            </w:pPr>
            <w:r w:rsidRPr="0000323B">
              <w:rPr>
                <w:b/>
                <w:spacing w:val="-4"/>
              </w:rPr>
              <w:t>КРИТЕРИЙ 12. ПРОФОРИЕНТАЦИЯ И ПОДГОТОВКА АБИТУРИЕНТОВ</w:t>
            </w:r>
          </w:p>
        </w:tc>
      </w:tr>
      <w:tr w:rsidR="00734584" w:rsidRPr="0000323B" w:rsidTr="00815D47">
        <w:tc>
          <w:tcPr>
            <w:tcW w:w="927" w:type="dxa"/>
            <w:vAlign w:val="center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№</w:t>
            </w:r>
          </w:p>
        </w:tc>
        <w:tc>
          <w:tcPr>
            <w:tcW w:w="2442" w:type="dxa"/>
            <w:vAlign w:val="center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Показатель</w:t>
            </w:r>
          </w:p>
        </w:tc>
        <w:tc>
          <w:tcPr>
            <w:tcW w:w="7739" w:type="dxa"/>
            <w:vAlign w:val="center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Ответ</w:t>
            </w:r>
          </w:p>
        </w:tc>
        <w:tc>
          <w:tcPr>
            <w:tcW w:w="1230" w:type="dxa"/>
            <w:vAlign w:val="center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Оценка</w:t>
            </w:r>
          </w:p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эксперта</w:t>
            </w:r>
          </w:p>
        </w:tc>
        <w:tc>
          <w:tcPr>
            <w:tcW w:w="2448" w:type="dxa"/>
            <w:vAlign w:val="center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b/>
              </w:rPr>
            </w:pPr>
            <w:r w:rsidRPr="0000323B">
              <w:rPr>
                <w:b/>
              </w:rPr>
              <w:t>Положительная практика, замеч</w:t>
            </w:r>
            <w:r w:rsidRPr="0000323B">
              <w:rPr>
                <w:b/>
              </w:rPr>
              <w:t>а</w:t>
            </w:r>
            <w:r w:rsidRPr="0000323B">
              <w:rPr>
                <w:b/>
              </w:rPr>
              <w:t>ния, риски, рек</w:t>
            </w:r>
            <w:r w:rsidRPr="0000323B">
              <w:rPr>
                <w:b/>
              </w:rPr>
              <w:t>о</w:t>
            </w:r>
            <w:r w:rsidRPr="0000323B">
              <w:rPr>
                <w:b/>
              </w:rPr>
              <w:t>мендации</w:t>
            </w:r>
          </w:p>
        </w:tc>
      </w:tr>
      <w:tr w:rsidR="00734584" w:rsidRPr="0000323B" w:rsidTr="00815D47">
        <w:tblPrEx>
          <w:tblLook w:val="01E0"/>
        </w:tblPrEx>
        <w:tc>
          <w:tcPr>
            <w:tcW w:w="14786" w:type="dxa"/>
            <w:gridSpan w:val="5"/>
            <w:shd w:val="clear" w:color="auto" w:fill="D9D9D9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  <w:rPr>
                <w:i/>
              </w:rPr>
            </w:pPr>
            <w:r w:rsidRPr="0000323B">
              <w:rPr>
                <w:b/>
              </w:rPr>
              <w:t>Инвариантные показатели</w:t>
            </w:r>
          </w:p>
        </w:tc>
      </w:tr>
      <w:tr w:rsidR="00734584" w:rsidRPr="0000323B" w:rsidTr="00815D47">
        <w:tc>
          <w:tcPr>
            <w:tcW w:w="927" w:type="dxa"/>
          </w:tcPr>
          <w:p w:rsidR="00734584" w:rsidRPr="0000323B" w:rsidRDefault="00734584" w:rsidP="004676AD">
            <w:pPr>
              <w:numPr>
                <w:ilvl w:val="0"/>
                <w:numId w:val="10"/>
              </w:numPr>
              <w:tabs>
                <w:tab w:val="left" w:pos="993"/>
              </w:tabs>
              <w:jc w:val="center"/>
            </w:pPr>
          </w:p>
        </w:tc>
        <w:tc>
          <w:tcPr>
            <w:tcW w:w="2442" w:type="dxa"/>
            <w:vAlign w:val="center"/>
          </w:tcPr>
          <w:p w:rsidR="00734584" w:rsidRPr="0015226E" w:rsidRDefault="00734584" w:rsidP="004676AD">
            <w:pPr>
              <w:pStyle w:val="21"/>
              <w:tabs>
                <w:tab w:val="left" w:pos="851"/>
              </w:tabs>
              <w:spacing w:after="0" w:line="240" w:lineRule="auto"/>
              <w:ind w:left="0"/>
              <w:jc w:val="both"/>
            </w:pPr>
            <w:r w:rsidRPr="0015226E">
              <w:t>Каким образом орг</w:t>
            </w:r>
            <w:r w:rsidRPr="0015226E">
              <w:t>а</w:t>
            </w:r>
            <w:r w:rsidRPr="0015226E">
              <w:t>низована профорие</w:t>
            </w:r>
            <w:r w:rsidRPr="0015226E">
              <w:t>н</w:t>
            </w:r>
            <w:r w:rsidRPr="0015226E">
              <w:t>тация и подготовка потенциальных аб</w:t>
            </w:r>
            <w:r w:rsidRPr="0015226E">
              <w:t>и</w:t>
            </w:r>
            <w:r w:rsidRPr="0015226E">
              <w:t>туриентов. Привед</w:t>
            </w:r>
            <w:r w:rsidRPr="0015226E">
              <w:t>и</w:t>
            </w:r>
            <w:r w:rsidRPr="0015226E">
              <w:t xml:space="preserve">те статистические данные по числу проведенных </w:t>
            </w:r>
            <w:proofErr w:type="spellStart"/>
            <w:r w:rsidRPr="0015226E">
              <w:t>про</w:t>
            </w:r>
            <w:r w:rsidRPr="0015226E">
              <w:t>ф</w:t>
            </w:r>
            <w:r w:rsidRPr="0015226E">
              <w:t>ориетационных</w:t>
            </w:r>
            <w:proofErr w:type="spellEnd"/>
            <w:r w:rsidRPr="0015226E">
              <w:t xml:space="preserve"> м</w:t>
            </w:r>
            <w:r w:rsidRPr="0015226E">
              <w:t>е</w:t>
            </w:r>
            <w:r w:rsidRPr="0015226E">
              <w:t>роприятий (за пр</w:t>
            </w:r>
            <w:r w:rsidRPr="0015226E">
              <w:t>е</w:t>
            </w:r>
            <w:r w:rsidRPr="0015226E">
              <w:t>дыдущий год)*</w:t>
            </w:r>
          </w:p>
        </w:tc>
        <w:tc>
          <w:tcPr>
            <w:tcW w:w="7739" w:type="dxa"/>
          </w:tcPr>
          <w:p w:rsidR="00734584" w:rsidRPr="00941AF2" w:rsidRDefault="00734584" w:rsidP="00782A75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941AF2">
              <w:t xml:space="preserve">Ежегодно в целях </w:t>
            </w:r>
            <w:r w:rsidRPr="00941AF2">
              <w:rPr>
                <w:b/>
              </w:rPr>
              <w:t>привлечения абитуриентов</w:t>
            </w:r>
            <w:r w:rsidRPr="00941AF2">
              <w:t xml:space="preserve"> для </w:t>
            </w:r>
            <w:proofErr w:type="gramStart"/>
            <w:r w:rsidRPr="00941AF2">
              <w:t>обучения по</w:t>
            </w:r>
            <w:proofErr w:type="gramEnd"/>
            <w:r w:rsidRPr="00941AF2">
              <w:t xml:space="preserve"> маг</w:t>
            </w:r>
            <w:r w:rsidRPr="00941AF2">
              <w:t>и</w:t>
            </w:r>
            <w:r w:rsidRPr="00941AF2">
              <w:t xml:space="preserve">стерским программам </w:t>
            </w:r>
            <w:r>
              <w:t>НИУ ВШЭ</w:t>
            </w:r>
            <w:r w:rsidRPr="00941AF2">
              <w:t xml:space="preserve"> в течение года в период с сентября по июль организуется широкая рекламная кампания программ, в рамках которой реализуются следующие формы и форматы </w:t>
            </w:r>
            <w:proofErr w:type="spellStart"/>
            <w:r>
              <w:t>профориентацио</w:t>
            </w:r>
            <w:r>
              <w:t>н</w:t>
            </w:r>
            <w:r>
              <w:t>ной</w:t>
            </w:r>
            <w:proofErr w:type="spellEnd"/>
            <w:r>
              <w:t xml:space="preserve"> </w:t>
            </w:r>
            <w:r w:rsidRPr="00941AF2">
              <w:t>работы с потенциальными абитуриентами:</w:t>
            </w:r>
          </w:p>
          <w:p w:rsidR="00734584" w:rsidRPr="00941AF2" w:rsidRDefault="00734584" w:rsidP="00E2388E">
            <w:pPr>
              <w:numPr>
                <w:ilvl w:val="0"/>
                <w:numId w:val="79"/>
              </w:numPr>
              <w:shd w:val="clear" w:color="auto" w:fill="FFFFFF" w:themeFill="background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lang w:eastAsia="en-US"/>
              </w:rPr>
            </w:pPr>
            <w:r w:rsidRPr="00941AF2">
              <w:t>пр</w:t>
            </w:r>
            <w:r w:rsidRPr="00941AF2">
              <w:rPr>
                <w:lang w:eastAsia="en-US"/>
              </w:rPr>
              <w:t>оведение Дней открытых дверей – общеуниверситетских и неп</w:t>
            </w:r>
            <w:r w:rsidRPr="00941AF2">
              <w:rPr>
                <w:lang w:eastAsia="en-US"/>
              </w:rPr>
              <w:t>о</w:t>
            </w:r>
            <w:r w:rsidRPr="00941AF2">
              <w:rPr>
                <w:lang w:eastAsia="en-US"/>
              </w:rPr>
              <w:t xml:space="preserve">средственно </w:t>
            </w:r>
            <w:r>
              <w:rPr>
                <w:lang w:eastAsia="en-US"/>
              </w:rPr>
              <w:t>конкретного подразделения Университета, реализующ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 магистерские образовательные программы</w:t>
            </w:r>
            <w:r w:rsidRPr="00941AF2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Все подразделения принимают активное участие </w:t>
            </w:r>
            <w:r w:rsidRPr="00941AF2">
              <w:rPr>
                <w:lang w:eastAsia="en-US"/>
              </w:rPr>
              <w:t>в общеуниверситетских днях открытых дверей, например, в прошедшем 10 сентября 2012 года в ЦПКиО им. Горького</w:t>
            </w:r>
          </w:p>
          <w:p w:rsidR="00734584" w:rsidRPr="00941AF2" w:rsidRDefault="00734584" w:rsidP="00E2388E">
            <w:pPr>
              <w:numPr>
                <w:ilvl w:val="0"/>
                <w:numId w:val="79"/>
              </w:numPr>
              <w:shd w:val="clear" w:color="auto" w:fill="FFFFFF" w:themeFill="background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проведение зимних</w:t>
            </w:r>
            <w:r w:rsidRPr="00941AF2">
              <w:rPr>
                <w:lang w:eastAsia="en-US"/>
              </w:rPr>
              <w:t xml:space="preserve"> школ для потенциальных абитуриентов, в рамках котор</w:t>
            </w:r>
            <w:r>
              <w:rPr>
                <w:lang w:eastAsia="en-US"/>
              </w:rPr>
              <w:t>ых</w:t>
            </w:r>
            <w:r w:rsidRPr="00941AF2">
              <w:rPr>
                <w:lang w:eastAsia="en-US"/>
              </w:rPr>
              <w:t xml:space="preserve"> слушатели знакомятся с преподавателями и руководством школ, участвуют в различных тематических дискуссиях и проектной работе – февраль</w:t>
            </w:r>
            <w:r w:rsidR="00815D47">
              <w:rPr>
                <w:lang w:eastAsia="en-US"/>
              </w:rPr>
              <w:t>.</w:t>
            </w:r>
          </w:p>
          <w:p w:rsidR="00734584" w:rsidRPr="00E82046" w:rsidRDefault="00734584" w:rsidP="004676AD">
            <w:pPr>
              <w:shd w:val="clear" w:color="auto" w:fill="FFFFFF" w:themeFill="background1"/>
              <w:ind w:firstLine="709"/>
              <w:jc w:val="both"/>
            </w:pPr>
            <w:r w:rsidRPr="00E82046">
              <w:t xml:space="preserve">Преподаватели и сотрудники </w:t>
            </w:r>
            <w:r>
              <w:t>соответствующего подразделения</w:t>
            </w:r>
            <w:r w:rsidRPr="00E82046">
              <w:t>, осуществляющ</w:t>
            </w:r>
            <w:r>
              <w:t>его</w:t>
            </w:r>
            <w:r w:rsidRPr="00E82046">
              <w:t xml:space="preserve"> подготовку по магистерским программам, принимают активное участие в проведении встреч с абитуриентами в рамках «Дней открытых дверей», в работе приемной комиссии НИУ ВШЭ (консульт</w:t>
            </w:r>
            <w:r w:rsidRPr="00E82046">
              <w:t>и</w:t>
            </w:r>
            <w:r w:rsidRPr="00E82046">
              <w:t>рование абитуриентов по вопросам организации образовательного пр</w:t>
            </w:r>
            <w:r w:rsidRPr="00E82046">
              <w:t>о</w:t>
            </w:r>
            <w:r w:rsidRPr="00E82046">
              <w:t xml:space="preserve">цесса). Названные подразделения активно представлены в социальных сетях: </w:t>
            </w:r>
            <w:proofErr w:type="spellStart"/>
            <w:r w:rsidRPr="00E82046">
              <w:t>Facebook</w:t>
            </w:r>
            <w:proofErr w:type="spellEnd"/>
            <w:r w:rsidRPr="00E82046">
              <w:t xml:space="preserve">, </w:t>
            </w:r>
            <w:proofErr w:type="spellStart"/>
            <w:r w:rsidRPr="00E82046">
              <w:t>Vkontakte</w:t>
            </w:r>
            <w:proofErr w:type="spellEnd"/>
            <w:r w:rsidRPr="00E82046">
              <w:t xml:space="preserve">, </w:t>
            </w:r>
            <w:proofErr w:type="spellStart"/>
            <w:r w:rsidRPr="00E82046">
              <w:t>Твиттере</w:t>
            </w:r>
            <w:proofErr w:type="spellEnd"/>
            <w:r w:rsidRPr="00E82046">
              <w:t>, где можно получить оперативно ключевую информацию не только по вопросам поступления на пр</w:t>
            </w:r>
            <w:r w:rsidRPr="00E82046">
              <w:t>о</w:t>
            </w:r>
            <w:r w:rsidRPr="00E82046">
              <w:t>грамму, но и по организации обучения.</w:t>
            </w:r>
          </w:p>
          <w:p w:rsidR="00734584" w:rsidRPr="004E5CCD" w:rsidRDefault="00734584" w:rsidP="004676AD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ab/>
            </w:r>
            <w:proofErr w:type="gramStart"/>
            <w:r w:rsidRPr="004E5CCD">
              <w:t xml:space="preserve">Проведение Зимних научных и </w:t>
            </w:r>
            <w:proofErr w:type="spellStart"/>
            <w:r w:rsidRPr="004E5CCD">
              <w:t>профориентационных</w:t>
            </w:r>
            <w:proofErr w:type="spellEnd"/>
            <w:r w:rsidRPr="004E5CCD">
              <w:t xml:space="preserve"> школ для поступающих в магистратуру стало традицией Университета</w:t>
            </w:r>
            <w:r>
              <w:t xml:space="preserve"> (</w:t>
            </w:r>
            <w:hyperlink r:id="rId395" w:history="1">
              <w:r w:rsidRPr="006605A1">
                <w:rPr>
                  <w:rStyle w:val="af3"/>
                </w:rPr>
                <w:t>http://www.hse.ru/winter/about</w:t>
              </w:r>
            </w:hyperlink>
            <w:r>
              <w:t>).</w:t>
            </w:r>
            <w:proofErr w:type="gramEnd"/>
            <w:r>
              <w:t xml:space="preserve"> </w:t>
            </w:r>
            <w:proofErr w:type="gramStart"/>
            <w:r w:rsidRPr="004E5CCD">
              <w:t xml:space="preserve">Впервые НИУ ВШЭ провел </w:t>
            </w:r>
            <w:hyperlink r:id="rId396" w:history="1">
              <w:r w:rsidRPr="004E5CCD">
                <w:rPr>
                  <w:color w:val="005BAA"/>
                  <w:u w:val="single"/>
                </w:rPr>
                <w:t>цикл зимних школ</w:t>
              </w:r>
            </w:hyperlink>
            <w:r w:rsidRPr="004E5CCD">
              <w:t xml:space="preserve"> для поступающих в</w:t>
            </w:r>
            <w:r>
              <w:t xml:space="preserve"> магистратуру в феврале 2009 г., представля</w:t>
            </w:r>
            <w:r>
              <w:t>ю</w:t>
            </w:r>
            <w:r>
              <w:t xml:space="preserve">щих собой </w:t>
            </w:r>
            <w:r w:rsidRPr="004E5CCD">
              <w:t xml:space="preserve"> коммуникативн</w:t>
            </w:r>
            <w:r>
              <w:t>ую</w:t>
            </w:r>
            <w:r w:rsidRPr="004E5CCD">
              <w:t xml:space="preserve"> площадка для обмена опытом, компете</w:t>
            </w:r>
            <w:r w:rsidRPr="004E5CCD">
              <w:t>н</w:t>
            </w:r>
            <w:r w:rsidRPr="004E5CCD">
              <w:t>циями и энергией, которая принимает молодых специалистов, жела</w:t>
            </w:r>
            <w:r w:rsidRPr="004E5CCD">
              <w:t>ю</w:t>
            </w:r>
            <w:r w:rsidRPr="004E5CCD">
              <w:t>щих достигнуть новых результатов, готовых экспериментировать, в</w:t>
            </w:r>
            <w:r w:rsidRPr="004E5CCD">
              <w:t>ы</w:t>
            </w:r>
            <w:r w:rsidRPr="004E5CCD">
              <w:t>двигать какие-то идеи, творчески переосмысливать их.</w:t>
            </w:r>
            <w:proofErr w:type="gramEnd"/>
            <w:r w:rsidRPr="004E5CCD">
              <w:t xml:space="preserve"> Занятия проходят с утра до вечера и являются обязательными для посещения. Участие в Зимних школах бесплатное, расходы, связанные с оплатой проезда до Москвы и обратно, иногородние участники оплачивают самостоятельно.</w:t>
            </w:r>
          </w:p>
          <w:p w:rsidR="00734584" w:rsidRPr="004E5CCD" w:rsidRDefault="00734584" w:rsidP="004676AD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E5CCD">
              <w:tab/>
              <w:t xml:space="preserve">Зимние школы проводятся зимой в период студенческих зимних каникул. </w:t>
            </w:r>
            <w:proofErr w:type="spellStart"/>
            <w:proofErr w:type="gramStart"/>
            <w:r w:rsidRPr="004E5CCD">
              <w:t>В</w:t>
            </w:r>
            <w:r w:rsidRPr="004E5CCD">
              <w:rPr>
                <w:bCs/>
              </w:rPr>
              <w:t>программе</w:t>
            </w:r>
            <w:proofErr w:type="spellEnd"/>
            <w:r w:rsidRPr="004E5CCD">
              <w:rPr>
                <w:bCs/>
              </w:rPr>
              <w:t xml:space="preserve"> каждой школы: 1) </w:t>
            </w:r>
            <w:r w:rsidRPr="004E5CCD">
              <w:t>лекции, мастер-классы и н</w:t>
            </w:r>
            <w:r w:rsidRPr="004E5CCD">
              <w:t>е</w:t>
            </w:r>
            <w:r w:rsidRPr="004E5CCD">
              <w:t>формальные беседы с ведущими российскими исследователями, экспе</w:t>
            </w:r>
            <w:r w:rsidRPr="004E5CCD">
              <w:t>р</w:t>
            </w:r>
            <w:r w:rsidRPr="004E5CCD">
              <w:t>тами, представителями компаний; 2) рассказ об условиях поступления и обучения на магистерских программах НИУ ВШЭ, пробное тестиров</w:t>
            </w:r>
            <w:r w:rsidRPr="004E5CCD">
              <w:t>а</w:t>
            </w:r>
            <w:r w:rsidRPr="004E5CCD">
              <w:t xml:space="preserve">ние и подготовка </w:t>
            </w:r>
            <w:proofErr w:type="spellStart"/>
            <w:r w:rsidRPr="004E5CCD">
              <w:t>портфолио</w:t>
            </w:r>
            <w:proofErr w:type="spellEnd"/>
            <w:r w:rsidRPr="004E5CCD">
              <w:t xml:space="preserve"> для поступления на бюджетное отделение магистратуры; 3) занятия в малых группах, обсуждение индивидуальных исследовательских проектов участников; 4) культурные мероприятия.</w:t>
            </w:r>
            <w:proofErr w:type="gramEnd"/>
          </w:p>
          <w:p w:rsidR="00734584" w:rsidRDefault="00734584" w:rsidP="004676AD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2"/>
              </w:rPr>
            </w:pPr>
            <w:r w:rsidRPr="004E5CCD">
              <w:tab/>
            </w:r>
            <w:r w:rsidRPr="000951EC">
              <w:rPr>
                <w:b/>
                <w:szCs w:val="22"/>
              </w:rPr>
              <w:t>Подготовка потенциальных абитуриентов</w:t>
            </w:r>
            <w:r w:rsidRPr="000951EC">
              <w:rPr>
                <w:szCs w:val="22"/>
              </w:rPr>
              <w:t xml:space="preserve"> в НИУ ВШЭ ведё</w:t>
            </w:r>
            <w:r w:rsidRPr="000951EC">
              <w:rPr>
                <w:szCs w:val="22"/>
              </w:rPr>
              <w:t>т</w:t>
            </w:r>
            <w:r w:rsidRPr="000951EC">
              <w:rPr>
                <w:szCs w:val="22"/>
              </w:rPr>
              <w:t>ся специально созданным в 1994 г. решением Ученого совета ВШЭ Ф</w:t>
            </w:r>
            <w:r w:rsidRPr="000951EC">
              <w:rPr>
                <w:szCs w:val="22"/>
              </w:rPr>
              <w:t>а</w:t>
            </w:r>
            <w:r w:rsidRPr="000951EC">
              <w:rPr>
                <w:szCs w:val="22"/>
              </w:rPr>
              <w:t xml:space="preserve">культетом </w:t>
            </w:r>
            <w:proofErr w:type="spellStart"/>
            <w:r w:rsidRPr="000951EC">
              <w:rPr>
                <w:szCs w:val="22"/>
              </w:rPr>
              <w:t>довузовской</w:t>
            </w:r>
            <w:proofErr w:type="spellEnd"/>
            <w:r w:rsidRPr="000951EC">
              <w:rPr>
                <w:szCs w:val="22"/>
              </w:rPr>
              <w:t xml:space="preserve"> подготовки (ФДП). Факультет </w:t>
            </w:r>
            <w:proofErr w:type="spellStart"/>
            <w:r w:rsidRPr="000951EC">
              <w:rPr>
                <w:szCs w:val="22"/>
              </w:rPr>
              <w:t>довузовской</w:t>
            </w:r>
            <w:proofErr w:type="spellEnd"/>
            <w:r w:rsidRPr="000951EC">
              <w:rPr>
                <w:szCs w:val="22"/>
              </w:rPr>
              <w:t xml:space="preserve"> по</w:t>
            </w:r>
            <w:r w:rsidRPr="000951EC">
              <w:rPr>
                <w:szCs w:val="22"/>
              </w:rPr>
              <w:t>д</w:t>
            </w:r>
            <w:r w:rsidRPr="000951EC">
              <w:rPr>
                <w:szCs w:val="22"/>
              </w:rPr>
              <w:t>готовки предоставляет абитуриенту (в зависимости от возраста и име</w:t>
            </w:r>
            <w:r w:rsidRPr="000951EC">
              <w:rPr>
                <w:szCs w:val="22"/>
              </w:rPr>
              <w:t>ю</w:t>
            </w:r>
            <w:r w:rsidRPr="000951EC">
              <w:rPr>
                <w:szCs w:val="22"/>
              </w:rPr>
              <w:t>щегося образования) возможность подготовки к вступительным испыт</w:t>
            </w:r>
            <w:r w:rsidRPr="000951EC">
              <w:rPr>
                <w:szCs w:val="22"/>
              </w:rPr>
              <w:t>а</w:t>
            </w:r>
            <w:r w:rsidRPr="000951EC">
              <w:rPr>
                <w:szCs w:val="22"/>
              </w:rPr>
              <w:t>ниям в вуз на факультеты социально-экономического и социально-гуманитарного профилей (</w:t>
            </w:r>
            <w:hyperlink r:id="rId397" w:history="1">
              <w:r w:rsidRPr="002E3295">
                <w:rPr>
                  <w:rStyle w:val="af3"/>
                  <w:szCs w:val="22"/>
                </w:rPr>
                <w:t>http://fdp.hse.ru/about</w:t>
              </w:r>
            </w:hyperlink>
            <w:r w:rsidRPr="000951EC">
              <w:rPr>
                <w:szCs w:val="22"/>
              </w:rPr>
              <w:t>)</w:t>
            </w:r>
            <w:r>
              <w:rPr>
                <w:szCs w:val="22"/>
              </w:rPr>
              <w:t>.</w:t>
            </w:r>
          </w:p>
          <w:p w:rsidR="00734584" w:rsidRPr="00895F7B" w:rsidRDefault="00734584" w:rsidP="004676AD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458"/>
              <w:jc w:val="both"/>
              <w:textAlignment w:val="baseline"/>
            </w:pPr>
            <w:r>
              <w:rPr>
                <w:szCs w:val="22"/>
              </w:rPr>
              <w:t xml:space="preserve">ФДП предоставляет возможность </w:t>
            </w:r>
            <w:r>
              <w:t>готовится к поступлению в маг</w:t>
            </w:r>
            <w:r>
              <w:t>и</w:t>
            </w:r>
            <w:r>
              <w:t xml:space="preserve">стратуру, обучаясь на </w:t>
            </w:r>
            <w:r w:rsidRPr="00E1277E">
              <w:t>финансируемо</w:t>
            </w:r>
            <w:r>
              <w:t>м</w:t>
            </w:r>
            <w:r w:rsidRPr="00E1277E">
              <w:t xml:space="preserve"> за счет средств федерального бюджета </w:t>
            </w:r>
            <w:r w:rsidRPr="00895F7B">
              <w:rPr>
                <w:b/>
                <w:bCs/>
              </w:rPr>
              <w:t>Подготовительном отделении</w:t>
            </w:r>
            <w:r w:rsidRPr="00E1277E">
              <w:rPr>
                <w:bCs/>
              </w:rPr>
              <w:t xml:space="preserve"> для поступающих в магистр</w:t>
            </w:r>
            <w:r w:rsidRPr="00E1277E">
              <w:rPr>
                <w:bCs/>
              </w:rPr>
              <w:t>а</w:t>
            </w:r>
            <w:r w:rsidRPr="00E1277E">
              <w:rPr>
                <w:bCs/>
              </w:rPr>
              <w:t>туру</w:t>
            </w:r>
            <w:r w:rsidRPr="00E1277E">
              <w:t xml:space="preserve">, </w:t>
            </w:r>
            <w:proofErr w:type="gramStart"/>
            <w:r w:rsidRPr="00E1277E">
              <w:t>рассчитанное</w:t>
            </w:r>
            <w:proofErr w:type="gramEnd"/>
            <w:r w:rsidRPr="00E1277E">
              <w:t xml:space="preserve"> только </w:t>
            </w:r>
            <w:r w:rsidRPr="00E1277E">
              <w:rPr>
                <w:bCs/>
              </w:rPr>
              <w:t>на выпускников вузов с дипломами бакалавра или специалиста</w:t>
            </w:r>
            <w:r>
              <w:rPr>
                <w:bCs/>
              </w:rPr>
              <w:t xml:space="preserve"> (</w:t>
            </w:r>
            <w:hyperlink r:id="rId398" w:history="1">
              <w:r w:rsidRPr="006605A1">
                <w:rPr>
                  <w:rStyle w:val="af3"/>
                  <w:bCs/>
                </w:rPr>
                <w:t>http://fdp.hse.ru/magistr</w:t>
              </w:r>
            </w:hyperlink>
            <w:r>
              <w:rPr>
                <w:bCs/>
              </w:rPr>
              <w:t>)</w:t>
            </w:r>
            <w:r w:rsidRPr="00E1277E">
              <w:t xml:space="preserve">. Подготовительное отделение дает фундаментальную подготовку для поступления в магистратуру, это позволит его выпускникам не только поступить, но и успешно учиться в магистратуре НИУ ВШЭ. </w:t>
            </w:r>
            <w:r w:rsidRPr="00E1277E">
              <w:rPr>
                <w:bCs/>
              </w:rPr>
              <w:t>Зачисление на подготовительное отделение осуществляется по результатам конкурсного вступительного тестиров</w:t>
            </w:r>
            <w:r w:rsidRPr="00E1277E">
              <w:rPr>
                <w:bCs/>
              </w:rPr>
              <w:t>а</w:t>
            </w:r>
            <w:r w:rsidRPr="00E1277E">
              <w:rPr>
                <w:bCs/>
              </w:rPr>
              <w:t xml:space="preserve">ния. </w:t>
            </w:r>
          </w:p>
          <w:p w:rsidR="00734584" w:rsidRPr="00895F7B" w:rsidRDefault="00734584" w:rsidP="004676AD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</w:pPr>
            <w:r w:rsidRPr="00895F7B">
              <w:t xml:space="preserve">Зачисление на подготовительное отделение </w:t>
            </w:r>
            <w:r>
              <w:t>производится</w:t>
            </w:r>
            <w:r w:rsidRPr="00895F7B">
              <w:t xml:space="preserve"> по р</w:t>
            </w:r>
            <w:r w:rsidRPr="00895F7B">
              <w:t>е</w:t>
            </w:r>
            <w:r w:rsidRPr="00895F7B">
              <w:t>зультатам конкурсного компьютерног</w:t>
            </w:r>
            <w:r>
              <w:t xml:space="preserve">о вступительного тестирования, обучение длится </w:t>
            </w:r>
            <w:r w:rsidRPr="00895F7B">
              <w:t>с 01 октября по 31 мая в вечернее время</w:t>
            </w:r>
            <w:r>
              <w:t xml:space="preserve"> с понедельн</w:t>
            </w:r>
            <w:r>
              <w:t>и</w:t>
            </w:r>
            <w:r>
              <w:t>ка по субботу</w:t>
            </w:r>
            <w:r w:rsidRPr="00895F7B">
              <w:t>.</w:t>
            </w:r>
          </w:p>
          <w:p w:rsidR="00734584" w:rsidRDefault="00734584" w:rsidP="004676AD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b/>
                <w:bCs/>
              </w:rPr>
            </w:pPr>
            <w:r w:rsidRPr="00895F7B">
              <w:t>На время обучения иногородним слушателям предоставляется общежитие.</w:t>
            </w:r>
            <w:r w:rsidRPr="00895F7B">
              <w:br/>
              <w:t xml:space="preserve">Направления подготовки в 2014/2015 учебном году: </w:t>
            </w:r>
            <w:r w:rsidRPr="005D20AA">
              <w:rPr>
                <w:bCs/>
              </w:rPr>
              <w:t>Экономика, М</w:t>
            </w:r>
            <w:r w:rsidRPr="005D20AA">
              <w:rPr>
                <w:bCs/>
              </w:rPr>
              <w:t>е</w:t>
            </w:r>
            <w:r w:rsidRPr="005D20AA">
              <w:rPr>
                <w:bCs/>
              </w:rPr>
              <w:t>неджмент, Юриспруденция, Психология, Математика и информатика.</w:t>
            </w:r>
          </w:p>
          <w:p w:rsidR="00734584" w:rsidRDefault="00734584" w:rsidP="004676AD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Также в рамках ФДП функционируют Подготовительные курсы для желающих поступить в магистратуру НИУ ВШЭ (</w:t>
            </w:r>
            <w:hyperlink r:id="rId399" w:history="1">
              <w:r w:rsidRPr="006605A1">
                <w:rPr>
                  <w:rStyle w:val="af3"/>
                  <w:lang w:eastAsia="en-US"/>
                </w:rPr>
                <w:t>http://fdp.hse.ru/mag_courses</w:t>
              </w:r>
            </w:hyperlink>
            <w:r>
              <w:rPr>
                <w:lang w:eastAsia="en-US"/>
              </w:rPr>
              <w:t xml:space="preserve">). </w:t>
            </w:r>
          </w:p>
          <w:p w:rsidR="00734584" w:rsidRPr="00A26F3D" w:rsidRDefault="00734584" w:rsidP="004676AD">
            <w:pPr>
              <w:ind w:firstLine="709"/>
              <w:jc w:val="both"/>
            </w:pPr>
            <w:r w:rsidRPr="00A26F3D">
              <w:t>Обучение на подготовительном отделении в магистратуру НИУ ВШЭ в первом полугодии 2014 г. проходили 212 человек по 7 профил</w:t>
            </w:r>
            <w:r w:rsidRPr="00A26F3D">
              <w:t>ь</w:t>
            </w:r>
            <w:r w:rsidRPr="00A26F3D">
              <w:t>ным для университета направлениям: экономика, менеджмент, юри</w:t>
            </w:r>
            <w:r w:rsidRPr="00A26F3D">
              <w:t>с</w:t>
            </w:r>
            <w:r w:rsidRPr="00A26F3D">
              <w:t xml:space="preserve">пруденция, бизнес-информатика, социология, психология, прикладная математика и информатика, во втором – 312 слушателей. </w:t>
            </w:r>
          </w:p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  <w:r w:rsidRPr="00A26F3D">
              <w:t>На подготовительных курсах в магистратуру в первом полугодии 2014 г. прошли обучение 215 слушателей, во втором – 120.</w:t>
            </w:r>
          </w:p>
        </w:tc>
        <w:tc>
          <w:tcPr>
            <w:tcW w:w="1230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8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7" w:type="dxa"/>
          </w:tcPr>
          <w:p w:rsidR="00734584" w:rsidRPr="0000323B" w:rsidRDefault="00734584" w:rsidP="004676AD">
            <w:pPr>
              <w:numPr>
                <w:ilvl w:val="0"/>
                <w:numId w:val="10"/>
              </w:numPr>
              <w:tabs>
                <w:tab w:val="left" w:pos="993"/>
              </w:tabs>
              <w:jc w:val="center"/>
            </w:pPr>
          </w:p>
        </w:tc>
        <w:tc>
          <w:tcPr>
            <w:tcW w:w="2442" w:type="dxa"/>
            <w:vAlign w:val="center"/>
          </w:tcPr>
          <w:p w:rsidR="00734584" w:rsidRPr="0015226E" w:rsidRDefault="00734584" w:rsidP="004676A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15226E">
              <w:t>Каким образом орг</w:t>
            </w:r>
            <w:r w:rsidRPr="0015226E">
              <w:t>а</w:t>
            </w:r>
            <w:r w:rsidRPr="0015226E">
              <w:t>низована система выявления и привл</w:t>
            </w:r>
            <w:r w:rsidRPr="0015226E">
              <w:t>е</w:t>
            </w:r>
            <w:r w:rsidRPr="0015226E">
              <w:t>чения на обучение наиболее подгото</w:t>
            </w:r>
            <w:r w:rsidRPr="0015226E">
              <w:t>в</w:t>
            </w:r>
            <w:r w:rsidRPr="0015226E">
              <w:t>ленных абитурие</w:t>
            </w:r>
            <w:r w:rsidRPr="0015226E">
              <w:t>н</w:t>
            </w:r>
            <w:r w:rsidRPr="0015226E">
              <w:t>тов. Проводятся ли ОО конкурсы, оли</w:t>
            </w:r>
            <w:r w:rsidRPr="0015226E">
              <w:t>м</w:t>
            </w:r>
            <w:r w:rsidRPr="0015226E">
              <w:t>пиады и др. мер</w:t>
            </w:r>
            <w:r w:rsidRPr="0015226E">
              <w:t>о</w:t>
            </w:r>
            <w:r w:rsidRPr="0015226E">
              <w:t>приятия*</w:t>
            </w:r>
          </w:p>
        </w:tc>
        <w:tc>
          <w:tcPr>
            <w:tcW w:w="7739" w:type="dxa"/>
          </w:tcPr>
          <w:p w:rsidR="00734584" w:rsidRPr="00797AEE" w:rsidRDefault="00734584" w:rsidP="004676AD">
            <w:pPr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firstLine="741"/>
              <w:jc w:val="both"/>
              <w:textAlignment w:val="baseline"/>
            </w:pPr>
            <w:r w:rsidRPr="00797AEE">
              <w:t xml:space="preserve">Ежегодно в целях </w:t>
            </w:r>
            <w:r w:rsidRPr="00797AEE">
              <w:rPr>
                <w:color w:val="000000"/>
              </w:rPr>
              <w:t>выявления и привлечения на обучение наиб</w:t>
            </w:r>
            <w:r w:rsidRPr="00797AEE">
              <w:rPr>
                <w:color w:val="000000"/>
              </w:rPr>
              <w:t>о</w:t>
            </w:r>
            <w:r w:rsidRPr="00797AEE">
              <w:rPr>
                <w:color w:val="000000"/>
              </w:rPr>
              <w:t>лее подготовленных абитуриентов</w:t>
            </w:r>
            <w:r w:rsidRPr="00797AEE">
              <w:t xml:space="preserve"> для </w:t>
            </w:r>
            <w:proofErr w:type="gramStart"/>
            <w:r w:rsidRPr="00797AEE">
              <w:t>обучения по</w:t>
            </w:r>
            <w:proofErr w:type="gramEnd"/>
            <w:r w:rsidRPr="00797AEE">
              <w:t xml:space="preserve"> магистерским пр</w:t>
            </w:r>
            <w:r w:rsidRPr="00797AEE">
              <w:t>о</w:t>
            </w:r>
            <w:r w:rsidRPr="00797AEE">
              <w:t>граммам НИУ ВШЭ организуется следующие мероприятия:</w:t>
            </w:r>
          </w:p>
          <w:p w:rsidR="00734584" w:rsidRPr="00522A5B" w:rsidRDefault="00734584" w:rsidP="00E2388E">
            <w:pPr>
              <w:pStyle w:val="af2"/>
              <w:numPr>
                <w:ilvl w:val="0"/>
                <w:numId w:val="80"/>
              </w:numPr>
              <w:shd w:val="clear" w:color="auto" w:fill="FFFFFF" w:themeFill="background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ind w:left="32" w:firstLine="32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97AEE">
              <w:rPr>
                <w:rFonts w:ascii="Times New Roman" w:hAnsi="Times New Roman"/>
                <w:sz w:val="24"/>
                <w:szCs w:val="24"/>
              </w:rPr>
              <w:t xml:space="preserve">Проведение Зимних научных и </w:t>
            </w:r>
            <w:proofErr w:type="spellStart"/>
            <w:r w:rsidRPr="00797AEE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797AEE">
              <w:rPr>
                <w:rFonts w:ascii="Times New Roman" w:hAnsi="Times New Roman"/>
                <w:sz w:val="24"/>
                <w:szCs w:val="24"/>
              </w:rPr>
              <w:t xml:space="preserve"> школ для поступающих в магистратуру стало традицией Университета (</w:t>
            </w:r>
            <w:hyperlink r:id="rId400" w:history="1">
              <w:r w:rsidRPr="006605A1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http://www.hse.ru/winter/about</w:t>
              </w:r>
            </w:hyperlink>
            <w:r w:rsidRPr="00797AE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gramEnd"/>
          </w:p>
          <w:p w:rsidR="00734584" w:rsidRPr="00522A5B" w:rsidRDefault="00734584" w:rsidP="004676AD">
            <w:pPr>
              <w:shd w:val="clear" w:color="auto" w:fill="FFFFFF" w:themeFill="background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left="32"/>
              <w:jc w:val="both"/>
              <w:textAlignment w:val="baseline"/>
              <w:rPr>
                <w:color w:val="000000"/>
              </w:rPr>
            </w:pPr>
            <w:r w:rsidRPr="00522A5B">
              <w:rPr>
                <w:color w:val="000000"/>
              </w:rPr>
              <w:t>Одним из каналов отбора в магистратуру талантливых студентов из р</w:t>
            </w:r>
            <w:r w:rsidRPr="00522A5B">
              <w:rPr>
                <w:color w:val="000000"/>
              </w:rPr>
              <w:t>е</w:t>
            </w:r>
            <w:r w:rsidRPr="00522A5B">
              <w:rPr>
                <w:color w:val="000000"/>
              </w:rPr>
              <w:t xml:space="preserve">гионов России является </w:t>
            </w:r>
            <w:r w:rsidRPr="00522A5B">
              <w:rPr>
                <w:b/>
                <w:bCs/>
                <w:color w:val="000000"/>
              </w:rPr>
              <w:t>Олимпиада для студентов и выпускников в</w:t>
            </w:r>
            <w:r w:rsidRPr="00522A5B">
              <w:rPr>
                <w:b/>
                <w:bCs/>
                <w:color w:val="000000"/>
              </w:rPr>
              <w:t>у</w:t>
            </w:r>
            <w:r w:rsidRPr="00522A5B">
              <w:rPr>
                <w:b/>
                <w:bCs/>
                <w:color w:val="000000"/>
              </w:rPr>
              <w:t>зов</w:t>
            </w:r>
            <w:r w:rsidRPr="00522A5B">
              <w:rPr>
                <w:bCs/>
                <w:color w:val="000000"/>
              </w:rPr>
              <w:t xml:space="preserve">, которая </w:t>
            </w:r>
            <w:proofErr w:type="gramStart"/>
            <w:r w:rsidRPr="00522A5B">
              <w:rPr>
                <w:bCs/>
                <w:color w:val="000000"/>
              </w:rPr>
              <w:t xml:space="preserve">проходит обычно </w:t>
            </w:r>
            <w:proofErr w:type="spellStart"/>
            <w:r w:rsidRPr="00522A5B">
              <w:rPr>
                <w:bCs/>
                <w:color w:val="000000"/>
              </w:rPr>
              <w:t>в</w:t>
            </w:r>
            <w:r w:rsidRPr="00522A5B">
              <w:t>феврале-марте</w:t>
            </w:r>
            <w:proofErr w:type="spellEnd"/>
            <w:r w:rsidRPr="00522A5B">
              <w:t xml:space="preserve"> и организуются</w:t>
            </w:r>
            <w:proofErr w:type="gramEnd"/>
            <w:r w:rsidRPr="00522A5B">
              <w:t xml:space="preserve"> НИУ ВШЭ (</w:t>
            </w:r>
            <w:hyperlink r:id="rId401" w:history="1">
              <w:r w:rsidRPr="006605A1">
                <w:rPr>
                  <w:rStyle w:val="af3"/>
                </w:rPr>
                <w:t>http://olymp.hse.ru/ma</w:t>
              </w:r>
            </w:hyperlink>
            <w:r w:rsidRPr="00522A5B">
              <w:t>). Организация олимпиад находится в зоне ответственности специального подразделения Университета – Дирекция по профессиональной ориентации и работе с одаренными учащимися (</w:t>
            </w:r>
            <w:hyperlink r:id="rId402" w:history="1">
              <w:r w:rsidRPr="006605A1">
                <w:rPr>
                  <w:rStyle w:val="af3"/>
                </w:rPr>
                <w:t>http://talent.hse.ru/</w:t>
              </w:r>
            </w:hyperlink>
            <w:r w:rsidRPr="00522A5B">
              <w:t xml:space="preserve">). Победители олимпиады </w:t>
            </w:r>
            <w:proofErr w:type="gramStart"/>
            <w:r w:rsidRPr="00522A5B">
              <w:t>для</w:t>
            </w:r>
            <w:proofErr w:type="gramEnd"/>
            <w:r w:rsidRPr="00522A5B">
              <w:t xml:space="preserve"> поступающих в маг</w:t>
            </w:r>
            <w:r w:rsidRPr="00522A5B">
              <w:t>и</w:t>
            </w:r>
            <w:r w:rsidRPr="00522A5B">
              <w:t>стратуру принимаются в НИУ ВШЭ на профильную магистерскую пр</w:t>
            </w:r>
            <w:r w:rsidRPr="00522A5B">
              <w:t>о</w:t>
            </w:r>
            <w:r w:rsidRPr="00522A5B">
              <w:t>грамму без вступительных испытаний. В Олимпиаде могут принять уч</w:t>
            </w:r>
            <w:r w:rsidRPr="00522A5B">
              <w:t>а</w:t>
            </w:r>
            <w:r w:rsidRPr="00522A5B">
              <w:t xml:space="preserve">стие студенты, завершающие </w:t>
            </w:r>
            <w:proofErr w:type="gramStart"/>
            <w:r w:rsidRPr="00522A5B">
              <w:t>обучение по</w:t>
            </w:r>
            <w:proofErr w:type="gramEnd"/>
            <w:r w:rsidRPr="00522A5B">
              <w:t xml:space="preserve"> образовательным програ</w:t>
            </w:r>
            <w:r w:rsidRPr="00522A5B">
              <w:t>м</w:t>
            </w:r>
            <w:r w:rsidRPr="00522A5B">
              <w:t>мам высшего профессионального образования разных направлений, специальностей и специализаций всех вузов России, а также выпускн</w:t>
            </w:r>
            <w:r w:rsidRPr="00522A5B">
              <w:t>и</w:t>
            </w:r>
            <w:r w:rsidRPr="00522A5B">
              <w:t>ки. Победители и призёры Олимпиады при поступлении в НИУ ВШЭ по решению Учёного совета имеют право на зачисление в НИУ ВШЭ без вступительных испытаний на магистерские программы, соответству</w:t>
            </w:r>
            <w:r w:rsidRPr="00522A5B">
              <w:t>ю</w:t>
            </w:r>
            <w:r w:rsidRPr="00522A5B">
              <w:t xml:space="preserve">щие профилю Олимпиады. </w:t>
            </w:r>
            <w:r w:rsidRPr="00522A5B">
              <w:rPr>
                <w:color w:val="000000"/>
                <w:spacing w:val="-1"/>
              </w:rPr>
              <w:t xml:space="preserve">Участие в Олимпиаде является свободным и бесплатным. В 2012/2013 году очередная </w:t>
            </w:r>
            <w:r w:rsidRPr="00522A5B">
              <w:rPr>
                <w:color w:val="000000"/>
              </w:rPr>
              <w:t>Олимпиада НИУ ВШЭ для студентов и выпускников вузов (далее – Олимпиада) прошла по 31 н</w:t>
            </w:r>
            <w:r w:rsidRPr="00522A5B">
              <w:rPr>
                <w:color w:val="000000"/>
              </w:rPr>
              <w:t>а</w:t>
            </w:r>
            <w:r w:rsidRPr="00522A5B">
              <w:rPr>
                <w:color w:val="000000"/>
              </w:rPr>
              <w:t xml:space="preserve">правлению и 64 профилям на 37-ми региональных площадках в городах РФ, стран СНГ и Балтии.  </w:t>
            </w:r>
          </w:p>
          <w:p w:rsidR="00734584" w:rsidRPr="00364469" w:rsidRDefault="00734584" w:rsidP="004676AD">
            <w:pPr>
              <w:pStyle w:val="af2"/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797AEE">
              <w:rPr>
                <w:rFonts w:ascii="Times New Roman" w:hAnsi="Times New Roman"/>
                <w:color w:val="000000"/>
                <w:sz w:val="24"/>
                <w:szCs w:val="24"/>
              </w:rPr>
              <w:t>Победители   и   призеры Олимпиады при поступлении в НИУ ВШЭ по решению ученого совета получают рекомендацию к зачисл</w:t>
            </w:r>
            <w:r w:rsidRPr="00797A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97AEE">
              <w:rPr>
                <w:rFonts w:ascii="Times New Roman" w:hAnsi="Times New Roman"/>
                <w:color w:val="000000"/>
                <w:sz w:val="24"/>
                <w:szCs w:val="24"/>
              </w:rPr>
              <w:t>нию на магистерские программы, соответствующие профилю Олимпи</w:t>
            </w:r>
            <w:r w:rsidRPr="00797AE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97AEE">
              <w:rPr>
                <w:rFonts w:ascii="Times New Roman" w:hAnsi="Times New Roman"/>
                <w:color w:val="000000"/>
                <w:sz w:val="24"/>
                <w:szCs w:val="24"/>
              </w:rPr>
              <w:t>ды. Введение статуса призера олимпиады позволит перейти к провед</w:t>
            </w:r>
            <w:r w:rsidRPr="00797A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97AEE">
              <w:rPr>
                <w:rFonts w:ascii="Times New Roman" w:hAnsi="Times New Roman"/>
                <w:color w:val="000000"/>
                <w:sz w:val="24"/>
                <w:szCs w:val="24"/>
              </w:rPr>
              <w:t>нию более гибкой политики при предоставлении преференций участн</w:t>
            </w:r>
            <w:r w:rsidRPr="00797AE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797AEE">
              <w:rPr>
                <w:rFonts w:ascii="Times New Roman" w:hAnsi="Times New Roman"/>
                <w:color w:val="000000"/>
                <w:sz w:val="24"/>
                <w:szCs w:val="24"/>
              </w:rPr>
              <w:t>кам, успешно выступившим в олимпиаде. Призерам в отличие от поб</w:t>
            </w:r>
            <w:r w:rsidRPr="00797AE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97AEE">
              <w:rPr>
                <w:rFonts w:ascii="Times New Roman" w:hAnsi="Times New Roman"/>
                <w:color w:val="000000"/>
                <w:sz w:val="24"/>
                <w:szCs w:val="24"/>
              </w:rPr>
              <w:t>дителей могут быть даны, например, преференции при поступлении на программы магистерской подготовки с невысоким конкурсом при усл</w:t>
            </w:r>
            <w:r w:rsidRPr="00797AE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7AEE">
              <w:rPr>
                <w:rFonts w:ascii="Times New Roman" w:hAnsi="Times New Roman"/>
                <w:color w:val="000000"/>
                <w:sz w:val="24"/>
                <w:szCs w:val="24"/>
              </w:rPr>
              <w:t>вии методического единства выполняемых олимпиадных заданий или на магистерские программы, реализуемые в филиалах, или на магистерские программы, реализуемые в любом кампусе НИУ ВШЭ</w:t>
            </w:r>
            <w:proofErr w:type="gramStart"/>
            <w:r w:rsidRPr="00797AE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 году на магистерскую программу «Управление проектами» поступило 11 чел. через олимпиаду.</w:t>
            </w:r>
          </w:p>
          <w:p w:rsidR="00734584" w:rsidRDefault="00734584" w:rsidP="004676AD">
            <w:pPr>
              <w:pStyle w:val="af2"/>
              <w:numPr>
                <w:ilvl w:val="12"/>
                <w:numId w:val="0"/>
              </w:numPr>
              <w:shd w:val="clear" w:color="auto" w:fill="FFFFFF" w:themeFill="background1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41771B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Эффективным инструментом поиска и отбора талантливых мол</w:t>
            </w:r>
            <w:r w:rsidRPr="0041771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1771B">
              <w:rPr>
                <w:rFonts w:ascii="Times New Roman" w:hAnsi="Times New Roman"/>
                <w:color w:val="000000"/>
                <w:sz w:val="24"/>
                <w:szCs w:val="24"/>
              </w:rPr>
              <w:t>дых людей из России и зарубежных стран (прежде всего – стран СНГ) является олимпиада для студентов и выпускников вузов России и стран СНГ</w:t>
            </w:r>
          </w:p>
          <w:p w:rsidR="00734584" w:rsidRPr="00584C3C" w:rsidRDefault="00734584" w:rsidP="004676AD">
            <w:pPr>
              <w:ind w:firstLine="709"/>
              <w:jc w:val="both"/>
            </w:pPr>
            <w:r w:rsidRPr="00584C3C">
              <w:t>С целью привлечения большего числа студентов из дальнего з</w:t>
            </w:r>
            <w:r w:rsidRPr="00584C3C">
              <w:t>а</w:t>
            </w:r>
            <w:r w:rsidRPr="00584C3C">
              <w:t xml:space="preserve">рубежья комиссией в составе руководителей англоязычных программ и проректоров НИУ ВШЭ было принято решение о </w:t>
            </w:r>
            <w:r w:rsidRPr="00E731F0">
              <w:rPr>
                <w:b/>
              </w:rPr>
              <w:t>выделении стипе</w:t>
            </w:r>
            <w:r w:rsidRPr="00E731F0">
              <w:rPr>
                <w:b/>
              </w:rPr>
              <w:t>н</w:t>
            </w:r>
            <w:r w:rsidRPr="00E731F0">
              <w:rPr>
                <w:b/>
              </w:rPr>
              <w:t>дий иностранным студентам, поступившим на англоязычные маг</w:t>
            </w:r>
            <w:r w:rsidRPr="00E731F0">
              <w:rPr>
                <w:b/>
              </w:rPr>
              <w:t>и</w:t>
            </w:r>
            <w:r w:rsidRPr="00E731F0">
              <w:rPr>
                <w:b/>
              </w:rPr>
              <w:t>стерские программы в 2014 году</w:t>
            </w:r>
            <w:r w:rsidRPr="00584C3C">
              <w:t>. Общее число иностранных граждан из СНГ и дальнего зарубежья, принятых на 1-й курс на англоязычные магистерские программы в 2014 году – 89 человек (19% от общего числа иностранных студентов, принятых на квотные места).</w:t>
            </w:r>
          </w:p>
          <w:p w:rsidR="00734584" w:rsidRPr="0000323B" w:rsidRDefault="00734584" w:rsidP="004676AD">
            <w:pPr>
              <w:tabs>
                <w:tab w:val="left" w:pos="993"/>
              </w:tabs>
            </w:pPr>
            <w:r>
              <w:tab/>
            </w:r>
            <w:r w:rsidRPr="00584C3C">
              <w:t>Сформирован стипендиальный фонд НИУ ВШЭ для талантл</w:t>
            </w:r>
            <w:r w:rsidRPr="00584C3C">
              <w:t>и</w:t>
            </w:r>
            <w:r w:rsidRPr="00584C3C">
              <w:t>вых иностранных студентов. В сентябре 2014 года число получающих стипендии составило 25 человек, в декабре по результатам успеваемости были назначены дополнитель</w:t>
            </w:r>
            <w:r>
              <w:t>ные стипендии еще 5 студентам.</w:t>
            </w:r>
          </w:p>
        </w:tc>
        <w:tc>
          <w:tcPr>
            <w:tcW w:w="1230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8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7" w:type="dxa"/>
          </w:tcPr>
          <w:p w:rsidR="00734584" w:rsidRPr="0000323B" w:rsidRDefault="00734584" w:rsidP="004676AD">
            <w:pPr>
              <w:numPr>
                <w:ilvl w:val="0"/>
                <w:numId w:val="10"/>
              </w:numPr>
              <w:tabs>
                <w:tab w:val="left" w:pos="993"/>
              </w:tabs>
              <w:jc w:val="center"/>
            </w:pPr>
          </w:p>
        </w:tc>
        <w:tc>
          <w:tcPr>
            <w:tcW w:w="2442" w:type="dxa"/>
            <w:vAlign w:val="center"/>
          </w:tcPr>
          <w:p w:rsidR="00734584" w:rsidRPr="0015226E" w:rsidRDefault="00734584" w:rsidP="004676AD">
            <w:pPr>
              <w:pStyle w:val="21"/>
              <w:tabs>
                <w:tab w:val="left" w:pos="851"/>
              </w:tabs>
              <w:spacing w:after="0" w:line="240" w:lineRule="auto"/>
              <w:ind w:left="0"/>
              <w:jc w:val="both"/>
            </w:pPr>
            <w:r w:rsidRPr="0015226E">
              <w:t>Опишите, как реал</w:t>
            </w:r>
            <w:r w:rsidRPr="0015226E">
              <w:t>и</w:t>
            </w:r>
            <w:r w:rsidRPr="0015226E">
              <w:t>зуется система н</w:t>
            </w:r>
            <w:r w:rsidRPr="0015226E">
              <w:t>е</w:t>
            </w:r>
            <w:r w:rsidRPr="0015226E">
              <w:t>прерывного образ</w:t>
            </w:r>
            <w:r w:rsidRPr="0015226E">
              <w:t>о</w:t>
            </w:r>
            <w:r w:rsidRPr="0015226E">
              <w:t>вания «Школа-вуз» «Школа – Колледж – Вуз» по направл</w:t>
            </w:r>
            <w:r w:rsidRPr="0015226E">
              <w:t>е</w:t>
            </w:r>
            <w:r w:rsidRPr="0015226E">
              <w:t>нию подготовки*</w:t>
            </w:r>
          </w:p>
        </w:tc>
        <w:tc>
          <w:tcPr>
            <w:tcW w:w="7739" w:type="dxa"/>
          </w:tcPr>
          <w:p w:rsidR="00734584" w:rsidRPr="00FD4CD9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Факультет </w:t>
            </w:r>
            <w:proofErr w:type="spellStart"/>
            <w:r>
              <w:rPr>
                <w:color w:val="000000"/>
              </w:rPr>
              <w:t>довузовской</w:t>
            </w:r>
            <w:proofErr w:type="spellEnd"/>
            <w:r>
              <w:rPr>
                <w:color w:val="000000"/>
              </w:rPr>
              <w:t xml:space="preserve"> подготовки НИУ ВШЭ (ФДП) реализует проект «Базовые школы» (</w:t>
            </w:r>
            <w:hyperlink r:id="rId403" w:history="1">
              <w:r w:rsidRPr="002E3295">
                <w:rPr>
                  <w:rStyle w:val="af3"/>
                </w:rPr>
                <w:t>http://fdp.hse.ru/bschools</w:t>
              </w:r>
            </w:hyperlink>
            <w:r>
              <w:rPr>
                <w:color w:val="000000"/>
              </w:rPr>
              <w:t xml:space="preserve">), который  регламентируется Положением о базовой школе НИУ. </w:t>
            </w:r>
            <w:r w:rsidRPr="00FD4CD9">
              <w:rPr>
                <w:color w:val="000000"/>
              </w:rPr>
              <w:t>В целях усиления качества обуч</w:t>
            </w:r>
            <w:r w:rsidRPr="00FD4CD9">
              <w:rPr>
                <w:color w:val="000000"/>
              </w:rPr>
              <w:t>е</w:t>
            </w:r>
            <w:r w:rsidRPr="00FD4CD9">
              <w:rPr>
                <w:color w:val="000000"/>
              </w:rPr>
              <w:t xml:space="preserve">ния в базовых школах </w:t>
            </w:r>
            <w:r>
              <w:rPr>
                <w:color w:val="000000"/>
              </w:rPr>
              <w:t>ФДП</w:t>
            </w:r>
            <w:r w:rsidRPr="00FD4CD9">
              <w:rPr>
                <w:color w:val="000000"/>
              </w:rPr>
              <w:t>:</w:t>
            </w:r>
          </w:p>
          <w:p w:rsidR="00734584" w:rsidRPr="00FD4CD9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D4CD9">
              <w:rPr>
                <w:color w:val="000000"/>
              </w:rPr>
              <w:t>осуществляет систему контроля успеваемости учащихся базовых школ в виде промежуточных контролей по всем предметам вступительных испытаний, с обязательным установлением рейтинга каждого учащег</w:t>
            </w:r>
            <w:r w:rsidRPr="00FD4CD9">
              <w:rPr>
                <w:color w:val="000000"/>
              </w:rPr>
              <w:t>о</w:t>
            </w:r>
            <w:r w:rsidRPr="00FD4CD9">
              <w:rPr>
                <w:color w:val="000000"/>
              </w:rPr>
              <w:t>ся;</w:t>
            </w:r>
          </w:p>
          <w:p w:rsidR="00734584" w:rsidRPr="00FD4CD9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D4CD9">
              <w:rPr>
                <w:color w:val="000000"/>
              </w:rPr>
              <w:t>обеспечивает учащихся базовых школ необходимыми методическими пособиями;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D4CD9">
              <w:rPr>
                <w:color w:val="000000"/>
              </w:rPr>
              <w:t>оказывает содействие школам при подборе преподавательского состава по профильным дисциплинам.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FD4CD9">
              <w:rPr>
                <w:color w:val="000000"/>
              </w:rPr>
              <w:t>Лучшие базовые школы, которые длительно сотрудничают с НИУ ВШЭ, дают учащемуся не только хорошие знания по профильным предметам, владение иностранными языками, возможность участия в олимпиадах и других интеллектуальных соревнованиях, а также целен</w:t>
            </w:r>
            <w:r w:rsidRPr="00FD4CD9">
              <w:rPr>
                <w:color w:val="000000"/>
              </w:rPr>
              <w:t>а</w:t>
            </w:r>
            <w:r w:rsidRPr="00FD4CD9">
              <w:rPr>
                <w:color w:val="000000"/>
              </w:rPr>
              <w:t>правленную подготовку в ВУЗ. Школьников готовят к тому, с чем им придется столкнуться в вузе, - умению учиться самостоятельно, нах</w:t>
            </w:r>
            <w:r w:rsidRPr="00FD4CD9">
              <w:rPr>
                <w:color w:val="000000"/>
              </w:rPr>
              <w:t>о</w:t>
            </w:r>
            <w:r w:rsidRPr="00FD4CD9">
              <w:rPr>
                <w:color w:val="000000"/>
              </w:rPr>
              <w:t>дить информацию и анализировать ее, отстаивать свою точку зрения. В результате учащиеся получают необходимые для сдачи экзаменов в университет знания, успешно выдерживают вступительные испытания в экономические вузы.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FD4CD9">
              <w:rPr>
                <w:color w:val="000000"/>
              </w:rPr>
              <w:t>Для обеспечения контроля качества обучения в профильных классах базовых школ НИУ ВШЭ несколько раз в год проводит вне</w:t>
            </w:r>
            <w:r w:rsidRPr="00FD4CD9">
              <w:rPr>
                <w:color w:val="000000"/>
              </w:rPr>
              <w:t>ш</w:t>
            </w:r>
            <w:r w:rsidRPr="00FD4CD9">
              <w:rPr>
                <w:color w:val="000000"/>
              </w:rPr>
              <w:t>ний мониторинг знаний учащихся 9-11 классов с обязательным соста</w:t>
            </w:r>
            <w:r w:rsidRPr="00FD4CD9">
              <w:rPr>
                <w:color w:val="000000"/>
              </w:rPr>
              <w:t>в</w:t>
            </w:r>
            <w:r w:rsidRPr="00FD4CD9">
              <w:rPr>
                <w:color w:val="000000"/>
              </w:rPr>
              <w:t xml:space="preserve">лением рейтинга по каждому предмету. Это позволяет по итогам года составить единый кумулятивный рейтинг слушателей ФДП и учащихся базовых школ, по результатам которого абитуриенту предоставляются льготы при поступлении в бакалавриат. Тематика внешнего контроля составляется в начале учебного года в соответствии с утвержденными программами по профильным дисциплинам. Для учащихся 9, 10 и 11 классов проводится 4 промежуточных контроля в течение учебного года - 3 промежуточных и </w:t>
            </w:r>
            <w:proofErr w:type="gramStart"/>
            <w:r w:rsidRPr="00FD4CD9">
              <w:rPr>
                <w:color w:val="000000"/>
              </w:rPr>
              <w:t>итоговый</w:t>
            </w:r>
            <w:proofErr w:type="gramEnd"/>
            <w:r w:rsidRPr="00FD4CD9">
              <w:rPr>
                <w:color w:val="000000"/>
              </w:rPr>
              <w:t>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FD4CD9">
              <w:rPr>
                <w:color w:val="000000"/>
              </w:rPr>
              <w:t>Принимают в профильные классы базовых школ, как правило, по конкурсу. Иногда конкурс в такие классы может быть даже выше, чем в тот вуз, с которым у школы заключен договор о сотрудничестве. Профильные предметы преподают либо вузовские преподаватели, либо школьные учителя, прошедшие подготовку в вузе. В дни школьных к</w:t>
            </w:r>
            <w:r w:rsidRPr="00FD4CD9">
              <w:rPr>
                <w:color w:val="000000"/>
              </w:rPr>
              <w:t>а</w:t>
            </w:r>
            <w:r w:rsidRPr="00FD4CD9">
              <w:rPr>
                <w:color w:val="000000"/>
              </w:rPr>
              <w:t xml:space="preserve">никул Факультет </w:t>
            </w:r>
            <w:proofErr w:type="spellStart"/>
            <w:r w:rsidRPr="00FD4CD9">
              <w:rPr>
                <w:color w:val="000000"/>
              </w:rPr>
              <w:t>довузовской</w:t>
            </w:r>
            <w:proofErr w:type="spellEnd"/>
            <w:r w:rsidRPr="00FD4CD9">
              <w:rPr>
                <w:color w:val="000000"/>
              </w:rPr>
              <w:t xml:space="preserve"> подготовки проводит тематические пре</w:t>
            </w:r>
            <w:r w:rsidRPr="00FD4CD9">
              <w:rPr>
                <w:color w:val="000000"/>
              </w:rPr>
              <w:t>д</w:t>
            </w:r>
            <w:r w:rsidRPr="00FD4CD9">
              <w:rPr>
                <w:color w:val="000000"/>
              </w:rPr>
              <w:t>метные консультации для учителей базовых школ, преподающих пр</w:t>
            </w:r>
            <w:r w:rsidRPr="00FD4CD9">
              <w:rPr>
                <w:color w:val="000000"/>
              </w:rPr>
              <w:t>о</w:t>
            </w:r>
            <w:r w:rsidRPr="00FD4CD9">
              <w:rPr>
                <w:color w:val="000000"/>
              </w:rPr>
              <w:t>фильные предметы - такие как математика, обществознание, история, русский язык, английский язык. Преподавателям предоставляются пр</w:t>
            </w:r>
            <w:r w:rsidRPr="00FD4CD9">
              <w:rPr>
                <w:color w:val="000000"/>
              </w:rPr>
              <w:t>о</w:t>
            </w:r>
            <w:r w:rsidRPr="00FD4CD9">
              <w:rPr>
                <w:color w:val="000000"/>
              </w:rPr>
              <w:t>граммы, тематика диагностических тестов и другие методические мат</w:t>
            </w:r>
            <w:r w:rsidRPr="00FD4CD9">
              <w:rPr>
                <w:color w:val="000000"/>
              </w:rPr>
              <w:t>е</w:t>
            </w:r>
            <w:r w:rsidRPr="00FD4CD9">
              <w:rPr>
                <w:color w:val="000000"/>
              </w:rPr>
              <w:t>риалы для работы в профильных классах. В процессе обучения испол</w:t>
            </w:r>
            <w:r w:rsidRPr="00FD4CD9">
              <w:rPr>
                <w:color w:val="000000"/>
              </w:rPr>
              <w:t>ь</w:t>
            </w:r>
            <w:r w:rsidRPr="00FD4CD9">
              <w:rPr>
                <w:color w:val="000000"/>
              </w:rPr>
              <w:t>зуется методическая литература и учебные пособия, предоставленные НИУ ВШЭ.</w:t>
            </w:r>
          </w:p>
          <w:p w:rsidR="00734584" w:rsidRPr="00D06FFE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 xml:space="preserve">В 2013 г. открылся </w:t>
            </w:r>
            <w:r w:rsidRPr="00D06FFE">
              <w:rPr>
                <w:color w:val="000000"/>
              </w:rPr>
              <w:t>Лицей, входящий в состав Национального исследовательского университета «Высшая школа эко</w:t>
            </w:r>
            <w:r>
              <w:rPr>
                <w:color w:val="000000"/>
              </w:rPr>
              <w:t>номики» (</w:t>
            </w:r>
            <w:hyperlink r:id="rId404" w:history="1">
              <w:r w:rsidRPr="006605A1">
                <w:rPr>
                  <w:rStyle w:val="af3"/>
                </w:rPr>
                <w:t>http://school.hse.ru/about</w:t>
              </w:r>
            </w:hyperlink>
            <w:r>
              <w:rPr>
                <w:color w:val="000000"/>
              </w:rPr>
              <w:t>)</w:t>
            </w:r>
            <w:r w:rsidRPr="00D06FFE">
              <w:rPr>
                <w:color w:val="000000"/>
              </w:rPr>
              <w:t>. Это первое в Москве учебное заведение, к</w:t>
            </w:r>
            <w:r w:rsidRPr="00D06FFE">
              <w:rPr>
                <w:color w:val="000000"/>
              </w:rPr>
              <w:t>о</w:t>
            </w:r>
            <w:r w:rsidRPr="00D06FFE">
              <w:rPr>
                <w:color w:val="000000"/>
              </w:rPr>
              <w:t>торое стало работать по новому стандарту среднего образования. Об</w:t>
            </w:r>
            <w:r w:rsidRPr="00D06FFE">
              <w:rPr>
                <w:color w:val="000000"/>
              </w:rPr>
              <w:t>у</w:t>
            </w:r>
            <w:r w:rsidRPr="00D06FFE">
              <w:rPr>
                <w:color w:val="000000"/>
              </w:rPr>
              <w:t>чение бесплатное – лицей субсидируется московским Департаментом образования. Все выпускники получают государственный аттестат о среднем общем образовании.</w:t>
            </w:r>
          </w:p>
          <w:p w:rsidR="00734584" w:rsidRPr="00D06FFE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D06FFE">
              <w:rPr>
                <w:color w:val="000000"/>
              </w:rPr>
              <w:t>Главный принцип лицея – «сотрудничество и взаимоуважение, независимо от возраста и статуса». Ребятам дают свободу выбора, их учат не бояться ошибаться, принимать решения и нести за них ответс</w:t>
            </w:r>
            <w:r w:rsidRPr="00D06FFE">
              <w:rPr>
                <w:color w:val="000000"/>
              </w:rPr>
              <w:t>т</w:t>
            </w:r>
            <w:r w:rsidRPr="00D06FFE">
              <w:rPr>
                <w:color w:val="000000"/>
              </w:rPr>
              <w:t xml:space="preserve">венность. Лицеисты сами определяют </w:t>
            </w:r>
            <w:proofErr w:type="gramStart"/>
            <w:r w:rsidRPr="00D06FFE">
              <w:rPr>
                <w:color w:val="000000"/>
              </w:rPr>
              <w:t>свою</w:t>
            </w:r>
            <w:proofErr w:type="gramEnd"/>
            <w:r w:rsidRPr="00D06FFE">
              <w:rPr>
                <w:color w:val="000000"/>
              </w:rPr>
              <w:t xml:space="preserve"> </w:t>
            </w:r>
            <w:proofErr w:type="spellStart"/>
            <w:r w:rsidRPr="00D06FFE">
              <w:rPr>
                <w:color w:val="000000"/>
              </w:rPr>
              <w:t>образовательнуютраект</w:t>
            </w:r>
            <w:r w:rsidRPr="00D06FFE">
              <w:rPr>
                <w:color w:val="000000"/>
              </w:rPr>
              <w:t>о</w:t>
            </w:r>
            <w:r w:rsidRPr="00D06FFE">
              <w:rPr>
                <w:color w:val="000000"/>
              </w:rPr>
              <w:t>рию</w:t>
            </w:r>
            <w:proofErr w:type="spellEnd"/>
            <w:r w:rsidRPr="00D06FFE">
              <w:rPr>
                <w:color w:val="000000"/>
              </w:rPr>
              <w:t>: составляют учебные планы и выбирают, какой предмет хотят из</w:t>
            </w:r>
            <w:r w:rsidRPr="00D06FFE">
              <w:rPr>
                <w:color w:val="000000"/>
              </w:rPr>
              <w:t>у</w:t>
            </w:r>
            <w:r w:rsidRPr="00D06FFE">
              <w:rPr>
                <w:color w:val="000000"/>
              </w:rPr>
              <w:t>чать. Есть обязательные предметы, такие как русский или математика, но можно выбрать уровень изучения: базовый или профильный.</w:t>
            </w:r>
          </w:p>
          <w:p w:rsidR="00734584" w:rsidRPr="00D06FFE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D06FFE">
              <w:rPr>
                <w:color w:val="000000"/>
              </w:rPr>
              <w:t xml:space="preserve">Таким </w:t>
            </w:r>
            <w:proofErr w:type="gramStart"/>
            <w:r w:rsidRPr="00D06FFE">
              <w:rPr>
                <w:color w:val="000000"/>
              </w:rPr>
              <w:t>образом</w:t>
            </w:r>
            <w:proofErr w:type="gramEnd"/>
            <w:r w:rsidRPr="00D06FFE">
              <w:rPr>
                <w:color w:val="000000"/>
              </w:rPr>
              <w:t xml:space="preserve"> ученик принимает участие в организации учебного пр</w:t>
            </w:r>
            <w:r w:rsidRPr="00D06FFE">
              <w:rPr>
                <w:color w:val="000000"/>
              </w:rPr>
              <w:t>о</w:t>
            </w:r>
            <w:r w:rsidRPr="00D06FFE">
              <w:rPr>
                <w:color w:val="000000"/>
              </w:rPr>
              <w:t>цесса, занимается тем, что ему действительно интересно и не тратит время на ненужные предметы. В течение первых полутора месяцев можно менять предметы в учебном плане, посещать разные занятия. З</w:t>
            </w:r>
            <w:r w:rsidRPr="00D06FFE">
              <w:rPr>
                <w:color w:val="000000"/>
              </w:rPr>
              <w:t>а</w:t>
            </w:r>
            <w:r w:rsidRPr="00D06FFE">
              <w:rPr>
                <w:color w:val="000000"/>
              </w:rPr>
              <w:t>дача лицея – помочь ребятам определиться, чем они хотят заниматься в профессиональной жизни.</w:t>
            </w:r>
          </w:p>
          <w:p w:rsidR="00734584" w:rsidRDefault="00734584" w:rsidP="004676AD">
            <w:pPr>
              <w:tabs>
                <w:tab w:val="left" w:pos="99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Pr="00D06FFE">
              <w:rPr>
                <w:color w:val="000000"/>
              </w:rPr>
              <w:t>Преподаватели лицея – профессора НИУ ВШЭ, школьные учителя, имеющие опыт работы по программам международного бак</w:t>
            </w:r>
            <w:r w:rsidRPr="00D06FFE">
              <w:rPr>
                <w:color w:val="000000"/>
              </w:rPr>
              <w:t>а</w:t>
            </w:r>
            <w:r w:rsidRPr="00D06FFE">
              <w:rPr>
                <w:color w:val="000000"/>
              </w:rPr>
              <w:t>лавриата, известные ученые, авторы учебников, практикующие специ</w:t>
            </w:r>
            <w:r w:rsidRPr="00D06FFE">
              <w:rPr>
                <w:color w:val="000000"/>
              </w:rPr>
              <w:t>а</w:t>
            </w:r>
            <w:r w:rsidRPr="00D06FFE">
              <w:rPr>
                <w:color w:val="000000"/>
              </w:rPr>
              <w:t xml:space="preserve">листы, исследователи. Помогают им учебные ассистенты – студенты Вышки. Лицеисты выполняют </w:t>
            </w:r>
            <w:proofErr w:type="gramStart"/>
            <w:r w:rsidRPr="00D06FFE">
              <w:rPr>
                <w:color w:val="000000"/>
              </w:rPr>
              <w:t>индивидуальный проект</w:t>
            </w:r>
            <w:proofErr w:type="gramEnd"/>
            <w:r w:rsidRPr="00D06FFE">
              <w:rPr>
                <w:color w:val="000000"/>
              </w:rPr>
              <w:t> – самостоятел</w:t>
            </w:r>
            <w:r w:rsidRPr="00D06FFE">
              <w:rPr>
                <w:color w:val="000000"/>
              </w:rPr>
              <w:t>ь</w:t>
            </w:r>
            <w:r w:rsidRPr="00D06FFE">
              <w:rPr>
                <w:color w:val="000000"/>
              </w:rPr>
              <w:t>ное научное исследование, которое имеет много общего с курсовой р</w:t>
            </w:r>
            <w:r w:rsidRPr="00D06FFE">
              <w:rPr>
                <w:color w:val="000000"/>
              </w:rPr>
              <w:t>а</w:t>
            </w:r>
            <w:r w:rsidRPr="00D06FFE">
              <w:rPr>
                <w:color w:val="000000"/>
              </w:rPr>
              <w:t>ботой в вузе. Ребята имеют возможность пользоваться ресурсами Вы</w:t>
            </w:r>
            <w:r w:rsidRPr="00D06FFE">
              <w:rPr>
                <w:color w:val="000000"/>
              </w:rPr>
              <w:t>ш</w:t>
            </w:r>
            <w:r w:rsidRPr="00D06FFE">
              <w:rPr>
                <w:color w:val="000000"/>
              </w:rPr>
              <w:t>ки, в том числе библиотекой Высшей школы экономики, ходить на о</w:t>
            </w:r>
            <w:r w:rsidRPr="00D06FFE">
              <w:rPr>
                <w:color w:val="000000"/>
              </w:rPr>
              <w:t>т</w:t>
            </w:r>
            <w:r w:rsidRPr="00D06FFE">
              <w:rPr>
                <w:color w:val="000000"/>
              </w:rPr>
              <w:t>крытые лекции, мастер-классы ведущих специалистов и студенческие мероприятия. </w:t>
            </w:r>
          </w:p>
          <w:p w:rsidR="00734584" w:rsidRPr="00F029DF" w:rsidRDefault="00734584" w:rsidP="004676AD">
            <w:pPr>
              <w:tabs>
                <w:tab w:val="left" w:pos="993"/>
              </w:tabs>
              <w:jc w:val="both"/>
            </w:pPr>
            <w:r>
              <w:tab/>
              <w:t xml:space="preserve">На факультете бизнеса и менеджмента НИУ ВШЭ в </w:t>
            </w:r>
            <w:proofErr w:type="spellStart"/>
            <w:r>
              <w:t>бакала</w:t>
            </w:r>
            <w:r>
              <w:t>в</w:t>
            </w:r>
            <w:r>
              <w:t>риате</w:t>
            </w:r>
            <w:proofErr w:type="spellEnd"/>
            <w:r>
              <w:t xml:space="preserve"> есть концентрация «Управление проектами» (3-4 курсы), которая позволяет осуществить «мягкую» специализацию в данной специальн</w:t>
            </w:r>
            <w:r>
              <w:t>о</w:t>
            </w:r>
            <w:r>
              <w:t>сти и подготовиться к поступлению в магистратуру. Концентрация представляет собой пакет курсов по выбору, которые выбирает студент после окончания 2-го курса.</w:t>
            </w:r>
          </w:p>
        </w:tc>
        <w:tc>
          <w:tcPr>
            <w:tcW w:w="1230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8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7" w:type="dxa"/>
          </w:tcPr>
          <w:p w:rsidR="00734584" w:rsidRPr="0000323B" w:rsidRDefault="00734584" w:rsidP="004676AD">
            <w:pPr>
              <w:numPr>
                <w:ilvl w:val="0"/>
                <w:numId w:val="10"/>
              </w:numPr>
              <w:tabs>
                <w:tab w:val="left" w:pos="993"/>
              </w:tabs>
              <w:jc w:val="center"/>
            </w:pPr>
          </w:p>
        </w:tc>
        <w:tc>
          <w:tcPr>
            <w:tcW w:w="2442" w:type="dxa"/>
            <w:vAlign w:val="center"/>
          </w:tcPr>
          <w:p w:rsidR="00734584" w:rsidRPr="0015226E" w:rsidRDefault="00734584" w:rsidP="004676AD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both"/>
            </w:pPr>
            <w:r w:rsidRPr="0015226E">
              <w:t xml:space="preserve">Организована ли в ОО </w:t>
            </w:r>
            <w:proofErr w:type="spellStart"/>
            <w:r w:rsidRPr="0015226E">
              <w:t>довузовская</w:t>
            </w:r>
            <w:proofErr w:type="spellEnd"/>
            <w:r w:rsidRPr="0015226E">
              <w:t xml:space="preserve"> по</w:t>
            </w:r>
            <w:r w:rsidRPr="0015226E">
              <w:t>д</w:t>
            </w:r>
            <w:r w:rsidRPr="0015226E">
              <w:t>готовка школьников и абитуриентов к сдаче ЕГЭ и посту</w:t>
            </w:r>
            <w:r w:rsidRPr="0015226E">
              <w:t>п</w:t>
            </w:r>
            <w:r w:rsidRPr="0015226E">
              <w:t>лению в ОО по предметам, вынос</w:t>
            </w:r>
            <w:r w:rsidRPr="0015226E">
              <w:t>и</w:t>
            </w:r>
            <w:r w:rsidRPr="0015226E">
              <w:t>мым на вступител</w:t>
            </w:r>
            <w:r w:rsidRPr="0015226E">
              <w:t>ь</w:t>
            </w:r>
            <w:r w:rsidRPr="0015226E">
              <w:t>ные испытания</w:t>
            </w:r>
          </w:p>
        </w:tc>
        <w:tc>
          <w:tcPr>
            <w:tcW w:w="7739" w:type="dxa"/>
          </w:tcPr>
          <w:p w:rsidR="00734584" w:rsidRPr="00364469" w:rsidRDefault="00734584" w:rsidP="004676AD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both"/>
            </w:pPr>
            <w:r>
              <w:t>На подготовительном отделении и подготовительных курсах, функци</w:t>
            </w:r>
            <w:r>
              <w:t>о</w:t>
            </w:r>
            <w:r>
              <w:t xml:space="preserve">нирующих в рамках Факультета </w:t>
            </w:r>
            <w:proofErr w:type="spellStart"/>
            <w:r>
              <w:t>довузовской</w:t>
            </w:r>
            <w:proofErr w:type="spellEnd"/>
            <w:r>
              <w:t xml:space="preserve"> подготовки НИУ ВШЭ, ведется подготовка </w:t>
            </w:r>
            <w:r w:rsidRPr="00F94858">
              <w:rPr>
                <w:color w:val="000000"/>
              </w:rPr>
              <w:t>по предметам, выносимым на вступительные исп</w:t>
            </w:r>
            <w:r w:rsidRPr="00F94858">
              <w:rPr>
                <w:color w:val="000000"/>
              </w:rPr>
              <w:t>ы</w:t>
            </w:r>
            <w:r w:rsidRPr="00F94858">
              <w:rPr>
                <w:color w:val="000000"/>
              </w:rPr>
              <w:t>тания</w:t>
            </w:r>
            <w:r>
              <w:rPr>
                <w:color w:val="000000"/>
              </w:rPr>
              <w:t>.</w:t>
            </w:r>
          </w:p>
          <w:p w:rsidR="00734584" w:rsidRDefault="00B7234E" w:rsidP="004676AD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both"/>
            </w:pPr>
            <w:hyperlink r:id="rId405" w:history="1">
              <w:r w:rsidR="00734584" w:rsidRPr="009630E8">
                <w:rPr>
                  <w:rStyle w:val="af3"/>
                </w:rPr>
                <w:t>http://fdp.hse.ru/magistr</w:t>
              </w:r>
            </w:hyperlink>
          </w:p>
          <w:p w:rsidR="00734584" w:rsidRPr="0000323B" w:rsidRDefault="00B7234E" w:rsidP="004676AD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both"/>
            </w:pPr>
            <w:hyperlink r:id="rId406" w:history="1">
              <w:r w:rsidR="00734584" w:rsidRPr="009630E8">
                <w:rPr>
                  <w:rStyle w:val="af3"/>
                </w:rPr>
                <w:t>http://fdp.hse.ru/mag_courses</w:t>
              </w:r>
            </w:hyperlink>
          </w:p>
        </w:tc>
        <w:tc>
          <w:tcPr>
            <w:tcW w:w="1230" w:type="dxa"/>
          </w:tcPr>
          <w:p w:rsidR="00734584" w:rsidRPr="0000323B" w:rsidRDefault="00734584" w:rsidP="004676AD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2448" w:type="dxa"/>
          </w:tcPr>
          <w:p w:rsidR="00734584" w:rsidRPr="0000323B" w:rsidRDefault="00734584" w:rsidP="004676AD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center"/>
            </w:pPr>
          </w:p>
        </w:tc>
      </w:tr>
      <w:tr w:rsidR="00734584" w:rsidRPr="0000323B" w:rsidTr="00815D47">
        <w:tc>
          <w:tcPr>
            <w:tcW w:w="927" w:type="dxa"/>
          </w:tcPr>
          <w:p w:rsidR="00734584" w:rsidRPr="0000323B" w:rsidRDefault="00734584" w:rsidP="004676AD">
            <w:pPr>
              <w:pStyle w:val="21"/>
              <w:numPr>
                <w:ilvl w:val="0"/>
                <w:numId w:val="10"/>
              </w:numPr>
              <w:tabs>
                <w:tab w:val="left" w:pos="993"/>
              </w:tabs>
              <w:spacing w:after="0" w:line="240" w:lineRule="auto"/>
              <w:jc w:val="center"/>
            </w:pPr>
          </w:p>
        </w:tc>
        <w:tc>
          <w:tcPr>
            <w:tcW w:w="2442" w:type="dxa"/>
            <w:vAlign w:val="center"/>
          </w:tcPr>
          <w:p w:rsidR="00734584" w:rsidRPr="0015226E" w:rsidRDefault="00734584" w:rsidP="004676AD">
            <w:pPr>
              <w:tabs>
                <w:tab w:val="left" w:pos="993"/>
              </w:tabs>
              <w:jc w:val="both"/>
            </w:pPr>
            <w:r w:rsidRPr="0015226E">
              <w:t xml:space="preserve">Обеспечивает ли ОО слушателей курсов </w:t>
            </w:r>
            <w:proofErr w:type="spellStart"/>
            <w:r w:rsidRPr="0015226E">
              <w:t>довузовской</w:t>
            </w:r>
            <w:proofErr w:type="spellEnd"/>
            <w:r w:rsidRPr="0015226E">
              <w:t xml:space="preserve"> подг</w:t>
            </w:r>
            <w:r w:rsidRPr="0015226E">
              <w:t>о</w:t>
            </w:r>
            <w:r w:rsidRPr="0015226E">
              <w:t>товки методической литературой по ЕГЭ и по дисциплинам вступительных экз</w:t>
            </w:r>
            <w:r w:rsidRPr="0015226E">
              <w:t>а</w:t>
            </w:r>
            <w:r w:rsidRPr="0015226E">
              <w:t>менов и другим ди</w:t>
            </w:r>
            <w:r w:rsidRPr="0015226E">
              <w:t>с</w:t>
            </w:r>
            <w:r w:rsidRPr="0015226E">
              <w:t xml:space="preserve">циплинам </w:t>
            </w:r>
            <w:proofErr w:type="spellStart"/>
            <w:r w:rsidRPr="0015226E">
              <w:t>довузо</w:t>
            </w:r>
            <w:r w:rsidRPr="0015226E">
              <w:t>в</w:t>
            </w:r>
            <w:r w:rsidRPr="0015226E">
              <w:t>ской</w:t>
            </w:r>
            <w:proofErr w:type="spellEnd"/>
            <w:r w:rsidRPr="0015226E">
              <w:t xml:space="preserve"> подготовки*</w:t>
            </w:r>
          </w:p>
        </w:tc>
        <w:tc>
          <w:tcPr>
            <w:tcW w:w="7739" w:type="dxa"/>
          </w:tcPr>
          <w:p w:rsidR="00734584" w:rsidRDefault="00734584" w:rsidP="004676AD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both"/>
            </w:pPr>
            <w:r>
              <w:t xml:space="preserve">Обучающиеся на факультете </w:t>
            </w:r>
            <w:proofErr w:type="spellStart"/>
            <w:r>
              <w:t>довузовской</w:t>
            </w:r>
            <w:proofErr w:type="spellEnd"/>
            <w:r>
              <w:t xml:space="preserve"> подготовки потенциальные абитуриенты обеспечиваются учебно-методическими пособиями по м</w:t>
            </w:r>
            <w:r>
              <w:t>о</w:t>
            </w:r>
            <w:r>
              <w:t>дулям и выдаются бесплатно</w:t>
            </w:r>
          </w:p>
          <w:p w:rsidR="00734584" w:rsidRPr="0000323B" w:rsidRDefault="00734584" w:rsidP="004676AD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both"/>
            </w:pPr>
            <w:r>
              <w:t>(</w:t>
            </w:r>
            <w:hyperlink r:id="rId407" w:history="1">
              <w:r w:rsidRPr="006605A1">
                <w:rPr>
                  <w:rStyle w:val="af3"/>
                </w:rPr>
                <w:t>http://www.hse.ru/data/2009/10/27/1228407952/2009_meth_posob.pdf</w:t>
              </w:r>
            </w:hyperlink>
            <w:r>
              <w:t>)</w:t>
            </w:r>
          </w:p>
        </w:tc>
        <w:tc>
          <w:tcPr>
            <w:tcW w:w="1230" w:type="dxa"/>
          </w:tcPr>
          <w:p w:rsidR="00734584" w:rsidRPr="0000323B" w:rsidRDefault="00734584" w:rsidP="004676AD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2448" w:type="dxa"/>
          </w:tcPr>
          <w:p w:rsidR="00734584" w:rsidRPr="0000323B" w:rsidRDefault="00734584" w:rsidP="004676AD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center"/>
            </w:pPr>
          </w:p>
        </w:tc>
      </w:tr>
      <w:tr w:rsidR="00734584" w:rsidRPr="0000323B" w:rsidTr="00815D47">
        <w:tc>
          <w:tcPr>
            <w:tcW w:w="927" w:type="dxa"/>
          </w:tcPr>
          <w:p w:rsidR="00734584" w:rsidRPr="0000323B" w:rsidRDefault="00734584" w:rsidP="004676AD">
            <w:pPr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42" w:type="dxa"/>
            <w:vAlign w:val="center"/>
          </w:tcPr>
          <w:p w:rsidR="00734584" w:rsidRPr="0015226E" w:rsidRDefault="00734584" w:rsidP="004676AD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both"/>
            </w:pPr>
            <w:r w:rsidRPr="0015226E">
              <w:t>Средний бал единого государственного экзамена (далее – ЕГЭ) студентов, з</w:t>
            </w:r>
            <w:r w:rsidRPr="0015226E">
              <w:t>а</w:t>
            </w:r>
            <w:r w:rsidRPr="0015226E">
              <w:t>численных на обуч</w:t>
            </w:r>
            <w:r w:rsidRPr="0015226E">
              <w:t>е</w:t>
            </w:r>
            <w:r w:rsidRPr="0015226E">
              <w:t>ние по ОПОП на бюджетной основе (или за счет средств целевого финансир</w:t>
            </w:r>
            <w:r w:rsidRPr="0015226E">
              <w:t>о</w:t>
            </w:r>
            <w:r w:rsidRPr="0015226E">
              <w:t>вания – для НОУ) (за предыдущий год)</w:t>
            </w:r>
          </w:p>
        </w:tc>
        <w:tc>
          <w:tcPr>
            <w:tcW w:w="7739" w:type="dxa"/>
          </w:tcPr>
          <w:p w:rsidR="00734584" w:rsidRPr="0000323B" w:rsidRDefault="00734584" w:rsidP="00372FCB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both"/>
            </w:pPr>
            <w:r>
              <w:rPr>
                <w:color w:val="000000"/>
              </w:rPr>
              <w:t>Оценка балла ЕГЭ произведена быть не может в связи с тем, что 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зируется программа магистратуры. Прием вступительных испытаний проходит в формате вуза, максимально возможный балл по дисциплине </w:t>
            </w:r>
            <w:r w:rsidR="00372FCB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100 баллов. Средний балл магистров, зачисленных на обучение по ОПОП на бюджетной основе в 2014/15 учебном году </w:t>
            </w:r>
            <w:r w:rsidR="00372FCB">
              <w:rPr>
                <w:color w:val="000000"/>
              </w:rPr>
              <w:t>–</w:t>
            </w:r>
            <w:r w:rsidRPr="00C67B51">
              <w:rPr>
                <w:color w:val="000000"/>
              </w:rPr>
              <w:t xml:space="preserve"> 53,6. Средний балл магистров, зачисленных на обучение по ОПОП с полным возмещ</w:t>
            </w:r>
            <w:r w:rsidRPr="00C67B51">
              <w:rPr>
                <w:color w:val="000000"/>
              </w:rPr>
              <w:t>е</w:t>
            </w:r>
            <w:r w:rsidRPr="00C67B51">
              <w:rPr>
                <w:color w:val="000000"/>
              </w:rPr>
              <w:t xml:space="preserve">нием затрат в 2014/15 учебном году </w:t>
            </w:r>
            <w:r w:rsidR="00372FCB">
              <w:rPr>
                <w:color w:val="000000"/>
              </w:rPr>
              <w:t>–28,1</w:t>
            </w:r>
            <w:r w:rsidRPr="00C67B51">
              <w:rPr>
                <w:color w:val="000000"/>
              </w:rPr>
              <w:t>.</w:t>
            </w:r>
          </w:p>
        </w:tc>
        <w:tc>
          <w:tcPr>
            <w:tcW w:w="1230" w:type="dxa"/>
          </w:tcPr>
          <w:p w:rsidR="00734584" w:rsidRPr="0000323B" w:rsidRDefault="00734584" w:rsidP="004676AD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2448" w:type="dxa"/>
          </w:tcPr>
          <w:p w:rsidR="00734584" w:rsidRPr="0000323B" w:rsidRDefault="00734584" w:rsidP="004676AD">
            <w:pPr>
              <w:pStyle w:val="21"/>
              <w:tabs>
                <w:tab w:val="left" w:pos="993"/>
              </w:tabs>
              <w:spacing w:after="0" w:line="240" w:lineRule="auto"/>
              <w:ind w:left="0"/>
              <w:jc w:val="center"/>
            </w:pPr>
          </w:p>
        </w:tc>
      </w:tr>
      <w:tr w:rsidR="00734584" w:rsidRPr="0000323B" w:rsidTr="00815D47">
        <w:tc>
          <w:tcPr>
            <w:tcW w:w="927" w:type="dxa"/>
          </w:tcPr>
          <w:p w:rsidR="00734584" w:rsidRPr="0000323B" w:rsidRDefault="00734584" w:rsidP="004676AD">
            <w:pPr>
              <w:numPr>
                <w:ilvl w:val="0"/>
                <w:numId w:val="10"/>
              </w:numPr>
              <w:tabs>
                <w:tab w:val="left" w:pos="993"/>
              </w:tabs>
              <w:jc w:val="center"/>
            </w:pPr>
          </w:p>
        </w:tc>
        <w:tc>
          <w:tcPr>
            <w:tcW w:w="2442" w:type="dxa"/>
            <w:vAlign w:val="center"/>
          </w:tcPr>
          <w:p w:rsidR="00815D47" w:rsidRDefault="00734584" w:rsidP="00815D47">
            <w:pPr>
              <w:tabs>
                <w:tab w:val="left" w:pos="993"/>
              </w:tabs>
              <w:jc w:val="both"/>
            </w:pPr>
            <w:r w:rsidRPr="0000323B">
              <w:t>Средний минимал</w:t>
            </w:r>
            <w:r w:rsidRPr="0000323B">
              <w:t>ь</w:t>
            </w:r>
            <w:r w:rsidRPr="0000323B">
              <w:t>ный балл ЕГЭ ст</w:t>
            </w:r>
            <w:r w:rsidRPr="0000323B">
              <w:t>у</w:t>
            </w:r>
            <w:r w:rsidRPr="0000323B">
              <w:t xml:space="preserve">дентов, зачисленных на </w:t>
            </w:r>
            <w:proofErr w:type="gramStart"/>
            <w:r w:rsidRPr="0000323B">
              <w:t>обучение по</w:t>
            </w:r>
            <w:proofErr w:type="gramEnd"/>
            <w:r w:rsidRPr="0000323B">
              <w:t xml:space="preserve"> обр</w:t>
            </w:r>
            <w:r w:rsidRPr="0000323B">
              <w:t>а</w:t>
            </w:r>
            <w:r w:rsidRPr="0000323B">
              <w:t>зовательной пр</w:t>
            </w:r>
            <w:r w:rsidRPr="0000323B">
              <w:t>о</w:t>
            </w:r>
            <w:r w:rsidRPr="0000323B">
              <w:t>грамме на бюдже</w:t>
            </w:r>
            <w:r w:rsidRPr="0000323B">
              <w:t>т</w:t>
            </w:r>
            <w:r w:rsidRPr="0000323B">
              <w:t>ной основе (или за счет средств целев</w:t>
            </w:r>
            <w:r w:rsidRPr="0000323B">
              <w:t>о</w:t>
            </w:r>
            <w:r w:rsidRPr="0000323B">
              <w:t xml:space="preserve">го финансирования – для НОУ) </w:t>
            </w:r>
          </w:p>
          <w:p w:rsidR="00734584" w:rsidRPr="0000323B" w:rsidRDefault="00734584" w:rsidP="00815D47">
            <w:pPr>
              <w:tabs>
                <w:tab w:val="left" w:pos="993"/>
              </w:tabs>
              <w:jc w:val="both"/>
            </w:pPr>
            <w:r w:rsidRPr="0000323B">
              <w:t>(за предыдущий год)</w:t>
            </w:r>
          </w:p>
        </w:tc>
        <w:tc>
          <w:tcPr>
            <w:tcW w:w="7739" w:type="dxa"/>
          </w:tcPr>
          <w:p w:rsidR="00734584" w:rsidRPr="0000323B" w:rsidRDefault="00734584" w:rsidP="00372FCB">
            <w:pPr>
              <w:tabs>
                <w:tab w:val="left" w:pos="993"/>
              </w:tabs>
              <w:jc w:val="both"/>
            </w:pPr>
            <w:r w:rsidRPr="00C67B51">
              <w:rPr>
                <w:color w:val="000000"/>
              </w:rPr>
              <w:t>Оценка балла ЕГЭ произведена быть не может в связи с тем, что анал</w:t>
            </w:r>
            <w:r w:rsidRPr="00C67B51">
              <w:rPr>
                <w:color w:val="000000"/>
              </w:rPr>
              <w:t>и</w:t>
            </w:r>
            <w:r w:rsidRPr="00C67B51">
              <w:rPr>
                <w:color w:val="000000"/>
              </w:rPr>
              <w:t xml:space="preserve">зируется программа магистратуры. </w:t>
            </w:r>
            <w:r w:rsidRPr="009978F2">
              <w:rPr>
                <w:color w:val="000000"/>
              </w:rPr>
              <w:t>Прием вступительных испытаний проходит в формате вуза, минимальные баллы по дисциплинам, уст</w:t>
            </w:r>
            <w:r w:rsidRPr="009978F2">
              <w:rPr>
                <w:color w:val="000000"/>
              </w:rPr>
              <w:t>а</w:t>
            </w:r>
            <w:r w:rsidRPr="009978F2">
              <w:rPr>
                <w:color w:val="000000"/>
              </w:rPr>
              <w:t>новленные для ОПОП: - по дисциплине менеджмент – 54,4 (бюджет), - 25,4 (</w:t>
            </w:r>
            <w:proofErr w:type="spellStart"/>
            <w:r w:rsidRPr="009978F2">
              <w:rPr>
                <w:color w:val="000000"/>
              </w:rPr>
              <w:t>комммерция</w:t>
            </w:r>
            <w:proofErr w:type="spellEnd"/>
            <w:r w:rsidRPr="009978F2">
              <w:rPr>
                <w:color w:val="000000"/>
              </w:rPr>
              <w:t>), по дисциплине «англ. яз</w:t>
            </w:r>
            <w:proofErr w:type="gramStart"/>
            <w:r w:rsidRPr="009978F2">
              <w:rPr>
                <w:color w:val="000000"/>
              </w:rPr>
              <w:t xml:space="preserve">.»– </w:t>
            </w:r>
            <w:proofErr w:type="spellStart"/>
            <w:proofErr w:type="gramEnd"/>
            <w:r w:rsidRPr="009978F2">
              <w:rPr>
                <w:color w:val="000000"/>
              </w:rPr>
              <w:t>71,6баллов</w:t>
            </w:r>
            <w:proofErr w:type="spellEnd"/>
            <w:r w:rsidRPr="009978F2">
              <w:rPr>
                <w:color w:val="000000"/>
              </w:rPr>
              <w:t xml:space="preserve"> (</w:t>
            </w:r>
            <w:r w:rsidRPr="009978F2">
              <w:rPr>
                <w:i/>
                <w:color w:val="000000"/>
              </w:rPr>
              <w:t>список ди</w:t>
            </w:r>
            <w:r w:rsidRPr="009978F2">
              <w:rPr>
                <w:i/>
                <w:color w:val="000000"/>
              </w:rPr>
              <w:t>с</w:t>
            </w:r>
            <w:r w:rsidRPr="009978F2">
              <w:rPr>
                <w:i/>
                <w:color w:val="000000"/>
              </w:rPr>
              <w:t>циплин и установленных минимальных баллов</w:t>
            </w:r>
            <w:r w:rsidRPr="009978F2">
              <w:rPr>
                <w:color w:val="000000"/>
              </w:rPr>
              <w:t xml:space="preserve">). </w:t>
            </w:r>
            <w:r w:rsidRPr="00C67B51">
              <w:rPr>
                <w:color w:val="000000"/>
              </w:rPr>
              <w:t>Средний минимальный балл магистров, зачисленных на обучение по ОПОП на бюджетной о</w:t>
            </w:r>
            <w:r w:rsidRPr="00C67B51">
              <w:rPr>
                <w:color w:val="000000"/>
              </w:rPr>
              <w:t>с</w:t>
            </w:r>
            <w:r w:rsidRPr="00C67B51">
              <w:rPr>
                <w:color w:val="000000"/>
              </w:rPr>
              <w:t xml:space="preserve">нове в 2014/15 учебном году </w:t>
            </w:r>
            <w:r w:rsidR="00372FCB">
              <w:rPr>
                <w:color w:val="000000"/>
              </w:rPr>
              <w:t>–</w:t>
            </w:r>
            <w:r w:rsidRPr="00C67B51">
              <w:rPr>
                <w:color w:val="000000"/>
              </w:rPr>
              <w:t xml:space="preserve"> 53,6. Средний минимальный балл магис</w:t>
            </w:r>
            <w:r w:rsidRPr="00C67B51">
              <w:rPr>
                <w:color w:val="000000"/>
              </w:rPr>
              <w:t>т</w:t>
            </w:r>
            <w:r w:rsidRPr="00C67B51">
              <w:rPr>
                <w:color w:val="000000"/>
              </w:rPr>
              <w:t xml:space="preserve">ров, зачисленных на обучение по ОПОП с полным возмещением затрат в 2014/15 учебном году </w:t>
            </w:r>
            <w:r w:rsidR="00372FCB">
              <w:rPr>
                <w:color w:val="000000"/>
              </w:rPr>
              <w:t>–</w:t>
            </w:r>
            <w:r w:rsidRPr="00C67B51">
              <w:rPr>
                <w:color w:val="000000"/>
              </w:rPr>
              <w:t xml:space="preserve"> 28,1.</w:t>
            </w:r>
          </w:p>
        </w:tc>
        <w:tc>
          <w:tcPr>
            <w:tcW w:w="1230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8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  <w:tr w:rsidR="00734584" w:rsidRPr="0000323B" w:rsidTr="00815D47">
        <w:tc>
          <w:tcPr>
            <w:tcW w:w="927" w:type="dxa"/>
          </w:tcPr>
          <w:p w:rsidR="00734584" w:rsidRPr="0000323B" w:rsidRDefault="00734584" w:rsidP="004676AD">
            <w:pPr>
              <w:numPr>
                <w:ilvl w:val="0"/>
                <w:numId w:val="10"/>
              </w:num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442" w:type="dxa"/>
            <w:vAlign w:val="center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 w:rsidRPr="0000323B">
              <w:t>Средний минимал</w:t>
            </w:r>
            <w:r w:rsidRPr="0000323B">
              <w:t>ь</w:t>
            </w:r>
            <w:r w:rsidRPr="0000323B">
              <w:t>ный балл ЕГЭ (сре</w:t>
            </w:r>
            <w:r w:rsidRPr="0000323B">
              <w:t>д</w:t>
            </w:r>
            <w:r w:rsidRPr="0000323B">
              <w:t>ний по всем напра</w:t>
            </w:r>
            <w:r w:rsidRPr="0000323B">
              <w:t>в</w:t>
            </w:r>
            <w:r w:rsidRPr="0000323B">
              <w:t>лениям подготовки специальностям) студентов, зачисле</w:t>
            </w:r>
            <w:r w:rsidRPr="0000323B">
              <w:t>н</w:t>
            </w:r>
            <w:r w:rsidRPr="0000323B">
              <w:t xml:space="preserve">ных на </w:t>
            </w:r>
            <w:proofErr w:type="gramStart"/>
            <w:r w:rsidRPr="0000323B">
              <w:t>обучение по</w:t>
            </w:r>
            <w:proofErr w:type="gramEnd"/>
            <w:r w:rsidRPr="0000323B">
              <w:t xml:space="preserve"> образовательной программе с полным возмещением затрат (за предыдущий год)</w:t>
            </w:r>
          </w:p>
        </w:tc>
        <w:tc>
          <w:tcPr>
            <w:tcW w:w="7739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both"/>
            </w:pPr>
            <w:r>
              <w:rPr>
                <w:color w:val="000000"/>
              </w:rPr>
              <w:t>Оценка балла ЕГЭ произведена быть не может в связи с тем, что 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зируется программа магистратуры. Средний минимальный балл магис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ров, зачисленных на обучение по всем ОПОП вуза с полным возмещ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нием затрат в 2014/15 учебном году </w:t>
            </w:r>
            <w:r w:rsidR="00372FCB">
              <w:rPr>
                <w:color w:val="000000"/>
              </w:rPr>
              <w:t>– 28,1</w:t>
            </w:r>
            <w:r w:rsidRPr="00C67B51">
              <w:rPr>
                <w:color w:val="000000"/>
              </w:rPr>
              <w:t>.</w:t>
            </w:r>
          </w:p>
        </w:tc>
        <w:tc>
          <w:tcPr>
            <w:tcW w:w="1230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  <w:tc>
          <w:tcPr>
            <w:tcW w:w="2448" w:type="dxa"/>
          </w:tcPr>
          <w:p w:rsidR="00734584" w:rsidRPr="0000323B" w:rsidRDefault="00734584" w:rsidP="004676AD">
            <w:pPr>
              <w:tabs>
                <w:tab w:val="left" w:pos="993"/>
              </w:tabs>
              <w:jc w:val="center"/>
            </w:pPr>
          </w:p>
        </w:tc>
      </w:tr>
    </w:tbl>
    <w:p w:rsidR="00734584" w:rsidRDefault="00734584" w:rsidP="00734584"/>
    <w:p w:rsidR="00734584" w:rsidRDefault="00734584" w:rsidP="00734584">
      <w:pPr>
        <w:keepNext/>
        <w:keepLines/>
        <w:jc w:val="center"/>
        <w:rPr>
          <w:b/>
        </w:rPr>
      </w:pPr>
      <w:r w:rsidRPr="00CA1C5A">
        <w:rPr>
          <w:b/>
        </w:rPr>
        <w:t>Дополнительные информационные показатели</w:t>
      </w:r>
    </w:p>
    <w:p w:rsidR="00734584" w:rsidRPr="00CA1C5A" w:rsidRDefault="00734584" w:rsidP="00734584">
      <w:pPr>
        <w:keepNext/>
        <w:keepLines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9085"/>
        <w:gridCol w:w="3134"/>
        <w:gridCol w:w="1568"/>
      </w:tblGrid>
      <w:tr w:rsidR="00734584" w:rsidRPr="008557C0" w:rsidTr="004676AD">
        <w:tc>
          <w:tcPr>
            <w:tcW w:w="993" w:type="dxa"/>
          </w:tcPr>
          <w:p w:rsidR="00734584" w:rsidRPr="0070076F" w:rsidRDefault="00734584" w:rsidP="00734584">
            <w:pPr>
              <w:pStyle w:val="af2"/>
              <w:keepNext/>
              <w:keepLines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3"/>
          </w:tcPr>
          <w:p w:rsidR="00734584" w:rsidRPr="0070076F" w:rsidRDefault="00734584" w:rsidP="00734584">
            <w:pPr>
              <w:keepNext/>
              <w:keepLines/>
              <w:jc w:val="both"/>
              <w:rPr>
                <w:b/>
              </w:rPr>
            </w:pPr>
            <w:r w:rsidRPr="0070076F">
              <w:rPr>
                <w:b/>
              </w:rPr>
              <w:t>Внешние гарантии качества на уровне образовательных программ:</w:t>
            </w:r>
          </w:p>
        </w:tc>
      </w:tr>
      <w:tr w:rsidR="00734584" w:rsidRPr="008557C0" w:rsidTr="004676AD">
        <w:tc>
          <w:tcPr>
            <w:tcW w:w="993" w:type="dxa"/>
          </w:tcPr>
          <w:p w:rsidR="00734584" w:rsidRPr="0070076F" w:rsidRDefault="00734584" w:rsidP="004676AD">
            <w:pPr>
              <w:pStyle w:val="af2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734584" w:rsidRPr="008557C0" w:rsidRDefault="00734584" w:rsidP="004676AD">
            <w:pPr>
              <w:jc w:val="both"/>
            </w:pPr>
            <w:r>
              <w:t>Программа</w:t>
            </w:r>
            <w:r w:rsidRPr="008557C0">
              <w:t xml:space="preserve"> имеет действующую государственную аккредитацию</w:t>
            </w:r>
          </w:p>
        </w:tc>
        <w:tc>
          <w:tcPr>
            <w:tcW w:w="3118" w:type="dxa"/>
          </w:tcPr>
          <w:p w:rsidR="00734584" w:rsidRPr="00395934" w:rsidRDefault="00734584" w:rsidP="004676AD">
            <w:r w:rsidRPr="00395934">
              <w:t>Да/нет</w:t>
            </w:r>
          </w:p>
        </w:tc>
        <w:tc>
          <w:tcPr>
            <w:tcW w:w="1560" w:type="dxa"/>
          </w:tcPr>
          <w:p w:rsidR="00734584" w:rsidRPr="008557C0" w:rsidRDefault="00734584" w:rsidP="004676AD">
            <w:r>
              <w:t xml:space="preserve">Да </w:t>
            </w:r>
          </w:p>
        </w:tc>
      </w:tr>
      <w:tr w:rsidR="00734584" w:rsidRPr="008557C0" w:rsidTr="004676AD">
        <w:tc>
          <w:tcPr>
            <w:tcW w:w="993" w:type="dxa"/>
          </w:tcPr>
          <w:p w:rsidR="00734584" w:rsidRPr="0070076F" w:rsidRDefault="00734584" w:rsidP="004676AD">
            <w:pPr>
              <w:pStyle w:val="af2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734584" w:rsidRPr="008557C0" w:rsidRDefault="00734584" w:rsidP="00B21460">
            <w:pPr>
              <w:jc w:val="both"/>
            </w:pPr>
            <w:r>
              <w:t>Программа</w:t>
            </w:r>
            <w:r w:rsidRPr="008557C0">
              <w:t xml:space="preserve"> имеет независимую оценку, общественную, профессионально-общественную, аккредитацию качества на соответствие утвержденным отраслевым профессиональным стандартам </w:t>
            </w:r>
          </w:p>
        </w:tc>
        <w:tc>
          <w:tcPr>
            <w:tcW w:w="3118" w:type="dxa"/>
          </w:tcPr>
          <w:p w:rsidR="00734584" w:rsidRPr="00395934" w:rsidRDefault="00734584" w:rsidP="004676AD">
            <w:r w:rsidRPr="00395934">
              <w:t>Да/нет (срок аккредитации и название аккредитующей и/или оценивающей орг</w:t>
            </w:r>
            <w:r w:rsidRPr="00395934">
              <w:t>а</w:t>
            </w:r>
            <w:r w:rsidRPr="00395934">
              <w:t>низации)</w:t>
            </w:r>
          </w:p>
        </w:tc>
        <w:tc>
          <w:tcPr>
            <w:tcW w:w="1560" w:type="dxa"/>
          </w:tcPr>
          <w:p w:rsidR="00734584" w:rsidRPr="008557C0" w:rsidRDefault="00734584" w:rsidP="004676AD">
            <w:r>
              <w:t>Нет</w:t>
            </w:r>
          </w:p>
        </w:tc>
      </w:tr>
      <w:tr w:rsidR="00734584" w:rsidRPr="008557C0" w:rsidTr="004676AD">
        <w:tc>
          <w:tcPr>
            <w:tcW w:w="993" w:type="dxa"/>
          </w:tcPr>
          <w:p w:rsidR="00734584" w:rsidRPr="0070076F" w:rsidRDefault="00734584" w:rsidP="004676AD">
            <w:pPr>
              <w:pStyle w:val="af2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734584" w:rsidRPr="008557C0" w:rsidRDefault="00734584" w:rsidP="004676AD">
            <w:pPr>
              <w:jc w:val="both"/>
            </w:pPr>
            <w:r w:rsidRPr="008557C0">
              <w:t>Программа прошла экспертизу в соответствии с Европейскими стандартами и рук</w:t>
            </w:r>
            <w:r w:rsidRPr="008557C0">
              <w:t>о</w:t>
            </w:r>
            <w:r w:rsidRPr="008557C0">
              <w:t>водствами по гарантиям качества Европейской ассоциации гарантий качества в вы</w:t>
            </w:r>
            <w:r w:rsidRPr="008557C0">
              <w:t>с</w:t>
            </w:r>
            <w:r w:rsidRPr="008557C0">
              <w:t>шем образовании (</w:t>
            </w:r>
            <w:r w:rsidRPr="0070076F">
              <w:rPr>
                <w:lang w:val="en-US"/>
              </w:rPr>
              <w:t>ESGENQA</w:t>
            </w:r>
            <w:r w:rsidRPr="008557C0">
              <w:t>).</w:t>
            </w:r>
          </w:p>
        </w:tc>
        <w:tc>
          <w:tcPr>
            <w:tcW w:w="3118" w:type="dxa"/>
          </w:tcPr>
          <w:p w:rsidR="00734584" w:rsidRPr="00395934" w:rsidRDefault="00734584" w:rsidP="004676AD">
            <w:r w:rsidRPr="00395934">
              <w:t>Да/нет (Название организ</w:t>
            </w:r>
            <w:r w:rsidRPr="00395934">
              <w:t>а</w:t>
            </w:r>
            <w:r w:rsidRPr="00395934">
              <w:t>ции, осуществившей эк</w:t>
            </w:r>
            <w:r w:rsidRPr="00395934">
              <w:t>с</w:t>
            </w:r>
            <w:r w:rsidRPr="00395934">
              <w:t>пертизу)</w:t>
            </w:r>
          </w:p>
        </w:tc>
        <w:tc>
          <w:tcPr>
            <w:tcW w:w="1560" w:type="dxa"/>
          </w:tcPr>
          <w:p w:rsidR="00734584" w:rsidRPr="008557C0" w:rsidRDefault="00734584" w:rsidP="004676AD">
            <w:r>
              <w:t>Нет</w:t>
            </w:r>
          </w:p>
        </w:tc>
      </w:tr>
      <w:tr w:rsidR="00734584" w:rsidRPr="008557C0" w:rsidTr="004676AD">
        <w:tc>
          <w:tcPr>
            <w:tcW w:w="993" w:type="dxa"/>
          </w:tcPr>
          <w:p w:rsidR="00734584" w:rsidRPr="0070076F" w:rsidRDefault="00734584" w:rsidP="004676AD">
            <w:pPr>
              <w:pStyle w:val="af2"/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734584" w:rsidRPr="007B4305" w:rsidRDefault="00734584" w:rsidP="004676AD">
            <w:pPr>
              <w:jc w:val="both"/>
            </w:pPr>
            <w:r w:rsidRPr="007B4305">
              <w:t>Доля студентов программы, успешно прошедших процедуру сертификации квалиф</w:t>
            </w:r>
            <w:r w:rsidRPr="007B4305">
              <w:t>и</w:t>
            </w:r>
            <w:r w:rsidRPr="007B4305">
              <w:t>каций в процессе обучения</w:t>
            </w:r>
          </w:p>
        </w:tc>
        <w:tc>
          <w:tcPr>
            <w:tcW w:w="3118" w:type="dxa"/>
          </w:tcPr>
          <w:p w:rsidR="00734584" w:rsidRPr="007B4305" w:rsidRDefault="00734584" w:rsidP="004676AD">
            <w:r w:rsidRPr="007B4305">
              <w:t>В рамках обучения не пр</w:t>
            </w:r>
            <w:r w:rsidRPr="007B4305">
              <w:t>о</w:t>
            </w:r>
            <w:r w:rsidRPr="007B4305">
              <w:t>изводится сертификация</w:t>
            </w:r>
          </w:p>
        </w:tc>
        <w:tc>
          <w:tcPr>
            <w:tcW w:w="1560" w:type="dxa"/>
          </w:tcPr>
          <w:p w:rsidR="00734584" w:rsidRPr="008557C0" w:rsidRDefault="00734584" w:rsidP="004676AD">
            <w:r w:rsidRPr="008557C0">
              <w:t xml:space="preserve">На момент проведения оценки </w:t>
            </w:r>
          </w:p>
        </w:tc>
      </w:tr>
      <w:tr w:rsidR="00734584" w:rsidRPr="008557C0" w:rsidTr="004676AD">
        <w:tc>
          <w:tcPr>
            <w:tcW w:w="993" w:type="dxa"/>
          </w:tcPr>
          <w:p w:rsidR="00734584" w:rsidRPr="0070076F" w:rsidRDefault="00734584" w:rsidP="004676AD">
            <w:pPr>
              <w:pStyle w:val="af2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6" w:type="dxa"/>
            <w:gridSpan w:val="3"/>
          </w:tcPr>
          <w:p w:rsidR="00734584" w:rsidRPr="007B4305" w:rsidRDefault="00734584" w:rsidP="004676AD">
            <w:pPr>
              <w:jc w:val="both"/>
              <w:rPr>
                <w:b/>
              </w:rPr>
            </w:pPr>
            <w:r w:rsidRPr="007B4305">
              <w:rPr>
                <w:b/>
              </w:rPr>
              <w:t>Возможность продолжения образования</w:t>
            </w:r>
          </w:p>
        </w:tc>
      </w:tr>
      <w:tr w:rsidR="00734584" w:rsidRPr="008557C0" w:rsidTr="004676AD">
        <w:tc>
          <w:tcPr>
            <w:tcW w:w="993" w:type="dxa"/>
          </w:tcPr>
          <w:p w:rsidR="00734584" w:rsidRPr="0070076F" w:rsidRDefault="00734584" w:rsidP="004676AD">
            <w:pPr>
              <w:pStyle w:val="af2"/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734584" w:rsidRPr="007B4305" w:rsidRDefault="00734584" w:rsidP="004676AD">
            <w:pPr>
              <w:jc w:val="both"/>
            </w:pPr>
            <w:r w:rsidRPr="007B4305">
              <w:t>Отношение (в количестве) студентов поступивших на программу и успешно зако</w:t>
            </w:r>
            <w:r w:rsidRPr="007B4305">
              <w:t>н</w:t>
            </w:r>
            <w:r w:rsidRPr="007B4305">
              <w:t xml:space="preserve">чивших программу. </w:t>
            </w:r>
          </w:p>
        </w:tc>
        <w:tc>
          <w:tcPr>
            <w:tcW w:w="3118" w:type="dxa"/>
          </w:tcPr>
          <w:p w:rsidR="00734584" w:rsidRPr="007B4305" w:rsidRDefault="00734584" w:rsidP="004676AD">
            <w:r w:rsidRPr="007B4305">
              <w:t xml:space="preserve">Кол-во </w:t>
            </w:r>
            <w:proofErr w:type="gramStart"/>
            <w:r w:rsidRPr="007B4305">
              <w:t>поступивших</w:t>
            </w:r>
            <w:proofErr w:type="gramEnd"/>
            <w:r w:rsidRPr="007B4305">
              <w:t>/кол-во окончивших</w:t>
            </w:r>
          </w:p>
          <w:p w:rsidR="00734584" w:rsidRPr="007B4305" w:rsidRDefault="00734584" w:rsidP="004676AD">
            <w:proofErr w:type="spellStart"/>
            <w:r w:rsidRPr="007B4305">
              <w:t>2012г</w:t>
            </w:r>
            <w:proofErr w:type="spellEnd"/>
            <w:r w:rsidRPr="007B4305">
              <w:t>. прием – 43, выпуск - 36 чел. - 87,8 %</w:t>
            </w:r>
          </w:p>
          <w:p w:rsidR="00734584" w:rsidRPr="007B4305" w:rsidRDefault="00734584" w:rsidP="004676AD">
            <w:proofErr w:type="spellStart"/>
            <w:r w:rsidRPr="007B4305">
              <w:t>2013г</w:t>
            </w:r>
            <w:proofErr w:type="spellEnd"/>
            <w:r w:rsidRPr="007B4305">
              <w:t>. прием – 48, выпуск – 40 чел. (3 чел не вышли на защиту) -83,8 %</w:t>
            </w:r>
          </w:p>
        </w:tc>
        <w:tc>
          <w:tcPr>
            <w:tcW w:w="1560" w:type="dxa"/>
          </w:tcPr>
          <w:p w:rsidR="00734584" w:rsidRDefault="00734584" w:rsidP="004676AD">
            <w:pPr>
              <w:jc w:val="both"/>
            </w:pPr>
            <w:proofErr w:type="spellStart"/>
            <w:r>
              <w:t>2014г</w:t>
            </w:r>
            <w:proofErr w:type="spellEnd"/>
            <w:r>
              <w:t>. прием – 46, выпуск – 45 чел. - 91,3 %</w:t>
            </w:r>
          </w:p>
          <w:p w:rsidR="00734584" w:rsidRPr="008557C0" w:rsidRDefault="00734584" w:rsidP="004676AD">
            <w:pPr>
              <w:jc w:val="both"/>
            </w:pPr>
          </w:p>
        </w:tc>
      </w:tr>
      <w:tr w:rsidR="00734584" w:rsidRPr="008557C0" w:rsidTr="004676AD">
        <w:tc>
          <w:tcPr>
            <w:tcW w:w="993" w:type="dxa"/>
          </w:tcPr>
          <w:p w:rsidR="00734584" w:rsidRPr="0070076F" w:rsidRDefault="00734584" w:rsidP="004676AD">
            <w:pPr>
              <w:pStyle w:val="af2"/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8" w:type="dxa"/>
          </w:tcPr>
          <w:p w:rsidR="00734584" w:rsidRPr="007B4305" w:rsidRDefault="00734584" w:rsidP="004676AD">
            <w:pPr>
              <w:jc w:val="both"/>
            </w:pPr>
            <w:r w:rsidRPr="007B4305">
              <w:t xml:space="preserve">Доля студентов программы (бакалавриат), продолжавших обучение на программах магистратуры, дополнительного профессионального образования </w:t>
            </w:r>
          </w:p>
        </w:tc>
        <w:tc>
          <w:tcPr>
            <w:tcW w:w="3118" w:type="dxa"/>
          </w:tcPr>
          <w:p w:rsidR="00734584" w:rsidRPr="007B4305" w:rsidRDefault="00734584" w:rsidP="004676AD">
            <w:proofErr w:type="spellStart"/>
            <w:r w:rsidRPr="007B4305">
              <w:t>2012г</w:t>
            </w:r>
            <w:proofErr w:type="spellEnd"/>
            <w:r w:rsidRPr="007B4305">
              <w:t>. – 53,4%</w:t>
            </w:r>
          </w:p>
          <w:p w:rsidR="00734584" w:rsidRPr="007B4305" w:rsidRDefault="00734584" w:rsidP="004676AD">
            <w:proofErr w:type="spellStart"/>
            <w:r w:rsidRPr="007B4305">
              <w:t>2013г</w:t>
            </w:r>
            <w:proofErr w:type="spellEnd"/>
            <w:r w:rsidRPr="007B4305">
              <w:t>. – 37,5 %</w:t>
            </w:r>
          </w:p>
        </w:tc>
        <w:tc>
          <w:tcPr>
            <w:tcW w:w="1560" w:type="dxa"/>
          </w:tcPr>
          <w:p w:rsidR="00734584" w:rsidRPr="008557C0" w:rsidRDefault="00734584" w:rsidP="004676AD">
            <w:pPr>
              <w:jc w:val="both"/>
            </w:pPr>
            <w:proofErr w:type="spellStart"/>
            <w:r>
              <w:t>2014г</w:t>
            </w:r>
            <w:proofErr w:type="spellEnd"/>
            <w:r>
              <w:t>. – 50 %</w:t>
            </w:r>
          </w:p>
        </w:tc>
      </w:tr>
    </w:tbl>
    <w:p w:rsidR="00734584" w:rsidRPr="00F94858" w:rsidRDefault="00734584" w:rsidP="00734584"/>
    <w:p w:rsidR="00734584" w:rsidRDefault="00734584" w:rsidP="00734584"/>
    <w:p w:rsidR="00734584" w:rsidRDefault="00734584" w:rsidP="00012AAB">
      <w:pPr>
        <w:keepNext/>
        <w:tabs>
          <w:tab w:val="left" w:pos="993"/>
        </w:tabs>
        <w:spacing w:before="240" w:after="240"/>
      </w:pPr>
    </w:p>
    <w:sectPr w:rsidR="00734584" w:rsidSect="00774354">
      <w:footerReference w:type="default" r:id="rId40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C73" w:rsidRDefault="00753C73" w:rsidP="00230F6E">
      <w:r>
        <w:separator/>
      </w:r>
    </w:p>
  </w:endnote>
  <w:endnote w:type="continuationSeparator" w:id="1">
    <w:p w:rsidR="00753C73" w:rsidRDefault="00753C73" w:rsidP="00230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73" w:rsidRDefault="00753C73">
    <w:pPr>
      <w:pStyle w:val="a5"/>
      <w:jc w:val="center"/>
    </w:pPr>
    <w:fldSimple w:instr=" PAGE   \* MERGEFORMAT ">
      <w:r w:rsidR="008E406C">
        <w:rPr>
          <w:noProof/>
        </w:rPr>
        <w:t>175</w:t>
      </w:r>
    </w:fldSimple>
  </w:p>
  <w:p w:rsidR="00753C73" w:rsidRDefault="00753C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C73" w:rsidRDefault="00753C73" w:rsidP="00230F6E">
      <w:r>
        <w:separator/>
      </w:r>
    </w:p>
  </w:footnote>
  <w:footnote w:type="continuationSeparator" w:id="1">
    <w:p w:rsidR="00753C73" w:rsidRDefault="00753C73" w:rsidP="00230F6E">
      <w:r>
        <w:continuationSeparator/>
      </w:r>
    </w:p>
  </w:footnote>
  <w:footnote w:id="2">
    <w:p w:rsidR="00753C73" w:rsidRDefault="00753C73">
      <w:pPr>
        <w:pStyle w:val="a8"/>
      </w:pPr>
      <w:r>
        <w:rPr>
          <w:rStyle w:val="aa"/>
        </w:rPr>
        <w:footnoteRef/>
      </w:r>
      <w:hyperlink r:id="rId1" w:history="1">
        <w:r w:rsidRPr="00F37B21">
          <w:rPr>
            <w:rStyle w:val="af3"/>
          </w:rPr>
          <w:t>http://management.hse.ru/chairs.html</w:t>
        </w:r>
      </w:hyperlink>
    </w:p>
  </w:footnote>
  <w:footnote w:id="3">
    <w:p w:rsidR="00753C73" w:rsidRPr="00A71743" w:rsidRDefault="00753C73" w:rsidP="00734584">
      <w:pPr>
        <w:pStyle w:val="a8"/>
      </w:pPr>
      <w:r>
        <w:rPr>
          <w:rStyle w:val="aa"/>
        </w:rPr>
        <w:footnoteRef/>
      </w:r>
      <w:r>
        <w:t xml:space="preserve"> Показатели, обязательные для заполнения ОО</w:t>
      </w:r>
    </w:p>
  </w:footnote>
  <w:footnote w:id="4">
    <w:p w:rsidR="00753C73" w:rsidRDefault="00753C73" w:rsidP="00734584">
      <w:pPr>
        <w:pStyle w:val="a8"/>
      </w:pPr>
      <w:r>
        <w:rPr>
          <w:rStyle w:val="aa"/>
        </w:rPr>
        <w:footnoteRef/>
      </w:r>
      <w:hyperlink r:id="rId2" w:history="1">
        <w:r w:rsidRPr="00C828F0">
          <w:rPr>
            <w:rStyle w:val="af3"/>
          </w:rPr>
          <w:t>http://www.hse.ru/data/2014/10/30/1102505241/%D0%9E%D0%A1_%D0%BC%D0%B0%D0%B3_%D0%9C%D0%B5%D0%BD%D0%B5%D0%B4%D0%B6%D0%BC%D0%B5%D0%BD%D1%82.pdf</w:t>
        </w:r>
      </w:hyperlink>
    </w:p>
  </w:footnote>
  <w:footnote w:id="5">
    <w:p w:rsidR="00753C73" w:rsidRDefault="00753C73" w:rsidP="00734584">
      <w:pPr>
        <w:pStyle w:val="a8"/>
      </w:pPr>
      <w:r>
        <w:rPr>
          <w:rStyle w:val="aa"/>
        </w:rPr>
        <w:footnoteRef/>
      </w:r>
    </w:p>
  </w:footnote>
  <w:footnote w:id="6">
    <w:p w:rsidR="00753C73" w:rsidRDefault="00753C73" w:rsidP="00734584">
      <w:pPr>
        <w:pStyle w:val="a8"/>
        <w:jc w:val="both"/>
      </w:pPr>
      <w:r>
        <w:rPr>
          <w:rStyle w:val="aa"/>
        </w:rPr>
        <w:footnoteRef/>
      </w:r>
      <w:r>
        <w:t xml:space="preserve"> Заполнение показателей на усмотрение ОО, </w:t>
      </w:r>
      <w:r w:rsidRPr="004E48D2">
        <w:t>однако</w:t>
      </w:r>
      <w:r>
        <w:t>,</w:t>
      </w:r>
      <w:r w:rsidRPr="004E48D2">
        <w:t xml:space="preserve"> если результаты профессионально-общественной аккредитации будут использованы </w:t>
      </w:r>
      <w:r>
        <w:t>ОО</w:t>
      </w:r>
      <w:r w:rsidRPr="004E48D2">
        <w:t xml:space="preserve"> при государственной а</w:t>
      </w:r>
      <w:r w:rsidRPr="004E48D2">
        <w:t>к</w:t>
      </w:r>
      <w:r w:rsidRPr="004E48D2">
        <w:t>кредитации, то данный блок показателей обязателен для заполнения</w:t>
      </w:r>
    </w:p>
  </w:footnote>
  <w:footnote w:id="7">
    <w:p w:rsidR="00753C73" w:rsidRDefault="00753C73" w:rsidP="00734584">
      <w:pPr>
        <w:pStyle w:val="a8"/>
      </w:pPr>
      <w:r>
        <w:rPr>
          <w:rStyle w:val="aa"/>
        </w:rPr>
        <w:footnoteRef/>
      </w:r>
      <w:r>
        <w:t xml:space="preserve"> Более подробно о номинации </w:t>
      </w:r>
      <w:proofErr w:type="gramStart"/>
      <w:r>
        <w:t>см</w:t>
      </w:r>
      <w:proofErr w:type="gramEnd"/>
      <w:r>
        <w:t xml:space="preserve">.: </w:t>
      </w:r>
      <w:hyperlink r:id="rId3" w:history="1">
        <w:r>
          <w:rPr>
            <w:rStyle w:val="af3"/>
            <w:rFonts w:eastAsiaTheme="majorEastAsia"/>
          </w:rPr>
          <w:t>http://www.hse.ru/best</w:t>
        </w:r>
      </w:hyperlink>
      <w:r>
        <w:t xml:space="preserve">. </w:t>
      </w:r>
    </w:p>
  </w:footnote>
  <w:footnote w:id="8">
    <w:p w:rsidR="00753C73" w:rsidRPr="00F50FA0" w:rsidRDefault="00753C73" w:rsidP="00734584">
      <w:r>
        <w:rPr>
          <w:rStyle w:val="aa"/>
        </w:rPr>
        <w:footnoteRef/>
      </w:r>
      <w:r w:rsidRPr="00F50FA0">
        <w:t xml:space="preserve">Управление проектами. Фундаментальный курс. Учебник / под ред. В.М. </w:t>
      </w:r>
      <w:proofErr w:type="spellStart"/>
      <w:r w:rsidRPr="00F50FA0">
        <w:t>Аньшин</w:t>
      </w:r>
      <w:proofErr w:type="spellEnd"/>
      <w:r w:rsidRPr="00F50FA0">
        <w:t xml:space="preserve">, О.Н. Ильина. : Высшая Школа Экономики, 2013. 624 </w:t>
      </w:r>
      <w:proofErr w:type="gramStart"/>
      <w:r w:rsidRPr="00F50FA0">
        <w:t>с</w:t>
      </w:r>
      <w:proofErr w:type="gramEnd"/>
      <w:r w:rsidRPr="00F50FA0">
        <w:t>.</w:t>
      </w:r>
    </w:p>
    <w:p w:rsidR="00753C73" w:rsidRDefault="00753C73" w:rsidP="00734584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C1D06"/>
    <w:multiLevelType w:val="multilevel"/>
    <w:tmpl w:val="C09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970FB"/>
    <w:multiLevelType w:val="hybridMultilevel"/>
    <w:tmpl w:val="2280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24C01"/>
    <w:multiLevelType w:val="hybridMultilevel"/>
    <w:tmpl w:val="14DED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868A6"/>
    <w:multiLevelType w:val="hybridMultilevel"/>
    <w:tmpl w:val="F6CA3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FF391E"/>
    <w:multiLevelType w:val="hybridMultilevel"/>
    <w:tmpl w:val="F234453A"/>
    <w:lvl w:ilvl="0" w:tplc="0D2C9882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7311DDE"/>
    <w:multiLevelType w:val="hybridMultilevel"/>
    <w:tmpl w:val="64FA66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C2656"/>
    <w:multiLevelType w:val="hybridMultilevel"/>
    <w:tmpl w:val="D99CEBE0"/>
    <w:lvl w:ilvl="0" w:tplc="52F4ED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966994"/>
    <w:multiLevelType w:val="hybridMultilevel"/>
    <w:tmpl w:val="FB9C3B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2004E"/>
    <w:multiLevelType w:val="hybridMultilevel"/>
    <w:tmpl w:val="AEB2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753528"/>
    <w:multiLevelType w:val="multilevel"/>
    <w:tmpl w:val="C15A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545266"/>
    <w:multiLevelType w:val="hybridMultilevel"/>
    <w:tmpl w:val="B858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6A5D0B"/>
    <w:multiLevelType w:val="hybridMultilevel"/>
    <w:tmpl w:val="78AC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65FDF"/>
    <w:multiLevelType w:val="hybridMultilevel"/>
    <w:tmpl w:val="5D1C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BD2214"/>
    <w:multiLevelType w:val="hybridMultilevel"/>
    <w:tmpl w:val="4C5A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50300B"/>
    <w:multiLevelType w:val="hybridMultilevel"/>
    <w:tmpl w:val="B8727142"/>
    <w:lvl w:ilvl="0" w:tplc="0D2C98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AF7CD2"/>
    <w:multiLevelType w:val="hybridMultilevel"/>
    <w:tmpl w:val="6AC6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01D44"/>
    <w:multiLevelType w:val="multilevel"/>
    <w:tmpl w:val="04B0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97E3C05"/>
    <w:multiLevelType w:val="hybridMultilevel"/>
    <w:tmpl w:val="A70862D8"/>
    <w:lvl w:ilvl="0" w:tplc="08E0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A328C1"/>
    <w:multiLevelType w:val="hybridMultilevel"/>
    <w:tmpl w:val="93D6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F17F57"/>
    <w:multiLevelType w:val="multilevel"/>
    <w:tmpl w:val="036A77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2AD04FE"/>
    <w:multiLevelType w:val="multilevel"/>
    <w:tmpl w:val="8C9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2C0AB9"/>
    <w:multiLevelType w:val="hybridMultilevel"/>
    <w:tmpl w:val="0AC2283C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71581F"/>
    <w:multiLevelType w:val="hybridMultilevel"/>
    <w:tmpl w:val="DE38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AA2B78"/>
    <w:multiLevelType w:val="hybridMultilevel"/>
    <w:tmpl w:val="FB9C3B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61521"/>
    <w:multiLevelType w:val="hybridMultilevel"/>
    <w:tmpl w:val="AE0EED7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B51C11"/>
    <w:multiLevelType w:val="hybridMultilevel"/>
    <w:tmpl w:val="FCC00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7CE4519"/>
    <w:multiLevelType w:val="hybridMultilevel"/>
    <w:tmpl w:val="2536E5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6732B3"/>
    <w:multiLevelType w:val="multilevel"/>
    <w:tmpl w:val="561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8895607"/>
    <w:multiLevelType w:val="multilevel"/>
    <w:tmpl w:val="89E6DA3E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9DD2B08"/>
    <w:multiLevelType w:val="hybridMultilevel"/>
    <w:tmpl w:val="2FD8C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E66C93"/>
    <w:multiLevelType w:val="hybridMultilevel"/>
    <w:tmpl w:val="099E3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EF4723"/>
    <w:multiLevelType w:val="hybridMultilevel"/>
    <w:tmpl w:val="959E78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872804"/>
    <w:multiLevelType w:val="hybridMultilevel"/>
    <w:tmpl w:val="93D6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8A7909"/>
    <w:multiLevelType w:val="multilevel"/>
    <w:tmpl w:val="48AEAB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0864F1A"/>
    <w:multiLevelType w:val="multilevel"/>
    <w:tmpl w:val="9EA4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10D024B"/>
    <w:multiLevelType w:val="hybridMultilevel"/>
    <w:tmpl w:val="69D8F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311933"/>
    <w:multiLevelType w:val="hybridMultilevel"/>
    <w:tmpl w:val="371A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FB3DF3"/>
    <w:multiLevelType w:val="hybridMultilevel"/>
    <w:tmpl w:val="BA1E8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703C85"/>
    <w:multiLevelType w:val="hybridMultilevel"/>
    <w:tmpl w:val="E436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D47C4B"/>
    <w:multiLevelType w:val="hybridMultilevel"/>
    <w:tmpl w:val="2B78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61149E"/>
    <w:multiLevelType w:val="hybridMultilevel"/>
    <w:tmpl w:val="55CA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9C505A"/>
    <w:multiLevelType w:val="hybridMultilevel"/>
    <w:tmpl w:val="A262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986974"/>
    <w:multiLevelType w:val="multilevel"/>
    <w:tmpl w:val="CF72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C2469B5"/>
    <w:multiLevelType w:val="multilevel"/>
    <w:tmpl w:val="20048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3E2F5573"/>
    <w:multiLevelType w:val="hybridMultilevel"/>
    <w:tmpl w:val="E8EE71D8"/>
    <w:lvl w:ilvl="0" w:tplc="2C2271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F3629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0792A65"/>
    <w:multiLevelType w:val="hybridMultilevel"/>
    <w:tmpl w:val="5E4CFA6C"/>
    <w:lvl w:ilvl="0" w:tplc="08E0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0E54685"/>
    <w:multiLevelType w:val="hybridMultilevel"/>
    <w:tmpl w:val="9896526E"/>
    <w:lvl w:ilvl="0" w:tplc="08E0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1034275"/>
    <w:multiLevelType w:val="hybridMultilevel"/>
    <w:tmpl w:val="23F4CF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977B35"/>
    <w:multiLevelType w:val="multilevel"/>
    <w:tmpl w:val="0016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994C2E"/>
    <w:multiLevelType w:val="hybridMultilevel"/>
    <w:tmpl w:val="8E12F518"/>
    <w:lvl w:ilvl="0" w:tplc="1C4E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56A6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2F0A9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E8CB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CDEB1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83866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2A63C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09AD4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4D05E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2">
    <w:nsid w:val="422F4879"/>
    <w:multiLevelType w:val="multilevel"/>
    <w:tmpl w:val="1200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2626B17"/>
    <w:multiLevelType w:val="multilevel"/>
    <w:tmpl w:val="1A466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4">
    <w:nsid w:val="42A61C90"/>
    <w:multiLevelType w:val="multilevel"/>
    <w:tmpl w:val="28E2D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43431F95"/>
    <w:multiLevelType w:val="multilevel"/>
    <w:tmpl w:val="9D5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3DB6E36"/>
    <w:multiLevelType w:val="hybridMultilevel"/>
    <w:tmpl w:val="D07CB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AB18C9"/>
    <w:multiLevelType w:val="multilevel"/>
    <w:tmpl w:val="0F52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B1E0407"/>
    <w:multiLevelType w:val="hybridMultilevel"/>
    <w:tmpl w:val="4464FCA2"/>
    <w:lvl w:ilvl="0" w:tplc="08E0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B050978"/>
    <w:multiLevelType w:val="hybridMultilevel"/>
    <w:tmpl w:val="DFCAD6AC"/>
    <w:lvl w:ilvl="0" w:tplc="65561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BB90617"/>
    <w:multiLevelType w:val="hybridMultilevel"/>
    <w:tmpl w:val="90F4667A"/>
    <w:lvl w:ilvl="0" w:tplc="08E0D5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D4F6CCA"/>
    <w:multiLevelType w:val="hybridMultilevel"/>
    <w:tmpl w:val="983CE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EA2E2D"/>
    <w:multiLevelType w:val="hybridMultilevel"/>
    <w:tmpl w:val="7D1E6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E011A3C"/>
    <w:multiLevelType w:val="multilevel"/>
    <w:tmpl w:val="16422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1BE1136"/>
    <w:multiLevelType w:val="hybridMultilevel"/>
    <w:tmpl w:val="07F2472C"/>
    <w:lvl w:ilvl="0" w:tplc="65561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7847B0"/>
    <w:multiLevelType w:val="hybridMultilevel"/>
    <w:tmpl w:val="F2C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A9527D"/>
    <w:multiLevelType w:val="hybridMultilevel"/>
    <w:tmpl w:val="ABAA1490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DF760DB"/>
    <w:multiLevelType w:val="multilevel"/>
    <w:tmpl w:val="E70C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C72794"/>
    <w:multiLevelType w:val="multilevel"/>
    <w:tmpl w:val="00A8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1150361"/>
    <w:multiLevelType w:val="hybridMultilevel"/>
    <w:tmpl w:val="8D8A53FC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644A4E"/>
    <w:multiLevelType w:val="hybridMultilevel"/>
    <w:tmpl w:val="4612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6D3F96"/>
    <w:multiLevelType w:val="hybridMultilevel"/>
    <w:tmpl w:val="4C5A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773CD0"/>
    <w:multiLevelType w:val="hybridMultilevel"/>
    <w:tmpl w:val="798EC25E"/>
    <w:lvl w:ilvl="0" w:tplc="65561E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74EF38E9"/>
    <w:multiLevelType w:val="hybridMultilevel"/>
    <w:tmpl w:val="F688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1E558D"/>
    <w:multiLevelType w:val="hybridMultilevel"/>
    <w:tmpl w:val="4ED6D032"/>
    <w:lvl w:ilvl="0" w:tplc="C85628B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236897"/>
    <w:multiLevelType w:val="hybridMultilevel"/>
    <w:tmpl w:val="888CF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35701F"/>
    <w:multiLevelType w:val="hybridMultilevel"/>
    <w:tmpl w:val="87728328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73399E"/>
    <w:multiLevelType w:val="hybridMultilevel"/>
    <w:tmpl w:val="6320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FE28E8"/>
    <w:multiLevelType w:val="hybridMultilevel"/>
    <w:tmpl w:val="959E78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094895"/>
    <w:multiLevelType w:val="hybridMultilevel"/>
    <w:tmpl w:val="93D6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316530"/>
    <w:multiLevelType w:val="hybridMultilevel"/>
    <w:tmpl w:val="82F2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BB64785"/>
    <w:multiLevelType w:val="hybridMultilevel"/>
    <w:tmpl w:val="72B89B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E66C92"/>
    <w:multiLevelType w:val="hybridMultilevel"/>
    <w:tmpl w:val="CF7C7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D044F5D"/>
    <w:multiLevelType w:val="hybridMultilevel"/>
    <w:tmpl w:val="EE24925A"/>
    <w:lvl w:ilvl="0" w:tplc="52F4ED6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4">
    <w:nsid w:val="7F1B0DE5"/>
    <w:multiLevelType w:val="hybridMultilevel"/>
    <w:tmpl w:val="5898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6"/>
  </w:num>
  <w:num w:numId="4">
    <w:abstractNumId w:val="6"/>
  </w:num>
  <w:num w:numId="5">
    <w:abstractNumId w:val="27"/>
  </w:num>
  <w:num w:numId="6">
    <w:abstractNumId w:val="81"/>
  </w:num>
  <w:num w:numId="7">
    <w:abstractNumId w:val="49"/>
  </w:num>
  <w:num w:numId="8">
    <w:abstractNumId w:val="75"/>
  </w:num>
  <w:num w:numId="9">
    <w:abstractNumId w:val="24"/>
  </w:num>
  <w:num w:numId="10">
    <w:abstractNumId w:val="8"/>
  </w:num>
  <w:num w:numId="11">
    <w:abstractNumId w:val="33"/>
  </w:num>
  <w:num w:numId="12">
    <w:abstractNumId w:val="71"/>
  </w:num>
  <w:num w:numId="13">
    <w:abstractNumId w:val="14"/>
  </w:num>
  <w:num w:numId="14">
    <w:abstractNumId w:val="54"/>
  </w:num>
  <w:num w:numId="15">
    <w:abstractNumId w:val="32"/>
  </w:num>
  <w:num w:numId="16">
    <w:abstractNumId w:val="78"/>
  </w:num>
  <w:num w:numId="17">
    <w:abstractNumId w:val="29"/>
  </w:num>
  <w:num w:numId="18">
    <w:abstractNumId w:val="44"/>
  </w:num>
  <w:num w:numId="19">
    <w:abstractNumId w:val="40"/>
  </w:num>
  <w:num w:numId="20">
    <w:abstractNumId w:val="37"/>
  </w:num>
  <w:num w:numId="21">
    <w:abstractNumId w:val="46"/>
  </w:num>
  <w:num w:numId="22">
    <w:abstractNumId w:val="65"/>
  </w:num>
  <w:num w:numId="23">
    <w:abstractNumId w:val="61"/>
  </w:num>
  <w:num w:numId="24">
    <w:abstractNumId w:val="74"/>
  </w:num>
  <w:num w:numId="25">
    <w:abstractNumId w:val="79"/>
  </w:num>
  <w:num w:numId="26">
    <w:abstractNumId w:val="42"/>
  </w:num>
  <w:num w:numId="27">
    <w:abstractNumId w:val="84"/>
  </w:num>
  <w:num w:numId="28">
    <w:abstractNumId w:val="2"/>
  </w:num>
  <w:num w:numId="29">
    <w:abstractNumId w:val="80"/>
  </w:num>
  <w:num w:numId="30">
    <w:abstractNumId w:val="30"/>
  </w:num>
  <w:num w:numId="31">
    <w:abstractNumId w:val="56"/>
  </w:num>
  <w:num w:numId="32">
    <w:abstractNumId w:val="12"/>
  </w:num>
  <w:num w:numId="33">
    <w:abstractNumId w:val="22"/>
  </w:num>
  <w:num w:numId="34">
    <w:abstractNumId w:val="51"/>
  </w:num>
  <w:num w:numId="35">
    <w:abstractNumId w:val="69"/>
  </w:num>
  <w:num w:numId="36">
    <w:abstractNumId w:val="36"/>
  </w:num>
  <w:num w:numId="37">
    <w:abstractNumId w:val="73"/>
  </w:num>
  <w:num w:numId="38">
    <w:abstractNumId w:val="31"/>
  </w:num>
  <w:num w:numId="39">
    <w:abstractNumId w:val="62"/>
  </w:num>
  <w:num w:numId="4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68"/>
  </w:num>
  <w:num w:numId="43">
    <w:abstractNumId w:val="25"/>
  </w:num>
  <w:num w:numId="44">
    <w:abstractNumId w:val="28"/>
  </w:num>
  <w:num w:numId="45">
    <w:abstractNumId w:val="21"/>
  </w:num>
  <w:num w:numId="46">
    <w:abstractNumId w:val="9"/>
  </w:num>
  <w:num w:numId="47">
    <w:abstractNumId w:val="43"/>
  </w:num>
  <w:num w:numId="48">
    <w:abstractNumId w:val="52"/>
  </w:num>
  <w:num w:numId="49">
    <w:abstractNumId w:val="50"/>
  </w:num>
  <w:num w:numId="50">
    <w:abstractNumId w:val="67"/>
  </w:num>
  <w:num w:numId="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</w:num>
  <w:num w:numId="53">
    <w:abstractNumId w:val="60"/>
  </w:num>
  <w:num w:numId="54">
    <w:abstractNumId w:val="53"/>
  </w:num>
  <w:num w:numId="55">
    <w:abstractNumId w:val="35"/>
  </w:num>
  <w:num w:numId="56">
    <w:abstractNumId w:val="72"/>
  </w:num>
  <w:num w:numId="57">
    <w:abstractNumId w:val="48"/>
  </w:num>
  <w:num w:numId="58">
    <w:abstractNumId w:val="58"/>
  </w:num>
  <w:num w:numId="59">
    <w:abstractNumId w:val="47"/>
  </w:num>
  <w:num w:numId="60">
    <w:abstractNumId w:val="18"/>
  </w:num>
  <w:num w:numId="61">
    <w:abstractNumId w:val="77"/>
  </w:num>
  <w:num w:numId="62">
    <w:abstractNumId w:val="82"/>
  </w:num>
  <w:num w:numId="63">
    <w:abstractNumId w:val="11"/>
  </w:num>
  <w:num w:numId="64">
    <w:abstractNumId w:val="45"/>
  </w:num>
  <w:num w:numId="65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7"/>
  </w:num>
  <w:num w:numId="67">
    <w:abstractNumId w:val="83"/>
  </w:num>
  <w:num w:numId="68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17"/>
  </w:num>
  <w:num w:numId="7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20"/>
  </w:num>
  <w:num w:numId="72">
    <w:abstractNumId w:val="57"/>
  </w:num>
  <w:num w:numId="73">
    <w:abstractNumId w:val="34"/>
  </w:num>
  <w:num w:numId="7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6"/>
  </w:num>
  <w:num w:numId="76">
    <w:abstractNumId w:val="59"/>
  </w:num>
  <w:num w:numId="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4"/>
  </w:num>
  <w:num w:numId="79">
    <w:abstractNumId w:val="15"/>
  </w:num>
  <w:num w:numId="80">
    <w:abstractNumId w:val="66"/>
  </w:num>
  <w:num w:numId="81">
    <w:abstractNumId w:val="4"/>
  </w:num>
  <w:num w:numId="82">
    <w:abstractNumId w:val="3"/>
  </w:num>
  <w:num w:numId="83">
    <w:abstractNumId w:val="23"/>
  </w:num>
  <w:num w:numId="84">
    <w:abstractNumId w:val="41"/>
  </w:num>
  <w:num w:numId="85">
    <w:abstractNumId w:val="38"/>
  </w:num>
  <w:num w:numId="86">
    <w:abstractNumId w:val="39"/>
  </w:num>
  <w:numIdMacAtCleanup w:val="8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or Tsarkov">
    <w15:presenceInfo w15:providerId="Windows Live" w15:userId="51640afa8741cf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D98"/>
    <w:rsid w:val="0000323B"/>
    <w:rsid w:val="000038C0"/>
    <w:rsid w:val="00005071"/>
    <w:rsid w:val="00012AAB"/>
    <w:rsid w:val="00020EBD"/>
    <w:rsid w:val="0003201E"/>
    <w:rsid w:val="000329C7"/>
    <w:rsid w:val="00041FED"/>
    <w:rsid w:val="00042006"/>
    <w:rsid w:val="000524F9"/>
    <w:rsid w:val="00065865"/>
    <w:rsid w:val="00070C28"/>
    <w:rsid w:val="0008261D"/>
    <w:rsid w:val="00083FBE"/>
    <w:rsid w:val="00090205"/>
    <w:rsid w:val="0009705A"/>
    <w:rsid w:val="000A00F5"/>
    <w:rsid w:val="000A1156"/>
    <w:rsid w:val="000B499F"/>
    <w:rsid w:val="000B7003"/>
    <w:rsid w:val="000C322A"/>
    <w:rsid w:val="000D0FA8"/>
    <w:rsid w:val="000D7AEE"/>
    <w:rsid w:val="000E1457"/>
    <w:rsid w:val="000E1DD0"/>
    <w:rsid w:val="000E61EC"/>
    <w:rsid w:val="000E7558"/>
    <w:rsid w:val="000F019D"/>
    <w:rsid w:val="000F021D"/>
    <w:rsid w:val="000F2943"/>
    <w:rsid w:val="000F330C"/>
    <w:rsid w:val="00105905"/>
    <w:rsid w:val="00111BB7"/>
    <w:rsid w:val="0011606E"/>
    <w:rsid w:val="00122F94"/>
    <w:rsid w:val="0012657E"/>
    <w:rsid w:val="0013000A"/>
    <w:rsid w:val="00130EB2"/>
    <w:rsid w:val="00141625"/>
    <w:rsid w:val="001439DE"/>
    <w:rsid w:val="001451A8"/>
    <w:rsid w:val="0014787A"/>
    <w:rsid w:val="00147FFB"/>
    <w:rsid w:val="001519FF"/>
    <w:rsid w:val="0015231B"/>
    <w:rsid w:val="00152A86"/>
    <w:rsid w:val="00154F0D"/>
    <w:rsid w:val="001670A1"/>
    <w:rsid w:val="00167467"/>
    <w:rsid w:val="00173E63"/>
    <w:rsid w:val="00176450"/>
    <w:rsid w:val="00187883"/>
    <w:rsid w:val="00190C0A"/>
    <w:rsid w:val="00192D19"/>
    <w:rsid w:val="00195EE5"/>
    <w:rsid w:val="001A7744"/>
    <w:rsid w:val="001B03EC"/>
    <w:rsid w:val="001B08CF"/>
    <w:rsid w:val="001B1C1E"/>
    <w:rsid w:val="001B593C"/>
    <w:rsid w:val="001B797D"/>
    <w:rsid w:val="001C2213"/>
    <w:rsid w:val="001D1E5C"/>
    <w:rsid w:val="001D266B"/>
    <w:rsid w:val="001E0E1E"/>
    <w:rsid w:val="001E5ADF"/>
    <w:rsid w:val="001F1A8C"/>
    <w:rsid w:val="00201E4D"/>
    <w:rsid w:val="00203682"/>
    <w:rsid w:val="0020403F"/>
    <w:rsid w:val="002052FB"/>
    <w:rsid w:val="00211004"/>
    <w:rsid w:val="00212577"/>
    <w:rsid w:val="002155CC"/>
    <w:rsid w:val="00215793"/>
    <w:rsid w:val="00225811"/>
    <w:rsid w:val="00230F6E"/>
    <w:rsid w:val="00233681"/>
    <w:rsid w:val="002359AD"/>
    <w:rsid w:val="00242AF3"/>
    <w:rsid w:val="0025125D"/>
    <w:rsid w:val="00252B38"/>
    <w:rsid w:val="002541D9"/>
    <w:rsid w:val="00262154"/>
    <w:rsid w:val="002633DD"/>
    <w:rsid w:val="002655C6"/>
    <w:rsid w:val="002835B6"/>
    <w:rsid w:val="002844CE"/>
    <w:rsid w:val="002848B9"/>
    <w:rsid w:val="00284BFE"/>
    <w:rsid w:val="002A095C"/>
    <w:rsid w:val="002A2866"/>
    <w:rsid w:val="002A2DF4"/>
    <w:rsid w:val="002A654A"/>
    <w:rsid w:val="002B023B"/>
    <w:rsid w:val="002B0F2C"/>
    <w:rsid w:val="002B2B83"/>
    <w:rsid w:val="002B6875"/>
    <w:rsid w:val="002B7088"/>
    <w:rsid w:val="002C0770"/>
    <w:rsid w:val="002C56BF"/>
    <w:rsid w:val="002D45FF"/>
    <w:rsid w:val="002D6CAE"/>
    <w:rsid w:val="002F0EA2"/>
    <w:rsid w:val="002F2EC0"/>
    <w:rsid w:val="002F54E3"/>
    <w:rsid w:val="00300B40"/>
    <w:rsid w:val="00302B11"/>
    <w:rsid w:val="0030353D"/>
    <w:rsid w:val="00304C8C"/>
    <w:rsid w:val="00311601"/>
    <w:rsid w:val="00312D5E"/>
    <w:rsid w:val="003133BC"/>
    <w:rsid w:val="003164D1"/>
    <w:rsid w:val="00317CD5"/>
    <w:rsid w:val="0032785C"/>
    <w:rsid w:val="0033429A"/>
    <w:rsid w:val="00334576"/>
    <w:rsid w:val="00342F33"/>
    <w:rsid w:val="003630E8"/>
    <w:rsid w:val="00364B4B"/>
    <w:rsid w:val="00367C1B"/>
    <w:rsid w:val="00372863"/>
    <w:rsid w:val="00372FCB"/>
    <w:rsid w:val="00375A6C"/>
    <w:rsid w:val="00375C7A"/>
    <w:rsid w:val="00390635"/>
    <w:rsid w:val="00390D66"/>
    <w:rsid w:val="00394D7D"/>
    <w:rsid w:val="003954A8"/>
    <w:rsid w:val="00397F24"/>
    <w:rsid w:val="003A40C1"/>
    <w:rsid w:val="003C4DA3"/>
    <w:rsid w:val="003C7562"/>
    <w:rsid w:val="003E53FA"/>
    <w:rsid w:val="003F08DB"/>
    <w:rsid w:val="003F2C26"/>
    <w:rsid w:val="003F5025"/>
    <w:rsid w:val="003F6151"/>
    <w:rsid w:val="00400C77"/>
    <w:rsid w:val="00400E1D"/>
    <w:rsid w:val="00406024"/>
    <w:rsid w:val="0041673F"/>
    <w:rsid w:val="0042532D"/>
    <w:rsid w:val="0043752D"/>
    <w:rsid w:val="0044302C"/>
    <w:rsid w:val="004439C3"/>
    <w:rsid w:val="0044400F"/>
    <w:rsid w:val="0044788C"/>
    <w:rsid w:val="00450BFF"/>
    <w:rsid w:val="0045134C"/>
    <w:rsid w:val="00456081"/>
    <w:rsid w:val="00460472"/>
    <w:rsid w:val="004629B0"/>
    <w:rsid w:val="004676AD"/>
    <w:rsid w:val="00476558"/>
    <w:rsid w:val="0047708F"/>
    <w:rsid w:val="004819CC"/>
    <w:rsid w:val="00492E02"/>
    <w:rsid w:val="004952B9"/>
    <w:rsid w:val="004A2B78"/>
    <w:rsid w:val="004A51D0"/>
    <w:rsid w:val="004A7354"/>
    <w:rsid w:val="004B4EAE"/>
    <w:rsid w:val="004C46AE"/>
    <w:rsid w:val="004C71EF"/>
    <w:rsid w:val="004C73F8"/>
    <w:rsid w:val="004E149A"/>
    <w:rsid w:val="004E48D2"/>
    <w:rsid w:val="004E4CB6"/>
    <w:rsid w:val="004E6DB4"/>
    <w:rsid w:val="004E7F1F"/>
    <w:rsid w:val="004F05D0"/>
    <w:rsid w:val="004F0E9D"/>
    <w:rsid w:val="004F0EDF"/>
    <w:rsid w:val="004F347F"/>
    <w:rsid w:val="004F3824"/>
    <w:rsid w:val="00500101"/>
    <w:rsid w:val="005013EB"/>
    <w:rsid w:val="005100AB"/>
    <w:rsid w:val="005116C9"/>
    <w:rsid w:val="00514C32"/>
    <w:rsid w:val="00526FA5"/>
    <w:rsid w:val="0052702E"/>
    <w:rsid w:val="0054518D"/>
    <w:rsid w:val="005456A5"/>
    <w:rsid w:val="00546DF8"/>
    <w:rsid w:val="005564A1"/>
    <w:rsid w:val="00556CEA"/>
    <w:rsid w:val="00562CDF"/>
    <w:rsid w:val="005711F0"/>
    <w:rsid w:val="005727EA"/>
    <w:rsid w:val="00582527"/>
    <w:rsid w:val="005B176C"/>
    <w:rsid w:val="005B43CB"/>
    <w:rsid w:val="005C0B0F"/>
    <w:rsid w:val="005C1488"/>
    <w:rsid w:val="005C2CC0"/>
    <w:rsid w:val="005C3034"/>
    <w:rsid w:val="005C52FD"/>
    <w:rsid w:val="005C5B50"/>
    <w:rsid w:val="005C6555"/>
    <w:rsid w:val="005E1759"/>
    <w:rsid w:val="005E18B7"/>
    <w:rsid w:val="005E3814"/>
    <w:rsid w:val="005F6C14"/>
    <w:rsid w:val="005F74DF"/>
    <w:rsid w:val="0060019C"/>
    <w:rsid w:val="0060067B"/>
    <w:rsid w:val="00605042"/>
    <w:rsid w:val="0061605D"/>
    <w:rsid w:val="00620AC6"/>
    <w:rsid w:val="00624102"/>
    <w:rsid w:val="00633D1C"/>
    <w:rsid w:val="00635851"/>
    <w:rsid w:val="00643816"/>
    <w:rsid w:val="00644533"/>
    <w:rsid w:val="00654555"/>
    <w:rsid w:val="00656C89"/>
    <w:rsid w:val="00673347"/>
    <w:rsid w:val="00687CA3"/>
    <w:rsid w:val="0069246D"/>
    <w:rsid w:val="00693350"/>
    <w:rsid w:val="006A5A3E"/>
    <w:rsid w:val="006A7C60"/>
    <w:rsid w:val="006B1E86"/>
    <w:rsid w:val="006B2755"/>
    <w:rsid w:val="006B302B"/>
    <w:rsid w:val="006B3993"/>
    <w:rsid w:val="006C3AF8"/>
    <w:rsid w:val="006D099C"/>
    <w:rsid w:val="006D0EF7"/>
    <w:rsid w:val="006D4AD5"/>
    <w:rsid w:val="006D69BC"/>
    <w:rsid w:val="006E28E6"/>
    <w:rsid w:val="006F3A96"/>
    <w:rsid w:val="006F7DCE"/>
    <w:rsid w:val="0070076F"/>
    <w:rsid w:val="00701F9B"/>
    <w:rsid w:val="00704750"/>
    <w:rsid w:val="007055AB"/>
    <w:rsid w:val="0071271F"/>
    <w:rsid w:val="00716FC9"/>
    <w:rsid w:val="007176F0"/>
    <w:rsid w:val="0072036E"/>
    <w:rsid w:val="00734584"/>
    <w:rsid w:val="007434D5"/>
    <w:rsid w:val="007472E5"/>
    <w:rsid w:val="0075043C"/>
    <w:rsid w:val="00752C08"/>
    <w:rsid w:val="00753A32"/>
    <w:rsid w:val="00753C73"/>
    <w:rsid w:val="00755CA2"/>
    <w:rsid w:val="00757D2C"/>
    <w:rsid w:val="0076466D"/>
    <w:rsid w:val="00766C6F"/>
    <w:rsid w:val="0076778B"/>
    <w:rsid w:val="00774354"/>
    <w:rsid w:val="00774ACA"/>
    <w:rsid w:val="00782A75"/>
    <w:rsid w:val="007903C2"/>
    <w:rsid w:val="007A5155"/>
    <w:rsid w:val="007A5A2E"/>
    <w:rsid w:val="007A7C46"/>
    <w:rsid w:val="007B43FD"/>
    <w:rsid w:val="007B5AC7"/>
    <w:rsid w:val="007B6453"/>
    <w:rsid w:val="007C5550"/>
    <w:rsid w:val="007D2A02"/>
    <w:rsid w:val="007D3537"/>
    <w:rsid w:val="007E425D"/>
    <w:rsid w:val="007F3CB9"/>
    <w:rsid w:val="00804D8D"/>
    <w:rsid w:val="008107A3"/>
    <w:rsid w:val="00810B5A"/>
    <w:rsid w:val="0081186C"/>
    <w:rsid w:val="00814E59"/>
    <w:rsid w:val="00815D3D"/>
    <w:rsid w:val="00815D47"/>
    <w:rsid w:val="00815D79"/>
    <w:rsid w:val="00821267"/>
    <w:rsid w:val="00823A61"/>
    <w:rsid w:val="00832E3B"/>
    <w:rsid w:val="00835A94"/>
    <w:rsid w:val="00836255"/>
    <w:rsid w:val="00840AB2"/>
    <w:rsid w:val="00842FF8"/>
    <w:rsid w:val="0085019F"/>
    <w:rsid w:val="00852CF8"/>
    <w:rsid w:val="008560CB"/>
    <w:rsid w:val="00870F1A"/>
    <w:rsid w:val="0087791C"/>
    <w:rsid w:val="00881828"/>
    <w:rsid w:val="00881D44"/>
    <w:rsid w:val="008839E9"/>
    <w:rsid w:val="00883CFE"/>
    <w:rsid w:val="008848FD"/>
    <w:rsid w:val="008859F4"/>
    <w:rsid w:val="0088761E"/>
    <w:rsid w:val="008906C3"/>
    <w:rsid w:val="008B1BE6"/>
    <w:rsid w:val="008B2C5B"/>
    <w:rsid w:val="008B3211"/>
    <w:rsid w:val="008C1BD0"/>
    <w:rsid w:val="008C2B8F"/>
    <w:rsid w:val="008C34DA"/>
    <w:rsid w:val="008C6342"/>
    <w:rsid w:val="008D085A"/>
    <w:rsid w:val="008D13C3"/>
    <w:rsid w:val="008D2551"/>
    <w:rsid w:val="008D4688"/>
    <w:rsid w:val="008D46E6"/>
    <w:rsid w:val="008D48A9"/>
    <w:rsid w:val="008D4BBC"/>
    <w:rsid w:val="008E0751"/>
    <w:rsid w:val="008E406C"/>
    <w:rsid w:val="008F01CA"/>
    <w:rsid w:val="008F097A"/>
    <w:rsid w:val="008F14C3"/>
    <w:rsid w:val="008F20F5"/>
    <w:rsid w:val="00906D16"/>
    <w:rsid w:val="009112B8"/>
    <w:rsid w:val="009234C8"/>
    <w:rsid w:val="00924298"/>
    <w:rsid w:val="0092771A"/>
    <w:rsid w:val="00940995"/>
    <w:rsid w:val="00945A18"/>
    <w:rsid w:val="00947B9A"/>
    <w:rsid w:val="00952A42"/>
    <w:rsid w:val="00953542"/>
    <w:rsid w:val="00960089"/>
    <w:rsid w:val="00966B34"/>
    <w:rsid w:val="00971F33"/>
    <w:rsid w:val="00972FC7"/>
    <w:rsid w:val="00984B85"/>
    <w:rsid w:val="00990FD6"/>
    <w:rsid w:val="009920C1"/>
    <w:rsid w:val="00992BAD"/>
    <w:rsid w:val="00996E58"/>
    <w:rsid w:val="009978AD"/>
    <w:rsid w:val="009A2F40"/>
    <w:rsid w:val="009B6B06"/>
    <w:rsid w:val="009B77E3"/>
    <w:rsid w:val="009C12C1"/>
    <w:rsid w:val="009D6E49"/>
    <w:rsid w:val="009E44A8"/>
    <w:rsid w:val="009F1FB9"/>
    <w:rsid w:val="009F2FCB"/>
    <w:rsid w:val="009F37B9"/>
    <w:rsid w:val="009F4E23"/>
    <w:rsid w:val="009F4EAD"/>
    <w:rsid w:val="00A025D1"/>
    <w:rsid w:val="00A0328A"/>
    <w:rsid w:val="00A0635E"/>
    <w:rsid w:val="00A11DA3"/>
    <w:rsid w:val="00A17A6A"/>
    <w:rsid w:val="00A21B75"/>
    <w:rsid w:val="00A240A0"/>
    <w:rsid w:val="00A256F1"/>
    <w:rsid w:val="00A3231F"/>
    <w:rsid w:val="00A330E2"/>
    <w:rsid w:val="00A373FD"/>
    <w:rsid w:val="00A4099F"/>
    <w:rsid w:val="00A417F9"/>
    <w:rsid w:val="00A53224"/>
    <w:rsid w:val="00A53C50"/>
    <w:rsid w:val="00A62C96"/>
    <w:rsid w:val="00A66581"/>
    <w:rsid w:val="00A7343C"/>
    <w:rsid w:val="00A75FD3"/>
    <w:rsid w:val="00A8380B"/>
    <w:rsid w:val="00A95933"/>
    <w:rsid w:val="00AA0493"/>
    <w:rsid w:val="00AA5465"/>
    <w:rsid w:val="00AA69D9"/>
    <w:rsid w:val="00AA705F"/>
    <w:rsid w:val="00AD5869"/>
    <w:rsid w:val="00AE18E2"/>
    <w:rsid w:val="00AE6C4C"/>
    <w:rsid w:val="00B049E4"/>
    <w:rsid w:val="00B1222B"/>
    <w:rsid w:val="00B13C2C"/>
    <w:rsid w:val="00B21460"/>
    <w:rsid w:val="00B2712D"/>
    <w:rsid w:val="00B308FB"/>
    <w:rsid w:val="00B3323F"/>
    <w:rsid w:val="00B374D6"/>
    <w:rsid w:val="00B431E7"/>
    <w:rsid w:val="00B431F6"/>
    <w:rsid w:val="00B44968"/>
    <w:rsid w:val="00B4680E"/>
    <w:rsid w:val="00B52CA3"/>
    <w:rsid w:val="00B52F18"/>
    <w:rsid w:val="00B7234E"/>
    <w:rsid w:val="00B80D32"/>
    <w:rsid w:val="00B80E1C"/>
    <w:rsid w:val="00B951A0"/>
    <w:rsid w:val="00BA754A"/>
    <w:rsid w:val="00BB3AC0"/>
    <w:rsid w:val="00BE0163"/>
    <w:rsid w:val="00BF6147"/>
    <w:rsid w:val="00BF6B49"/>
    <w:rsid w:val="00C14E69"/>
    <w:rsid w:val="00C20732"/>
    <w:rsid w:val="00C23B96"/>
    <w:rsid w:val="00C2410B"/>
    <w:rsid w:val="00C2797B"/>
    <w:rsid w:val="00C4374D"/>
    <w:rsid w:val="00C44808"/>
    <w:rsid w:val="00C4600C"/>
    <w:rsid w:val="00C474A0"/>
    <w:rsid w:val="00C50F1A"/>
    <w:rsid w:val="00C51836"/>
    <w:rsid w:val="00C551F4"/>
    <w:rsid w:val="00C64EB4"/>
    <w:rsid w:val="00C721B9"/>
    <w:rsid w:val="00C86178"/>
    <w:rsid w:val="00C92FCF"/>
    <w:rsid w:val="00CA00BA"/>
    <w:rsid w:val="00CA2CCB"/>
    <w:rsid w:val="00CA2F2B"/>
    <w:rsid w:val="00CB21B6"/>
    <w:rsid w:val="00CC1A4E"/>
    <w:rsid w:val="00CC29D0"/>
    <w:rsid w:val="00CC3FC8"/>
    <w:rsid w:val="00CC513B"/>
    <w:rsid w:val="00CC6C29"/>
    <w:rsid w:val="00CD0A7C"/>
    <w:rsid w:val="00CD2089"/>
    <w:rsid w:val="00CD2DA1"/>
    <w:rsid w:val="00CE4012"/>
    <w:rsid w:val="00CE5FB0"/>
    <w:rsid w:val="00CF2722"/>
    <w:rsid w:val="00D01598"/>
    <w:rsid w:val="00D01B6E"/>
    <w:rsid w:val="00D07A00"/>
    <w:rsid w:val="00D134B5"/>
    <w:rsid w:val="00D13E3A"/>
    <w:rsid w:val="00D17399"/>
    <w:rsid w:val="00D173D4"/>
    <w:rsid w:val="00D21E3B"/>
    <w:rsid w:val="00D22301"/>
    <w:rsid w:val="00D31586"/>
    <w:rsid w:val="00D3446F"/>
    <w:rsid w:val="00D41848"/>
    <w:rsid w:val="00D422A1"/>
    <w:rsid w:val="00D430AD"/>
    <w:rsid w:val="00D51EDA"/>
    <w:rsid w:val="00D522A9"/>
    <w:rsid w:val="00D532A3"/>
    <w:rsid w:val="00D55737"/>
    <w:rsid w:val="00D56072"/>
    <w:rsid w:val="00D565C9"/>
    <w:rsid w:val="00D73022"/>
    <w:rsid w:val="00D75562"/>
    <w:rsid w:val="00D760F7"/>
    <w:rsid w:val="00D82275"/>
    <w:rsid w:val="00D83E40"/>
    <w:rsid w:val="00D90314"/>
    <w:rsid w:val="00DC45B0"/>
    <w:rsid w:val="00DC544D"/>
    <w:rsid w:val="00DC685B"/>
    <w:rsid w:val="00DD5562"/>
    <w:rsid w:val="00DD7090"/>
    <w:rsid w:val="00DE00B8"/>
    <w:rsid w:val="00DE0AEF"/>
    <w:rsid w:val="00DE35DC"/>
    <w:rsid w:val="00DE6944"/>
    <w:rsid w:val="00DE71D3"/>
    <w:rsid w:val="00DF0B65"/>
    <w:rsid w:val="00DF44ED"/>
    <w:rsid w:val="00E025CF"/>
    <w:rsid w:val="00E07356"/>
    <w:rsid w:val="00E07F6E"/>
    <w:rsid w:val="00E21713"/>
    <w:rsid w:val="00E2388E"/>
    <w:rsid w:val="00E267A9"/>
    <w:rsid w:val="00E35C16"/>
    <w:rsid w:val="00E37EDF"/>
    <w:rsid w:val="00E4111B"/>
    <w:rsid w:val="00E41264"/>
    <w:rsid w:val="00E41574"/>
    <w:rsid w:val="00E44A97"/>
    <w:rsid w:val="00E50BA5"/>
    <w:rsid w:val="00E573C4"/>
    <w:rsid w:val="00E67E61"/>
    <w:rsid w:val="00E8272C"/>
    <w:rsid w:val="00E86766"/>
    <w:rsid w:val="00E975C2"/>
    <w:rsid w:val="00E97F87"/>
    <w:rsid w:val="00EA349A"/>
    <w:rsid w:val="00EA6D2B"/>
    <w:rsid w:val="00EB00AD"/>
    <w:rsid w:val="00EB269D"/>
    <w:rsid w:val="00ED0D7E"/>
    <w:rsid w:val="00ED6171"/>
    <w:rsid w:val="00ED7FB2"/>
    <w:rsid w:val="00EE637B"/>
    <w:rsid w:val="00EE6D36"/>
    <w:rsid w:val="00EE79FD"/>
    <w:rsid w:val="00F06054"/>
    <w:rsid w:val="00F17278"/>
    <w:rsid w:val="00F21E7C"/>
    <w:rsid w:val="00F25EE0"/>
    <w:rsid w:val="00F31F8F"/>
    <w:rsid w:val="00F35D98"/>
    <w:rsid w:val="00F37A7F"/>
    <w:rsid w:val="00F663DA"/>
    <w:rsid w:val="00F74DE7"/>
    <w:rsid w:val="00F83616"/>
    <w:rsid w:val="00F91061"/>
    <w:rsid w:val="00F93D79"/>
    <w:rsid w:val="00F97B26"/>
    <w:rsid w:val="00FA1205"/>
    <w:rsid w:val="00FB4FCC"/>
    <w:rsid w:val="00FB7E60"/>
    <w:rsid w:val="00FC421D"/>
    <w:rsid w:val="00FC6647"/>
    <w:rsid w:val="00FD0CB4"/>
    <w:rsid w:val="00FD13E7"/>
    <w:rsid w:val="00FD6AEE"/>
    <w:rsid w:val="00FD6BE5"/>
    <w:rsid w:val="00FF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D98"/>
    <w:pPr>
      <w:keepNext/>
      <w:shd w:val="clear" w:color="auto" w:fill="FFFFFF"/>
      <w:spacing w:line="310" w:lineRule="exact"/>
      <w:ind w:left="28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85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5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5D1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D98"/>
    <w:rPr>
      <w:rFonts w:ascii="Times New Roman" w:eastAsia="Times New Roman" w:hAnsi="Times New Roman" w:cs="Times New Roman"/>
      <w:b/>
      <w:sz w:val="20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25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3585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3">
    <w:name w:val="Знак"/>
    <w:basedOn w:val="a"/>
    <w:autoRedefine/>
    <w:rsid w:val="00F35D98"/>
    <w:pPr>
      <w:spacing w:before="120" w:after="120" w:line="240" w:lineRule="exact"/>
      <w:ind w:left="709"/>
    </w:pPr>
    <w:rPr>
      <w:rFonts w:cs="Verdana"/>
      <w:lang w:eastAsia="en-US"/>
    </w:rPr>
  </w:style>
  <w:style w:type="paragraph" w:customStyle="1" w:styleId="31">
    <w:name w:val="Знак3"/>
    <w:basedOn w:val="a"/>
    <w:rsid w:val="00F35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F35D98"/>
    <w:pPr>
      <w:widowControl w:val="0"/>
      <w:spacing w:line="260" w:lineRule="auto"/>
      <w:ind w:firstLine="220"/>
      <w:jc w:val="both"/>
    </w:pPr>
    <w:rPr>
      <w:rFonts w:ascii="Times New Roman" w:eastAsia="Times New Roman" w:hAnsi="Times New Roman"/>
      <w:snapToGrid w:val="0"/>
      <w:sz w:val="18"/>
    </w:rPr>
  </w:style>
  <w:style w:type="paragraph" w:customStyle="1" w:styleId="12pt127">
    <w:name w:val="Стиль 12 pt по ширине Первая строка:  127 см"/>
    <w:basedOn w:val="a"/>
    <w:rsid w:val="00F35D98"/>
    <w:pPr>
      <w:ind w:firstLine="720"/>
      <w:jc w:val="both"/>
    </w:pPr>
    <w:rPr>
      <w:szCs w:val="20"/>
    </w:rPr>
  </w:style>
  <w:style w:type="table" w:styleId="a4">
    <w:name w:val="Table Grid"/>
    <w:basedOn w:val="a1"/>
    <w:uiPriority w:val="59"/>
    <w:rsid w:val="00F35D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F35D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5D98"/>
    <w:rPr>
      <w:rFonts w:cs="Verdana"/>
      <w:sz w:val="24"/>
      <w:szCs w:val="24"/>
      <w:lang w:val="ru-RU" w:eastAsia="en-US" w:bidi="ar-SA"/>
    </w:rPr>
  </w:style>
  <w:style w:type="paragraph" w:styleId="a8">
    <w:name w:val="footnote text"/>
    <w:basedOn w:val="a"/>
    <w:link w:val="a9"/>
    <w:uiPriority w:val="99"/>
    <w:semiHidden/>
    <w:rsid w:val="00F35D9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5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F35D98"/>
    <w:rPr>
      <w:rFonts w:cs="Verdana"/>
      <w:sz w:val="24"/>
      <w:szCs w:val="24"/>
      <w:vertAlign w:val="superscript"/>
      <w:lang w:val="ru-RU" w:eastAsia="en-US" w:bidi="ar-SA"/>
    </w:rPr>
  </w:style>
  <w:style w:type="character" w:styleId="ab">
    <w:name w:val="Strong"/>
    <w:basedOn w:val="a0"/>
    <w:uiPriority w:val="22"/>
    <w:qFormat/>
    <w:rsid w:val="00F35D98"/>
    <w:rPr>
      <w:rFonts w:cs="Verdana"/>
      <w:b/>
      <w:bCs/>
      <w:sz w:val="24"/>
      <w:szCs w:val="24"/>
      <w:lang w:val="ru-RU" w:eastAsia="en-US" w:bidi="ar-SA"/>
    </w:rPr>
  </w:style>
  <w:style w:type="character" w:styleId="ac">
    <w:name w:val="Emphasis"/>
    <w:basedOn w:val="a0"/>
    <w:uiPriority w:val="99"/>
    <w:qFormat/>
    <w:rsid w:val="00F35D98"/>
    <w:rPr>
      <w:rFonts w:cs="Verdana"/>
      <w:i/>
      <w:iCs/>
      <w:sz w:val="24"/>
      <w:szCs w:val="24"/>
      <w:lang w:val="ru-RU" w:eastAsia="en-US" w:bidi="ar-SA"/>
    </w:rPr>
  </w:style>
  <w:style w:type="paragraph" w:styleId="ad">
    <w:name w:val="Normal (Web)"/>
    <w:basedOn w:val="a"/>
    <w:uiPriority w:val="99"/>
    <w:unhideWhenUsed/>
    <w:rsid w:val="00F35D98"/>
  </w:style>
  <w:style w:type="paragraph" w:styleId="ae">
    <w:name w:val="Body Text"/>
    <w:basedOn w:val="a"/>
    <w:next w:val="a"/>
    <w:link w:val="af"/>
    <w:uiPriority w:val="99"/>
    <w:rsid w:val="00F35D98"/>
    <w:pPr>
      <w:autoSpaceDE w:val="0"/>
      <w:autoSpaceDN w:val="0"/>
      <w:adjustRightInd w:val="0"/>
    </w:pPr>
    <w:rPr>
      <w:rFonts w:eastAsia="Calibri"/>
    </w:rPr>
  </w:style>
  <w:style w:type="character" w:customStyle="1" w:styleId="af">
    <w:name w:val="Основной текст Знак"/>
    <w:basedOn w:val="a0"/>
    <w:link w:val="ae"/>
    <w:uiPriority w:val="99"/>
    <w:rsid w:val="00F35D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35D98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F35D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F35D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F35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E35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B46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9920C1"/>
    <w:rPr>
      <w:color w:val="0000FF"/>
      <w:u w:val="single"/>
    </w:rPr>
  </w:style>
  <w:style w:type="paragraph" w:styleId="af4">
    <w:name w:val="No Spacing"/>
    <w:uiPriority w:val="1"/>
    <w:qFormat/>
    <w:rsid w:val="0063585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025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025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5D1"/>
    <w:rPr>
      <w:rFonts w:ascii="Calibri" w:eastAsia="Times New Roman" w:hAnsi="Calibri" w:cs="Times New Roman"/>
      <w:b/>
      <w:bCs/>
      <w:szCs w:val="24"/>
    </w:rPr>
  </w:style>
  <w:style w:type="paragraph" w:customStyle="1" w:styleId="23">
    <w:name w:val="Знак2"/>
    <w:basedOn w:val="a"/>
    <w:rsid w:val="00A02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A02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"/>
    <w:basedOn w:val="a"/>
    <w:rsid w:val="00A02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header"/>
    <w:basedOn w:val="a"/>
    <w:link w:val="af6"/>
    <w:rsid w:val="00A025D1"/>
    <w:pPr>
      <w:tabs>
        <w:tab w:val="center" w:pos="4677"/>
        <w:tab w:val="right" w:pos="9355"/>
      </w:tabs>
      <w:spacing w:line="276" w:lineRule="auto"/>
    </w:pPr>
  </w:style>
  <w:style w:type="character" w:customStyle="1" w:styleId="af6">
    <w:name w:val="Верхний колонтитул Знак"/>
    <w:basedOn w:val="a0"/>
    <w:link w:val="af5"/>
    <w:rsid w:val="00A025D1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нак21"/>
    <w:basedOn w:val="a"/>
    <w:rsid w:val="00A025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тиль По ширине"/>
    <w:basedOn w:val="a"/>
    <w:rsid w:val="00A025D1"/>
    <w:pPr>
      <w:spacing w:line="360" w:lineRule="auto"/>
      <w:jc w:val="both"/>
    </w:pPr>
    <w:rPr>
      <w:sz w:val="28"/>
      <w:szCs w:val="20"/>
    </w:rPr>
  </w:style>
  <w:style w:type="character" w:customStyle="1" w:styleId="sem">
    <w:name w:val="sem"/>
    <w:basedOn w:val="a0"/>
    <w:rsid w:val="00A025D1"/>
  </w:style>
  <w:style w:type="character" w:styleId="af8">
    <w:name w:val="annotation reference"/>
    <w:rsid w:val="00A025D1"/>
    <w:rPr>
      <w:sz w:val="16"/>
      <w:szCs w:val="16"/>
    </w:rPr>
  </w:style>
  <w:style w:type="paragraph" w:styleId="af9">
    <w:name w:val="annotation text"/>
    <w:basedOn w:val="a"/>
    <w:link w:val="afa"/>
    <w:rsid w:val="00A025D1"/>
    <w:pPr>
      <w:spacing w:line="276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A02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A025D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A02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rsid w:val="00A025D1"/>
    <w:pPr>
      <w:spacing w:line="276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A025D1"/>
    <w:rPr>
      <w:rFonts w:ascii="Tahoma" w:eastAsia="Times New Roman" w:hAnsi="Tahoma" w:cs="Times New Roman"/>
      <w:sz w:val="16"/>
      <w:szCs w:val="16"/>
    </w:rPr>
  </w:style>
  <w:style w:type="paragraph" w:styleId="aff">
    <w:name w:val="Title"/>
    <w:basedOn w:val="a"/>
    <w:link w:val="aff0"/>
    <w:uiPriority w:val="10"/>
    <w:qFormat/>
    <w:rsid w:val="00A025D1"/>
    <w:pPr>
      <w:jc w:val="center"/>
    </w:pPr>
    <w:rPr>
      <w:b/>
      <w:color w:val="0000FF"/>
    </w:rPr>
  </w:style>
  <w:style w:type="character" w:customStyle="1" w:styleId="aff0">
    <w:name w:val="Название Знак"/>
    <w:basedOn w:val="a0"/>
    <w:link w:val="aff"/>
    <w:uiPriority w:val="10"/>
    <w:rsid w:val="00A025D1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ff1">
    <w:name w:val="Subtitle"/>
    <w:basedOn w:val="a"/>
    <w:link w:val="aff2"/>
    <w:uiPriority w:val="11"/>
    <w:qFormat/>
    <w:rsid w:val="00A025D1"/>
    <w:pPr>
      <w:spacing w:after="60"/>
      <w:jc w:val="center"/>
      <w:outlineLvl w:val="1"/>
    </w:pPr>
    <w:rPr>
      <w:rFonts w:ascii="Cambria" w:hAnsi="Cambria"/>
    </w:rPr>
  </w:style>
  <w:style w:type="character" w:customStyle="1" w:styleId="aff2">
    <w:name w:val="Подзаголовок Знак"/>
    <w:basedOn w:val="a0"/>
    <w:link w:val="aff1"/>
    <w:uiPriority w:val="11"/>
    <w:rsid w:val="00A025D1"/>
    <w:rPr>
      <w:rFonts w:ascii="Cambria" w:eastAsia="Times New Roman" w:hAnsi="Cambria" w:cs="Times New Roman"/>
      <w:sz w:val="24"/>
      <w:szCs w:val="24"/>
    </w:rPr>
  </w:style>
  <w:style w:type="paragraph" w:customStyle="1" w:styleId="32">
    <w:name w:val="Стиль3"/>
    <w:basedOn w:val="1"/>
    <w:rsid w:val="00A025D1"/>
    <w:pPr>
      <w:pageBreakBefore/>
      <w:shd w:val="clear" w:color="auto" w:fill="auto"/>
      <w:spacing w:line="360" w:lineRule="auto"/>
      <w:ind w:left="0"/>
    </w:pPr>
    <w:rPr>
      <w:color w:val="0000FF"/>
      <w:sz w:val="24"/>
    </w:rPr>
  </w:style>
  <w:style w:type="paragraph" w:customStyle="1" w:styleId="14">
    <w:name w:val="Стиль Обычный (веб) + 14 пт"/>
    <w:basedOn w:val="ad"/>
    <w:rsid w:val="00A025D1"/>
    <w:pPr>
      <w:spacing w:before="100" w:beforeAutospacing="1" w:after="100" w:afterAutospacing="1"/>
    </w:pPr>
  </w:style>
  <w:style w:type="paragraph" w:customStyle="1" w:styleId="25">
    <w:name w:val="Стиль Заголовок 2"/>
    <w:basedOn w:val="2"/>
    <w:qFormat/>
    <w:rsid w:val="00A025D1"/>
    <w:pPr>
      <w:spacing w:line="276" w:lineRule="auto"/>
      <w:ind w:firstLine="709"/>
    </w:pPr>
    <w:rPr>
      <w:rFonts w:ascii="Times New Roman" w:hAnsi="Times New Roman"/>
      <w:b w:val="0"/>
    </w:rPr>
  </w:style>
  <w:style w:type="paragraph" w:customStyle="1" w:styleId="114">
    <w:name w:val="Стиль Заголовок 1 + 14 пт"/>
    <w:basedOn w:val="1"/>
    <w:rsid w:val="00A025D1"/>
    <w:pPr>
      <w:shd w:val="clear" w:color="auto" w:fill="auto"/>
      <w:spacing w:before="240" w:after="60" w:line="276" w:lineRule="auto"/>
      <w:ind w:left="0"/>
    </w:pPr>
    <w:rPr>
      <w:bCs/>
      <w:kern w:val="32"/>
      <w:sz w:val="28"/>
      <w:szCs w:val="32"/>
    </w:rPr>
  </w:style>
  <w:style w:type="paragraph" w:styleId="13">
    <w:name w:val="toc 1"/>
    <w:basedOn w:val="a"/>
    <w:next w:val="a"/>
    <w:autoRedefine/>
    <w:uiPriority w:val="39"/>
    <w:rsid w:val="00A025D1"/>
    <w:pPr>
      <w:tabs>
        <w:tab w:val="left" w:pos="284"/>
        <w:tab w:val="right" w:leader="underscore" w:pos="9344"/>
      </w:tabs>
      <w:spacing w:before="120" w:line="276" w:lineRule="auto"/>
    </w:pPr>
    <w:rPr>
      <w:b/>
      <w:bCs/>
      <w:iCs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025D1"/>
    <w:pPr>
      <w:tabs>
        <w:tab w:val="left" w:pos="567"/>
        <w:tab w:val="right" w:leader="underscore" w:pos="9344"/>
      </w:tabs>
      <w:spacing w:before="120" w:line="276" w:lineRule="auto"/>
      <w:ind w:left="280"/>
    </w:pPr>
    <w:rPr>
      <w:rFonts w:ascii="Calibri" w:hAnsi="Calibri"/>
      <w:b/>
      <w:bCs/>
      <w:sz w:val="22"/>
      <w:szCs w:val="22"/>
    </w:rPr>
  </w:style>
  <w:style w:type="character" w:customStyle="1" w:styleId="b-serp-itemtranslate">
    <w:name w:val="b-serp-item__translate"/>
    <w:basedOn w:val="a0"/>
    <w:rsid w:val="00A025D1"/>
  </w:style>
  <w:style w:type="paragraph" w:styleId="27">
    <w:name w:val="Body Text 2"/>
    <w:basedOn w:val="a"/>
    <w:link w:val="28"/>
    <w:rsid w:val="00A025D1"/>
    <w:pPr>
      <w:tabs>
        <w:tab w:val="left" w:pos="540"/>
      </w:tabs>
      <w:jc w:val="both"/>
    </w:pPr>
  </w:style>
  <w:style w:type="character" w:customStyle="1" w:styleId="28">
    <w:name w:val="Основной текст 2 Знак"/>
    <w:basedOn w:val="a0"/>
    <w:link w:val="27"/>
    <w:rsid w:val="00A025D1"/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A025D1"/>
    <w:pPr>
      <w:spacing w:before="120" w:line="360" w:lineRule="auto"/>
      <w:ind w:firstLine="709"/>
      <w:jc w:val="both"/>
    </w:pPr>
    <w:rPr>
      <w:rFonts w:cs="Verdana"/>
      <w:lang w:eastAsia="en-US"/>
    </w:rPr>
  </w:style>
  <w:style w:type="character" w:customStyle="1" w:styleId="b-translatetr2">
    <w:name w:val="b-translate__tr2"/>
    <w:basedOn w:val="a0"/>
    <w:rsid w:val="00A025D1"/>
  </w:style>
  <w:style w:type="character" w:customStyle="1" w:styleId="b-audio1">
    <w:name w:val="b-audio1"/>
    <w:rsid w:val="00A025D1"/>
    <w:rPr>
      <w:vanish/>
      <w:webHidden w:val="0"/>
      <w:specVanish w:val="0"/>
    </w:rPr>
  </w:style>
  <w:style w:type="paragraph" w:customStyle="1" w:styleId="intro">
    <w:name w:val="intro"/>
    <w:basedOn w:val="a"/>
    <w:rsid w:val="00A025D1"/>
    <w:pPr>
      <w:ind w:firstLine="480"/>
    </w:pPr>
    <w:rPr>
      <w:rFonts w:ascii="Verdana" w:eastAsia="Calibri" w:hAnsi="Verdana" w:cs="Verdana"/>
      <w:color w:val="0F0860"/>
      <w:sz w:val="18"/>
      <w:szCs w:val="18"/>
    </w:rPr>
  </w:style>
  <w:style w:type="paragraph" w:customStyle="1" w:styleId="14-095">
    <w:name w:val="Стиль 14 пт полужирный По центру Слева:  -095 см Первая строка..."/>
    <w:basedOn w:val="a"/>
    <w:rsid w:val="00A025D1"/>
    <w:pPr>
      <w:spacing w:line="360" w:lineRule="auto"/>
      <w:ind w:firstLine="567"/>
      <w:jc w:val="center"/>
    </w:pPr>
    <w:rPr>
      <w:b/>
      <w:bCs/>
      <w:sz w:val="28"/>
      <w:szCs w:val="20"/>
    </w:rPr>
  </w:style>
  <w:style w:type="paragraph" w:customStyle="1" w:styleId="Iniiaiieoaeno">
    <w:name w:val="Iniiaiie oaeno"/>
    <w:basedOn w:val="a"/>
    <w:next w:val="a"/>
    <w:rsid w:val="00A025D1"/>
    <w:pPr>
      <w:autoSpaceDE w:val="0"/>
      <w:autoSpaceDN w:val="0"/>
      <w:adjustRightInd w:val="0"/>
    </w:pPr>
  </w:style>
  <w:style w:type="paragraph" w:customStyle="1" w:styleId="0">
    <w:name w:val="Стиль по ширине Первая строка:  0 см"/>
    <w:basedOn w:val="a"/>
    <w:rsid w:val="00A025D1"/>
    <w:pPr>
      <w:spacing w:line="360" w:lineRule="auto"/>
      <w:jc w:val="both"/>
    </w:pPr>
    <w:rPr>
      <w:szCs w:val="20"/>
    </w:rPr>
  </w:style>
  <w:style w:type="paragraph" w:styleId="33">
    <w:name w:val="toc 3"/>
    <w:basedOn w:val="a"/>
    <w:next w:val="a"/>
    <w:autoRedefine/>
    <w:uiPriority w:val="39"/>
    <w:unhideWhenUsed/>
    <w:rsid w:val="00A025D1"/>
    <w:pPr>
      <w:spacing w:line="276" w:lineRule="auto"/>
      <w:ind w:left="560"/>
    </w:pPr>
    <w:rPr>
      <w:rFonts w:ascii="Calibri" w:hAnsi="Calibri"/>
      <w:sz w:val="20"/>
      <w:szCs w:val="20"/>
    </w:rPr>
  </w:style>
  <w:style w:type="character" w:customStyle="1" w:styleId="aff4">
    <w:name w:val="Основной текст_"/>
    <w:link w:val="9"/>
    <w:rsid w:val="00A025D1"/>
    <w:rPr>
      <w:sz w:val="28"/>
      <w:szCs w:val="28"/>
      <w:shd w:val="clear" w:color="auto" w:fill="FFFFFF"/>
    </w:rPr>
  </w:style>
  <w:style w:type="paragraph" w:customStyle="1" w:styleId="9">
    <w:name w:val="Основной текст9"/>
    <w:basedOn w:val="a"/>
    <w:link w:val="aff4"/>
    <w:rsid w:val="00A025D1"/>
    <w:pPr>
      <w:shd w:val="clear" w:color="auto" w:fill="FFFFFF"/>
      <w:spacing w:before="120" w:line="0" w:lineRule="atLeast"/>
    </w:pPr>
    <w:rPr>
      <w:rFonts w:ascii="Calibri" w:eastAsia="Calibri" w:hAnsi="Calibri"/>
      <w:sz w:val="28"/>
      <w:szCs w:val="28"/>
    </w:rPr>
  </w:style>
  <w:style w:type="paragraph" w:styleId="41">
    <w:name w:val="toc 4"/>
    <w:basedOn w:val="a"/>
    <w:next w:val="a"/>
    <w:autoRedefine/>
    <w:rsid w:val="00A025D1"/>
    <w:pPr>
      <w:spacing w:line="276" w:lineRule="auto"/>
      <w:ind w:left="84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A025D1"/>
    <w:pPr>
      <w:spacing w:line="276" w:lineRule="auto"/>
      <w:ind w:left="11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A025D1"/>
    <w:pPr>
      <w:spacing w:line="276" w:lineRule="auto"/>
      <w:ind w:left="14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A025D1"/>
    <w:pPr>
      <w:spacing w:line="276" w:lineRule="auto"/>
      <w:ind w:left="168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A025D1"/>
    <w:pPr>
      <w:spacing w:line="276" w:lineRule="auto"/>
      <w:ind w:left="1960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rsid w:val="00A025D1"/>
    <w:pPr>
      <w:spacing w:line="276" w:lineRule="auto"/>
      <w:ind w:left="2240"/>
    </w:pPr>
    <w:rPr>
      <w:rFonts w:ascii="Calibri" w:hAnsi="Calibri"/>
      <w:sz w:val="20"/>
      <w:szCs w:val="20"/>
    </w:rPr>
  </w:style>
  <w:style w:type="character" w:styleId="aff5">
    <w:name w:val="FollowedHyperlink"/>
    <w:basedOn w:val="a0"/>
    <w:uiPriority w:val="99"/>
    <w:unhideWhenUsed/>
    <w:rsid w:val="00A025D1"/>
    <w:rPr>
      <w:color w:val="800080"/>
      <w:u w:val="single"/>
    </w:rPr>
  </w:style>
  <w:style w:type="character" w:styleId="aff6">
    <w:name w:val="Book Title"/>
    <w:basedOn w:val="a0"/>
    <w:uiPriority w:val="33"/>
    <w:qFormat/>
    <w:rsid w:val="00A025D1"/>
    <w:rPr>
      <w:b/>
      <w:bCs/>
      <w:smallCaps/>
      <w:spacing w:val="5"/>
    </w:rPr>
  </w:style>
  <w:style w:type="character" w:styleId="aff7">
    <w:name w:val="Subtle Emphasis"/>
    <w:basedOn w:val="a0"/>
    <w:uiPriority w:val="19"/>
    <w:qFormat/>
    <w:rsid w:val="00A025D1"/>
    <w:rPr>
      <w:i/>
      <w:iCs/>
      <w:color w:val="808080"/>
    </w:rPr>
  </w:style>
  <w:style w:type="character" w:customStyle="1" w:styleId="80">
    <w:name w:val="Основной текст (8)_"/>
    <w:basedOn w:val="a0"/>
    <w:link w:val="81"/>
    <w:rsid w:val="00FC421D"/>
    <w:rPr>
      <w:rFonts w:ascii="Microsoft Sans Serif" w:hAnsi="Microsoft Sans Serif"/>
      <w:sz w:val="8"/>
      <w:szCs w:val="8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FC421D"/>
    <w:pPr>
      <w:shd w:val="clear" w:color="auto" w:fill="FFFFFF"/>
      <w:spacing w:line="98" w:lineRule="exact"/>
      <w:jc w:val="both"/>
    </w:pPr>
    <w:rPr>
      <w:rFonts w:ascii="Microsoft Sans Serif" w:eastAsia="Calibri" w:hAnsi="Microsoft Sans Serif"/>
      <w:sz w:val="8"/>
      <w:szCs w:val="8"/>
    </w:rPr>
  </w:style>
  <w:style w:type="paragraph" w:customStyle="1" w:styleId="ConsPlusNonformat">
    <w:name w:val="ConsPlusNonformat"/>
    <w:uiPriority w:val="99"/>
    <w:rsid w:val="00D13E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8">
    <w:name w:val="TOC Heading"/>
    <w:basedOn w:val="1"/>
    <w:next w:val="a"/>
    <w:uiPriority w:val="39"/>
    <w:semiHidden/>
    <w:unhideWhenUsed/>
    <w:qFormat/>
    <w:rsid w:val="00ED7FB2"/>
    <w:pPr>
      <w:keepLines/>
      <w:shd w:val="clear" w:color="auto" w:fill="auto"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f9">
    <w:name w:val="endnote text"/>
    <w:basedOn w:val="a"/>
    <w:link w:val="affa"/>
    <w:uiPriority w:val="99"/>
    <w:semiHidden/>
    <w:unhideWhenUsed/>
    <w:rsid w:val="006C3AF8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6C3AF8"/>
    <w:rPr>
      <w:rFonts w:ascii="Times New Roman" w:eastAsia="Times New Roman" w:hAnsi="Times New Roman"/>
    </w:rPr>
  </w:style>
  <w:style w:type="character" w:styleId="affb">
    <w:name w:val="endnote reference"/>
    <w:basedOn w:val="a0"/>
    <w:uiPriority w:val="99"/>
    <w:semiHidden/>
    <w:unhideWhenUsed/>
    <w:rsid w:val="006C3AF8"/>
    <w:rPr>
      <w:vertAlign w:val="superscript"/>
    </w:rPr>
  </w:style>
  <w:style w:type="paragraph" w:customStyle="1" w:styleId="text">
    <w:name w:val="text"/>
    <w:basedOn w:val="a"/>
    <w:rsid w:val="00734584"/>
    <w:pPr>
      <w:spacing w:before="100" w:beforeAutospacing="1" w:after="100" w:afterAutospacing="1"/>
    </w:pPr>
  </w:style>
  <w:style w:type="character" w:customStyle="1" w:styleId="mcexwfile">
    <w:name w:val="mcexwfile"/>
    <w:basedOn w:val="a0"/>
    <w:rsid w:val="00734584"/>
  </w:style>
  <w:style w:type="paragraph" w:customStyle="1" w:styleId="ConsPlusTitle">
    <w:name w:val="ConsPlusTitle"/>
    <w:rsid w:val="0073458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42FF8"/>
  </w:style>
  <w:style w:type="character" w:customStyle="1" w:styleId="hc-word">
    <w:name w:val="hc-word"/>
    <w:basedOn w:val="a0"/>
    <w:rsid w:val="00842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D98"/>
    <w:pPr>
      <w:keepNext/>
      <w:shd w:val="clear" w:color="auto" w:fill="FFFFFF"/>
      <w:spacing w:line="310" w:lineRule="exact"/>
      <w:ind w:left="28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85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5D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5D1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D98"/>
    <w:rPr>
      <w:rFonts w:ascii="Times New Roman" w:eastAsia="Times New Roman" w:hAnsi="Times New Roman" w:cs="Times New Roman"/>
      <w:b/>
      <w:sz w:val="20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25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3585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a3">
    <w:name w:val="Знак"/>
    <w:basedOn w:val="a"/>
    <w:autoRedefine/>
    <w:rsid w:val="00F35D98"/>
    <w:pPr>
      <w:spacing w:before="120" w:after="120" w:line="240" w:lineRule="exact"/>
      <w:ind w:left="709"/>
    </w:pPr>
    <w:rPr>
      <w:rFonts w:cs="Verdana"/>
      <w:lang w:eastAsia="en-US"/>
    </w:rPr>
  </w:style>
  <w:style w:type="paragraph" w:customStyle="1" w:styleId="31">
    <w:name w:val="Знак3"/>
    <w:basedOn w:val="a"/>
    <w:rsid w:val="00F35D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F35D98"/>
    <w:pPr>
      <w:widowControl w:val="0"/>
      <w:spacing w:line="260" w:lineRule="auto"/>
      <w:ind w:firstLine="220"/>
      <w:jc w:val="both"/>
    </w:pPr>
    <w:rPr>
      <w:rFonts w:ascii="Times New Roman" w:eastAsia="Times New Roman" w:hAnsi="Times New Roman"/>
      <w:snapToGrid w:val="0"/>
      <w:sz w:val="18"/>
    </w:rPr>
  </w:style>
  <w:style w:type="paragraph" w:customStyle="1" w:styleId="12pt127">
    <w:name w:val="Стиль 12 pt по ширине Первая строка:  127 см"/>
    <w:basedOn w:val="a"/>
    <w:rsid w:val="00F35D98"/>
    <w:pPr>
      <w:ind w:firstLine="720"/>
      <w:jc w:val="both"/>
    </w:pPr>
    <w:rPr>
      <w:szCs w:val="20"/>
    </w:rPr>
  </w:style>
  <w:style w:type="table" w:styleId="a4">
    <w:name w:val="Table Grid"/>
    <w:basedOn w:val="a1"/>
    <w:uiPriority w:val="59"/>
    <w:rsid w:val="00F35D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F35D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D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5D98"/>
    <w:rPr>
      <w:rFonts w:cs="Verdana"/>
      <w:sz w:val="24"/>
      <w:szCs w:val="24"/>
      <w:lang w:val="ru-RU" w:eastAsia="en-US" w:bidi="ar-SA"/>
    </w:rPr>
  </w:style>
  <w:style w:type="paragraph" w:styleId="a8">
    <w:name w:val="footnote text"/>
    <w:basedOn w:val="a"/>
    <w:link w:val="a9"/>
    <w:uiPriority w:val="99"/>
    <w:semiHidden/>
    <w:rsid w:val="00F35D9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5D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F35D98"/>
    <w:rPr>
      <w:rFonts w:cs="Verdana"/>
      <w:sz w:val="24"/>
      <w:szCs w:val="24"/>
      <w:vertAlign w:val="superscript"/>
      <w:lang w:val="ru-RU" w:eastAsia="en-US" w:bidi="ar-SA"/>
    </w:rPr>
  </w:style>
  <w:style w:type="character" w:styleId="ab">
    <w:name w:val="Strong"/>
    <w:basedOn w:val="a0"/>
    <w:uiPriority w:val="22"/>
    <w:qFormat/>
    <w:rsid w:val="00F35D98"/>
    <w:rPr>
      <w:rFonts w:cs="Verdana"/>
      <w:b/>
      <w:bCs/>
      <w:sz w:val="24"/>
      <w:szCs w:val="24"/>
      <w:lang w:val="ru-RU" w:eastAsia="en-US" w:bidi="ar-SA"/>
    </w:rPr>
  </w:style>
  <w:style w:type="character" w:styleId="ac">
    <w:name w:val="Emphasis"/>
    <w:basedOn w:val="a0"/>
    <w:uiPriority w:val="99"/>
    <w:qFormat/>
    <w:rsid w:val="00F35D98"/>
    <w:rPr>
      <w:rFonts w:cs="Verdana"/>
      <w:i/>
      <w:iCs/>
      <w:sz w:val="24"/>
      <w:szCs w:val="24"/>
      <w:lang w:val="ru-RU" w:eastAsia="en-US" w:bidi="ar-SA"/>
    </w:rPr>
  </w:style>
  <w:style w:type="paragraph" w:styleId="ad">
    <w:name w:val="Normal (Web)"/>
    <w:basedOn w:val="a"/>
    <w:uiPriority w:val="99"/>
    <w:unhideWhenUsed/>
    <w:rsid w:val="00F35D98"/>
  </w:style>
  <w:style w:type="paragraph" w:styleId="ae">
    <w:name w:val="Body Text"/>
    <w:basedOn w:val="a"/>
    <w:next w:val="a"/>
    <w:link w:val="af"/>
    <w:uiPriority w:val="99"/>
    <w:rsid w:val="00F35D98"/>
    <w:pPr>
      <w:autoSpaceDE w:val="0"/>
      <w:autoSpaceDN w:val="0"/>
      <w:adjustRightInd w:val="0"/>
    </w:pPr>
    <w:rPr>
      <w:rFonts w:eastAsia="Calibri"/>
    </w:rPr>
  </w:style>
  <w:style w:type="character" w:customStyle="1" w:styleId="af">
    <w:name w:val="Основной текст Знак"/>
    <w:basedOn w:val="a0"/>
    <w:link w:val="ae"/>
    <w:uiPriority w:val="99"/>
    <w:rsid w:val="00F35D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F35D98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F35D9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F35D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F35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E35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List Paragraph"/>
    <w:basedOn w:val="a"/>
    <w:uiPriority w:val="34"/>
    <w:qFormat/>
    <w:rsid w:val="00B46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unhideWhenUsed/>
    <w:rsid w:val="009920C1"/>
    <w:rPr>
      <w:color w:val="0000FF"/>
      <w:u w:val="single"/>
    </w:rPr>
  </w:style>
  <w:style w:type="paragraph" w:styleId="af4">
    <w:name w:val="No Spacing"/>
    <w:uiPriority w:val="1"/>
    <w:qFormat/>
    <w:rsid w:val="0063585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025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025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25D1"/>
    <w:rPr>
      <w:rFonts w:ascii="Calibri" w:eastAsia="Times New Roman" w:hAnsi="Calibri" w:cs="Times New Roman"/>
      <w:b/>
      <w:bCs/>
      <w:szCs w:val="24"/>
    </w:rPr>
  </w:style>
  <w:style w:type="paragraph" w:customStyle="1" w:styleId="23">
    <w:name w:val="Знак2"/>
    <w:basedOn w:val="a"/>
    <w:rsid w:val="00A02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A02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4">
    <w:name w:val="Знак2 Знак Знак Знак"/>
    <w:basedOn w:val="a"/>
    <w:rsid w:val="00A025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header"/>
    <w:basedOn w:val="a"/>
    <w:link w:val="af6"/>
    <w:rsid w:val="00A025D1"/>
    <w:pPr>
      <w:tabs>
        <w:tab w:val="center" w:pos="4677"/>
        <w:tab w:val="right" w:pos="9355"/>
      </w:tabs>
      <w:spacing w:line="276" w:lineRule="auto"/>
    </w:pPr>
  </w:style>
  <w:style w:type="character" w:customStyle="1" w:styleId="af6">
    <w:name w:val="Верхний колонтитул Знак"/>
    <w:basedOn w:val="a0"/>
    <w:link w:val="af5"/>
    <w:rsid w:val="00A025D1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нак21"/>
    <w:basedOn w:val="a"/>
    <w:rsid w:val="00A025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тиль По ширине"/>
    <w:basedOn w:val="a"/>
    <w:rsid w:val="00A025D1"/>
    <w:pPr>
      <w:spacing w:line="360" w:lineRule="auto"/>
      <w:jc w:val="both"/>
    </w:pPr>
    <w:rPr>
      <w:sz w:val="28"/>
      <w:szCs w:val="20"/>
    </w:rPr>
  </w:style>
  <w:style w:type="character" w:customStyle="1" w:styleId="sem">
    <w:name w:val="sem"/>
    <w:basedOn w:val="a0"/>
    <w:rsid w:val="00A025D1"/>
  </w:style>
  <w:style w:type="character" w:styleId="af8">
    <w:name w:val="annotation reference"/>
    <w:rsid w:val="00A025D1"/>
    <w:rPr>
      <w:sz w:val="16"/>
      <w:szCs w:val="16"/>
    </w:rPr>
  </w:style>
  <w:style w:type="paragraph" w:styleId="af9">
    <w:name w:val="annotation text"/>
    <w:basedOn w:val="a"/>
    <w:link w:val="afa"/>
    <w:rsid w:val="00A025D1"/>
    <w:pPr>
      <w:spacing w:line="276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A02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A025D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A02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rsid w:val="00A025D1"/>
    <w:pPr>
      <w:spacing w:line="276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A025D1"/>
    <w:rPr>
      <w:rFonts w:ascii="Tahoma" w:eastAsia="Times New Roman" w:hAnsi="Tahoma" w:cs="Times New Roman"/>
      <w:sz w:val="16"/>
      <w:szCs w:val="16"/>
    </w:rPr>
  </w:style>
  <w:style w:type="paragraph" w:styleId="aff">
    <w:name w:val="Title"/>
    <w:basedOn w:val="a"/>
    <w:link w:val="aff0"/>
    <w:uiPriority w:val="10"/>
    <w:qFormat/>
    <w:rsid w:val="00A025D1"/>
    <w:pPr>
      <w:jc w:val="center"/>
    </w:pPr>
    <w:rPr>
      <w:b/>
      <w:color w:val="0000FF"/>
    </w:rPr>
  </w:style>
  <w:style w:type="character" w:customStyle="1" w:styleId="aff0">
    <w:name w:val="Название Знак"/>
    <w:basedOn w:val="a0"/>
    <w:link w:val="aff"/>
    <w:uiPriority w:val="10"/>
    <w:rsid w:val="00A025D1"/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styleId="aff1">
    <w:name w:val="Subtitle"/>
    <w:basedOn w:val="a"/>
    <w:link w:val="aff2"/>
    <w:uiPriority w:val="11"/>
    <w:qFormat/>
    <w:rsid w:val="00A025D1"/>
    <w:pPr>
      <w:spacing w:after="60"/>
      <w:jc w:val="center"/>
      <w:outlineLvl w:val="1"/>
    </w:pPr>
    <w:rPr>
      <w:rFonts w:ascii="Cambria" w:hAnsi="Cambria"/>
    </w:rPr>
  </w:style>
  <w:style w:type="character" w:customStyle="1" w:styleId="aff2">
    <w:name w:val="Подзаголовок Знак"/>
    <w:basedOn w:val="a0"/>
    <w:link w:val="aff1"/>
    <w:uiPriority w:val="11"/>
    <w:rsid w:val="00A025D1"/>
    <w:rPr>
      <w:rFonts w:ascii="Cambria" w:eastAsia="Times New Roman" w:hAnsi="Cambria" w:cs="Times New Roman"/>
      <w:sz w:val="24"/>
      <w:szCs w:val="24"/>
    </w:rPr>
  </w:style>
  <w:style w:type="paragraph" w:customStyle="1" w:styleId="32">
    <w:name w:val="Стиль3"/>
    <w:basedOn w:val="1"/>
    <w:rsid w:val="00A025D1"/>
    <w:pPr>
      <w:pageBreakBefore/>
      <w:shd w:val="clear" w:color="auto" w:fill="auto"/>
      <w:spacing w:line="360" w:lineRule="auto"/>
      <w:ind w:left="0"/>
    </w:pPr>
    <w:rPr>
      <w:color w:val="0000FF"/>
      <w:sz w:val="24"/>
    </w:rPr>
  </w:style>
  <w:style w:type="paragraph" w:customStyle="1" w:styleId="14">
    <w:name w:val="Стиль Обычный (веб) + 14 пт"/>
    <w:basedOn w:val="ad"/>
    <w:rsid w:val="00A025D1"/>
    <w:pPr>
      <w:spacing w:before="100" w:beforeAutospacing="1" w:after="100" w:afterAutospacing="1"/>
    </w:pPr>
  </w:style>
  <w:style w:type="paragraph" w:customStyle="1" w:styleId="25">
    <w:name w:val="Стиль Заголовок 2"/>
    <w:basedOn w:val="2"/>
    <w:qFormat/>
    <w:rsid w:val="00A025D1"/>
    <w:pPr>
      <w:spacing w:line="276" w:lineRule="auto"/>
      <w:ind w:firstLine="709"/>
    </w:pPr>
    <w:rPr>
      <w:rFonts w:ascii="Times New Roman" w:hAnsi="Times New Roman"/>
      <w:b w:val="0"/>
    </w:rPr>
  </w:style>
  <w:style w:type="paragraph" w:customStyle="1" w:styleId="114">
    <w:name w:val="Стиль Заголовок 1 + 14 пт"/>
    <w:basedOn w:val="1"/>
    <w:rsid w:val="00A025D1"/>
    <w:pPr>
      <w:shd w:val="clear" w:color="auto" w:fill="auto"/>
      <w:spacing w:before="240" w:after="60" w:line="276" w:lineRule="auto"/>
      <w:ind w:left="0"/>
    </w:pPr>
    <w:rPr>
      <w:bCs/>
      <w:kern w:val="32"/>
      <w:sz w:val="28"/>
      <w:szCs w:val="32"/>
    </w:rPr>
  </w:style>
  <w:style w:type="paragraph" w:styleId="13">
    <w:name w:val="toc 1"/>
    <w:basedOn w:val="a"/>
    <w:next w:val="a"/>
    <w:autoRedefine/>
    <w:uiPriority w:val="39"/>
    <w:rsid w:val="00A025D1"/>
    <w:pPr>
      <w:tabs>
        <w:tab w:val="left" w:pos="284"/>
        <w:tab w:val="right" w:leader="underscore" w:pos="9344"/>
      </w:tabs>
      <w:spacing w:before="120" w:line="276" w:lineRule="auto"/>
    </w:pPr>
    <w:rPr>
      <w:b/>
      <w:bCs/>
      <w:iCs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025D1"/>
    <w:pPr>
      <w:tabs>
        <w:tab w:val="left" w:pos="567"/>
        <w:tab w:val="right" w:leader="underscore" w:pos="9344"/>
      </w:tabs>
      <w:spacing w:before="120" w:line="276" w:lineRule="auto"/>
      <w:ind w:left="280"/>
    </w:pPr>
    <w:rPr>
      <w:rFonts w:ascii="Calibri" w:hAnsi="Calibri"/>
      <w:b/>
      <w:bCs/>
      <w:sz w:val="22"/>
      <w:szCs w:val="22"/>
    </w:rPr>
  </w:style>
  <w:style w:type="character" w:customStyle="1" w:styleId="b-serp-itemtranslate">
    <w:name w:val="b-serp-item__translate"/>
    <w:basedOn w:val="a0"/>
    <w:rsid w:val="00A025D1"/>
  </w:style>
  <w:style w:type="paragraph" w:styleId="27">
    <w:name w:val="Body Text 2"/>
    <w:basedOn w:val="a"/>
    <w:link w:val="28"/>
    <w:rsid w:val="00A025D1"/>
    <w:pPr>
      <w:tabs>
        <w:tab w:val="left" w:pos="540"/>
      </w:tabs>
      <w:jc w:val="both"/>
    </w:pPr>
  </w:style>
  <w:style w:type="character" w:customStyle="1" w:styleId="28">
    <w:name w:val="Основной текст 2 Знак"/>
    <w:basedOn w:val="a0"/>
    <w:link w:val="27"/>
    <w:rsid w:val="00A025D1"/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 Знак Знак Знак"/>
    <w:basedOn w:val="a"/>
    <w:rsid w:val="00A025D1"/>
    <w:pPr>
      <w:spacing w:before="120" w:line="360" w:lineRule="auto"/>
      <w:ind w:firstLine="709"/>
      <w:jc w:val="both"/>
    </w:pPr>
    <w:rPr>
      <w:rFonts w:cs="Verdana"/>
      <w:lang w:eastAsia="en-US"/>
    </w:rPr>
  </w:style>
  <w:style w:type="character" w:customStyle="1" w:styleId="b-translatetr2">
    <w:name w:val="b-translate__tr2"/>
    <w:basedOn w:val="a0"/>
    <w:rsid w:val="00A025D1"/>
  </w:style>
  <w:style w:type="character" w:customStyle="1" w:styleId="b-audio1">
    <w:name w:val="b-audio1"/>
    <w:rsid w:val="00A025D1"/>
    <w:rPr>
      <w:vanish/>
      <w:webHidden w:val="0"/>
      <w:specVanish w:val="0"/>
    </w:rPr>
  </w:style>
  <w:style w:type="paragraph" w:customStyle="1" w:styleId="intro">
    <w:name w:val="intro"/>
    <w:basedOn w:val="a"/>
    <w:rsid w:val="00A025D1"/>
    <w:pPr>
      <w:ind w:firstLine="480"/>
    </w:pPr>
    <w:rPr>
      <w:rFonts w:ascii="Verdana" w:eastAsia="Calibri" w:hAnsi="Verdana" w:cs="Verdana"/>
      <w:color w:val="0F0860"/>
      <w:sz w:val="18"/>
      <w:szCs w:val="18"/>
    </w:rPr>
  </w:style>
  <w:style w:type="paragraph" w:customStyle="1" w:styleId="14-095">
    <w:name w:val="Стиль 14 пт полужирный По центру Слева:  -095 см Первая строка..."/>
    <w:basedOn w:val="a"/>
    <w:rsid w:val="00A025D1"/>
    <w:pPr>
      <w:spacing w:line="360" w:lineRule="auto"/>
      <w:ind w:firstLine="567"/>
      <w:jc w:val="center"/>
    </w:pPr>
    <w:rPr>
      <w:b/>
      <w:bCs/>
      <w:sz w:val="28"/>
      <w:szCs w:val="20"/>
    </w:rPr>
  </w:style>
  <w:style w:type="paragraph" w:customStyle="1" w:styleId="Iniiaiieoaeno">
    <w:name w:val="Iniiaiie oaeno"/>
    <w:basedOn w:val="a"/>
    <w:next w:val="a"/>
    <w:rsid w:val="00A025D1"/>
    <w:pPr>
      <w:autoSpaceDE w:val="0"/>
      <w:autoSpaceDN w:val="0"/>
      <w:adjustRightInd w:val="0"/>
    </w:pPr>
  </w:style>
  <w:style w:type="paragraph" w:customStyle="1" w:styleId="0">
    <w:name w:val="Стиль по ширине Первая строка:  0 см"/>
    <w:basedOn w:val="a"/>
    <w:rsid w:val="00A025D1"/>
    <w:pPr>
      <w:spacing w:line="360" w:lineRule="auto"/>
      <w:jc w:val="both"/>
    </w:pPr>
    <w:rPr>
      <w:szCs w:val="20"/>
    </w:rPr>
  </w:style>
  <w:style w:type="paragraph" w:styleId="33">
    <w:name w:val="toc 3"/>
    <w:basedOn w:val="a"/>
    <w:next w:val="a"/>
    <w:autoRedefine/>
    <w:uiPriority w:val="39"/>
    <w:unhideWhenUsed/>
    <w:rsid w:val="00A025D1"/>
    <w:pPr>
      <w:spacing w:line="276" w:lineRule="auto"/>
      <w:ind w:left="560"/>
    </w:pPr>
    <w:rPr>
      <w:rFonts w:ascii="Calibri" w:hAnsi="Calibri"/>
      <w:sz w:val="20"/>
      <w:szCs w:val="20"/>
    </w:rPr>
  </w:style>
  <w:style w:type="character" w:customStyle="1" w:styleId="aff4">
    <w:name w:val="Основной текст_"/>
    <w:link w:val="9"/>
    <w:rsid w:val="00A025D1"/>
    <w:rPr>
      <w:sz w:val="28"/>
      <w:szCs w:val="28"/>
      <w:shd w:val="clear" w:color="auto" w:fill="FFFFFF"/>
    </w:rPr>
  </w:style>
  <w:style w:type="paragraph" w:customStyle="1" w:styleId="9">
    <w:name w:val="Основной текст9"/>
    <w:basedOn w:val="a"/>
    <w:link w:val="aff4"/>
    <w:rsid w:val="00A025D1"/>
    <w:pPr>
      <w:shd w:val="clear" w:color="auto" w:fill="FFFFFF"/>
      <w:spacing w:before="120" w:line="0" w:lineRule="atLeast"/>
    </w:pPr>
    <w:rPr>
      <w:rFonts w:ascii="Calibri" w:eastAsia="Calibri" w:hAnsi="Calibri"/>
      <w:sz w:val="28"/>
      <w:szCs w:val="28"/>
    </w:rPr>
  </w:style>
  <w:style w:type="paragraph" w:styleId="41">
    <w:name w:val="toc 4"/>
    <w:basedOn w:val="a"/>
    <w:next w:val="a"/>
    <w:autoRedefine/>
    <w:rsid w:val="00A025D1"/>
    <w:pPr>
      <w:spacing w:line="276" w:lineRule="auto"/>
      <w:ind w:left="84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rsid w:val="00A025D1"/>
    <w:pPr>
      <w:spacing w:line="276" w:lineRule="auto"/>
      <w:ind w:left="11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rsid w:val="00A025D1"/>
    <w:pPr>
      <w:spacing w:line="276" w:lineRule="auto"/>
      <w:ind w:left="14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A025D1"/>
    <w:pPr>
      <w:spacing w:line="276" w:lineRule="auto"/>
      <w:ind w:left="168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A025D1"/>
    <w:pPr>
      <w:spacing w:line="276" w:lineRule="auto"/>
      <w:ind w:left="1960"/>
    </w:pPr>
    <w:rPr>
      <w:rFonts w:ascii="Calibri" w:hAnsi="Calibri"/>
      <w:sz w:val="20"/>
      <w:szCs w:val="20"/>
    </w:rPr>
  </w:style>
  <w:style w:type="paragraph" w:styleId="90">
    <w:name w:val="toc 9"/>
    <w:basedOn w:val="a"/>
    <w:next w:val="a"/>
    <w:autoRedefine/>
    <w:rsid w:val="00A025D1"/>
    <w:pPr>
      <w:spacing w:line="276" w:lineRule="auto"/>
      <w:ind w:left="2240"/>
    </w:pPr>
    <w:rPr>
      <w:rFonts w:ascii="Calibri" w:hAnsi="Calibri"/>
      <w:sz w:val="20"/>
      <w:szCs w:val="20"/>
    </w:rPr>
  </w:style>
  <w:style w:type="character" w:styleId="aff5">
    <w:name w:val="FollowedHyperlink"/>
    <w:basedOn w:val="a0"/>
    <w:uiPriority w:val="99"/>
    <w:unhideWhenUsed/>
    <w:rsid w:val="00A025D1"/>
    <w:rPr>
      <w:color w:val="800080"/>
      <w:u w:val="single"/>
    </w:rPr>
  </w:style>
  <w:style w:type="character" w:styleId="aff6">
    <w:name w:val="Book Title"/>
    <w:basedOn w:val="a0"/>
    <w:uiPriority w:val="33"/>
    <w:qFormat/>
    <w:rsid w:val="00A025D1"/>
    <w:rPr>
      <w:b/>
      <w:bCs/>
      <w:smallCaps/>
      <w:spacing w:val="5"/>
    </w:rPr>
  </w:style>
  <w:style w:type="character" w:styleId="aff7">
    <w:name w:val="Subtle Emphasis"/>
    <w:basedOn w:val="a0"/>
    <w:uiPriority w:val="19"/>
    <w:qFormat/>
    <w:rsid w:val="00A025D1"/>
    <w:rPr>
      <w:i/>
      <w:iCs/>
      <w:color w:val="808080"/>
    </w:rPr>
  </w:style>
  <w:style w:type="character" w:customStyle="1" w:styleId="80">
    <w:name w:val="Основной текст (8)_"/>
    <w:basedOn w:val="a0"/>
    <w:link w:val="81"/>
    <w:rsid w:val="00FC421D"/>
    <w:rPr>
      <w:rFonts w:ascii="Microsoft Sans Serif" w:hAnsi="Microsoft Sans Serif"/>
      <w:sz w:val="8"/>
      <w:szCs w:val="8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FC421D"/>
    <w:pPr>
      <w:shd w:val="clear" w:color="auto" w:fill="FFFFFF"/>
      <w:spacing w:line="98" w:lineRule="exact"/>
      <w:jc w:val="both"/>
    </w:pPr>
    <w:rPr>
      <w:rFonts w:ascii="Microsoft Sans Serif" w:eastAsia="Calibri" w:hAnsi="Microsoft Sans Serif"/>
      <w:sz w:val="8"/>
      <w:szCs w:val="8"/>
    </w:rPr>
  </w:style>
  <w:style w:type="paragraph" w:customStyle="1" w:styleId="ConsPlusNonformat">
    <w:name w:val="ConsPlusNonformat"/>
    <w:uiPriority w:val="99"/>
    <w:rsid w:val="00D13E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8">
    <w:name w:val="TOC Heading"/>
    <w:basedOn w:val="1"/>
    <w:next w:val="a"/>
    <w:uiPriority w:val="39"/>
    <w:semiHidden/>
    <w:unhideWhenUsed/>
    <w:qFormat/>
    <w:rsid w:val="00ED7FB2"/>
    <w:pPr>
      <w:keepLines/>
      <w:shd w:val="clear" w:color="auto" w:fill="auto"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f9">
    <w:name w:val="endnote text"/>
    <w:basedOn w:val="a"/>
    <w:link w:val="affa"/>
    <w:uiPriority w:val="99"/>
    <w:semiHidden/>
    <w:unhideWhenUsed/>
    <w:rsid w:val="006C3AF8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6C3AF8"/>
    <w:rPr>
      <w:rFonts w:ascii="Times New Roman" w:eastAsia="Times New Roman" w:hAnsi="Times New Roman"/>
    </w:rPr>
  </w:style>
  <w:style w:type="character" w:styleId="affb">
    <w:name w:val="endnote reference"/>
    <w:basedOn w:val="a0"/>
    <w:uiPriority w:val="99"/>
    <w:semiHidden/>
    <w:unhideWhenUsed/>
    <w:rsid w:val="006C3AF8"/>
    <w:rPr>
      <w:vertAlign w:val="superscript"/>
    </w:rPr>
  </w:style>
  <w:style w:type="paragraph" w:customStyle="1" w:styleId="text">
    <w:name w:val="text"/>
    <w:basedOn w:val="a"/>
    <w:rsid w:val="00734584"/>
    <w:pPr>
      <w:spacing w:before="100" w:beforeAutospacing="1" w:after="100" w:afterAutospacing="1"/>
    </w:pPr>
  </w:style>
  <w:style w:type="character" w:customStyle="1" w:styleId="mcexwfile">
    <w:name w:val="mcexwfile"/>
    <w:basedOn w:val="a0"/>
    <w:rsid w:val="00734584"/>
  </w:style>
  <w:style w:type="paragraph" w:customStyle="1" w:styleId="ConsPlusTitle">
    <w:name w:val="ConsPlusTitle"/>
    <w:rsid w:val="0073458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842FF8"/>
  </w:style>
  <w:style w:type="character" w:customStyle="1" w:styleId="hc-word">
    <w:name w:val="hc-word"/>
    <w:basedOn w:val="a0"/>
    <w:rsid w:val="00842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se.ru/docs/126758846.html" TargetMode="External"/><Relationship Id="rId299" Type="http://schemas.openxmlformats.org/officeDocument/2006/relationships/hyperlink" Target="http://www.center-raduga.ru/" TargetMode="External"/><Relationship Id="rId21" Type="http://schemas.openxmlformats.org/officeDocument/2006/relationships/hyperlink" Target="http://cim.hse.ru/results_alumni" TargetMode="External"/><Relationship Id="rId63" Type="http://schemas.openxmlformats.org/officeDocument/2006/relationships/hyperlink" Target="http://www.hse.ru/edu/courses/" TargetMode="External"/><Relationship Id="rId159" Type="http://schemas.openxmlformats.org/officeDocument/2006/relationships/hyperlink" Target="http://www.hse.ru/studyspravka/dex" TargetMode="External"/><Relationship Id="rId324" Type="http://schemas.openxmlformats.org/officeDocument/2006/relationships/hyperlink" Target="http://www.hse.ru/studyspravka/perbud" TargetMode="External"/><Relationship Id="rId366" Type="http://schemas.openxmlformats.org/officeDocument/2006/relationships/hyperlink" Target="http://career.hse.ru/fair" TargetMode="External"/><Relationship Id="rId170" Type="http://schemas.openxmlformats.org/officeDocument/2006/relationships/hyperlink" Target="file:///C:\Users\aserova\AppData\Local\Microsoft\Windows\Temporary%20Internet%20Files\Content.Outlook\2LELKCHA\(http:\www.hse.ru\cpk\about" TargetMode="External"/><Relationship Id="rId226" Type="http://schemas.openxmlformats.org/officeDocument/2006/relationships/hyperlink" Target="http://www.hse.ru/firstyear/library" TargetMode="External"/><Relationship Id="rId268" Type="http://schemas.openxmlformats.org/officeDocument/2006/relationships/hyperlink" Target="http://www.hse.ru/edu/courses/126220473.html" TargetMode="External"/><Relationship Id="rId32" Type="http://schemas.openxmlformats.org/officeDocument/2006/relationships/hyperlink" Target="http://www.hse.ru/data/2013/02/07/1308022857/%D0%9A%D0%BE%D0%BD%D1%86%D0%B5%D0%BF%D1%86%D0%B8%D1%8F%20%D0%BC%D0%B0%D0%B3%D0%B8%D1%81%D1%82%D0%B5%D1%80%D1%81%D0%BA%D0%BE%D0%B9%20%D0%BF%D1%80%D0%BE%D0%B3%D1%80%D0%B0%D0%BC%D0%BC%D1%8B.2013.docx" TargetMode="External"/><Relationship Id="rId74" Type="http://schemas.openxmlformats.org/officeDocument/2006/relationships/hyperlink" Target="http://www.hse.ru/studyspravka/corpemail" TargetMode="External"/><Relationship Id="rId128" Type="http://schemas.openxmlformats.org/officeDocument/2006/relationships/hyperlink" Target="http://academics.hse.ru/outbound/reserve" TargetMode="External"/><Relationship Id="rId335" Type="http://schemas.openxmlformats.org/officeDocument/2006/relationships/hyperlink" Target="http://hse.ru/scholarships/academic" TargetMode="External"/><Relationship Id="rId377" Type="http://schemas.openxmlformats.org/officeDocument/2006/relationships/hyperlink" Target="http://www.hse.ru/data/2014/01/10/1341021386/28.12.2012%20&#1055;&#1080;&#1089;&#1100;&#1084;&#1086;%20&#1088;&#1077;&#1082;&#1090;&#1086;&#1088;&#1091;%206.18.1.14_3595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hse.ru/deprog/methodsr/20121219" TargetMode="External"/><Relationship Id="rId160" Type="http://schemas.openxmlformats.org/officeDocument/2006/relationships/hyperlink" Target="http://www.hse.ru/studyspravka/ofved" TargetMode="External"/><Relationship Id="rId181" Type="http://schemas.openxmlformats.org/officeDocument/2006/relationships/hyperlink" Target="http://www.hse.ru/science/scifund/bonus" TargetMode="External"/><Relationship Id="rId216" Type="http://schemas.openxmlformats.org/officeDocument/2006/relationships/hyperlink" Target="http://lms.hse.ru" TargetMode="External"/><Relationship Id="rId237" Type="http://schemas.openxmlformats.org/officeDocument/2006/relationships/hyperlink" Target="http://vk.com/hse_university" TargetMode="External"/><Relationship Id="rId402" Type="http://schemas.openxmlformats.org/officeDocument/2006/relationships/hyperlink" Target="http://talent.hse.ru/" TargetMode="External"/><Relationship Id="rId258" Type="http://schemas.openxmlformats.org/officeDocument/2006/relationships/hyperlink" Target="http://www.hse.ru/science/scifund/bonus" TargetMode="External"/><Relationship Id="rId279" Type="http://schemas.openxmlformats.org/officeDocument/2006/relationships/hyperlink" Target="http://naukaru.ru/journal/view/Rossiyskiy-gurnal-upravleniya-proektami/" TargetMode="External"/><Relationship Id="rId22" Type="http://schemas.openxmlformats.org/officeDocument/2006/relationships/hyperlink" Target="http://strategy.hse.ru/program" TargetMode="External"/><Relationship Id="rId43" Type="http://schemas.openxmlformats.org/officeDocument/2006/relationships/hyperlink" Target="http://www.hse.ru/ma/pm/raspup2014-2015" TargetMode="External"/><Relationship Id="rId64" Type="http://schemas.openxmlformats.org/officeDocument/2006/relationships/hyperlink" Target="http://management.hse.ru/project/courses?words=&amp;lecturer=&amp;edu_level=78395&amp;mandatory=&amp;edu_year=2014" TargetMode="External"/><Relationship Id="rId118" Type="http://schemas.openxmlformats.org/officeDocument/2006/relationships/hyperlink" Target="http://www.hse.ru/docs/100081859.html" TargetMode="External"/><Relationship Id="rId139" Type="http://schemas.openxmlformats.org/officeDocument/2006/relationships/hyperlink" Target="http://www.hse.ru/studyspravka/kaf_nagr" TargetMode="External"/><Relationship Id="rId290" Type="http://schemas.openxmlformats.org/officeDocument/2006/relationships/hyperlink" Target="http://www.hse.ru/deprog/Department3_03_01" TargetMode="External"/><Relationship Id="rId304" Type="http://schemas.openxmlformats.org/officeDocument/2006/relationships/hyperlink" Target="http://studsovet.hse.ru/about/" TargetMode="External"/><Relationship Id="rId325" Type="http://schemas.openxmlformats.org/officeDocument/2006/relationships/hyperlink" Target="http://www.hse.ru" TargetMode="External"/><Relationship Id="rId346" Type="http://schemas.openxmlformats.org/officeDocument/2006/relationships/hyperlink" Target="https://docs.google.com/spreadsheets/d/1lzU9u-PhiLZ4zWDJ19Zd4YBF94CHc8iY1jBBbP8mo9c/edit" TargetMode="External"/><Relationship Id="rId367" Type="http://schemas.openxmlformats.org/officeDocument/2006/relationships/hyperlink" Target="http://career.hse.ru/ourmission" TargetMode="External"/><Relationship Id="rId388" Type="http://schemas.openxmlformats.org/officeDocument/2006/relationships/hyperlink" Target="http://www.hse.ru/dining-hall" TargetMode="External"/><Relationship Id="rId85" Type="http://schemas.openxmlformats.org/officeDocument/2006/relationships/hyperlink" Target="http://academics.hse.ru/kr/criteria" TargetMode="External"/><Relationship Id="rId150" Type="http://schemas.openxmlformats.org/officeDocument/2006/relationships/hyperlink" Target="http://www.hse.ru/studyspravka/acwr" TargetMode="External"/><Relationship Id="rId171" Type="http://schemas.openxmlformats.org/officeDocument/2006/relationships/hyperlink" Target="http://www.hse.ru/deprog/Department3" TargetMode="External"/><Relationship Id="rId192" Type="http://schemas.openxmlformats.org/officeDocument/2006/relationships/hyperlink" Target="http://www.hse.ru/" TargetMode="External"/><Relationship Id="rId206" Type="http://schemas.openxmlformats.org/officeDocument/2006/relationships/hyperlink" Target="http://instagram.com/hse_live" TargetMode="External"/><Relationship Id="rId227" Type="http://schemas.openxmlformats.org/officeDocument/2006/relationships/hyperlink" Target="http://management.hse.ru/" TargetMode="External"/><Relationship Id="rId248" Type="http://schemas.openxmlformats.org/officeDocument/2006/relationships/hyperlink" Target="http://www.hse.ru/science/journals" TargetMode="External"/><Relationship Id="rId269" Type="http://schemas.openxmlformats.org/officeDocument/2006/relationships/hyperlink" Target="http://publications.hse.ru/books/75958199" TargetMode="External"/><Relationship Id="rId12" Type="http://schemas.openxmlformats.org/officeDocument/2006/relationships/hyperlink" Target="http://cim.hse.ru/results_alumni" TargetMode="External"/><Relationship Id="rId33" Type="http://schemas.openxmlformats.org/officeDocument/2006/relationships/hyperlink" Target="http://management.hse.ru/project/courses?words=&amp;lecturer=&amp;edu_level=78395&amp;mandatory=&amp;edu_year=2014" TargetMode="External"/><Relationship Id="rId108" Type="http://schemas.openxmlformats.org/officeDocument/2006/relationships/hyperlink" Target="http://www.hse.ru/docs/110031084.html" TargetMode="External"/><Relationship Id="rId129" Type="http://schemas.openxmlformats.org/officeDocument/2006/relationships/hyperlink" Target="http://academics.hse.ru/kr/profi-t" TargetMode="External"/><Relationship Id="rId280" Type="http://schemas.openxmlformats.org/officeDocument/2006/relationships/hyperlink" Target="http://nirs.hse.ru/nirs/" TargetMode="External"/><Relationship Id="rId315" Type="http://schemas.openxmlformats.org/officeDocument/2006/relationships/hyperlink" Target="http://career.hse.ru/" TargetMode="External"/><Relationship Id="rId336" Type="http://schemas.openxmlformats.org/officeDocument/2006/relationships/hyperlink" Target="http://www.hse.ru/scholarships/academic_raised" TargetMode="External"/><Relationship Id="rId357" Type="http://schemas.openxmlformats.org/officeDocument/2006/relationships/hyperlink" Target="https://docs.google.com/a/iustas.com/spreadsheets/d/1U-F4gtG2Z06KTCl4zvdgidsrrScrufMj3wHMib-5eZQ/edit" TargetMode="External"/><Relationship Id="rId54" Type="http://schemas.openxmlformats.org/officeDocument/2006/relationships/hyperlink" Target="http://management.hse.ru/project/courses?words=&amp;lecturer=&amp;edu_level=78395&amp;mandatory=&amp;edu_year=2014" TargetMode="External"/><Relationship Id="rId75" Type="http://schemas.openxmlformats.org/officeDocument/2006/relationships/hyperlink" Target="http://pm.hse.ru/announcements/142483424.html?__t=1601592&amp;_r=30171423037262.36758&amp;__r=OK" TargetMode="External"/><Relationship Id="rId96" Type="http://schemas.openxmlformats.org/officeDocument/2006/relationships/hyperlink" Target="http://www.hse.ru/deprog/methodsr/20121128" TargetMode="External"/><Relationship Id="rId140" Type="http://schemas.openxmlformats.org/officeDocument/2006/relationships/hyperlink" Target="http://www.hse.ru/studyspravka/konkurs" TargetMode="External"/><Relationship Id="rId161" Type="http://schemas.openxmlformats.org/officeDocument/2006/relationships/hyperlink" Target="http://www.hse.ru/studyspravka/posle" TargetMode="External"/><Relationship Id="rId182" Type="http://schemas.openxmlformats.org/officeDocument/2006/relationships/hyperlink" Target="http://www.hse.ru/science/scifund/travel" TargetMode="External"/><Relationship Id="rId217" Type="http://schemas.openxmlformats.org/officeDocument/2006/relationships/hyperlink" Target="http://www.hse.ru/docs/10527584.html" TargetMode="External"/><Relationship Id="rId378" Type="http://schemas.openxmlformats.org/officeDocument/2006/relationships/hyperlink" Target="http://www.hse.ru/scholarships/firstyear" TargetMode="External"/><Relationship Id="rId399" Type="http://schemas.openxmlformats.org/officeDocument/2006/relationships/hyperlink" Target="http://fdp.hse.ru/mag_courses" TargetMode="External"/><Relationship Id="rId403" Type="http://schemas.openxmlformats.org/officeDocument/2006/relationships/hyperlink" Target="http://fdp.hse.ru/bschool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facebook.com/hse.ru" TargetMode="External"/><Relationship Id="rId259" Type="http://schemas.openxmlformats.org/officeDocument/2006/relationships/hyperlink" Target="http://www.hse.ru/science/scifund/travel" TargetMode="External"/><Relationship Id="rId23" Type="http://schemas.openxmlformats.org/officeDocument/2006/relationships/hyperlink" Target="http://strategy.hse.ru/prmanagement" TargetMode="External"/><Relationship Id="rId119" Type="http://schemas.openxmlformats.org/officeDocument/2006/relationships/hyperlink" Target="http://academics.hse.ru/kr/main" TargetMode="External"/><Relationship Id="rId270" Type="http://schemas.openxmlformats.org/officeDocument/2006/relationships/hyperlink" Target="http://management.hse.ru/project/publications/" TargetMode="External"/><Relationship Id="rId291" Type="http://schemas.openxmlformats.org/officeDocument/2006/relationships/hyperlink" Target="http://www.hse.ru/data/2014/11/19/1101049272/%D0%A0%D0%B5%D0%B3%D0%BB%D0%B0%D0%BC%D0%B5%D0%BD%D1%82_%D1%80%D0%B0%D0%B7%D1%80%D0%B0%D0%B1%D0%BE%D1%82%D0%BA%D0%B8_%D0%9E%D0%A1_2014.doc" TargetMode="External"/><Relationship Id="rId305" Type="http://schemas.openxmlformats.org/officeDocument/2006/relationships/hyperlink" Target="http://cim.hse.ru/projects" TargetMode="External"/><Relationship Id="rId326" Type="http://schemas.openxmlformats.org/officeDocument/2006/relationships/hyperlink" Target="http://students.hse.ru/news/" TargetMode="External"/><Relationship Id="rId347" Type="http://schemas.openxmlformats.org/officeDocument/2006/relationships/hyperlink" Target="http://www.hse.ru/scholarships/social" TargetMode="External"/><Relationship Id="rId44" Type="http://schemas.openxmlformats.org/officeDocument/2006/relationships/hyperlink" Target="http://www.hse.ru/ma/pm/bups" TargetMode="External"/><Relationship Id="rId65" Type="http://schemas.openxmlformats.org/officeDocument/2006/relationships/hyperlink" Target="http://foi.hse.ru/" TargetMode="External"/><Relationship Id="rId86" Type="http://schemas.openxmlformats.org/officeDocument/2006/relationships/hyperlink" Target="http://www.hse.ru/studyspravka2/news/" TargetMode="External"/><Relationship Id="rId130" Type="http://schemas.openxmlformats.org/officeDocument/2006/relationships/hyperlink" Target="http://academics.hse.ru/kr/contest/iop2014" TargetMode="External"/><Relationship Id="rId151" Type="http://schemas.openxmlformats.org/officeDocument/2006/relationships/hyperlink" Target="http://www.hse.ru/studyspravka/vrkn" TargetMode="External"/><Relationship Id="rId368" Type="http://schemas.openxmlformats.org/officeDocument/2006/relationships/hyperlink" Target="http://career.hse.ru/sites/default/files/polozhenie_o_crk_gu-vshe_14_01_10_itog.pdf" TargetMode="External"/><Relationship Id="rId389" Type="http://schemas.openxmlformats.org/officeDocument/2006/relationships/hyperlink" Target="http://students.hse.ru/med" TargetMode="External"/><Relationship Id="rId172" Type="http://schemas.openxmlformats.org/officeDocument/2006/relationships/hyperlink" Target="http://www.hse.ru/deprog/Department4" TargetMode="External"/><Relationship Id="rId193" Type="http://schemas.openxmlformats.org/officeDocument/2006/relationships/hyperlink" Target="http://www.hse.ru/" TargetMode="External"/><Relationship Id="rId207" Type="http://schemas.openxmlformats.org/officeDocument/2006/relationships/hyperlink" Target="http://instagram.com/hse_live" TargetMode="External"/><Relationship Id="rId228" Type="http://schemas.openxmlformats.org/officeDocument/2006/relationships/hyperlink" Target="http://management.hse.ru/project/" TargetMode="External"/><Relationship Id="rId249" Type="http://schemas.openxmlformats.org/officeDocument/2006/relationships/hyperlink" Target="http://publications.hse.ru" TargetMode="External"/><Relationship Id="rId13" Type="http://schemas.openxmlformats.org/officeDocument/2006/relationships/hyperlink" Target="http://career.hse.ru/sites/default/files/polozhenie_o_crk_gu-vshe_14_01_10_itog.pdf" TargetMode="External"/><Relationship Id="rId109" Type="http://schemas.openxmlformats.org/officeDocument/2006/relationships/hyperlink" Target="http://foi.hse.ru/polozh1" TargetMode="External"/><Relationship Id="rId260" Type="http://schemas.openxmlformats.org/officeDocument/2006/relationships/hyperlink" Target="http://www.hse.ru/science/scifund/ind" TargetMode="External"/><Relationship Id="rId281" Type="http://schemas.openxmlformats.org/officeDocument/2006/relationships/hyperlink" Target="http://pmconf.hse.ru/" TargetMode="External"/><Relationship Id="rId316" Type="http://schemas.openxmlformats.org/officeDocument/2006/relationships/hyperlink" Target="http://www.hse.ru/scholarships/" TargetMode="External"/><Relationship Id="rId337" Type="http://schemas.openxmlformats.org/officeDocument/2006/relationships/hyperlink" Target="http://www.hse.ru/scholarships/secondyear" TargetMode="External"/><Relationship Id="rId34" Type="http://schemas.openxmlformats.org/officeDocument/2006/relationships/hyperlink" Target="http://www.hse.ru/studyspravka/programmauchdisc" TargetMode="External"/><Relationship Id="rId55" Type="http://schemas.openxmlformats.org/officeDocument/2006/relationships/hyperlink" Target="http://management.hse.ru/project/courses?words=&amp;lecturer=&amp;edu_level=78395&amp;mandatory=&amp;edu_year=2014" TargetMode="External"/><Relationship Id="rId76" Type="http://schemas.openxmlformats.org/officeDocument/2006/relationships/hyperlink" Target="http://www.hse.ru/studyspravka/konkurs" TargetMode="External"/><Relationship Id="rId97" Type="http://schemas.openxmlformats.org/officeDocument/2006/relationships/hyperlink" Target="http://www.hse.ru/deprog/methodsr/20121031" TargetMode="External"/><Relationship Id="rId120" Type="http://schemas.openxmlformats.org/officeDocument/2006/relationships/hyperlink" Target="http://www.hse.ru/docs/50160241.html" TargetMode="External"/><Relationship Id="rId141" Type="http://schemas.openxmlformats.org/officeDocument/2006/relationships/hyperlink" Target="http://www.hse.ru/studyspravka/Nadbavki%20za%20angliski%20jazik" TargetMode="External"/><Relationship Id="rId358" Type="http://schemas.openxmlformats.org/officeDocument/2006/relationships/hyperlink" Target="http://www.hse.ru/docs/48094015.html" TargetMode="External"/><Relationship Id="rId379" Type="http://schemas.openxmlformats.org/officeDocument/2006/relationships/hyperlink" Target="http://www.hse.ru/scholarships/oxford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hse.ru/studyspravka/ktogotov" TargetMode="External"/><Relationship Id="rId183" Type="http://schemas.openxmlformats.org/officeDocument/2006/relationships/hyperlink" Target="file:///C:\Users\Igor\Documents\&#1040;&#1082;&#1082;&#1088;&#1077;&#1076;&#1080;&#1090;&#1072;&#1094;&#1080;&#1103;\&#1054;&#1058;&#1063;&#1045;&#1058;\&#1057;&#1090;&#1088;&#1091;&#1082;&#1090;&#1091;&#1088;&#1072;%20&#1079;&#1072;&#1088;&#1087;&#1083;&#1072;&#1090;&#1099;%20&#1087;&#1088;&#1077;&#1087;&#1086;&#1076;&#1072;&#1074;&#1072;&#1090;&#1077;&#1083;&#1077;&#1081;%20&#1053;&#1048;&#1059;%20&#1042;&#1064;&#1069;" TargetMode="External"/><Relationship Id="rId218" Type="http://schemas.openxmlformats.org/officeDocument/2006/relationships/hyperlink" Target="http://www.hse.ru/user/" TargetMode="External"/><Relationship Id="rId239" Type="http://schemas.openxmlformats.org/officeDocument/2006/relationships/hyperlink" Target="http://www.youtube.com/user/hse/" TargetMode="External"/><Relationship Id="rId390" Type="http://schemas.openxmlformats.org/officeDocument/2006/relationships/hyperlink" Target="http://www.hse.ru/org/hse/aup/social/medstud" TargetMode="External"/><Relationship Id="rId404" Type="http://schemas.openxmlformats.org/officeDocument/2006/relationships/hyperlink" Target="http://school.hse.ru/about" TargetMode="External"/><Relationship Id="rId250" Type="http://schemas.openxmlformats.org/officeDocument/2006/relationships/hyperlink" Target="http://www.hse.ru/edu/vkr/" TargetMode="External"/><Relationship Id="rId271" Type="http://schemas.openxmlformats.org/officeDocument/2006/relationships/hyperlink" Target="http://www.hse.ru/science/scifund/bonus" TargetMode="External"/><Relationship Id="rId292" Type="http://schemas.openxmlformats.org/officeDocument/2006/relationships/hyperlink" Target="http://ineo.hse.ru/" TargetMode="External"/><Relationship Id="rId306" Type="http://schemas.openxmlformats.org/officeDocument/2006/relationships/hyperlink" Target="http://www.hse.ru/docs/68399374.html" TargetMode="External"/><Relationship Id="rId24" Type="http://schemas.openxmlformats.org/officeDocument/2006/relationships/hyperlink" Target="http://strategy.hse.ru/ac-self" TargetMode="External"/><Relationship Id="rId45" Type="http://schemas.openxmlformats.org/officeDocument/2006/relationships/hyperlink" Target="http://www.hse.ru/studyspravka/programmauchdisc" TargetMode="External"/><Relationship Id="rId66" Type="http://schemas.openxmlformats.org/officeDocument/2006/relationships/hyperlink" Target="http://management.hse.ru/project/courses?words=&amp;lecturer=&amp;edu_level=78395&amp;mandatory=&amp;edu_year=2014" TargetMode="External"/><Relationship Id="rId87" Type="http://schemas.openxmlformats.org/officeDocument/2006/relationships/hyperlink" Target="https://hse.pryaniky.com" TargetMode="External"/><Relationship Id="rId110" Type="http://schemas.openxmlformats.org/officeDocument/2006/relationships/hyperlink" Target="http://www.hse.ru/us/collegium/docs" TargetMode="External"/><Relationship Id="rId131" Type="http://schemas.openxmlformats.org/officeDocument/2006/relationships/hyperlink" Target="http://academics.hse.ru/kr/resps" TargetMode="External"/><Relationship Id="rId327" Type="http://schemas.openxmlformats.org/officeDocument/2006/relationships/hyperlink" Target="http://www.rg.ru/2011/11/23/obrazovanie-dok.html" TargetMode="External"/><Relationship Id="rId348" Type="http://schemas.openxmlformats.org/officeDocument/2006/relationships/hyperlink" Target="http://www.hse.ru/docs/89067457.html" TargetMode="External"/><Relationship Id="rId369" Type="http://schemas.openxmlformats.org/officeDocument/2006/relationships/hyperlink" Target="http://www.hse.ru/studyspravka/&#1086;&#1087;&#1083;&#1072;&#1090;&#1072;" TargetMode="External"/><Relationship Id="rId152" Type="http://schemas.openxmlformats.org/officeDocument/2006/relationships/hyperlink" Target="http://www.hse.ru/studyspravka/ouf_pps" TargetMode="External"/><Relationship Id="rId173" Type="http://schemas.openxmlformats.org/officeDocument/2006/relationships/hyperlink" Target="http://academics.hse.ru/kr/profi-t" TargetMode="External"/><Relationship Id="rId194" Type="http://schemas.openxmlformats.org/officeDocument/2006/relationships/hyperlink" Target="http://ecsocman.hse.ru/" TargetMode="External"/><Relationship Id="rId208" Type="http://schemas.openxmlformats.org/officeDocument/2006/relationships/hyperlink" Target="http://www.hse.ru/rss/rss_news.rss" TargetMode="External"/><Relationship Id="rId229" Type="http://schemas.openxmlformats.org/officeDocument/2006/relationships/hyperlink" Target="http://www.hse.ru/" TargetMode="External"/><Relationship Id="rId380" Type="http://schemas.openxmlformats.org/officeDocument/2006/relationships/hyperlink" Target="http://www.hse.ru/scholarships/potanin" TargetMode="External"/><Relationship Id="rId415" Type="http://schemas.microsoft.com/office/2011/relationships/people" Target="people.xml"/><Relationship Id="rId240" Type="http://schemas.openxmlformats.org/officeDocument/2006/relationships/hyperlink" Target="https://twitter.com/SU_HSE" TargetMode="External"/><Relationship Id="rId261" Type="http://schemas.openxmlformats.org/officeDocument/2006/relationships/hyperlink" Target="http://www.hse.ru/science/scifund/rffi-rgnf" TargetMode="External"/><Relationship Id="rId14" Type="http://schemas.openxmlformats.org/officeDocument/2006/relationships/hyperlink" Target="http://career.hse.ru/analytics" TargetMode="External"/><Relationship Id="rId35" Type="http://schemas.openxmlformats.org/officeDocument/2006/relationships/hyperlink" Target="http://www.hse.ru/ba/stat/control" TargetMode="External"/><Relationship Id="rId56" Type="http://schemas.openxmlformats.org/officeDocument/2006/relationships/hyperlink" Target="http://id.hse.ru/books/92037643.html" TargetMode="External"/><Relationship Id="rId77" Type="http://schemas.openxmlformats.org/officeDocument/2006/relationships/hyperlink" Target="http://www.hse.ru/best/" TargetMode="External"/><Relationship Id="rId100" Type="http://schemas.openxmlformats.org/officeDocument/2006/relationships/hyperlink" Target="http://www.hse.ru/docs/125556998.html" TargetMode="External"/><Relationship Id="rId282" Type="http://schemas.openxmlformats.org/officeDocument/2006/relationships/hyperlink" Target="http://www.hse.ru/science/student" TargetMode="External"/><Relationship Id="rId317" Type="http://schemas.openxmlformats.org/officeDocument/2006/relationships/hyperlink" Target="http://alumni.hse.ru/WorkGraduates" TargetMode="External"/><Relationship Id="rId338" Type="http://schemas.openxmlformats.org/officeDocument/2006/relationships/hyperlink" Target="http://www.hse.ru/scholarships/secondyear" TargetMode="External"/><Relationship Id="rId359" Type="http://schemas.openxmlformats.org/officeDocument/2006/relationships/hyperlink" Target="http://www.hse.ru/studyspravka/uchprocess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://www.hse.ru/deprog/Department4" TargetMode="External"/><Relationship Id="rId121" Type="http://schemas.openxmlformats.org/officeDocument/2006/relationships/hyperlink" Target="http://www.hse.ru/docs/139293794.html" TargetMode="External"/><Relationship Id="rId142" Type="http://schemas.openxmlformats.org/officeDocument/2006/relationships/hyperlink" Target="http://www.hse.ru/studyspravka/ordprof" TargetMode="External"/><Relationship Id="rId163" Type="http://schemas.openxmlformats.org/officeDocument/2006/relationships/hyperlink" Target="http://www.hse.ru/studyspravka/ap?__t=746912&amp;_r=122131378792530.69908&amp;__r=OK" TargetMode="External"/><Relationship Id="rId184" Type="http://schemas.openxmlformats.org/officeDocument/2006/relationships/hyperlink" Target="http://hr.hse.ru/pps2014/" TargetMode="External"/><Relationship Id="rId219" Type="http://schemas.openxmlformats.org/officeDocument/2006/relationships/hyperlink" Target="mailto:portal@hse.ru" TargetMode="External"/><Relationship Id="rId370" Type="http://schemas.openxmlformats.org/officeDocument/2006/relationships/hyperlink" Target="http://www.hse.ru/org/hse/kredo/" TargetMode="External"/><Relationship Id="rId391" Type="http://schemas.openxmlformats.org/officeDocument/2006/relationships/hyperlink" Target="http://bookshop.hse.ru/" TargetMode="External"/><Relationship Id="rId405" Type="http://schemas.openxmlformats.org/officeDocument/2006/relationships/hyperlink" Target="http://fdp.hse.ru/magistr" TargetMode="External"/><Relationship Id="rId230" Type="http://schemas.openxmlformats.org/officeDocument/2006/relationships/hyperlink" Target="http://career.hse.ru/ourmission" TargetMode="External"/><Relationship Id="rId251" Type="http://schemas.openxmlformats.org/officeDocument/2006/relationships/hyperlink" Target="http://www.hse.ru/sci/diss/" TargetMode="External"/><Relationship Id="rId25" Type="http://schemas.openxmlformats.org/officeDocument/2006/relationships/hyperlink" Target="http://ma.hse.ru/stat" TargetMode="External"/><Relationship Id="rId46" Type="http://schemas.openxmlformats.org/officeDocument/2006/relationships/hyperlink" Target="http://www.hse.ru/docs/130619818.html" TargetMode="External"/><Relationship Id="rId67" Type="http://schemas.openxmlformats.org/officeDocument/2006/relationships/hyperlink" Target="http://strategy.hse.ru/program20" TargetMode="External"/><Relationship Id="rId272" Type="http://schemas.openxmlformats.org/officeDocument/2006/relationships/hyperlink" Target="http://www.hse.ru/staff/itsarkov" TargetMode="External"/><Relationship Id="rId293" Type="http://schemas.openxmlformats.org/officeDocument/2006/relationships/hyperlink" Target="http://inc.hse.ru/" TargetMode="External"/><Relationship Id="rId307" Type="http://schemas.openxmlformats.org/officeDocument/2006/relationships/hyperlink" Target="http://www.hse.ru/docs/20679164.html" TargetMode="External"/><Relationship Id="rId328" Type="http://schemas.openxmlformats.org/officeDocument/2006/relationships/hyperlink" Target="http://studsupport.hse.ru/fond" TargetMode="External"/><Relationship Id="rId349" Type="http://schemas.openxmlformats.org/officeDocument/2006/relationships/hyperlink" Target="http://www.hse.ru/org/hse/international/iii/description" TargetMode="External"/><Relationship Id="rId88" Type="http://schemas.openxmlformats.org/officeDocument/2006/relationships/hyperlink" Target="file:///C:\Users\aserova\AppData\Local\Microsoft\Windows\Temporary%20Internet%20Files\Content.Outlook\2LELKCHA\(http:\www.hse.ru\cpk\about" TargetMode="External"/><Relationship Id="rId111" Type="http://schemas.openxmlformats.org/officeDocument/2006/relationships/hyperlink" Target="http://cas.hse.ru/" TargetMode="External"/><Relationship Id="rId132" Type="http://schemas.openxmlformats.org/officeDocument/2006/relationships/hyperlink" Target="http://www.hse.ru/docs/26351385.html" TargetMode="External"/><Relationship Id="rId153" Type="http://schemas.openxmlformats.org/officeDocument/2006/relationships/hyperlink" Target="http://www.hse.ru/studyspravka/pamm" TargetMode="External"/><Relationship Id="rId174" Type="http://schemas.openxmlformats.org/officeDocument/2006/relationships/hyperlink" Target="http://management.hse.ru/project/" TargetMode="External"/><Relationship Id="rId195" Type="http://schemas.openxmlformats.org/officeDocument/2006/relationships/hyperlink" Target="http://rian.ru/education" TargetMode="External"/><Relationship Id="rId209" Type="http://schemas.openxmlformats.org/officeDocument/2006/relationships/hyperlink" Target="http://www.hse.ru/rss/rss_news.rss" TargetMode="External"/><Relationship Id="rId360" Type="http://schemas.openxmlformats.org/officeDocument/2006/relationships/hyperlink" Target="http://www.hse.ru/cpc/" TargetMode="External"/><Relationship Id="rId381" Type="http://schemas.openxmlformats.org/officeDocument/2006/relationships/hyperlink" Target="http://www.hse.ru/scholarships/government" TargetMode="External"/><Relationship Id="rId416" Type="http://schemas.microsoft.com/office/2007/relationships/stylesWithEffects" Target="stylesWithEffects.xml"/><Relationship Id="rId220" Type="http://schemas.openxmlformats.org/officeDocument/2006/relationships/hyperlink" Target="http://www.hse.ru/data/2011/08/19/1267744424/%D0%94%D0%BE%D1%81%D1%82%D1%83%D0%BF%20%D0%BA%20%D0%BF%D0%B5%D1%80%D1%81%D0%BE%D0%BD%D0%B0%D0%BB%D1%8C%D0%BD%D0%BE%D0%B9%20%D1%81%D1%82%D1%80%D0%B0%D0%BD%D0%B8%D1%86%D0%B5.msg" TargetMode="External"/><Relationship Id="rId241" Type="http://schemas.openxmlformats.org/officeDocument/2006/relationships/hyperlink" Target="http://instagram.com/hse_live" TargetMode="External"/><Relationship Id="rId15" Type="http://schemas.openxmlformats.org/officeDocument/2006/relationships/hyperlink" Target="http://career.hse.ru/cycle" TargetMode="External"/><Relationship Id="rId36" Type="http://schemas.openxmlformats.org/officeDocument/2006/relationships/hyperlink" Target="http://management.hse.ru/project/courses?words=&amp;lecturer=&amp;edu_level=78395&amp;mandatory=&amp;edu_year=2014" TargetMode="External"/><Relationship Id="rId57" Type="http://schemas.openxmlformats.org/officeDocument/2006/relationships/hyperlink" Target="http://management.hse.ru/project/courses?words=&amp;lecturer=&amp;edu_level=78395&amp;mandatory=&amp;edu_year=2014" TargetMode="External"/><Relationship Id="rId262" Type="http://schemas.openxmlformats.org/officeDocument/2006/relationships/hyperlink" Target="http://www.hse.ru/science/foundation/" TargetMode="External"/><Relationship Id="rId283" Type="http://schemas.openxmlformats.org/officeDocument/2006/relationships/hyperlink" Target="http://www.hse.ru/ma/pm/seminar/" TargetMode="External"/><Relationship Id="rId318" Type="http://schemas.openxmlformats.org/officeDocument/2006/relationships/hyperlink" Target="http://www.hse.ru/cpc/" TargetMode="External"/><Relationship Id="rId339" Type="http://schemas.openxmlformats.org/officeDocument/2006/relationships/hyperlink" Target="http://www.hse.ru/org/hse/aup/social/news/141182090.html" TargetMode="External"/><Relationship Id="rId78" Type="http://schemas.openxmlformats.org/officeDocument/2006/relationships/hyperlink" Target="http://www.hse.ru/docs/125556998.html" TargetMode="External"/><Relationship Id="rId99" Type="http://schemas.openxmlformats.org/officeDocument/2006/relationships/hyperlink" Target="http://foi.hse.ru/regulation" TargetMode="External"/><Relationship Id="rId101" Type="http://schemas.openxmlformats.org/officeDocument/2006/relationships/hyperlink" Target="http://www.hse.ru/science/evaluation" TargetMode="External"/><Relationship Id="rId122" Type="http://schemas.openxmlformats.org/officeDocument/2006/relationships/hyperlink" Target="http://www.hse.ru/docs/139293794.html" TargetMode="External"/><Relationship Id="rId143" Type="http://schemas.openxmlformats.org/officeDocument/2006/relationships/hyperlink" Target="http://www.hse.ru/studyspravka/programmauchdisc" TargetMode="External"/><Relationship Id="rId164" Type="http://schemas.openxmlformats.org/officeDocument/2006/relationships/hyperlink" Target="http://www.hse.ru/studyspravka/serv" TargetMode="External"/><Relationship Id="rId185" Type="http://schemas.openxmlformats.org/officeDocument/2006/relationships/hyperlink" Target="http://www.hse.ru/org/hse/aup/finplan/" TargetMode="External"/><Relationship Id="rId350" Type="http://schemas.openxmlformats.org/officeDocument/2006/relationships/hyperlink" Target="http://www.hse.ru/org/hse/international/" TargetMode="External"/><Relationship Id="rId371" Type="http://schemas.openxmlformats.org/officeDocument/2006/relationships/hyperlink" Target="http://www.hse.ru/docs/86971014.html" TargetMode="External"/><Relationship Id="rId406" Type="http://schemas.openxmlformats.org/officeDocument/2006/relationships/hyperlink" Target="http://fdp.hse.ru/mag_courses" TargetMode="External"/><Relationship Id="rId9" Type="http://schemas.openxmlformats.org/officeDocument/2006/relationships/hyperlink" Target="http://www.hse.ru/ma/pm/" TargetMode="External"/><Relationship Id="rId210" Type="http://schemas.openxmlformats.org/officeDocument/2006/relationships/hyperlink" Target="https://www.linkedin.com/edu/school?id=17073" TargetMode="External"/><Relationship Id="rId392" Type="http://schemas.openxmlformats.org/officeDocument/2006/relationships/hyperlink" Target="http://it.hse.ru/wi-fi" TargetMode="External"/><Relationship Id="rId26" Type="http://schemas.openxmlformats.org/officeDocument/2006/relationships/hyperlink" Target="http://www.hse.ru/ma/pm/concept/" TargetMode="External"/><Relationship Id="rId231" Type="http://schemas.openxmlformats.org/officeDocument/2006/relationships/hyperlink" Target="http://career.hse.ru/sites/default/files/polozhenie_o_crk_gu-vshe_14_01_10_itog.pdf" TargetMode="External"/><Relationship Id="rId252" Type="http://schemas.openxmlformats.org/officeDocument/2006/relationships/hyperlink" Target="http://www.hse.ru/science/" TargetMode="External"/><Relationship Id="rId273" Type="http://schemas.openxmlformats.org/officeDocument/2006/relationships/hyperlink" Target="http://www.hse.ru/edu/courses/126212831.html" TargetMode="External"/><Relationship Id="rId294" Type="http://schemas.openxmlformats.org/officeDocument/2006/relationships/hyperlink" Target="http://ineo.hse.ru/innovation" TargetMode="External"/><Relationship Id="rId308" Type="http://schemas.openxmlformats.org/officeDocument/2006/relationships/hyperlink" Target="http://www.hse.ru/expresspolls/poll/119768607.html" TargetMode="External"/><Relationship Id="rId329" Type="http://schemas.openxmlformats.org/officeDocument/2006/relationships/hyperlink" Target="http://www.hse.ru/docs/115390062.html" TargetMode="External"/><Relationship Id="rId47" Type="http://schemas.openxmlformats.org/officeDocument/2006/relationships/hyperlink" Target="http://www.hse.ru/docs/130619818.html" TargetMode="External"/><Relationship Id="rId68" Type="http://schemas.openxmlformats.org/officeDocument/2006/relationships/hyperlink" Target="http://lms.hse.ru/" TargetMode="External"/><Relationship Id="rId89" Type="http://schemas.openxmlformats.org/officeDocument/2006/relationships/hyperlink" Target="http://www.hse.ru/deprog/Department3" TargetMode="External"/><Relationship Id="rId112" Type="http://schemas.openxmlformats.org/officeDocument/2006/relationships/hyperlink" Target="http://pps.hse.ru/" TargetMode="External"/><Relationship Id="rId133" Type="http://schemas.openxmlformats.org/officeDocument/2006/relationships/hyperlink" Target="http://www.hse.ru/docs/55348262.html" TargetMode="External"/><Relationship Id="rId154" Type="http://schemas.openxmlformats.org/officeDocument/2006/relationships/hyperlink" Target="http://www.hse.ru/studyspravka/pers" TargetMode="External"/><Relationship Id="rId175" Type="http://schemas.openxmlformats.org/officeDocument/2006/relationships/hyperlink" Target="http://www.hse.ru/org/persons/61189" TargetMode="External"/><Relationship Id="rId340" Type="http://schemas.openxmlformats.org/officeDocument/2006/relationships/hyperlink" Target="http://www.hse.ru/dining-hall" TargetMode="External"/><Relationship Id="rId361" Type="http://schemas.openxmlformats.org/officeDocument/2006/relationships/hyperlink" Target="http://www.hse.ru/cpc/studenti" TargetMode="External"/><Relationship Id="rId196" Type="http://schemas.openxmlformats.org/officeDocument/2006/relationships/hyperlink" Target="http://rosro.ru/" TargetMode="External"/><Relationship Id="rId200" Type="http://schemas.openxmlformats.org/officeDocument/2006/relationships/hyperlink" Target="https://www.facebook.com/hse.ru" TargetMode="External"/><Relationship Id="rId382" Type="http://schemas.openxmlformats.org/officeDocument/2006/relationships/hyperlink" Target="http://www.hse.ru/scholarships/president" TargetMode="External"/><Relationship Id="rId16" Type="http://schemas.openxmlformats.org/officeDocument/2006/relationships/hyperlink" Target="http://career.hse.ru/consult_center" TargetMode="External"/><Relationship Id="rId221" Type="http://schemas.openxmlformats.org/officeDocument/2006/relationships/hyperlink" Target="http://www.hse.ru/data/2013/02/15/1308282513/%D0%97%D0%B0%D1%8F%D0%B2%D0%BA%D0%B01.docx" TargetMode="External"/><Relationship Id="rId242" Type="http://schemas.openxmlformats.org/officeDocument/2006/relationships/hyperlink" Target="https://www.linkedin.com/edu/school?id=17073" TargetMode="External"/><Relationship Id="rId263" Type="http://schemas.openxmlformats.org/officeDocument/2006/relationships/hyperlink" Target="http://www.hse.ru/science/foundation/rffi" TargetMode="External"/><Relationship Id="rId284" Type="http://schemas.openxmlformats.org/officeDocument/2006/relationships/hyperlink" Target="http://management.hse.ru/project/extrainfo" TargetMode="External"/><Relationship Id="rId319" Type="http://schemas.openxmlformats.org/officeDocument/2006/relationships/hyperlink" Target="http://studsupport.hse.ru/" TargetMode="External"/><Relationship Id="rId37" Type="http://schemas.openxmlformats.org/officeDocument/2006/relationships/hyperlink" Target="http://management.hse.ru/project/courses?words=&amp;lecturer=&amp;edu_level=78395&amp;mandatory=&amp;edu_year=2014" TargetMode="External"/><Relationship Id="rId58" Type="http://schemas.openxmlformats.org/officeDocument/2006/relationships/hyperlink" Target="http://management.hse.ru/project/courses?words=&amp;lecturer=&amp;edu_level=78395&amp;mandatory=&amp;edu_year=2014" TargetMode="External"/><Relationship Id="rId79" Type="http://schemas.openxmlformats.org/officeDocument/2006/relationships/hyperlink" Target="http://www.hse.ru/science/evaluation" TargetMode="External"/><Relationship Id="rId102" Type="http://schemas.openxmlformats.org/officeDocument/2006/relationships/hyperlink" Target="http://www.hse.ru/docs/11119003.html" TargetMode="External"/><Relationship Id="rId123" Type="http://schemas.openxmlformats.org/officeDocument/2006/relationships/hyperlink" Target="http://www.hse.ru/docs/137124961.html" TargetMode="External"/><Relationship Id="rId144" Type="http://schemas.openxmlformats.org/officeDocument/2006/relationships/hyperlink" Target="http://www.hse.ru/studyspravka/raspisanie" TargetMode="External"/><Relationship Id="rId330" Type="http://schemas.openxmlformats.org/officeDocument/2006/relationships/hyperlink" Target="http://miem.hse.ru/solruza/" TargetMode="External"/><Relationship Id="rId90" Type="http://schemas.openxmlformats.org/officeDocument/2006/relationships/hyperlink" Target="http://www.hse.ru/deprog/Department4" TargetMode="External"/><Relationship Id="rId165" Type="http://schemas.openxmlformats.org/officeDocument/2006/relationships/hyperlink" Target="http://www.hse.ru/studyspravka/pomogi" TargetMode="External"/><Relationship Id="rId186" Type="http://schemas.openxmlformats.org/officeDocument/2006/relationships/hyperlink" Target="http://www.hse.ru/science/scifund/bonus" TargetMode="External"/><Relationship Id="rId351" Type="http://schemas.openxmlformats.org/officeDocument/2006/relationships/hyperlink" Target="http://www.hse.ru/umam/konkurs" TargetMode="External"/><Relationship Id="rId372" Type="http://schemas.openxmlformats.org/officeDocument/2006/relationships/hyperlink" Target="http://www.hse.ru/studyspravka/Skidki" TargetMode="External"/><Relationship Id="rId393" Type="http://schemas.openxmlformats.org/officeDocument/2006/relationships/hyperlink" Target="http://www.hse.ru/studyspravka/spravk" TargetMode="External"/><Relationship Id="rId407" Type="http://schemas.openxmlformats.org/officeDocument/2006/relationships/hyperlink" Target="http://www.hse.ru/data/2009/10/27/1228407952/2009_meth_posob.pdf" TargetMode="External"/><Relationship Id="rId211" Type="http://schemas.openxmlformats.org/officeDocument/2006/relationships/hyperlink" Target="https://www.linkedin.com/edu/school?id=17073" TargetMode="External"/><Relationship Id="rId232" Type="http://schemas.openxmlformats.org/officeDocument/2006/relationships/hyperlink" Target="http://career.hse.ru/" TargetMode="External"/><Relationship Id="rId253" Type="http://schemas.openxmlformats.org/officeDocument/2006/relationships/hyperlink" Target="http://www.hse.ru/science/support" TargetMode="External"/><Relationship Id="rId274" Type="http://schemas.openxmlformats.org/officeDocument/2006/relationships/hyperlink" Target="http://publications.hse.ru/articles/89805414" TargetMode="External"/><Relationship Id="rId295" Type="http://schemas.openxmlformats.org/officeDocument/2006/relationships/hyperlink" Target="http://pm.hse.ru/" TargetMode="External"/><Relationship Id="rId309" Type="http://schemas.openxmlformats.org/officeDocument/2006/relationships/hyperlink" Target="http://www.hse.ru/docs/68399374.html" TargetMode="External"/><Relationship Id="rId27" Type="http://schemas.openxmlformats.org/officeDocument/2006/relationships/hyperlink" Target="http://www.hse.ru/ma/pm/concept/" TargetMode="External"/><Relationship Id="rId48" Type="http://schemas.openxmlformats.org/officeDocument/2006/relationships/hyperlink" Target="http://www.hse.ru/docs/130619818.html" TargetMode="External"/><Relationship Id="rId69" Type="http://schemas.openxmlformats.org/officeDocument/2006/relationships/hyperlink" Target="http://lms.hse.ru/" TargetMode="External"/><Relationship Id="rId113" Type="http://schemas.openxmlformats.org/officeDocument/2006/relationships/hyperlink" Target="http://hr.hse.ru/pps2014" TargetMode="External"/><Relationship Id="rId134" Type="http://schemas.openxmlformats.org/officeDocument/2006/relationships/hyperlink" Target="http://hr.hse.ru/pps2014/criteria" TargetMode="External"/><Relationship Id="rId320" Type="http://schemas.openxmlformats.org/officeDocument/2006/relationships/hyperlink" Target="http://www.hse.ru/org/hse/aup/social/" TargetMode="External"/><Relationship Id="rId80" Type="http://schemas.openxmlformats.org/officeDocument/2006/relationships/hyperlink" Target="http://www.hse.ru/docs/11062609.html" TargetMode="External"/><Relationship Id="rId155" Type="http://schemas.openxmlformats.org/officeDocument/2006/relationships/hyperlink" Target="http://www.hse.ru/studyspravka/nach" TargetMode="External"/><Relationship Id="rId176" Type="http://schemas.openxmlformats.org/officeDocument/2006/relationships/hyperlink" Target="http://ecsocman.hse.ru/" TargetMode="External"/><Relationship Id="rId197" Type="http://schemas.openxmlformats.org/officeDocument/2006/relationships/hyperlink" Target="http://www.hse.ru/docs/20958018.html" TargetMode="External"/><Relationship Id="rId341" Type="http://schemas.openxmlformats.org/officeDocument/2006/relationships/hyperlink" Target="http://www.hse.ru/scholarships/orphans" TargetMode="External"/><Relationship Id="rId362" Type="http://schemas.openxmlformats.org/officeDocument/2006/relationships/hyperlink" Target="http://management.hse.ru/122956362/practice" TargetMode="External"/><Relationship Id="rId383" Type="http://schemas.openxmlformats.org/officeDocument/2006/relationships/hyperlink" Target="http://www.hse.ru/scholarships/gaidar" TargetMode="External"/><Relationship Id="rId201" Type="http://schemas.openxmlformats.org/officeDocument/2006/relationships/hyperlink" Target="https://www.facebook.com/hse.ru" TargetMode="External"/><Relationship Id="rId222" Type="http://schemas.openxmlformats.org/officeDocument/2006/relationships/hyperlink" Target="http://www.hse.ru/studyspravka/lms_student" TargetMode="External"/><Relationship Id="rId243" Type="http://schemas.openxmlformats.org/officeDocument/2006/relationships/hyperlink" Target="https://www.facebook.com/HSE.english" TargetMode="External"/><Relationship Id="rId264" Type="http://schemas.openxmlformats.org/officeDocument/2006/relationships/hyperlink" Target="http://www.hse.ru/science/foundation/rgsf" TargetMode="External"/><Relationship Id="rId285" Type="http://schemas.openxmlformats.org/officeDocument/2006/relationships/hyperlink" Target="http://publications.hse.ru/" TargetMode="External"/><Relationship Id="rId17" Type="http://schemas.openxmlformats.org/officeDocument/2006/relationships/hyperlink" Target="http://career.hse.ru/vacancy)" TargetMode="External"/><Relationship Id="rId38" Type="http://schemas.openxmlformats.org/officeDocument/2006/relationships/hyperlink" Target="http://management.hse.ru/project/courses?words=&amp;lecturer=&amp;edu_level=78395&amp;mandatory=&amp;edu_year=2014" TargetMode="External"/><Relationship Id="rId59" Type="http://schemas.openxmlformats.org/officeDocument/2006/relationships/hyperlink" Target="http://management.hse.ru/project/courses?words=&amp;lecturer=&amp;edu_level=78395&amp;mandatory=&amp;edu_year=2014" TargetMode="External"/><Relationship Id="rId103" Type="http://schemas.openxmlformats.org/officeDocument/2006/relationships/hyperlink" Target="http://www.hse.ru/docs/126758846.html" TargetMode="External"/><Relationship Id="rId124" Type="http://schemas.openxmlformats.org/officeDocument/2006/relationships/hyperlink" Target="http://www.hse.ru/docs/100081859.html" TargetMode="External"/><Relationship Id="rId310" Type="http://schemas.openxmlformats.org/officeDocument/2006/relationships/hyperlink" Target="http://www.hse.ru/docs/83173424.html" TargetMode="External"/><Relationship Id="rId70" Type="http://schemas.openxmlformats.org/officeDocument/2006/relationships/hyperlink" Target="http://www.hse.ru/studyspravka/lms_student" TargetMode="External"/><Relationship Id="rId91" Type="http://schemas.openxmlformats.org/officeDocument/2006/relationships/hyperlink" Target="http://academics.hse.ru/kr/profi-t" TargetMode="External"/><Relationship Id="rId145" Type="http://schemas.openxmlformats.org/officeDocument/2006/relationships/hyperlink" Target="http://www.hse.ru/studyspravka/zakaz" TargetMode="External"/><Relationship Id="rId166" Type="http://schemas.openxmlformats.org/officeDocument/2006/relationships/hyperlink" Target="http://www.hse.ru/studyspravka/kim" TargetMode="External"/><Relationship Id="rId187" Type="http://schemas.openxmlformats.org/officeDocument/2006/relationships/hyperlink" Target="http://library.hse.ru/" TargetMode="External"/><Relationship Id="rId331" Type="http://schemas.openxmlformats.org/officeDocument/2006/relationships/hyperlink" Target="http://www.hse.ru/scholarships/achievements" TargetMode="External"/><Relationship Id="rId352" Type="http://schemas.openxmlformats.org/officeDocument/2006/relationships/hyperlink" Target="http://www.hse.ru/france" TargetMode="External"/><Relationship Id="rId373" Type="http://schemas.openxmlformats.org/officeDocument/2006/relationships/hyperlink" Target="http://www.hse.ru/docs/130262436.html" TargetMode="External"/><Relationship Id="rId394" Type="http://schemas.openxmlformats.org/officeDocument/2006/relationships/hyperlink" Target="http://www.hse.ru/studyspravka/" TargetMode="External"/><Relationship Id="rId408" Type="http://schemas.openxmlformats.org/officeDocument/2006/relationships/footer" Target="footer1.xml"/><Relationship Id="rId1" Type="http://schemas.openxmlformats.org/officeDocument/2006/relationships/customXml" Target="../customXml/item1.xml"/><Relationship Id="rId212" Type="http://schemas.openxmlformats.org/officeDocument/2006/relationships/hyperlink" Target="http://library.hse.ru/" TargetMode="External"/><Relationship Id="rId233" Type="http://schemas.openxmlformats.org/officeDocument/2006/relationships/hyperlink" Target="http://management.hse.ru/alumnivac" TargetMode="External"/><Relationship Id="rId254" Type="http://schemas.openxmlformats.org/officeDocument/2006/relationships/hyperlink" Target="http://www.hse.ru/docs/31939501.html" TargetMode="External"/><Relationship Id="rId28" Type="http://schemas.openxmlformats.org/officeDocument/2006/relationships/hyperlink" Target="http://www.hse.ru/ma/pm/concept/" TargetMode="External"/><Relationship Id="rId49" Type="http://schemas.openxmlformats.org/officeDocument/2006/relationships/hyperlink" Target="http://management.hse.ru/project/courses?words=&amp;lecturer=&amp;edu_level=78395&amp;mandatory=&amp;edu_year=2014" TargetMode="External"/><Relationship Id="rId114" Type="http://schemas.openxmlformats.org/officeDocument/2006/relationships/hyperlink" Target="http://hr.hse.ru/pps2014/vacancies" TargetMode="External"/><Relationship Id="rId275" Type="http://schemas.openxmlformats.org/officeDocument/2006/relationships/hyperlink" Target="http://www.hse.ru/science/student" TargetMode="External"/><Relationship Id="rId296" Type="http://schemas.openxmlformats.org/officeDocument/2006/relationships/hyperlink" Target="http://pm.hse.ru/announcements/142483424.html?__t=1601592&amp;_r=30171423037262.36758&amp;__r=OK" TargetMode="External"/><Relationship Id="rId300" Type="http://schemas.openxmlformats.org/officeDocument/2006/relationships/hyperlink" Target="http://www.hse.ru/data/2014/12/12/1104758914/%D0%9F%D0%BE%D0%BB%D0%BE%D0%B6%D0%B5%D0%BD%D0%B8%D0%B5%20%D0%BE%20%D0%BF%D0%BE%D0%BF%D0%B5%D1%87%D0%B8%D1%82%D0%B5%D0%BB%D1%8C%D1%81%D0%BA%D0%BE%D0%BC%20%D1%81%D0%BE%D0%B2%D0%B5%D1%82%D0%B5%20%D0%9D%D0%98%D0%A3%20%D0%92%D0%A8%D0%AD.pdf" TargetMode="External"/><Relationship Id="rId60" Type="http://schemas.openxmlformats.org/officeDocument/2006/relationships/hyperlink" Target="http://management.hse.ru/project/courses?words=&amp;lecturer=&amp;edu_level=78395&amp;mandatory=&amp;edu_year=2014" TargetMode="External"/><Relationship Id="rId81" Type="http://schemas.openxmlformats.org/officeDocument/2006/relationships/hyperlink" Target="http://foi.hse.ru/regulation" TargetMode="External"/><Relationship Id="rId135" Type="http://schemas.openxmlformats.org/officeDocument/2006/relationships/hyperlink" Target="http://www.hse.ru/studyspravka/PlanUchebNagr" TargetMode="External"/><Relationship Id="rId156" Type="http://schemas.openxmlformats.org/officeDocument/2006/relationships/hyperlink" Target="http://www.hse.ru/studyspravka/vovr" TargetMode="External"/><Relationship Id="rId177" Type="http://schemas.openxmlformats.org/officeDocument/2006/relationships/hyperlink" Target="http://www.hse.ru/ba/management/auditorii/" TargetMode="External"/><Relationship Id="rId198" Type="http://schemas.openxmlformats.org/officeDocument/2006/relationships/hyperlink" Target="http://www.hse.ru/data/misc/hse-site-present.pdf" TargetMode="External"/><Relationship Id="rId321" Type="http://schemas.openxmlformats.org/officeDocument/2006/relationships/hyperlink" Target="http://career.hse.ru/" TargetMode="External"/><Relationship Id="rId342" Type="http://schemas.openxmlformats.org/officeDocument/2006/relationships/hyperlink" Target="http://miem.hse.ru/solruza/" TargetMode="External"/><Relationship Id="rId363" Type="http://schemas.openxmlformats.org/officeDocument/2006/relationships/hyperlink" Target="http://alumni.hse.ru/" TargetMode="External"/><Relationship Id="rId384" Type="http://schemas.openxmlformats.org/officeDocument/2006/relationships/hyperlink" Target="http://www.hse.ru/org/hse/international/stip" TargetMode="External"/><Relationship Id="rId202" Type="http://schemas.openxmlformats.org/officeDocument/2006/relationships/hyperlink" Target="http://youtube.com/user/hse" TargetMode="External"/><Relationship Id="rId223" Type="http://schemas.openxmlformats.org/officeDocument/2006/relationships/hyperlink" Target="http://management.hse.ru/rasp" TargetMode="External"/><Relationship Id="rId244" Type="http://schemas.openxmlformats.org/officeDocument/2006/relationships/hyperlink" Target="https://twitter.com/HSE_eng" TargetMode="External"/><Relationship Id="rId18" Type="http://schemas.openxmlformats.org/officeDocument/2006/relationships/hyperlink" Target="http://management.hse.ru/alumni" TargetMode="External"/><Relationship Id="rId39" Type="http://schemas.openxmlformats.org/officeDocument/2006/relationships/hyperlink" Target="http://management.hse.ru/project/courses?words=&amp;lecturer=&amp;edu_level=78395&amp;mandatory=&amp;edu_year=2014" TargetMode="External"/><Relationship Id="rId265" Type="http://schemas.openxmlformats.org/officeDocument/2006/relationships/hyperlink" Target="http://www.hse.ru/docs/31939501.html" TargetMode="External"/><Relationship Id="rId286" Type="http://schemas.openxmlformats.org/officeDocument/2006/relationships/hyperlink" Target="http://management.hse.ru/project/publications/" TargetMode="External"/><Relationship Id="rId50" Type="http://schemas.openxmlformats.org/officeDocument/2006/relationships/hyperlink" Target="http://www.hse.ru/studyspravka/IGA" TargetMode="External"/><Relationship Id="rId104" Type="http://schemas.openxmlformats.org/officeDocument/2006/relationships/hyperlink" Target="http://www.hse.ru/org/hse/science/scifund/doc" TargetMode="External"/><Relationship Id="rId125" Type="http://schemas.openxmlformats.org/officeDocument/2006/relationships/hyperlink" Target="http://www.hse.ru/docs/19368958.html" TargetMode="External"/><Relationship Id="rId146" Type="http://schemas.openxmlformats.org/officeDocument/2006/relationships/hyperlink" Target="http://www.hse.ru/studyspravka/kontrol" TargetMode="External"/><Relationship Id="rId167" Type="http://schemas.openxmlformats.org/officeDocument/2006/relationships/hyperlink" Target="http://www.hse.ru/docs/68399374.html" TargetMode="External"/><Relationship Id="rId188" Type="http://schemas.openxmlformats.org/officeDocument/2006/relationships/hyperlink" Target="http://www.hse.ru/studyspravka/lms" TargetMode="External"/><Relationship Id="rId311" Type="http://schemas.openxmlformats.org/officeDocument/2006/relationships/hyperlink" Target="http://www.cim.hse.ru/student" TargetMode="External"/><Relationship Id="rId332" Type="http://schemas.openxmlformats.org/officeDocument/2006/relationships/hyperlink" Target="http://www.hse.ru/firstyear/knowledge" TargetMode="External"/><Relationship Id="rId353" Type="http://schemas.openxmlformats.org/officeDocument/2006/relationships/hyperlink" Target="http://www.hse.ru/ba/management/stazhirovki/" TargetMode="External"/><Relationship Id="rId374" Type="http://schemas.openxmlformats.org/officeDocument/2006/relationships/hyperlink" Target="http://www.hse.ru/studyspravka/perbud" TargetMode="External"/><Relationship Id="rId395" Type="http://schemas.openxmlformats.org/officeDocument/2006/relationships/hyperlink" Target="http://www.hse.ru/winter/about" TargetMode="External"/><Relationship Id="rId409" Type="http://schemas.openxmlformats.org/officeDocument/2006/relationships/fontTable" Target="fontTable.xml"/><Relationship Id="rId71" Type="http://schemas.openxmlformats.org/officeDocument/2006/relationships/hyperlink" Target="http://lms.hse.ru/" TargetMode="External"/><Relationship Id="rId92" Type="http://schemas.openxmlformats.org/officeDocument/2006/relationships/hyperlink" Target="http://www.hse.ru/cpk/past" TargetMode="External"/><Relationship Id="rId213" Type="http://schemas.openxmlformats.org/officeDocument/2006/relationships/hyperlink" Target="http://www.hse.ru/firstyear/library" TargetMode="External"/><Relationship Id="rId234" Type="http://schemas.openxmlformats.org/officeDocument/2006/relationships/hyperlink" Target="http://management.hse.ru/projec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anagement.hse.ru/oracle/" TargetMode="External"/><Relationship Id="rId255" Type="http://schemas.openxmlformats.org/officeDocument/2006/relationships/hyperlink" Target="http://www.hse.ru/science/hsegrants" TargetMode="External"/><Relationship Id="rId276" Type="http://schemas.openxmlformats.org/officeDocument/2006/relationships/hyperlink" Target="http://www.hse.ru/org/hse/seminaria/aboutpr" TargetMode="External"/><Relationship Id="rId297" Type="http://schemas.openxmlformats.org/officeDocument/2006/relationships/hyperlink" Target="http://www.hse.ru/ma/pm/concept/" TargetMode="External"/><Relationship Id="rId40" Type="http://schemas.openxmlformats.org/officeDocument/2006/relationships/hyperlink" Target="http://www.hse.ru/docs/130619818.html" TargetMode="External"/><Relationship Id="rId115" Type="http://schemas.openxmlformats.org/officeDocument/2006/relationships/hyperlink" Target="http://academics.hse.ru/adaptation" TargetMode="External"/><Relationship Id="rId136" Type="http://schemas.openxmlformats.org/officeDocument/2006/relationships/hyperlink" Target="http://www.hse.ru/studyspravka/oformlenie" TargetMode="External"/><Relationship Id="rId157" Type="http://schemas.openxmlformats.org/officeDocument/2006/relationships/hyperlink" Target="http://www.hse.ru/studyspravka/posz" TargetMode="External"/><Relationship Id="rId178" Type="http://schemas.openxmlformats.org/officeDocument/2006/relationships/hyperlink" Target="http://www.hse.ru/pubs.html" TargetMode="External"/><Relationship Id="rId301" Type="http://schemas.openxmlformats.org/officeDocument/2006/relationships/hyperlink" Target="consultantplus://offline/ref=D86AE3B11FF8176C1BF20AE8044BFA3CD519A1E50E3F7BA5614D53CE3316D1EE07CF8814DB8B93ECL6W4M" TargetMode="External"/><Relationship Id="rId322" Type="http://schemas.openxmlformats.org/officeDocument/2006/relationships/hyperlink" Target="http://www.hse.ru/cpc/" TargetMode="External"/><Relationship Id="rId343" Type="http://schemas.openxmlformats.org/officeDocument/2006/relationships/hyperlink" Target="http://www.hse.ru/scholarships/social" TargetMode="External"/><Relationship Id="rId364" Type="http://schemas.openxmlformats.org/officeDocument/2006/relationships/hyperlink" Target="http://career.hse.ru/ourmission" TargetMode="External"/><Relationship Id="rId61" Type="http://schemas.openxmlformats.org/officeDocument/2006/relationships/hyperlink" Target="http://www.hse.ru/docs/51541339.html%20http:/www.hse.ru/studyspravka/IGA" TargetMode="External"/><Relationship Id="rId82" Type="http://schemas.openxmlformats.org/officeDocument/2006/relationships/hyperlink" Target="http://academics.hse.ru/kr/criteria" TargetMode="External"/><Relationship Id="rId199" Type="http://schemas.openxmlformats.org/officeDocument/2006/relationships/hyperlink" Target="http://vk.com/hse_university" TargetMode="External"/><Relationship Id="rId203" Type="http://schemas.openxmlformats.org/officeDocument/2006/relationships/hyperlink" Target="http://www.youtube.com/user/hse" TargetMode="External"/><Relationship Id="rId385" Type="http://schemas.openxmlformats.org/officeDocument/2006/relationships/hyperlink" Target="http://library.hse.ru/" TargetMode="External"/><Relationship Id="rId19" Type="http://schemas.openxmlformats.org/officeDocument/2006/relationships/hyperlink" Target="http://alumni.hse.ru/" TargetMode="External"/><Relationship Id="rId224" Type="http://schemas.openxmlformats.org/officeDocument/2006/relationships/hyperlink" Target="http://management.hse.ru/useful" TargetMode="External"/><Relationship Id="rId245" Type="http://schemas.openxmlformats.org/officeDocument/2006/relationships/hyperlink" Target="http://www.hse.ru/org/hse/open" TargetMode="External"/><Relationship Id="rId266" Type="http://schemas.openxmlformats.org/officeDocument/2006/relationships/hyperlink" Target="http://management.hse.ru/project/research_projects" TargetMode="External"/><Relationship Id="rId287" Type="http://schemas.openxmlformats.org/officeDocument/2006/relationships/hyperlink" Target="http://www.hse.ru/science/events" TargetMode="External"/><Relationship Id="rId410" Type="http://schemas.openxmlformats.org/officeDocument/2006/relationships/theme" Target="theme/theme1.xml"/><Relationship Id="rId30" Type="http://schemas.openxmlformats.org/officeDocument/2006/relationships/hyperlink" Target="http://www.hse.ru/docs/72428917.html" TargetMode="External"/><Relationship Id="rId105" Type="http://schemas.openxmlformats.org/officeDocument/2006/relationships/hyperlink" Target="http://www.hse.ru/docs/68399374.html" TargetMode="External"/><Relationship Id="rId126" Type="http://schemas.openxmlformats.org/officeDocument/2006/relationships/hyperlink" Target="http://academics.hse.ru/kr/criteria" TargetMode="External"/><Relationship Id="rId147" Type="http://schemas.openxmlformats.org/officeDocument/2006/relationships/hyperlink" Target="http://www.hse.ru/studyspravka/ob%20itogah" TargetMode="External"/><Relationship Id="rId168" Type="http://schemas.openxmlformats.org/officeDocument/2006/relationships/hyperlink" Target="http://pm.hse.ru/" TargetMode="External"/><Relationship Id="rId312" Type="http://schemas.openxmlformats.org/officeDocument/2006/relationships/hyperlink" Target="http://cim.hse.ru/infnewsletter" TargetMode="External"/><Relationship Id="rId333" Type="http://schemas.openxmlformats.org/officeDocument/2006/relationships/hyperlink" Target="http://www.hse.ru/scholarships/academic" TargetMode="External"/><Relationship Id="rId354" Type="http://schemas.openxmlformats.org/officeDocument/2006/relationships/hyperlink" Target="http://www.hse.ru/ba/management/mooc/" TargetMode="External"/><Relationship Id="rId51" Type="http://schemas.openxmlformats.org/officeDocument/2006/relationships/hyperlink" Target="http://management.hse.ru/project/courses?words=&amp;lecturer=&amp;edu_level=78395&amp;mandatory=&amp;edu_year=2014" TargetMode="External"/><Relationship Id="rId72" Type="http://schemas.openxmlformats.org/officeDocument/2006/relationships/hyperlink" Target="http://lms.hse.ru/" TargetMode="External"/><Relationship Id="rId93" Type="http://schemas.openxmlformats.org/officeDocument/2006/relationships/hyperlink" Target="http://www.hse.ru/deprog/methodsr" TargetMode="External"/><Relationship Id="rId189" Type="http://schemas.openxmlformats.org/officeDocument/2006/relationships/hyperlink" Target="http://www.hse.ru/science/scifund/" TargetMode="External"/><Relationship Id="rId375" Type="http://schemas.openxmlformats.org/officeDocument/2006/relationships/hyperlink" Target="http://www.hse.ru/docs/71119586.html" TargetMode="External"/><Relationship Id="rId396" Type="http://schemas.openxmlformats.org/officeDocument/2006/relationships/hyperlink" Target="http://www.hse.ru/org/hse/winter/winter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hse.ru/pubs.html" TargetMode="External"/><Relationship Id="rId235" Type="http://schemas.openxmlformats.org/officeDocument/2006/relationships/hyperlink" Target="http://management.hse.ru/" TargetMode="External"/><Relationship Id="rId256" Type="http://schemas.openxmlformats.org/officeDocument/2006/relationships/hyperlink" Target="http://brp.hse.ru/" TargetMode="External"/><Relationship Id="rId277" Type="http://schemas.openxmlformats.org/officeDocument/2006/relationships/hyperlink" Target="http://manconf.hse.ru/" TargetMode="External"/><Relationship Id="rId298" Type="http://schemas.openxmlformats.org/officeDocument/2006/relationships/hyperlink" Target="http://mspbank.ru/" TargetMode="External"/><Relationship Id="rId400" Type="http://schemas.openxmlformats.org/officeDocument/2006/relationships/hyperlink" Target="http://www.hse.ru/winter/about" TargetMode="External"/><Relationship Id="rId116" Type="http://schemas.openxmlformats.org/officeDocument/2006/relationships/hyperlink" Target="http://www.hse.ru/docs/139293794.html" TargetMode="External"/><Relationship Id="rId137" Type="http://schemas.openxmlformats.org/officeDocument/2006/relationships/hyperlink" Target="http://www.hse.ru/studyspravka/PlanUchebNagr" TargetMode="External"/><Relationship Id="rId158" Type="http://schemas.openxmlformats.org/officeDocument/2006/relationships/hyperlink" Target="http://www.hse.ru/studyspravka/pism" TargetMode="External"/><Relationship Id="rId302" Type="http://schemas.openxmlformats.org/officeDocument/2006/relationships/hyperlink" Target="consultantplus://offline/ref=D86AE3B11FF8176C1BF203F1034BFA3CD118A2EC0D3F7BA5614D53CE3316D1EE07CF8814DB8B93ECL6W1M" TargetMode="External"/><Relationship Id="rId323" Type="http://schemas.openxmlformats.org/officeDocument/2006/relationships/hyperlink" Target="http://www.hse.ru/cpc/" TargetMode="External"/><Relationship Id="rId344" Type="http://schemas.openxmlformats.org/officeDocument/2006/relationships/hyperlink" Target="http://www.hse.ru/scholarships/social_scholarship" TargetMode="External"/><Relationship Id="rId20" Type="http://schemas.openxmlformats.org/officeDocument/2006/relationships/hyperlink" Target="http://www.hse.ru/deprog/Department3_01" TargetMode="External"/><Relationship Id="rId41" Type="http://schemas.openxmlformats.org/officeDocument/2006/relationships/hyperlink" Target="http://www.hse.ru/ma/pm/bups" TargetMode="External"/><Relationship Id="rId62" Type="http://schemas.openxmlformats.org/officeDocument/2006/relationships/hyperlink" Target="http://www.hse.ru/docs/11118831.html" TargetMode="External"/><Relationship Id="rId83" Type="http://schemas.openxmlformats.org/officeDocument/2006/relationships/hyperlink" Target="http://academics.hse.ru/kr/criteria" TargetMode="External"/><Relationship Id="rId179" Type="http://schemas.openxmlformats.org/officeDocument/2006/relationships/hyperlink" Target="http://www.hse.ru/org/hse/aup/finplan/" TargetMode="External"/><Relationship Id="rId365" Type="http://schemas.openxmlformats.org/officeDocument/2006/relationships/hyperlink" Target="http://career.hse.ru/" TargetMode="External"/><Relationship Id="rId386" Type="http://schemas.openxmlformats.org/officeDocument/2006/relationships/hyperlink" Target="http://library.hse.ru/subdiv/subdiv.htm" TargetMode="External"/><Relationship Id="rId190" Type="http://schemas.openxmlformats.org/officeDocument/2006/relationships/hyperlink" Target="http://www.hse.ru/" TargetMode="External"/><Relationship Id="rId204" Type="http://schemas.openxmlformats.org/officeDocument/2006/relationships/hyperlink" Target="http://twitter.com/" TargetMode="External"/><Relationship Id="rId225" Type="http://schemas.openxmlformats.org/officeDocument/2006/relationships/hyperlink" Target="http://library.hse.ru/" TargetMode="External"/><Relationship Id="rId246" Type="http://schemas.openxmlformats.org/officeDocument/2006/relationships/hyperlink" Target="http://publications.hse.ru/" TargetMode="External"/><Relationship Id="rId267" Type="http://schemas.openxmlformats.org/officeDocument/2006/relationships/hyperlink" Target="http://management.hse.ru/project/publications/" TargetMode="External"/><Relationship Id="rId288" Type="http://schemas.openxmlformats.org/officeDocument/2006/relationships/hyperlink" Target="http://www.hse.ru/news/announcements/scientific_actions/" TargetMode="External"/><Relationship Id="rId106" Type="http://schemas.openxmlformats.org/officeDocument/2006/relationships/hyperlink" Target="file:///C:\Users\aserova\AppData\Local\Microsoft\Windows\Temporary%20Internet%20Files\Content.Outlook\2LELKCHA\&#1055;&#1086;&#1083;&#1086;&#1078;&#1077;&#1085;&#1080;&#1077;&#1084;%20&#1086;%20&#1075;&#1088;&#1091;&#1087;&#1087;&#1077;%20&#1074;&#1099;&#1089;&#1086;&#1082;&#1086;&#1075;&#1086;%20&#1087;&#1088;&#1086;&#1092;&#1077;&#1089;&#1089;&#1080;&#1086;&#1085;&#1072;&#1083;&#1100;&#1085;&#1086;&#1075;&#1086;%20&#1087;&#1086;&#1090;&#1077;&#1085;&#1094;&#1080;&#1072;&#1083;&#1072;%20(&#1082;&#1072;&#1076;&#1088;&#1086;&#1074;&#1086;&#1084;%20&#1088;&#1077;&#1079;&#1077;&#1088;&#1074;&#1077;)%20&#1074;%20&#1053;&#1048;&#1059;%20&#1042;&#1064;&#1069;" TargetMode="External"/><Relationship Id="rId127" Type="http://schemas.openxmlformats.org/officeDocument/2006/relationships/hyperlink" Target="http://academics.hse.ru/kr/resps" TargetMode="External"/><Relationship Id="rId313" Type="http://schemas.openxmlformats.org/officeDocument/2006/relationships/hyperlink" Target="http://www.hse.ru/studyspravka/vks" TargetMode="External"/><Relationship Id="rId10" Type="http://schemas.openxmlformats.org/officeDocument/2006/relationships/hyperlink" Target="http://www.hse.ru/data/2014/10/30/1102505241/%D0%9E%D0%A1_%D0%BC%D0%B0%D0%B3_%D0%9C%D0%B5%D0%BD%D0%B5%D0%B4%D0%B6%D0%BC%D0%B5%D0%BD%D1%82.pdf" TargetMode="External"/><Relationship Id="rId31" Type="http://schemas.openxmlformats.org/officeDocument/2006/relationships/hyperlink" Target="http://www.hse.ru/ma/pm/concept/" TargetMode="External"/><Relationship Id="rId52" Type="http://schemas.openxmlformats.org/officeDocument/2006/relationships/hyperlink" Target="http://management.hse.ru/project/courses?words=&amp;lecturer=&amp;edu_level=78395&amp;mandatory=&amp;edu_year=2014" TargetMode="External"/><Relationship Id="rId73" Type="http://schemas.openxmlformats.org/officeDocument/2006/relationships/hyperlink" Target="http://lms.hse.ru/" TargetMode="External"/><Relationship Id="rId94" Type="http://schemas.openxmlformats.org/officeDocument/2006/relationships/hyperlink" Target="http://www.hse.ru/deprog/methodsr/20140528" TargetMode="External"/><Relationship Id="rId148" Type="http://schemas.openxmlformats.org/officeDocument/2006/relationships/hyperlink" Target="http://www.hse.ru/studyspravka/tvorchotpusk" TargetMode="External"/><Relationship Id="rId169" Type="http://schemas.openxmlformats.org/officeDocument/2006/relationships/hyperlink" Target="http://pm.hse.ru/staff" TargetMode="External"/><Relationship Id="rId334" Type="http://schemas.openxmlformats.org/officeDocument/2006/relationships/hyperlink" Target="http://www.hse.ru/scholarships/achievements" TargetMode="External"/><Relationship Id="rId355" Type="http://schemas.openxmlformats.org/officeDocument/2006/relationships/hyperlink" Target="http://pm.hse.ru/news/index.html" TargetMode="External"/><Relationship Id="rId376" Type="http://schemas.openxmlformats.org/officeDocument/2006/relationships/hyperlink" Target="http://www.hse.ru/studyspravka/ptenets" TargetMode="External"/><Relationship Id="rId397" Type="http://schemas.openxmlformats.org/officeDocument/2006/relationships/hyperlink" Target="http://fdp.hse.ru/about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hse.ru/data/2014/07/28/1311588709/%D0%9F%D0%BB%D0%B0%D0%BD%20%D0%A4%D0%A5%D0%94%20%D0%BD%D0%B0%202014-2016_%D1%83%D1%82%D0%B2.%2030.06.2014.pdf" TargetMode="External"/><Relationship Id="rId215" Type="http://schemas.openxmlformats.org/officeDocument/2006/relationships/hyperlink" Target="http://library.hse.ru/e-resources/e-resources.htm" TargetMode="External"/><Relationship Id="rId236" Type="http://schemas.openxmlformats.org/officeDocument/2006/relationships/hyperlink" Target="http://www.hse.ru" TargetMode="External"/><Relationship Id="rId257" Type="http://schemas.openxmlformats.org/officeDocument/2006/relationships/hyperlink" Target="http://www.hse.ru/science/scifund/nug" TargetMode="External"/><Relationship Id="rId278" Type="http://schemas.openxmlformats.org/officeDocument/2006/relationships/hyperlink" Target="http://pmconf.hse.ru/" TargetMode="External"/><Relationship Id="rId401" Type="http://schemas.openxmlformats.org/officeDocument/2006/relationships/hyperlink" Target="http://olymp.hse.ru/ma" TargetMode="External"/><Relationship Id="rId303" Type="http://schemas.openxmlformats.org/officeDocument/2006/relationships/hyperlink" Target="consultantplus://offline/ref=094B97F48D99D40AA8B98614EB2ACAD69D9804E061B80FD9FA7206E39F63665FF22D2BCFEE684D2838wFK" TargetMode="External"/><Relationship Id="rId42" Type="http://schemas.openxmlformats.org/officeDocument/2006/relationships/hyperlink" Target="http://www.hse.ru/ma/pm/bups" TargetMode="External"/><Relationship Id="rId84" Type="http://schemas.openxmlformats.org/officeDocument/2006/relationships/hyperlink" Target="http://academics.hse.ru/kr/criteria" TargetMode="External"/><Relationship Id="rId138" Type="http://schemas.openxmlformats.org/officeDocument/2006/relationships/hyperlink" Target="http://www.hse.ru/studyspravka/indnagruzka" TargetMode="External"/><Relationship Id="rId345" Type="http://schemas.openxmlformats.org/officeDocument/2006/relationships/hyperlink" Target="http://www.hse.ru/scholarships/orphans" TargetMode="External"/><Relationship Id="rId387" Type="http://schemas.openxmlformats.org/officeDocument/2006/relationships/hyperlink" Target="http://library.hse.ru/subdiv/kirp.htm" TargetMode="External"/><Relationship Id="rId191" Type="http://schemas.openxmlformats.org/officeDocument/2006/relationships/hyperlink" Target="http://ecsocman.hse.ru/" TargetMode="External"/><Relationship Id="rId205" Type="http://schemas.openxmlformats.org/officeDocument/2006/relationships/hyperlink" Target="https://twitter.com/SU_HSE" TargetMode="External"/><Relationship Id="rId247" Type="http://schemas.openxmlformats.org/officeDocument/2006/relationships/hyperlink" Target="http://www.hse.ru/science/reports" TargetMode="External"/><Relationship Id="rId107" Type="http://schemas.openxmlformats.org/officeDocument/2006/relationships/hyperlink" Target="http://www.hse.ru/docs/139293794.html" TargetMode="External"/><Relationship Id="rId289" Type="http://schemas.openxmlformats.org/officeDocument/2006/relationships/hyperlink" Target="http://conf.hse.ru/2014/news/" TargetMode="External"/><Relationship Id="rId11" Type="http://schemas.openxmlformats.org/officeDocument/2006/relationships/hyperlink" Target="http://cim.hse.ru/results_alumni" TargetMode="External"/><Relationship Id="rId53" Type="http://schemas.openxmlformats.org/officeDocument/2006/relationships/hyperlink" Target="http://management.hse.ru/project/courses?words=&amp;lecturer=&amp;edu_level=78395&amp;mandatory=&amp;edu_year=2014" TargetMode="External"/><Relationship Id="rId149" Type="http://schemas.openxmlformats.org/officeDocument/2006/relationships/hyperlink" Target="http://www.hse.ru/studyspravka/lms" TargetMode="External"/><Relationship Id="rId314" Type="http://schemas.openxmlformats.org/officeDocument/2006/relationships/hyperlink" Target="http://www.hse.ru/docs/129194496.html" TargetMode="External"/><Relationship Id="rId356" Type="http://schemas.openxmlformats.org/officeDocument/2006/relationships/hyperlink" Target="http://www.hse.ru/studyspravka/uchprocess" TargetMode="External"/><Relationship Id="rId398" Type="http://schemas.openxmlformats.org/officeDocument/2006/relationships/hyperlink" Target="http://fdp.hse.ru/magist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e.ru/best" TargetMode="External"/><Relationship Id="rId2" Type="http://schemas.openxmlformats.org/officeDocument/2006/relationships/hyperlink" Target="http://www.hse.ru/data/2014/10/30/1102505241/%D0%9E%D0%A1_%D0%BC%D0%B0%D0%B3_%D0%9C%D0%B5%D0%BD%D0%B5%D0%B4%D0%B6%D0%BC%D0%B5%D0%BD%D1%82.pdf" TargetMode="External"/><Relationship Id="rId1" Type="http://schemas.openxmlformats.org/officeDocument/2006/relationships/hyperlink" Target="http://management.hse.ru/chair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D92B-5E35-4EFE-AB16-D8397938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180</Pages>
  <Words>45736</Words>
  <Characters>260700</Characters>
  <Application>Microsoft Office Word</Application>
  <DocSecurity>0</DocSecurity>
  <Lines>2172</Lines>
  <Paragraphs>611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</dc:creator>
  <cp:lastModifiedBy>user</cp:lastModifiedBy>
  <cp:revision>19</cp:revision>
  <cp:lastPrinted>2012-07-16T11:22:00Z</cp:lastPrinted>
  <dcterms:created xsi:type="dcterms:W3CDTF">2015-02-10T07:13:00Z</dcterms:created>
  <dcterms:modified xsi:type="dcterms:W3CDTF">2015-06-10T13:22:00Z</dcterms:modified>
</cp:coreProperties>
</file>