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Style w:val="a8"/>
          <w:rFonts w:ascii="Times New Roman" w:eastAsiaTheme="majorEastAsia" w:hAnsi="Times New Roman"/>
          <w:b w:val="0"/>
          <w:bCs/>
          <w:sz w:val="28"/>
          <w:szCs w:val="28"/>
        </w:rPr>
      </w:pPr>
      <w:r w:rsidRPr="002C4881">
        <w:rPr>
          <w:rFonts w:ascii="Times New Roman" w:hAnsi="Times New Roman"/>
          <w:b/>
          <w:sz w:val="28"/>
          <w:szCs w:val="28"/>
        </w:rPr>
        <w:t xml:space="preserve">Глава 3. </w:t>
      </w:r>
      <w:r w:rsidRPr="002C4881">
        <w:rPr>
          <w:rStyle w:val="a8"/>
          <w:rFonts w:ascii="Times New Roman" w:eastAsiaTheme="majorEastAsia" w:hAnsi="Times New Roman"/>
          <w:bCs/>
          <w:sz w:val="28"/>
          <w:szCs w:val="28"/>
        </w:rPr>
        <w:t>Понятие, принципы и метод гражданского права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4881">
        <w:rPr>
          <w:rFonts w:ascii="Times New Roman" w:hAnsi="Times New Roman"/>
          <w:b/>
          <w:sz w:val="28"/>
          <w:szCs w:val="28"/>
        </w:rPr>
        <w:t>§ 3.1. Общая характеристика гражданского права.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>Введение в гражданское (частное) право.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Гражданское право можно считать неким объемом прав граждан, поскольку именно они призваны регулировать большую часть их взаимоотношений имущественного и неимущественного характера, которые, в свою очередь, возникают, как правило, по воле их участников, поскольку они сами определяют вступать или нет в отношения между собой, если они в них вступают, то самостоятельно определяют их содержание, а также последствия изменения или прекращения. Граждане самостоятельно определяют, исходя из конкретной ситуации, защищать свое имущество или отказаться от его защиты, соответственно предъявляя исковое требование о судебной защите своих прав, или воздержаться от этого и т.д. Главное, что при этом граждане руководствуются своими собственными (частными) интересами, которые и определяют содержание возникающих между ними отношений. Роль государства в данном случае сводится лишь к предоставлению возможности гражданам самостоятельного регулирования отношений между собой, поскольку законодательно предусмотреть все варианты, которые возникают или могут возникнуть в их взаимоотношениях, невозможно. Правда не следует полагать, что государство остается совсем безучастным, поскольку, предоставляя возможность самостоятельно определять содержание отношений, тем не менее оно обязано принимать и известные меры охраны участников данных отношений от возможных злоупотреблений со стороны недобросовестных участников и гарантировать защиту той стороны, права и интересы которой были нарушены, в том числе принуждая к соблюдению публичных интересов.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Гражданское право без преувеличения занимает одно из центральных мест в любой развитой правовой системе. Сам термин «гражданское право» идет корнями в римское право и берет свое начало от римского «цивильного (национального) права» (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civile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). Причем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civile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, будучи самой системой римского национального права, изначально объединяло все права римских граждан (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cives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) и право государства – города (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civitas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).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civile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противопоставляемое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gentium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(право, которым пользуется все человечество), регулировавшему отношения римских граждан с чужестранцами, по своей структуре состояло из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privatum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(частного права),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sacrum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(сакрального права) и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publicum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(публичного права. Однако после изжития политеизма и, собственно, падения римской власти данная трехчленная система постепенно утратила две последние составляющие, что в результате привело к тому, что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jus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  <w:lang w:val="en-US"/>
        </w:rPr>
        <w:t>civile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являвшееся изначально комплексным, впоследствии стало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>отождествляться правом частным, как единственным сохранившимся его элементом</w:t>
      </w:r>
      <w:r w:rsidRPr="002C4881">
        <w:rPr>
          <w:rStyle w:val="a6"/>
          <w:rFonts w:ascii="Times New Roman" w:hAnsi="Times New Roman" w:cs="Times New Roman"/>
          <w:iCs/>
          <w:color w:val="404040" w:themeColor="text1" w:themeTint="BF"/>
          <w:sz w:val="24"/>
          <w:szCs w:val="24"/>
        </w:rPr>
        <w:footnoteReference w:id="1"/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Впоследствии известный процесс заимствования (рецепции) римского частного права европейскими правопорядками привел к введению данного понятия в современную юридическую терминологию, где со временем оно стало отождествлять одну из наиболее фундаментальных правовых отраслей. Поэтому в настоящее время понятия цивилистика и гражданское право тождественны.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Гражданское право - частное право.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Гражданское (частное) право</w:t>
      </w:r>
      <w:r w:rsidRPr="002C4881">
        <w:rPr>
          <w:rStyle w:val="a3"/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по сути, составляет основу правопорядка, который, в первую очередь, основан на рыночной организации хозяйства. Однако, даже в тех правопорядках, где достаточно жестко ограничивается сфера частного права, тем не менее она никогда не исчезает полностью, поскольку при любом государственном устройстве невозможно полностью отказаться от товарообмена и товарного хозяйства.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Гражданское (частное) право в любом правопорядке регулирует различные отношения по поводу принадлежности и (или) использованию имущества, с той особенностью, что они покоятся на юридическом равенстве участников этих отношений, автономии их воли и их имущественной самостоятельности. Безусловно, когда речь заходит об имущественных отношениях, не следует иметь в виду, что данные отношения исключительно подчинены вышеупомянутым принципам. В частности, если отношения складываются по поводу имущества, но в контексте уплаты налогов, выплаты штрафов и т.д., то ни о каком равенстве участников подобных отношений, их автономии воли речи не идет. В данном случае эти отношения подчинены формуле: власть – подчинение, </w:t>
      </w:r>
      <w:proofErr w:type="gram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а следовательно</w:t>
      </w:r>
      <w:proofErr w:type="gram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, такого рода отношения составляют предмет регулирования финансового или административного права, суть публичного, а не гражданского (частного) права, поскольку основаны на властном подчинении одной стороны другой, исключающей равенство и свободу воли, в принципе. Напротив, если продавец по договору купли-продажи требует от покупателя оплаты товара, то такое требование вызвано тем, что покупатель при заключении данного договора был согласен на соответствующие условия (необходимости оплаты стоимости купленного товара). В ситуации, когда одна из сторон нарушит условия заключенного между ними договора, то возникший спор может быть разрешен либо по их взаимному соглашению, либо по решению, не связанной с их отношениями и, соответственно, объективно не заинтересованной в разрешении спора третьей стороны, а именно суда. В случае же оплаты налога, заинтересованная сторона в лице соответствующего органа, взыскивает требуемые денежные суммы без всякого на то согласия другой стороны.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 xml:space="preserve">Говоря об автономии воли участников гражданских (частноправовых) отношений, следует иметь в виду их свободу выбора в вопросе о том, вступать ли вообще в какие-либо имущественные отношения или нет. Если принимается решение о вступлении в подобные отношения, то их участники самостоятельно определяют тех контрагентов, с которыми они намерены взаимодействовать и на каких условиях они готовы это делать. Таким образом, свои решения участники принимают самостоятельно, по своей инициативе, на свой риск, будучи готовыми, в случае необходимости, нести самостоятельную имущественную ответственность.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Поскольку участники гражданских (частноправовых) отношений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имущественно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самостоятельны, т.е., как правило, именно они являются его собственниками, то в этом качестве они и несут риск возможных убытков, отвечая этим имуществом по своим обязательствам перед своими контрагентами. Наконец, в случае возникновения спорных ситуаций, стороны сами определяют, осуществлять ли принадлежащие им права, в том числе и право на защиту, включая судебный порядок предъявления каких-либо имущественных требований, либо отказаться от этого.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Помимо этого, в сферу гражданского (частного) права входят и некоторые неимущественные отношения, но и в этом случае, их участники обладают автономией воли и самостоятельностью в их правовом оформлении.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 российской правовой системе частное право всегда было представлено именно и только гражданским правом.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Безусловно, термин «гражданское право» многозначен. Под ним, в частности, понимается: а) отрасль права, как определенная совокупность правовых норм; б) наука, как система знаний, идей, концепций, представлений о гражданско-правовых явлениях; в) учебная дисциплина. В данном учебнике основное внимание будет уделено гражданскому праву как отрасли права.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4881">
        <w:rPr>
          <w:rFonts w:ascii="Times New Roman" w:hAnsi="Times New Roman"/>
          <w:b/>
          <w:sz w:val="28"/>
          <w:szCs w:val="28"/>
        </w:rPr>
        <w:t>§ 3.2. Предмет гражданского права.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Существующее многообразие правовых норм можно разложить на ряд крупных структурных образований (отраслей), каждая из которых, безусловно, имеет свои особенности.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Из курса теории права известно, что отечественное право образует определенную систему, наиболее крупные звенья которой именуются отраслями права. В качестве критериев разграничения отраслей права обычно используют ответы на два вопроса: какие именно отношения регулирует отрасль права, иными словами, каков предмет правового регулирования, и то, каким образом эти отношения регулируются, т.е. какие наиболее общие правовые приемы используются, соответственно, в чем заключается метод правового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>регулирования. В нашем случае, с помощью предмета и метода можно не только выделить гражданское право из единой системы российского права, но и выявить также его особенности, которых будет вполне достаточно для того, чтобы сложилось четкое представление о том, что такое гражданское право.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Как и любая отрасль, гражданское право состоит из правовых норм, регулирующих соответствующие общественные отношения. Безусловно, не является исключением и предмет гражданского права, который также составляют общественные отношения. Однако чрезвычайно важным является ответ на вопрос, какие именно общественные отношения регулируются нормами гражданского права?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Несмотря на то, что круг общественных отношений, регулируемых гражданским правом довольно широк и разнообразен, он довольно четко определен в ст. 2 ГК РФ.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Проанализировав данную статью, можно обратить внимание на то, что в первую очередь гражданское право регулирует имущественные отношения. Под имущественными следует понимать такие отношения, которые возникают по поводу различного рода материальных благ, т.е. вещей, работ, услуг и иного имущества в широком его понимании. Вместе с тем, гражданское право регулирует далеко не все имущественные отношения, а лишь определенную их часть, которые именуются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имущественно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-стоимостными. К таковым, в первую очередь, относятся товарно-денежные отношения, которые в условиях развитой денежной системы составляют основную их массу. Хотя не следует забывать о том, что гражданским правом регулируются и такие имущественные отношения, которые непосредственно не связаны с денежным обращением и по этой причине их нельзя именовать товарно-денежными (к примеру, таковыми являются отношения по поводу дарения вещей или их обмену и т.п.). Однако и в этой ситуации данные отношения, наряду с товарно-денежными, носят стоимостный характер, поскольку также подчинены действию закона стоимости. По этой причине имущественные отношения, регулируемые гражданским правом, в целом, именуются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имущественно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-стоимостными.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Отдельной группой отношений, являющихся предметом гражданско-правового регулирования законодатель выделил отношения, связанные с участием в корпоративных организациях или с управлением ими, обозначив их корпоративными отношениями. Примером может служить участие гражданина в акционерном обществе в качестве акционера и, как следствие, реализация им соответствующих прав, связанных с принятием решений на общем собрании акционеров и т.п.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Следующей составляющей предмета гражданско-правового регулирования в соответствии со ст. 2 ГК РФ являются личные неимущественные отношения. Данные отношения возникают по поводу нематериальных благ, не имеющих материального содержания, причем независимо от их связи с имущественными отношениями, и не отделимых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 xml:space="preserve">от личности. Для полноты восприятия можно добавить, что личные неимущественные отношения возникают по поводу неимущественных (духовных) благ, таких, как честь, достоинство, имя гражданина, деловая репутация, наименование юридического лица, произведение искусства, изобретение и т.п. Эти отношения неразрывно связаны с личностью участвующих в них лиц и в них проявляется индивидуальность отдельных граждан или юридических лиц. В частности, если гражданин написал пьесу, то между ним и всеми окружающими его лицами возникает личное неимущественное отношение по поводу созданного им произведения. Посредством этого отношения проявляются индивидуальные творческие и иные качества драматурга, нашедшие отражение в его произведении, поскольку получают соответствующую оценку со стороны читателей. Такое отношение также регулируется нормами гражданского права, поскольку автор наделяется правом авторства на созданное им произведение.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 xml:space="preserve">Помимо сказанного, следует обратить внимание на то обстоятельство, что предмет гражданско-правового регулирования действующий ГК РФ характеризует исходя не только из регулируемых общественных отношений, но и из регулируемой деятельности. В этой связи, особое место в нем занимают отношения, складывающиеся и существующие в сфере предпринимательской (коммерческой) деятельности между соответствующими субъектами (предпринимателями или коммерсантами). </w:t>
      </w:r>
      <w:proofErr w:type="gramStart"/>
      <w:r w:rsidRPr="002C4881">
        <w:rPr>
          <w:rFonts w:ascii="Times New Roman" w:hAnsi="Times New Roman" w:cs="Times New Roman"/>
          <w:sz w:val="24"/>
          <w:szCs w:val="24"/>
        </w:rPr>
        <w:t>«Гражданское законодательство</w:t>
      </w:r>
      <w:proofErr w:type="gramEnd"/>
      <w:r w:rsidRPr="002C4881">
        <w:rPr>
          <w:rFonts w:ascii="Times New Roman" w:hAnsi="Times New Roman" w:cs="Times New Roman"/>
          <w:sz w:val="24"/>
          <w:szCs w:val="24"/>
        </w:rPr>
        <w:t xml:space="preserve">, - говорится в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. 3 п. 1 ст. 2 ГК, - регулирует отношения между лицами, осуществляющим и предпринимательскую деятельность, или с их участием, исходя из того, что предпринимательской является самостоятельная, осуществляемая на свой риск деятельность, направленная </w:t>
      </w:r>
      <w:proofErr w:type="gramStart"/>
      <w:r w:rsidRPr="002C4881">
        <w:rPr>
          <w:rFonts w:ascii="Times New Roman" w:hAnsi="Times New Roman" w:cs="Times New Roman"/>
          <w:sz w:val="24"/>
          <w:szCs w:val="24"/>
        </w:rPr>
        <w:t>на систематическое получение</w:t>
      </w:r>
      <w:proofErr w:type="gramEnd"/>
      <w:r w:rsidRPr="002C4881">
        <w:rPr>
          <w:rFonts w:ascii="Times New Roman" w:hAnsi="Times New Roman" w:cs="Times New Roman"/>
          <w:sz w:val="24"/>
          <w:szCs w:val="24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порядке».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4881">
        <w:rPr>
          <w:rFonts w:ascii="Times New Roman" w:hAnsi="Times New Roman"/>
          <w:b/>
          <w:sz w:val="28"/>
          <w:szCs w:val="28"/>
        </w:rPr>
        <w:t>§ 3.3. Метод гражданского права.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Получив ответ на вопрос, какие общественные отношения регулирует гражданское право, у нас, тем не менее, не может сложиться полная картина того, что же представляет собой гражданское право, если мы обойдем вниманием ответ на вопрос, а собственно каким образом эти самые отношения регулируются?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 xml:space="preserve">Согласно наиболее распространенной точке зрения, самостоятельный метод правового регулирования - второй наряду с предметом критерий выделения отраслей в системе права, а по мнению некоторых исследователей гражданского права - и вовсе единственный критерий, </w:t>
      </w:r>
      <w:r w:rsidRPr="002C4881">
        <w:rPr>
          <w:rFonts w:ascii="Times New Roman" w:hAnsi="Times New Roman" w:cs="Times New Roman"/>
          <w:sz w:val="24"/>
          <w:szCs w:val="24"/>
        </w:rPr>
        <w:lastRenderedPageBreak/>
        <w:t>поскольку при нередком предметном совпадении только метод и несет на себе необходимую дифференцирующую нагрузку</w:t>
      </w:r>
      <w:r w:rsidRPr="002C4881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2C4881">
        <w:rPr>
          <w:rFonts w:ascii="Times New Roman" w:hAnsi="Times New Roman" w:cs="Times New Roman"/>
          <w:sz w:val="24"/>
          <w:szCs w:val="24"/>
        </w:rPr>
        <w:t>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Отраслевой метод представляет собой комплекс средств и способов воздействия на общественные отношения, составляющие предмет отрасли права. Содержание метода правового регулирования в существенной мере предопределяется характером регулируемых отношений (предметом правового регулирования)</w:t>
      </w:r>
      <w:r w:rsidRPr="002C4881">
        <w:rPr>
          <w:rStyle w:val="a6"/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  <w:footnoteReference w:id="3"/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В гражданском праве используются способы, принципиально отличные от применяемых в праве публичном, поскольку речь идет о частных отношениях, как имущественных, так и неимущественных, экономически независимых, самостоятельных их участников.</w:t>
      </w:r>
      <w:r w:rsidRPr="002C488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C4881">
        <w:rPr>
          <w:rFonts w:ascii="Times New Roman" w:hAnsi="Times New Roman" w:cs="Times New Roman"/>
          <w:sz w:val="24"/>
          <w:szCs w:val="24"/>
        </w:rPr>
        <w:t>Если в публичном праве в силу его природы господствуют методы власти и подчинения, властных предписаний (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обязываний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) и запретов, то для частного права, напротив, характерны дозволение и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правонаделение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>, т.е. предоставление субъектам возможностей совершения инициативных юридических действий - самостоятельного использования правовых средств для удовлетворения своих потребностей и интересов</w:t>
      </w:r>
      <w:r w:rsidRPr="002C4881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Pr="002C4881">
        <w:rPr>
          <w:rFonts w:ascii="Times New Roman" w:hAnsi="Times New Roman" w:cs="Times New Roman"/>
          <w:sz w:val="24"/>
          <w:szCs w:val="24"/>
        </w:rPr>
        <w:t>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Гражданско-правовой метод правового регулирования общественных отношений имеет следующую специфику.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b/>
          <w:sz w:val="24"/>
          <w:szCs w:val="24"/>
        </w:rPr>
        <w:t>Особенности правового положения участников гражданско-правовых отношений</w:t>
      </w:r>
      <w:r w:rsidRPr="002C4881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Pr="002C4881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. 2 и 4 п. 1 ст. 2 ГК участниками регулируемых гражданским правом отношений являются граждане и юридические лица, в том числе иностранные граждане, лица без гражданства и иностранные юридические лица за исключениями, предусмотренными федеральным законом. Участником гражданско-правовых отношений могут быть и публичные образования - государственные (Российская Федерация и ее субъекты) и муниципальные. Особенности правового положения всех названных участников определяет сам закон посредством закрепления трех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упоминавшихся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выше принципов их участия в гражданском обороте: а) равенство; б) автономия воли; в) имущественная самостоятельность (см.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. 1 п. 1 ст. 2 ГК). Публичные образования в силу прямого указания закона выступают в гражданских правоотношениях на равных началах с гражданами и юридическими лицами (п. 1 ст. 124 ГК). Иными словами, гражданский оборот предполагает </w:t>
      </w:r>
      <w:r w:rsidRPr="002C4881">
        <w:rPr>
          <w:rFonts w:ascii="Times New Roman" w:hAnsi="Times New Roman" w:cs="Times New Roman"/>
          <w:bCs/>
          <w:sz w:val="24"/>
          <w:szCs w:val="24"/>
        </w:rPr>
        <w:t xml:space="preserve">равенство всех </w:t>
      </w:r>
      <w:r w:rsidRPr="002C4881">
        <w:rPr>
          <w:rFonts w:ascii="Times New Roman" w:hAnsi="Times New Roman" w:cs="Times New Roman"/>
          <w:sz w:val="24"/>
          <w:szCs w:val="24"/>
        </w:rPr>
        <w:t xml:space="preserve">его участников, невозможность одним из них навязывать свою волю другому. Однако сказанное не означает, что стороны конкретного отношения наделены равными правами. Напротив, одной стороне могут принадлежать только права, а другая может быть наделена только </w:t>
      </w:r>
      <w:r w:rsidRPr="002C4881">
        <w:rPr>
          <w:rFonts w:ascii="Times New Roman" w:hAnsi="Times New Roman" w:cs="Times New Roman"/>
          <w:sz w:val="24"/>
          <w:szCs w:val="24"/>
        </w:rPr>
        <w:lastRenderedPageBreak/>
        <w:t>обязанностями. Но возникновение правоотношения и его содержание в равной мере зависят от обеих сторон. Кроме того, речь идет именно о юридическом, а не об экономическом (фактическом) равенстве, которое практически всегда отсутствует.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b/>
          <w:sz w:val="24"/>
          <w:szCs w:val="24"/>
        </w:rPr>
        <w:t xml:space="preserve">Особенности возникновения правовых связей между участниками гражданско-правовых отношений.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Будучи</w:t>
      </w:r>
      <w:r w:rsidRPr="002C4881">
        <w:rPr>
          <w:rStyle w:val="a3"/>
          <w:rFonts w:ascii="Times New Roman" w:hAnsi="Times New Roman" w:cs="Times New Roman"/>
          <w:sz w:val="24"/>
          <w:szCs w:val="24"/>
        </w:rPr>
        <w:t xml:space="preserve"> с</w:t>
      </w:r>
      <w:r w:rsidRPr="002C4881">
        <w:rPr>
          <w:rFonts w:ascii="Times New Roman" w:hAnsi="Times New Roman" w:cs="Times New Roman"/>
          <w:sz w:val="24"/>
          <w:szCs w:val="24"/>
        </w:rPr>
        <w:t>амостоятельными и независимыми, участники, по общему правилу, исключают возможность возникновения между ними каких-либо отношений помимо их согласованной, общей воли (по воле одного из них или по указанию какого-либо органа публичной власти). Поэтому наиболее часто встречающимся, хотя, далеко не единственным, основанием возникновения прав и обязанностей участников гражданско-правовых отношений является соглашение (договор) между ними. Сторонам предоставлено право полностью, либо в определенной мере, самим определять характер взаимоотношений между собой.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b/>
          <w:sz w:val="24"/>
          <w:szCs w:val="24"/>
        </w:rPr>
        <w:t xml:space="preserve">Особенности разрешения возникающих споров между участниками гражданско-правовых отношений.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Независимость и равенство участников гражданско-правовых отношений предполагают, что</w:t>
      </w:r>
      <w:r w:rsidRPr="002C488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C4881">
        <w:rPr>
          <w:rFonts w:ascii="Times New Roman" w:hAnsi="Times New Roman" w:cs="Times New Roman"/>
          <w:sz w:val="24"/>
          <w:szCs w:val="24"/>
        </w:rPr>
        <w:t xml:space="preserve">защита нарушенных гражданских прав, если они добровольно не восстанавливаются другой стороной, осуществляется, в основном, </w:t>
      </w:r>
      <w:r w:rsidRPr="002C4881">
        <w:rPr>
          <w:rFonts w:ascii="Times New Roman" w:hAnsi="Times New Roman" w:cs="Times New Roman"/>
          <w:bCs/>
          <w:sz w:val="24"/>
          <w:szCs w:val="24"/>
        </w:rPr>
        <w:t xml:space="preserve">в судебном порядке </w:t>
      </w:r>
      <w:r w:rsidRPr="002C4881">
        <w:rPr>
          <w:rFonts w:ascii="Times New Roman" w:hAnsi="Times New Roman" w:cs="Times New Roman"/>
          <w:sz w:val="24"/>
          <w:szCs w:val="24"/>
        </w:rPr>
        <w:t xml:space="preserve">путем обращения потерпевшего в суд. Вместе с тем, свобода договора предполагает возможность заключения так называемого третейского соглашения и вынесения возникшего гражданского спора на рассмотрение третейского суда (негосударственного суда, создаваемого сторонами). Помимо этого, также возможна </w:t>
      </w:r>
      <w:r w:rsidRPr="002C4881">
        <w:rPr>
          <w:rStyle w:val="blk"/>
          <w:rFonts w:ascii="Times New Roman" w:hAnsi="Times New Roman" w:cs="Times New Roman"/>
          <w:sz w:val="24"/>
          <w:szCs w:val="24"/>
        </w:rPr>
        <w:t>альтернативная процедура урегулирования споров с участием посредника (процедура медиации)</w:t>
      </w:r>
      <w:r w:rsidRPr="002C4881">
        <w:rPr>
          <w:rStyle w:val="blk"/>
          <w:rFonts w:ascii="Times New Roman" w:hAnsi="Times New Roman" w:cs="Times New Roman"/>
        </w:rPr>
        <w:t xml:space="preserve">. </w:t>
      </w:r>
      <w:r w:rsidRPr="002C4881">
        <w:rPr>
          <w:rFonts w:ascii="Times New Roman" w:hAnsi="Times New Roman" w:cs="Times New Roman"/>
          <w:sz w:val="24"/>
          <w:szCs w:val="24"/>
        </w:rPr>
        <w:t>Защита гражданских прав в административном порядке, т.е. путем обращения в вышестоящий по отношению к должнику орган, применяется только в виде исключения.</w:t>
      </w:r>
      <w:r w:rsidRPr="002C4881">
        <w:rPr>
          <w:rStyle w:val="a3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b/>
          <w:sz w:val="24"/>
          <w:szCs w:val="24"/>
        </w:rPr>
        <w:t xml:space="preserve">Особенности гражданско-правовых санкций. </w:t>
      </w:r>
      <w:r w:rsidRPr="002C4881">
        <w:rPr>
          <w:rFonts w:ascii="Times New Roman" w:hAnsi="Times New Roman" w:cs="Times New Roman"/>
          <w:sz w:val="24"/>
          <w:szCs w:val="24"/>
        </w:rPr>
        <w:t>Санкции в гражданском праве, которое главным образом регулирует имущественные отношения, также имеют имущественный характер. Поэтому гражданско-правовые санкции оказывают воздействие не на личность, а на имущественную сферу правонарушителя (лицо, которое не исполняет своих обязанностей перед контрагентом по договору, либо злоупотребляет своими правами, либо нарушает чужие абсолютные права). Как частный случай, возмещение морального вреда в гражданском праве, как правило, также производится в денежной, т.е. имущественной форме. Имущественная природа гражданско-правовых санкций носит компенсационный характер, соответствующий принципу эквивалентности, действующему в области стоимостных отношений. Именно поэтому в гражданском праве действует принцип полного возмещения убытков (как реального ущерба, так и упущенной выгоды), который действует во всех случаях, кроме тех, когда сам закон или договор предусматривают возмещение убытков в меньшем размере (п. 1 ст. 15 ГК). Аналогичное правило, в частности, установлено в случаях причинения вреда: причиненный вред должен быть возмещен потерпевшему в полном объеме (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. 1 п. 1 ст. 1064 ГК). 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4881">
        <w:rPr>
          <w:rFonts w:ascii="Times New Roman" w:hAnsi="Times New Roman"/>
          <w:b/>
          <w:sz w:val="28"/>
          <w:szCs w:val="28"/>
        </w:rPr>
        <w:t>§ 3.4. Принципы, функции и система гражданского права.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881">
        <w:rPr>
          <w:rFonts w:ascii="Times New Roman" w:hAnsi="Times New Roman"/>
          <w:sz w:val="24"/>
          <w:szCs w:val="24"/>
        </w:rPr>
        <w:t>Сами идеи гражданского права достаточно емко выражают основные его начала или принципы, т.е. исходные, основополагающие, руководящие положения на который, собственно, и основывается гражданское право и которым соответствуют все или, уж точно, большинство охватываемых им явлений. На законодательном уровне основные начала гражданского права сформулированы в ст. 1 ГК, которая, в частности, закрепляет: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равенство участников гражданско-правовых отношений;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неприкосновенность собственности;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свободу договора;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недопустимость произвольного вмешательства кого-либо в частные дела;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необходимость беспрепятственного осуществления гражданских прав;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обеспечение восстановления нарушенных прав;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судебную защиту нарушенных прав;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приобретение и осуществление гражданских прав участниками гражданских правоотношений своей волей и в своем интересе;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свободу в установлении своих прав и обязанностей на основе договора и в определении любых не противоречащих законодательству условий договора;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8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участникам гражданских правоотношений действовать добросовестно при установлении, осуществлении и защите гражданских прав и при исполнении гражданских обязанностей;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недопустимость извлечения преимущества из своего незаконного или недобросовестного поведения;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свободное перемещение на всей территории Российской Федерации товаров, работ и услуг.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881">
        <w:rPr>
          <w:rFonts w:ascii="Times New Roman" w:hAnsi="Times New Roman"/>
          <w:sz w:val="24"/>
          <w:szCs w:val="24"/>
        </w:rPr>
        <w:t xml:space="preserve">Конечно основные принципы гражданского права знают и исключения, которые сам закон и устанавливает (например, ограничение свободы договора правилами о публичном договоре и договоре присоединения (ст. 426, 428 ГК) и т.п.), но наличие исключений, тем не менее, не колеблет статуса предусмотренных ст. 1 ГК правил как основных начал гражданского права. 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Значение же основных начал гражданского (частного) права состоит в том, что они: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 xml:space="preserve">- во-первых, оказывают влияние на отдельные нормы права и их совокупности –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, институты,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>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во-вторых, определяют правовой режим отрасли в целом и помогают правильному его пониманию;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2C4881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2C4881">
        <w:rPr>
          <w:rFonts w:ascii="Times New Roman" w:hAnsi="Times New Roman" w:cs="Times New Roman"/>
          <w:sz w:val="24"/>
          <w:szCs w:val="24"/>
        </w:rPr>
        <w:t>, в случае отсутствия норм непосредственного действия или хотя бы сходных норм, которые могли бы использоваться по аналогии закона (п. 1 ст. 6 ГК), помогают определить права и обязанности сторон (так называемая аналогия права - п. 2 ст. 6 ГК).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b/>
          <w:sz w:val="24"/>
          <w:szCs w:val="24"/>
        </w:rPr>
        <w:t xml:space="preserve"> Функции гражданского права.</w:t>
      </w:r>
      <w:r w:rsidRPr="002C4881">
        <w:rPr>
          <w:rFonts w:ascii="Times New Roman" w:hAnsi="Times New Roman" w:cs="Times New Roman"/>
          <w:sz w:val="24"/>
          <w:szCs w:val="24"/>
        </w:rPr>
        <w:t xml:space="preserve"> Под функциями понимаются целевое назначение гражданского права и наличие в его составе необходимых правовых средств, с помощью которых обеспечивается достижение поставленных целей. Гражданское право выполняет две основные функции: регулятивную и охранительную.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Регулятивная функция находит свое выражение в регулировании существующих имущественных и неимущественных отношений. Гражданское право обеспечивает функционирование данных отношений, режим правомерности их регулирования, стабильность и максимальный учет интересов их участников. Проще говоря данная функция подчинена правилу: все разрешено, что не запрещено законом.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Охранительной функции также свойственна определенная специфика, которая выражается прежде всего в обеспечении восстановления нарушенных или оспариваемых гражданских прав и мерах гражданско-правовой ответственности, этим и ограничиваясь, поскольку карательные функции отечественному гражданскому праву несвойственны.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881">
        <w:rPr>
          <w:rFonts w:ascii="Times New Roman" w:hAnsi="Times New Roman"/>
          <w:b/>
          <w:sz w:val="24"/>
          <w:szCs w:val="24"/>
        </w:rPr>
        <w:t xml:space="preserve">Система отрасли гражданского права. </w:t>
      </w:r>
      <w:r w:rsidRPr="002C4881">
        <w:rPr>
          <w:rFonts w:ascii="Times New Roman" w:hAnsi="Times New Roman"/>
          <w:sz w:val="24"/>
          <w:szCs w:val="24"/>
        </w:rPr>
        <w:t xml:space="preserve">Система отрасли права представляет собой её структуру, состав отдельных институтов и норм в их определенной последовательности. Гражданское право не исключение, поскольку также подчинено определенной систематизации. </w:t>
      </w:r>
    </w:p>
    <w:p w:rsidR="002C4881" w:rsidRPr="002C4881" w:rsidRDefault="002C4881" w:rsidP="002C488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4881">
        <w:rPr>
          <w:rFonts w:ascii="Times New Roman" w:hAnsi="Times New Roman"/>
          <w:sz w:val="24"/>
          <w:szCs w:val="24"/>
        </w:rPr>
        <w:t>Основу такой систематизации составляет выделение основных и общих для всей отрасли положений – Общей части. В свою очередь, Общая часть гражданского права включает основные положения о понятии, возникновении, осуществлении и защите гражданских прав, субъектах и объектах гражданского оборота, а также о сроках и некоторые другие правила общего порядка, применимые ко всем гражданским правоотношениям. Она имеет важное системообразующее, теоретико-познавательное и вместе с тем практическое, правоприменительное значение, ибо составляющие ее правила так или иначе учитываются при применении всех других гражданско-правовых норм</w:t>
      </w:r>
      <w:r w:rsidRPr="002C4881">
        <w:rPr>
          <w:rStyle w:val="a6"/>
          <w:rFonts w:ascii="Times New Roman" w:hAnsi="Times New Roman"/>
          <w:sz w:val="24"/>
          <w:szCs w:val="24"/>
        </w:rPr>
        <w:footnoteReference w:id="5"/>
      </w:r>
      <w:r w:rsidRPr="002C4881">
        <w:rPr>
          <w:rFonts w:ascii="Times New Roman" w:hAnsi="Times New Roman"/>
          <w:sz w:val="24"/>
          <w:szCs w:val="24"/>
        </w:rPr>
        <w:t>.</w:t>
      </w: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На первый взгляд, может показаться, что все остальные нормы гражданского права составляют его Особенную часть. Однако подобное утверждение следовало бы считать довольно категоричным и узким, поскольку многообразие норм, входящих в систему гражданского права столь велико, что влечет за собой необходимость дальнейшего развернутого разделения. Первоосновой дальнейшей дифференциации гражданского права </w:t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lastRenderedPageBreak/>
        <w:t xml:space="preserve">является его деление на </w:t>
      </w:r>
      <w:proofErr w:type="spellStart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подотрасли</w:t>
      </w:r>
      <w:proofErr w:type="spellEnd"/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>, которые являются наиболее крупными образованиями норм, регулирующих однородные группы отношений и имеющих свои общие положения</w:t>
      </w:r>
      <w:r w:rsidRPr="002C4881">
        <w:rPr>
          <w:rStyle w:val="a6"/>
          <w:rFonts w:ascii="Times New Roman" w:hAnsi="Times New Roman" w:cs="Times New Roman"/>
          <w:i/>
          <w:iCs/>
          <w:color w:val="404040" w:themeColor="text1" w:themeTint="BF"/>
          <w:sz w:val="24"/>
          <w:szCs w:val="24"/>
        </w:rPr>
        <w:footnoteReference w:id="6"/>
      </w:r>
      <w:r w:rsidRPr="002C4881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 xml:space="preserve">С учетом предмета регулирования, в отечественном гражданском праве можно выделить следующие его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>: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вещное право, оформляющее принадлежность вещей (имущества) участникам имущественных отношений в качестве необходимой предпосылки и результата имущественного оборота;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 xml:space="preserve">- обязательственное право, оформляющее собственно имущественный оборот. Обязательственное право в свою очередь разделяется на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договорного и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деликтного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права, имея при этом единую для них собственную Общую часть. Договорные обязательства, в свою очередь, разделяются на группы обязательств по передаче имущества, обязательств по выполнению работ, обязательств по оказанию услуг, обязательств по совместной деятельности; выделяются также обязательства из односторонних действий (сделок). Охранительные обязательства разделяются на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и на обязательства из неосновательного обогащения. В целом обязательственное право представляет собой наиболее тщательно структурированную часть гражданского права;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право интеллектуальной собственности, состоящее из института авторского права и смежных прав. Им регулируются отношения, возникающие в связи с созданием и использованием произведений науки, литературы и искусства (авторское право), исполнений, фонограмм, передач организаций эфирного и кабельного вещания и других объектов смежных прав (смежные права). Объединение в едином институте двух указанных групп норм объясняется теснейшей взаимосвязью авторских и смежных прав</w:t>
      </w:r>
      <w:r w:rsidRPr="002C4881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Pr="002C4881">
        <w:rPr>
          <w:rFonts w:ascii="Times New Roman" w:hAnsi="Times New Roman" w:cs="Times New Roman"/>
          <w:sz w:val="24"/>
          <w:szCs w:val="24"/>
        </w:rPr>
        <w:t>. Также института патентного права, регулирующего имущественные, а также связанные с ними личные неимущественные отношения, возникающие в связи с созданием и использованием изобретений, полезных моделей и промышленных образцов;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наследственное право, регулирующее переход имущества в случае смерти граждан к другим лицам;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>- защита нематериальных (личных неимущественных) благ (жизнь и здоровье, достоинство личности, личная неприкосновенность, честь и доброе имя, деловая репутация, неприкосновенность частной жизни, неприкосновенность жилища, личная и семейная тайна, свобода передвижения, свобода выбора места пребывания и жительства, имя гражданина, авторство и т.п.).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перечисленные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гражданского права делятся на институты, тоже совокупности норм, но, при этом, регулирующих менее крупные однородные группы общественных отношений. Так, в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вещных прав можно выделить институты права собственности, ограниченных вещных прав, вещно-правовых способов их защиты, а в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обязательственного договорного права - институты отдельных договорных обязательств (купли-продажи, аренды, подряда и т.д.). Институты разделяются на еще более дробные, мелкие совокупности норм -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, которые, однако, тоже сохраняют единство и однородность своего предмета. Например, институты договорных обязательств разделяются на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, охватывающие правила об отдельных их разновидностях (институт договора купли-продажи - на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розничной купли-продажи, поставки, контрактации и т.д.; институт договора аренды - на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проката, аренды транспортных средств, предприятий, финансовой аренды и т.д.). Институты и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тоже имеют свои общие положения, свидетельствующие о юридической однородности охватываемых ими норм.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881">
        <w:rPr>
          <w:rFonts w:ascii="Times New Roman" w:hAnsi="Times New Roman" w:cs="Times New Roman"/>
          <w:sz w:val="24"/>
          <w:szCs w:val="24"/>
        </w:rPr>
        <w:t xml:space="preserve">При этом общие положения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подотрасли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распространяются и на правила, составляющие входящий в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подотрасль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 xml:space="preserve"> институт, а общие положения соответствующего института - на правила, составляющие входящий в него 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>. Так, общие положения об обязательствах и договорах распространяются и на договоры купли-продажи и аренды (институты), и на договоры поставки и проката (</w:t>
      </w:r>
      <w:proofErr w:type="spellStart"/>
      <w:r w:rsidRPr="002C4881">
        <w:rPr>
          <w:rFonts w:ascii="Times New Roman" w:hAnsi="Times New Roman" w:cs="Times New Roman"/>
          <w:sz w:val="24"/>
          <w:szCs w:val="24"/>
        </w:rPr>
        <w:t>субинституты</w:t>
      </w:r>
      <w:proofErr w:type="spellEnd"/>
      <w:r w:rsidRPr="002C4881">
        <w:rPr>
          <w:rFonts w:ascii="Times New Roman" w:hAnsi="Times New Roman" w:cs="Times New Roman"/>
          <w:sz w:val="24"/>
          <w:szCs w:val="24"/>
        </w:rPr>
        <w:t>). В свою очередь общие правила о купле-продаже распространяются на договоры поставки и контрактации, а общие правила об аренде - на договоры аренды транспортных средств, договоры проката и финансовой аренды</w:t>
      </w:r>
      <w:r w:rsidRPr="002C4881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Pr="002C4881">
        <w:rPr>
          <w:rFonts w:ascii="Times New Roman" w:hAnsi="Times New Roman" w:cs="Times New Roman"/>
          <w:sz w:val="24"/>
          <w:szCs w:val="24"/>
        </w:rPr>
        <w:t>.</w:t>
      </w:r>
    </w:p>
    <w:p w:rsidR="002C4881" w:rsidRPr="002C4881" w:rsidRDefault="002C4881" w:rsidP="002C488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881" w:rsidRPr="002C4881" w:rsidRDefault="002C4881" w:rsidP="002C4881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C4881">
        <w:rPr>
          <w:rStyle w:val="a3"/>
          <w:rFonts w:ascii="Times New Roman" w:hAnsi="Times New Roman" w:cs="Times New Roman"/>
          <w:sz w:val="24"/>
          <w:szCs w:val="24"/>
        </w:rPr>
        <w:t>Контрольные вопросы: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Что понимается под гражданским правом?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Определите предмет гражданского права.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Что представляют собой имущественные отношения?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Что представляют собой личные неимущественные отношения?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Охарактеризуйте гражданско-правовой метод.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Что означает равенство участников гражданских правоотношений?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Что означает автономия воли участников гражданских правоотношений?</w:t>
      </w:r>
    </w:p>
    <w:p w:rsidR="002C4881" w:rsidRPr="002C4881" w:rsidRDefault="002C4881" w:rsidP="002C4881">
      <w:pPr>
        <w:pStyle w:val="a7"/>
        <w:numPr>
          <w:ilvl w:val="0"/>
          <w:numId w:val="1"/>
        </w:numPr>
        <w:spacing w:after="0" w:line="360" w:lineRule="auto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2C4881">
        <w:rPr>
          <w:rStyle w:val="a3"/>
          <w:rFonts w:ascii="Times New Roman" w:hAnsi="Times New Roman"/>
          <w:sz w:val="24"/>
          <w:szCs w:val="24"/>
        </w:rPr>
        <w:t>Что означает имущественная самостоятельность участников гражданских правоотношений?</w:t>
      </w:r>
    </w:p>
    <w:p w:rsidR="00755379" w:rsidRDefault="002C4881" w:rsidP="009E5E42">
      <w:pPr>
        <w:pStyle w:val="a7"/>
        <w:numPr>
          <w:ilvl w:val="0"/>
          <w:numId w:val="1"/>
        </w:numPr>
        <w:spacing w:after="0" w:line="360" w:lineRule="auto"/>
        <w:jc w:val="both"/>
      </w:pPr>
      <w:r w:rsidRPr="002C4881">
        <w:rPr>
          <w:rStyle w:val="a3"/>
          <w:rFonts w:ascii="Times New Roman" w:hAnsi="Times New Roman"/>
          <w:sz w:val="24"/>
          <w:szCs w:val="24"/>
        </w:rPr>
        <w:t>Что понимается под принципами гражданского права?</w:t>
      </w:r>
      <w:bookmarkStart w:id="0" w:name="_GoBack"/>
      <w:bookmarkEnd w:id="0"/>
    </w:p>
    <w:sectPr w:rsidR="00755379" w:rsidSect="00976800">
      <w:footerReference w:type="default" r:id="rId7"/>
      <w:footnotePr>
        <w:numRestart w:val="eachPage"/>
      </w:footnotePr>
      <w:pgSz w:w="11906" w:h="16838" w:code="9"/>
      <w:pgMar w:top="851" w:right="851" w:bottom="851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364" w:rsidRDefault="00F03364" w:rsidP="002C4881">
      <w:pPr>
        <w:spacing w:after="0" w:line="240" w:lineRule="auto"/>
      </w:pPr>
      <w:r>
        <w:separator/>
      </w:r>
    </w:p>
  </w:endnote>
  <w:endnote w:type="continuationSeparator" w:id="0">
    <w:p w:rsidR="00F03364" w:rsidRDefault="00F03364" w:rsidP="002C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07748"/>
      <w:docPartObj>
        <w:docPartGallery w:val="Page Numbers (Bottom of Page)"/>
        <w:docPartUnique/>
      </w:docPartObj>
    </w:sdtPr>
    <w:sdtEndPr/>
    <w:sdtContent>
      <w:p w:rsidR="00976800" w:rsidRDefault="00F033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881">
          <w:rPr>
            <w:noProof/>
          </w:rPr>
          <w:t>11</w:t>
        </w:r>
        <w:r>
          <w:fldChar w:fldCharType="end"/>
        </w:r>
      </w:p>
    </w:sdtContent>
  </w:sdt>
  <w:p w:rsidR="00976800" w:rsidRDefault="00F033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364" w:rsidRDefault="00F03364" w:rsidP="002C4881">
      <w:pPr>
        <w:spacing w:after="0" w:line="240" w:lineRule="auto"/>
      </w:pPr>
      <w:r>
        <w:separator/>
      </w:r>
    </w:p>
  </w:footnote>
  <w:footnote w:type="continuationSeparator" w:id="0">
    <w:p w:rsidR="00F03364" w:rsidRDefault="00F03364" w:rsidP="002C4881">
      <w:pPr>
        <w:spacing w:after="0" w:line="240" w:lineRule="auto"/>
      </w:pPr>
      <w:r>
        <w:continuationSeparator/>
      </w:r>
    </w:p>
  </w:footnote>
  <w:footnote w:id="1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Подробнее см.: </w:t>
      </w:r>
      <w:proofErr w:type="spellStart"/>
      <w:r w:rsidRPr="00F16EA3">
        <w:rPr>
          <w:rFonts w:ascii="Arial" w:hAnsi="Arial" w:cs="Arial"/>
        </w:rPr>
        <w:t>Дождев</w:t>
      </w:r>
      <w:proofErr w:type="spellEnd"/>
      <w:r w:rsidRPr="00F16EA3">
        <w:rPr>
          <w:rFonts w:ascii="Arial" w:hAnsi="Arial" w:cs="Arial"/>
        </w:rPr>
        <w:t xml:space="preserve"> Д.В. Римское частное право. М., 1996. С. 1; Мейер Д.И. Русское гражданское право (по изд. 1902 г.). В 2 ч. М., 1997. Ч. 1. С. 33; Покровский И.А. История римского права (по изд. 1917 г.). </w:t>
      </w:r>
      <w:proofErr w:type="gramStart"/>
      <w:r w:rsidRPr="00F16EA3">
        <w:rPr>
          <w:rFonts w:ascii="Arial" w:hAnsi="Arial" w:cs="Arial"/>
        </w:rPr>
        <w:t>СПб.,</w:t>
      </w:r>
      <w:proofErr w:type="gramEnd"/>
      <w:r w:rsidRPr="00F16EA3">
        <w:rPr>
          <w:rFonts w:ascii="Arial" w:hAnsi="Arial" w:cs="Arial"/>
        </w:rPr>
        <w:t xml:space="preserve"> 1998. С. 129.</w:t>
      </w:r>
    </w:p>
  </w:footnote>
  <w:footnote w:id="2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М.И. Брагинский О месте гражданского права в системе "право публичное - право частное" // Проблемы современного гражданского права / под ред. В.Н. Литовкина, В.А. </w:t>
      </w:r>
      <w:proofErr w:type="spellStart"/>
      <w:r w:rsidRPr="00F16EA3">
        <w:rPr>
          <w:rFonts w:ascii="Arial" w:hAnsi="Arial" w:cs="Arial"/>
        </w:rPr>
        <w:t>Рахмиловича</w:t>
      </w:r>
      <w:proofErr w:type="spellEnd"/>
      <w:r w:rsidRPr="00F16EA3">
        <w:rPr>
          <w:rFonts w:ascii="Arial" w:hAnsi="Arial" w:cs="Arial"/>
        </w:rPr>
        <w:t>. М., 2000. С. 67-69</w:t>
      </w:r>
      <w:r>
        <w:rPr>
          <w:rFonts w:ascii="Arial" w:hAnsi="Arial" w:cs="Arial"/>
        </w:rPr>
        <w:t>.</w:t>
      </w:r>
    </w:p>
  </w:footnote>
  <w:footnote w:id="3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См.: Гражданское право. В 4 т./ под ред. Е.А. Суханова. М., 2004. Т. 1. С. 20 (автор главы - Е.А. Суханов).</w:t>
      </w:r>
    </w:p>
  </w:footnote>
  <w:footnote w:id="4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См.: Яковлев В.Ф. Гражданско-правовой метод регулирования общественных отношений. Свердловск, 1972. С. 64 - 69; Яковлев В.Ф. О некоторых вопросах применения части первой Гражданского кодекса арбитражными судами // ВВАС РФ. 1995. № 5. С. 95 - 96.</w:t>
      </w:r>
    </w:p>
  </w:footnote>
  <w:footnote w:id="5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См.: </w:t>
      </w:r>
      <w:proofErr w:type="spellStart"/>
      <w:r w:rsidRPr="00F16EA3">
        <w:rPr>
          <w:rFonts w:ascii="Arial" w:hAnsi="Arial" w:cs="Arial"/>
        </w:rPr>
        <w:t>Братусь</w:t>
      </w:r>
      <w:proofErr w:type="spellEnd"/>
      <w:r w:rsidRPr="00F16EA3">
        <w:rPr>
          <w:rFonts w:ascii="Arial" w:hAnsi="Arial" w:cs="Arial"/>
        </w:rPr>
        <w:t xml:space="preserve"> С.Н. Предмет и система советского гражданского права. М., 1963. С. 178 – </w:t>
      </w:r>
      <w:proofErr w:type="gramStart"/>
      <w:r w:rsidRPr="00F16EA3">
        <w:rPr>
          <w:rFonts w:ascii="Arial" w:hAnsi="Arial" w:cs="Arial"/>
        </w:rPr>
        <w:t>181.;</w:t>
      </w:r>
      <w:proofErr w:type="gramEnd"/>
      <w:r w:rsidRPr="00F16EA3">
        <w:rPr>
          <w:rFonts w:ascii="Arial" w:hAnsi="Arial" w:cs="Arial"/>
        </w:rPr>
        <w:t xml:space="preserve"> Иоффе О.С. Вопросы кодификации Общей части советского гражданского права // Вопросы кодификации советского права. </w:t>
      </w:r>
      <w:proofErr w:type="spellStart"/>
      <w:r w:rsidRPr="00F16EA3">
        <w:rPr>
          <w:rFonts w:ascii="Arial" w:hAnsi="Arial" w:cs="Arial"/>
        </w:rPr>
        <w:t>Вып</w:t>
      </w:r>
      <w:proofErr w:type="spellEnd"/>
      <w:r w:rsidRPr="00F16EA3">
        <w:rPr>
          <w:rFonts w:ascii="Arial" w:hAnsi="Arial" w:cs="Arial"/>
        </w:rPr>
        <w:t>. 1. Л., 1957;</w:t>
      </w:r>
    </w:p>
  </w:footnote>
  <w:footnote w:id="6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См.: Гражданское право. В 4 т./ под ред. Е.А. Суханова. М., 2004. Т. 1. С. 8 (автор главы - Е.А. Суханов).</w:t>
      </w:r>
    </w:p>
  </w:footnote>
  <w:footnote w:id="7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См.: Гражданское право. В 3 т./ под ред. А.П. Сергеева. М., 2009. Т.3. С. 114 (автор главы – А.П. Сергеев).</w:t>
      </w:r>
    </w:p>
  </w:footnote>
  <w:footnote w:id="8"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  <w:r w:rsidRPr="00F16EA3">
        <w:rPr>
          <w:rStyle w:val="a6"/>
          <w:rFonts w:ascii="Arial" w:hAnsi="Arial" w:cs="Arial"/>
        </w:rPr>
        <w:footnoteRef/>
      </w:r>
      <w:r w:rsidRPr="00F16EA3">
        <w:rPr>
          <w:rFonts w:ascii="Arial" w:hAnsi="Arial" w:cs="Arial"/>
        </w:rPr>
        <w:t xml:space="preserve"> См.: Гражданское право. В 4 т./ под ред. Е.А. Суханова. М., 2004. Т. 1. С. 9 (автор главы - Е.А. Суханов).</w:t>
      </w:r>
    </w:p>
    <w:p w:rsidR="002C4881" w:rsidRPr="00F16EA3" w:rsidRDefault="002C4881" w:rsidP="002C4881">
      <w:pPr>
        <w:pStyle w:val="a4"/>
        <w:ind w:firstLine="709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E0D0E"/>
    <w:multiLevelType w:val="hybridMultilevel"/>
    <w:tmpl w:val="3AAE95BA"/>
    <w:lvl w:ilvl="0" w:tplc="F56E2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81"/>
    <w:rsid w:val="000000DB"/>
    <w:rsid w:val="00000850"/>
    <w:rsid w:val="000027AA"/>
    <w:rsid w:val="00005452"/>
    <w:rsid w:val="000132C5"/>
    <w:rsid w:val="00015F64"/>
    <w:rsid w:val="000170B8"/>
    <w:rsid w:val="000178BE"/>
    <w:rsid w:val="00017D66"/>
    <w:rsid w:val="00017F8E"/>
    <w:rsid w:val="00021A8A"/>
    <w:rsid w:val="0002413B"/>
    <w:rsid w:val="0002795F"/>
    <w:rsid w:val="00031B4E"/>
    <w:rsid w:val="0003265C"/>
    <w:rsid w:val="000328DA"/>
    <w:rsid w:val="00032C42"/>
    <w:rsid w:val="000344F9"/>
    <w:rsid w:val="00036296"/>
    <w:rsid w:val="000364AA"/>
    <w:rsid w:val="000402F4"/>
    <w:rsid w:val="00040F99"/>
    <w:rsid w:val="000434A2"/>
    <w:rsid w:val="000451A4"/>
    <w:rsid w:val="00047742"/>
    <w:rsid w:val="00051822"/>
    <w:rsid w:val="00051C1B"/>
    <w:rsid w:val="00052F5B"/>
    <w:rsid w:val="00054A61"/>
    <w:rsid w:val="00055AF6"/>
    <w:rsid w:val="00056D88"/>
    <w:rsid w:val="000576A1"/>
    <w:rsid w:val="0006278F"/>
    <w:rsid w:val="00065E82"/>
    <w:rsid w:val="00066491"/>
    <w:rsid w:val="00072C06"/>
    <w:rsid w:val="00073CF7"/>
    <w:rsid w:val="00073F8E"/>
    <w:rsid w:val="000771FE"/>
    <w:rsid w:val="000779F0"/>
    <w:rsid w:val="0008268D"/>
    <w:rsid w:val="00082C54"/>
    <w:rsid w:val="00092F5B"/>
    <w:rsid w:val="00095D5E"/>
    <w:rsid w:val="00095EB8"/>
    <w:rsid w:val="0009732D"/>
    <w:rsid w:val="000A015B"/>
    <w:rsid w:val="000A14DC"/>
    <w:rsid w:val="000A1A16"/>
    <w:rsid w:val="000A2508"/>
    <w:rsid w:val="000A40EB"/>
    <w:rsid w:val="000A6076"/>
    <w:rsid w:val="000A7F7E"/>
    <w:rsid w:val="000B2D15"/>
    <w:rsid w:val="000B2EEB"/>
    <w:rsid w:val="000B403A"/>
    <w:rsid w:val="000B4A89"/>
    <w:rsid w:val="000B6A56"/>
    <w:rsid w:val="000C2C3E"/>
    <w:rsid w:val="000C3597"/>
    <w:rsid w:val="000C3EE7"/>
    <w:rsid w:val="000C5BCF"/>
    <w:rsid w:val="000C6161"/>
    <w:rsid w:val="000C7EA9"/>
    <w:rsid w:val="000D1C40"/>
    <w:rsid w:val="000D243E"/>
    <w:rsid w:val="000D3D4E"/>
    <w:rsid w:val="000D54A5"/>
    <w:rsid w:val="000E019A"/>
    <w:rsid w:val="000E04D4"/>
    <w:rsid w:val="000E3A0D"/>
    <w:rsid w:val="000E7697"/>
    <w:rsid w:val="000F27C9"/>
    <w:rsid w:val="000F3FA0"/>
    <w:rsid w:val="000F440E"/>
    <w:rsid w:val="000F5B6B"/>
    <w:rsid w:val="000F6372"/>
    <w:rsid w:val="00102272"/>
    <w:rsid w:val="0010301E"/>
    <w:rsid w:val="00111384"/>
    <w:rsid w:val="00111A9A"/>
    <w:rsid w:val="00113DD2"/>
    <w:rsid w:val="00116750"/>
    <w:rsid w:val="00124782"/>
    <w:rsid w:val="00124C5C"/>
    <w:rsid w:val="00125883"/>
    <w:rsid w:val="001276AF"/>
    <w:rsid w:val="001326A1"/>
    <w:rsid w:val="00132E6B"/>
    <w:rsid w:val="0013456E"/>
    <w:rsid w:val="00134635"/>
    <w:rsid w:val="00135D8B"/>
    <w:rsid w:val="0014144A"/>
    <w:rsid w:val="001415CA"/>
    <w:rsid w:val="00142D68"/>
    <w:rsid w:val="00144B75"/>
    <w:rsid w:val="001457A0"/>
    <w:rsid w:val="0014724C"/>
    <w:rsid w:val="001477D3"/>
    <w:rsid w:val="00147B9F"/>
    <w:rsid w:val="0015097E"/>
    <w:rsid w:val="0015118F"/>
    <w:rsid w:val="00151DA6"/>
    <w:rsid w:val="00155575"/>
    <w:rsid w:val="00156EC6"/>
    <w:rsid w:val="00162E0E"/>
    <w:rsid w:val="00163EB6"/>
    <w:rsid w:val="00164DA5"/>
    <w:rsid w:val="001651AC"/>
    <w:rsid w:val="00165708"/>
    <w:rsid w:val="0016625A"/>
    <w:rsid w:val="00166AA7"/>
    <w:rsid w:val="0016739B"/>
    <w:rsid w:val="00175DC9"/>
    <w:rsid w:val="0017637E"/>
    <w:rsid w:val="00181341"/>
    <w:rsid w:val="00181C6F"/>
    <w:rsid w:val="00185306"/>
    <w:rsid w:val="0018548C"/>
    <w:rsid w:val="00187D1F"/>
    <w:rsid w:val="0019021D"/>
    <w:rsid w:val="00190245"/>
    <w:rsid w:val="00190741"/>
    <w:rsid w:val="00192B8A"/>
    <w:rsid w:val="001957C9"/>
    <w:rsid w:val="001A06A2"/>
    <w:rsid w:val="001A06B5"/>
    <w:rsid w:val="001A2BE1"/>
    <w:rsid w:val="001A3A43"/>
    <w:rsid w:val="001A3DEA"/>
    <w:rsid w:val="001A4047"/>
    <w:rsid w:val="001A474E"/>
    <w:rsid w:val="001A4C07"/>
    <w:rsid w:val="001B41B0"/>
    <w:rsid w:val="001B5657"/>
    <w:rsid w:val="001C0793"/>
    <w:rsid w:val="001C4F6E"/>
    <w:rsid w:val="001D0A09"/>
    <w:rsid w:val="001D0B8A"/>
    <w:rsid w:val="001D4637"/>
    <w:rsid w:val="001E02CC"/>
    <w:rsid w:val="001E220B"/>
    <w:rsid w:val="001E2ED8"/>
    <w:rsid w:val="001E3156"/>
    <w:rsid w:val="001E5AC7"/>
    <w:rsid w:val="001F0AC1"/>
    <w:rsid w:val="001F26D4"/>
    <w:rsid w:val="001F2DE5"/>
    <w:rsid w:val="001F7FAD"/>
    <w:rsid w:val="0020045F"/>
    <w:rsid w:val="00201B99"/>
    <w:rsid w:val="00203EAB"/>
    <w:rsid w:val="0020680A"/>
    <w:rsid w:val="00210BF5"/>
    <w:rsid w:val="00212705"/>
    <w:rsid w:val="00214647"/>
    <w:rsid w:val="00217F87"/>
    <w:rsid w:val="00222BCE"/>
    <w:rsid w:val="0022336A"/>
    <w:rsid w:val="0023136B"/>
    <w:rsid w:val="00231894"/>
    <w:rsid w:val="00231F79"/>
    <w:rsid w:val="00232E89"/>
    <w:rsid w:val="00234860"/>
    <w:rsid w:val="002422C5"/>
    <w:rsid w:val="00243F28"/>
    <w:rsid w:val="0024453B"/>
    <w:rsid w:val="00247199"/>
    <w:rsid w:val="00251A62"/>
    <w:rsid w:val="002530E1"/>
    <w:rsid w:val="00255010"/>
    <w:rsid w:val="002564C2"/>
    <w:rsid w:val="0026084A"/>
    <w:rsid w:val="00261DA1"/>
    <w:rsid w:val="002626E3"/>
    <w:rsid w:val="002627A7"/>
    <w:rsid w:val="002633C4"/>
    <w:rsid w:val="002663FF"/>
    <w:rsid w:val="002702BD"/>
    <w:rsid w:val="002734CC"/>
    <w:rsid w:val="002735F2"/>
    <w:rsid w:val="002753BA"/>
    <w:rsid w:val="00277F60"/>
    <w:rsid w:val="002844AC"/>
    <w:rsid w:val="0028781E"/>
    <w:rsid w:val="00292036"/>
    <w:rsid w:val="00292BBA"/>
    <w:rsid w:val="00292C25"/>
    <w:rsid w:val="00294F66"/>
    <w:rsid w:val="0029542E"/>
    <w:rsid w:val="00295F78"/>
    <w:rsid w:val="00296001"/>
    <w:rsid w:val="00297366"/>
    <w:rsid w:val="002A3523"/>
    <w:rsid w:val="002A4997"/>
    <w:rsid w:val="002A6CF1"/>
    <w:rsid w:val="002A7587"/>
    <w:rsid w:val="002B0196"/>
    <w:rsid w:val="002B2961"/>
    <w:rsid w:val="002B2BFA"/>
    <w:rsid w:val="002B31DA"/>
    <w:rsid w:val="002B79FA"/>
    <w:rsid w:val="002C2382"/>
    <w:rsid w:val="002C3D32"/>
    <w:rsid w:val="002C3DBB"/>
    <w:rsid w:val="002C4881"/>
    <w:rsid w:val="002C4C13"/>
    <w:rsid w:val="002C55D6"/>
    <w:rsid w:val="002C5B4A"/>
    <w:rsid w:val="002D10C1"/>
    <w:rsid w:val="002D630D"/>
    <w:rsid w:val="002E07C3"/>
    <w:rsid w:val="002E2F3E"/>
    <w:rsid w:val="002E7BD6"/>
    <w:rsid w:val="002F4212"/>
    <w:rsid w:val="002F46E6"/>
    <w:rsid w:val="002F7832"/>
    <w:rsid w:val="002F7F32"/>
    <w:rsid w:val="00301908"/>
    <w:rsid w:val="00303EE4"/>
    <w:rsid w:val="003052B7"/>
    <w:rsid w:val="00306256"/>
    <w:rsid w:val="003127A9"/>
    <w:rsid w:val="00313D16"/>
    <w:rsid w:val="00316B23"/>
    <w:rsid w:val="003173F2"/>
    <w:rsid w:val="0031785C"/>
    <w:rsid w:val="00320780"/>
    <w:rsid w:val="0032101D"/>
    <w:rsid w:val="00322713"/>
    <w:rsid w:val="00322C76"/>
    <w:rsid w:val="00330EEC"/>
    <w:rsid w:val="003315DF"/>
    <w:rsid w:val="00334982"/>
    <w:rsid w:val="00334D59"/>
    <w:rsid w:val="0034706D"/>
    <w:rsid w:val="00351BA0"/>
    <w:rsid w:val="003523AE"/>
    <w:rsid w:val="003530E8"/>
    <w:rsid w:val="0035632E"/>
    <w:rsid w:val="0035675A"/>
    <w:rsid w:val="00356FE4"/>
    <w:rsid w:val="00357A8A"/>
    <w:rsid w:val="00357F5C"/>
    <w:rsid w:val="00360735"/>
    <w:rsid w:val="0036150A"/>
    <w:rsid w:val="00363E13"/>
    <w:rsid w:val="0036743D"/>
    <w:rsid w:val="003678B5"/>
    <w:rsid w:val="003704C3"/>
    <w:rsid w:val="0037108E"/>
    <w:rsid w:val="003724AD"/>
    <w:rsid w:val="00373759"/>
    <w:rsid w:val="003743F3"/>
    <w:rsid w:val="003754B9"/>
    <w:rsid w:val="003828B3"/>
    <w:rsid w:val="00385098"/>
    <w:rsid w:val="00390B8A"/>
    <w:rsid w:val="00393884"/>
    <w:rsid w:val="00395F03"/>
    <w:rsid w:val="003A5264"/>
    <w:rsid w:val="003A5C3E"/>
    <w:rsid w:val="003B0CE3"/>
    <w:rsid w:val="003B102E"/>
    <w:rsid w:val="003B251D"/>
    <w:rsid w:val="003B7645"/>
    <w:rsid w:val="003C09A3"/>
    <w:rsid w:val="003C20C8"/>
    <w:rsid w:val="003C2F06"/>
    <w:rsid w:val="003C3FAE"/>
    <w:rsid w:val="003D1314"/>
    <w:rsid w:val="003D3D71"/>
    <w:rsid w:val="003D3DAA"/>
    <w:rsid w:val="003D4970"/>
    <w:rsid w:val="003D77B9"/>
    <w:rsid w:val="003E0051"/>
    <w:rsid w:val="003E227E"/>
    <w:rsid w:val="003E2A14"/>
    <w:rsid w:val="003E2B4B"/>
    <w:rsid w:val="003E3B8A"/>
    <w:rsid w:val="003E5D6B"/>
    <w:rsid w:val="003E62AB"/>
    <w:rsid w:val="003E6D06"/>
    <w:rsid w:val="003F0F76"/>
    <w:rsid w:val="003F1E9A"/>
    <w:rsid w:val="003F2A64"/>
    <w:rsid w:val="003F3106"/>
    <w:rsid w:val="003F50B8"/>
    <w:rsid w:val="003F5BF3"/>
    <w:rsid w:val="003F6A29"/>
    <w:rsid w:val="003F71F6"/>
    <w:rsid w:val="004015DB"/>
    <w:rsid w:val="00402B5B"/>
    <w:rsid w:val="0040312D"/>
    <w:rsid w:val="0040368B"/>
    <w:rsid w:val="00404039"/>
    <w:rsid w:val="00405040"/>
    <w:rsid w:val="004147F5"/>
    <w:rsid w:val="00422ED8"/>
    <w:rsid w:val="004264A8"/>
    <w:rsid w:val="00427EEB"/>
    <w:rsid w:val="00433281"/>
    <w:rsid w:val="004333F9"/>
    <w:rsid w:val="00435C3F"/>
    <w:rsid w:val="00436D71"/>
    <w:rsid w:val="00445124"/>
    <w:rsid w:val="004461FB"/>
    <w:rsid w:val="00446812"/>
    <w:rsid w:val="0045420B"/>
    <w:rsid w:val="004603D4"/>
    <w:rsid w:val="00463362"/>
    <w:rsid w:val="00463952"/>
    <w:rsid w:val="0046516D"/>
    <w:rsid w:val="0046720C"/>
    <w:rsid w:val="00473969"/>
    <w:rsid w:val="00474240"/>
    <w:rsid w:val="00475839"/>
    <w:rsid w:val="00475EAD"/>
    <w:rsid w:val="00476CF5"/>
    <w:rsid w:val="00477F9A"/>
    <w:rsid w:val="00482166"/>
    <w:rsid w:val="00483E6E"/>
    <w:rsid w:val="00490EE7"/>
    <w:rsid w:val="00493313"/>
    <w:rsid w:val="00493C4C"/>
    <w:rsid w:val="00495DFA"/>
    <w:rsid w:val="004A1073"/>
    <w:rsid w:val="004A2B12"/>
    <w:rsid w:val="004A3672"/>
    <w:rsid w:val="004A74C2"/>
    <w:rsid w:val="004A75FF"/>
    <w:rsid w:val="004B0458"/>
    <w:rsid w:val="004B056F"/>
    <w:rsid w:val="004B236A"/>
    <w:rsid w:val="004B3574"/>
    <w:rsid w:val="004B4716"/>
    <w:rsid w:val="004B72AA"/>
    <w:rsid w:val="004C053C"/>
    <w:rsid w:val="004C16DB"/>
    <w:rsid w:val="004C2215"/>
    <w:rsid w:val="004C2B37"/>
    <w:rsid w:val="004C3ADD"/>
    <w:rsid w:val="004C4164"/>
    <w:rsid w:val="004D02F6"/>
    <w:rsid w:val="004D0346"/>
    <w:rsid w:val="004D2DCF"/>
    <w:rsid w:val="004D2F63"/>
    <w:rsid w:val="004D4143"/>
    <w:rsid w:val="004D4968"/>
    <w:rsid w:val="004D4A50"/>
    <w:rsid w:val="004D4FB3"/>
    <w:rsid w:val="004D50E9"/>
    <w:rsid w:val="004D6C2B"/>
    <w:rsid w:val="004E5B77"/>
    <w:rsid w:val="004E76C8"/>
    <w:rsid w:val="004F0D4F"/>
    <w:rsid w:val="004F0E80"/>
    <w:rsid w:val="004F4CCB"/>
    <w:rsid w:val="0050007E"/>
    <w:rsid w:val="00500AB1"/>
    <w:rsid w:val="00501F75"/>
    <w:rsid w:val="00502B54"/>
    <w:rsid w:val="00502CC1"/>
    <w:rsid w:val="0050792A"/>
    <w:rsid w:val="005114F4"/>
    <w:rsid w:val="00512C10"/>
    <w:rsid w:val="005139BA"/>
    <w:rsid w:val="0051439F"/>
    <w:rsid w:val="005155C3"/>
    <w:rsid w:val="00515C07"/>
    <w:rsid w:val="00517D7A"/>
    <w:rsid w:val="005202F3"/>
    <w:rsid w:val="005204CA"/>
    <w:rsid w:val="00520AA7"/>
    <w:rsid w:val="00520BEE"/>
    <w:rsid w:val="00522266"/>
    <w:rsid w:val="00524EE8"/>
    <w:rsid w:val="00527644"/>
    <w:rsid w:val="00530F74"/>
    <w:rsid w:val="005333E0"/>
    <w:rsid w:val="00534551"/>
    <w:rsid w:val="005357C7"/>
    <w:rsid w:val="0054086A"/>
    <w:rsid w:val="0054302A"/>
    <w:rsid w:val="0054675A"/>
    <w:rsid w:val="00546987"/>
    <w:rsid w:val="00551712"/>
    <w:rsid w:val="0055301E"/>
    <w:rsid w:val="0055726E"/>
    <w:rsid w:val="0056086E"/>
    <w:rsid w:val="00561095"/>
    <w:rsid w:val="005615AB"/>
    <w:rsid w:val="00563740"/>
    <w:rsid w:val="0056413D"/>
    <w:rsid w:val="005675B5"/>
    <w:rsid w:val="0057134A"/>
    <w:rsid w:val="00575736"/>
    <w:rsid w:val="00580D16"/>
    <w:rsid w:val="00583EFC"/>
    <w:rsid w:val="0058565B"/>
    <w:rsid w:val="00585E01"/>
    <w:rsid w:val="00586BC7"/>
    <w:rsid w:val="00586D49"/>
    <w:rsid w:val="00590B30"/>
    <w:rsid w:val="00593769"/>
    <w:rsid w:val="0059434E"/>
    <w:rsid w:val="00595910"/>
    <w:rsid w:val="005965FB"/>
    <w:rsid w:val="00597940"/>
    <w:rsid w:val="005A3403"/>
    <w:rsid w:val="005A3A72"/>
    <w:rsid w:val="005A5348"/>
    <w:rsid w:val="005A5811"/>
    <w:rsid w:val="005A6FE3"/>
    <w:rsid w:val="005A7801"/>
    <w:rsid w:val="005B083A"/>
    <w:rsid w:val="005B145D"/>
    <w:rsid w:val="005B41E7"/>
    <w:rsid w:val="005B5223"/>
    <w:rsid w:val="005B5E4B"/>
    <w:rsid w:val="005B72FB"/>
    <w:rsid w:val="005C09A6"/>
    <w:rsid w:val="005C6FEB"/>
    <w:rsid w:val="005C7218"/>
    <w:rsid w:val="005D0355"/>
    <w:rsid w:val="005D19C0"/>
    <w:rsid w:val="005D24DC"/>
    <w:rsid w:val="005D6CE2"/>
    <w:rsid w:val="005E11EC"/>
    <w:rsid w:val="005E1FDD"/>
    <w:rsid w:val="005E2422"/>
    <w:rsid w:val="005E708C"/>
    <w:rsid w:val="005F1D87"/>
    <w:rsid w:val="005F5D42"/>
    <w:rsid w:val="00600052"/>
    <w:rsid w:val="00600FAC"/>
    <w:rsid w:val="00601C51"/>
    <w:rsid w:val="00605B6C"/>
    <w:rsid w:val="0061021E"/>
    <w:rsid w:val="00612570"/>
    <w:rsid w:val="00613772"/>
    <w:rsid w:val="0061507A"/>
    <w:rsid w:val="00621E31"/>
    <w:rsid w:val="0062550E"/>
    <w:rsid w:val="006260ED"/>
    <w:rsid w:val="0063106E"/>
    <w:rsid w:val="006355E5"/>
    <w:rsid w:val="00637CEB"/>
    <w:rsid w:val="00640968"/>
    <w:rsid w:val="006422EF"/>
    <w:rsid w:val="00643964"/>
    <w:rsid w:val="00646B03"/>
    <w:rsid w:val="00651C2A"/>
    <w:rsid w:val="006537D8"/>
    <w:rsid w:val="00655468"/>
    <w:rsid w:val="00660E73"/>
    <w:rsid w:val="0066312E"/>
    <w:rsid w:val="00663247"/>
    <w:rsid w:val="00664B39"/>
    <w:rsid w:val="0066632D"/>
    <w:rsid w:val="0067002A"/>
    <w:rsid w:val="00670B03"/>
    <w:rsid w:val="00671180"/>
    <w:rsid w:val="00674CED"/>
    <w:rsid w:val="00674F7F"/>
    <w:rsid w:val="00677787"/>
    <w:rsid w:val="006801E1"/>
    <w:rsid w:val="00680B12"/>
    <w:rsid w:val="00682392"/>
    <w:rsid w:val="00682CE2"/>
    <w:rsid w:val="0068343F"/>
    <w:rsid w:val="00685692"/>
    <w:rsid w:val="006868AF"/>
    <w:rsid w:val="00687306"/>
    <w:rsid w:val="00691B0C"/>
    <w:rsid w:val="00693DB8"/>
    <w:rsid w:val="006964CA"/>
    <w:rsid w:val="006A3688"/>
    <w:rsid w:val="006A3880"/>
    <w:rsid w:val="006A5510"/>
    <w:rsid w:val="006A5A3B"/>
    <w:rsid w:val="006B0D19"/>
    <w:rsid w:val="006B40CE"/>
    <w:rsid w:val="006B5DC3"/>
    <w:rsid w:val="006C01DC"/>
    <w:rsid w:val="006C4545"/>
    <w:rsid w:val="006C5ACE"/>
    <w:rsid w:val="006C7B52"/>
    <w:rsid w:val="006D0B3F"/>
    <w:rsid w:val="006D2EDE"/>
    <w:rsid w:val="006D4BED"/>
    <w:rsid w:val="006D76EA"/>
    <w:rsid w:val="006D7B08"/>
    <w:rsid w:val="006E02B9"/>
    <w:rsid w:val="006E3AAB"/>
    <w:rsid w:val="006E558D"/>
    <w:rsid w:val="006E5E90"/>
    <w:rsid w:val="006E634A"/>
    <w:rsid w:val="006E6832"/>
    <w:rsid w:val="006E720A"/>
    <w:rsid w:val="006E7A07"/>
    <w:rsid w:val="006F0716"/>
    <w:rsid w:val="006F2806"/>
    <w:rsid w:val="006F6876"/>
    <w:rsid w:val="006F6897"/>
    <w:rsid w:val="00703211"/>
    <w:rsid w:val="00703CA5"/>
    <w:rsid w:val="00705091"/>
    <w:rsid w:val="00705D6A"/>
    <w:rsid w:val="00711D35"/>
    <w:rsid w:val="00714386"/>
    <w:rsid w:val="007153A7"/>
    <w:rsid w:val="00715F4B"/>
    <w:rsid w:val="007163E4"/>
    <w:rsid w:val="00717C80"/>
    <w:rsid w:val="00721EBB"/>
    <w:rsid w:val="007226ED"/>
    <w:rsid w:val="00724B58"/>
    <w:rsid w:val="00730019"/>
    <w:rsid w:val="00732A88"/>
    <w:rsid w:val="00732C12"/>
    <w:rsid w:val="00732FF7"/>
    <w:rsid w:val="0073689C"/>
    <w:rsid w:val="00737BC4"/>
    <w:rsid w:val="007418BB"/>
    <w:rsid w:val="00743632"/>
    <w:rsid w:val="00743C76"/>
    <w:rsid w:val="007504FE"/>
    <w:rsid w:val="00755379"/>
    <w:rsid w:val="00760091"/>
    <w:rsid w:val="007619B6"/>
    <w:rsid w:val="0076383B"/>
    <w:rsid w:val="00766850"/>
    <w:rsid w:val="00767588"/>
    <w:rsid w:val="00773979"/>
    <w:rsid w:val="0077549F"/>
    <w:rsid w:val="00776BA7"/>
    <w:rsid w:val="00776F11"/>
    <w:rsid w:val="00783BE5"/>
    <w:rsid w:val="0078504C"/>
    <w:rsid w:val="00785EC9"/>
    <w:rsid w:val="0079028F"/>
    <w:rsid w:val="00790A7B"/>
    <w:rsid w:val="00791F92"/>
    <w:rsid w:val="00793D09"/>
    <w:rsid w:val="00794989"/>
    <w:rsid w:val="00795BD5"/>
    <w:rsid w:val="0079661A"/>
    <w:rsid w:val="007A06E6"/>
    <w:rsid w:val="007A0E07"/>
    <w:rsid w:val="007A0ED9"/>
    <w:rsid w:val="007A2709"/>
    <w:rsid w:val="007B0B34"/>
    <w:rsid w:val="007B0EBB"/>
    <w:rsid w:val="007B275D"/>
    <w:rsid w:val="007B4C34"/>
    <w:rsid w:val="007B573A"/>
    <w:rsid w:val="007B6582"/>
    <w:rsid w:val="007B6985"/>
    <w:rsid w:val="007C0768"/>
    <w:rsid w:val="007D0FE7"/>
    <w:rsid w:val="007D1AAC"/>
    <w:rsid w:val="007D235A"/>
    <w:rsid w:val="007D321D"/>
    <w:rsid w:val="007D3F92"/>
    <w:rsid w:val="007D500E"/>
    <w:rsid w:val="007D6B07"/>
    <w:rsid w:val="007E00F9"/>
    <w:rsid w:val="007E49EE"/>
    <w:rsid w:val="007E54D8"/>
    <w:rsid w:val="007E5D1E"/>
    <w:rsid w:val="007E675C"/>
    <w:rsid w:val="007F0246"/>
    <w:rsid w:val="007F1F45"/>
    <w:rsid w:val="007F2E2D"/>
    <w:rsid w:val="007F5A82"/>
    <w:rsid w:val="00801DB9"/>
    <w:rsid w:val="00802098"/>
    <w:rsid w:val="00805773"/>
    <w:rsid w:val="00807AF6"/>
    <w:rsid w:val="00810CD7"/>
    <w:rsid w:val="0081218E"/>
    <w:rsid w:val="0081345F"/>
    <w:rsid w:val="00814E65"/>
    <w:rsid w:val="00815153"/>
    <w:rsid w:val="00816C18"/>
    <w:rsid w:val="00822197"/>
    <w:rsid w:val="00823D56"/>
    <w:rsid w:val="00825623"/>
    <w:rsid w:val="00826174"/>
    <w:rsid w:val="0082774D"/>
    <w:rsid w:val="00827E46"/>
    <w:rsid w:val="00830B6D"/>
    <w:rsid w:val="00832230"/>
    <w:rsid w:val="00834E70"/>
    <w:rsid w:val="00836567"/>
    <w:rsid w:val="00837AA4"/>
    <w:rsid w:val="00843274"/>
    <w:rsid w:val="00847810"/>
    <w:rsid w:val="008522FF"/>
    <w:rsid w:val="0085242D"/>
    <w:rsid w:val="00852A90"/>
    <w:rsid w:val="00853390"/>
    <w:rsid w:val="00853907"/>
    <w:rsid w:val="00856FFA"/>
    <w:rsid w:val="0086145F"/>
    <w:rsid w:val="00862A0B"/>
    <w:rsid w:val="00863AEA"/>
    <w:rsid w:val="00863FDC"/>
    <w:rsid w:val="00864116"/>
    <w:rsid w:val="0086567E"/>
    <w:rsid w:val="008714CB"/>
    <w:rsid w:val="00871B15"/>
    <w:rsid w:val="00873BD2"/>
    <w:rsid w:val="00875EA2"/>
    <w:rsid w:val="008762F6"/>
    <w:rsid w:val="00876C6E"/>
    <w:rsid w:val="00877272"/>
    <w:rsid w:val="00881E7C"/>
    <w:rsid w:val="00882037"/>
    <w:rsid w:val="00884374"/>
    <w:rsid w:val="008849A7"/>
    <w:rsid w:val="00886770"/>
    <w:rsid w:val="00886F1C"/>
    <w:rsid w:val="0088730E"/>
    <w:rsid w:val="00891BAF"/>
    <w:rsid w:val="00891E56"/>
    <w:rsid w:val="008A0E92"/>
    <w:rsid w:val="008A550A"/>
    <w:rsid w:val="008A6A9E"/>
    <w:rsid w:val="008A71B0"/>
    <w:rsid w:val="008A7438"/>
    <w:rsid w:val="008B3A7C"/>
    <w:rsid w:val="008B4DBE"/>
    <w:rsid w:val="008C0610"/>
    <w:rsid w:val="008C1CFB"/>
    <w:rsid w:val="008C3122"/>
    <w:rsid w:val="008C58F4"/>
    <w:rsid w:val="008D1668"/>
    <w:rsid w:val="008D1730"/>
    <w:rsid w:val="008D1EC2"/>
    <w:rsid w:val="008D5526"/>
    <w:rsid w:val="008D7344"/>
    <w:rsid w:val="008E1E38"/>
    <w:rsid w:val="008E34C4"/>
    <w:rsid w:val="008E4429"/>
    <w:rsid w:val="008E4A4A"/>
    <w:rsid w:val="008E4C33"/>
    <w:rsid w:val="008E4F84"/>
    <w:rsid w:val="008E760E"/>
    <w:rsid w:val="008F1949"/>
    <w:rsid w:val="008F221C"/>
    <w:rsid w:val="008F346C"/>
    <w:rsid w:val="00903E09"/>
    <w:rsid w:val="00907481"/>
    <w:rsid w:val="00910258"/>
    <w:rsid w:val="00910C56"/>
    <w:rsid w:val="0091126F"/>
    <w:rsid w:val="00912343"/>
    <w:rsid w:val="009123D8"/>
    <w:rsid w:val="0091318A"/>
    <w:rsid w:val="009160E9"/>
    <w:rsid w:val="009250FF"/>
    <w:rsid w:val="00932A7B"/>
    <w:rsid w:val="0093330B"/>
    <w:rsid w:val="00934EED"/>
    <w:rsid w:val="00934F44"/>
    <w:rsid w:val="009375B3"/>
    <w:rsid w:val="0094014D"/>
    <w:rsid w:val="00940CDB"/>
    <w:rsid w:val="00941721"/>
    <w:rsid w:val="00941EDA"/>
    <w:rsid w:val="009433FF"/>
    <w:rsid w:val="00943DD7"/>
    <w:rsid w:val="009521AA"/>
    <w:rsid w:val="009523F7"/>
    <w:rsid w:val="0095255E"/>
    <w:rsid w:val="00953051"/>
    <w:rsid w:val="00953818"/>
    <w:rsid w:val="009564C9"/>
    <w:rsid w:val="00956716"/>
    <w:rsid w:val="00961514"/>
    <w:rsid w:val="00961939"/>
    <w:rsid w:val="009632B7"/>
    <w:rsid w:val="009643AA"/>
    <w:rsid w:val="009649FD"/>
    <w:rsid w:val="00971754"/>
    <w:rsid w:val="00971900"/>
    <w:rsid w:val="00972172"/>
    <w:rsid w:val="0097428F"/>
    <w:rsid w:val="00976C6F"/>
    <w:rsid w:val="00976F7F"/>
    <w:rsid w:val="00976FD0"/>
    <w:rsid w:val="0098046F"/>
    <w:rsid w:val="00980CDA"/>
    <w:rsid w:val="0098275F"/>
    <w:rsid w:val="00983A42"/>
    <w:rsid w:val="00983BB4"/>
    <w:rsid w:val="00986A99"/>
    <w:rsid w:val="009875F8"/>
    <w:rsid w:val="00991FCD"/>
    <w:rsid w:val="00992908"/>
    <w:rsid w:val="00996FE3"/>
    <w:rsid w:val="009A0B5E"/>
    <w:rsid w:val="009A3349"/>
    <w:rsid w:val="009A33C3"/>
    <w:rsid w:val="009A54B6"/>
    <w:rsid w:val="009B117C"/>
    <w:rsid w:val="009B286B"/>
    <w:rsid w:val="009B7BDE"/>
    <w:rsid w:val="009C120C"/>
    <w:rsid w:val="009C208A"/>
    <w:rsid w:val="009C36C0"/>
    <w:rsid w:val="009C5884"/>
    <w:rsid w:val="009C7EF9"/>
    <w:rsid w:val="009D20B2"/>
    <w:rsid w:val="009D305D"/>
    <w:rsid w:val="009D62DE"/>
    <w:rsid w:val="009E5329"/>
    <w:rsid w:val="009E5C6F"/>
    <w:rsid w:val="009E5D94"/>
    <w:rsid w:val="009E5F73"/>
    <w:rsid w:val="009E6144"/>
    <w:rsid w:val="009E675F"/>
    <w:rsid w:val="009F0172"/>
    <w:rsid w:val="009F146E"/>
    <w:rsid w:val="009F22FB"/>
    <w:rsid w:val="009F7250"/>
    <w:rsid w:val="009F7FC5"/>
    <w:rsid w:val="00A014E7"/>
    <w:rsid w:val="00A0218A"/>
    <w:rsid w:val="00A02213"/>
    <w:rsid w:val="00A05B3D"/>
    <w:rsid w:val="00A05E16"/>
    <w:rsid w:val="00A06E12"/>
    <w:rsid w:val="00A071EE"/>
    <w:rsid w:val="00A07461"/>
    <w:rsid w:val="00A10B2C"/>
    <w:rsid w:val="00A11B46"/>
    <w:rsid w:val="00A11DB5"/>
    <w:rsid w:val="00A13C8A"/>
    <w:rsid w:val="00A14BE6"/>
    <w:rsid w:val="00A155C1"/>
    <w:rsid w:val="00A1704B"/>
    <w:rsid w:val="00A17C2A"/>
    <w:rsid w:val="00A2185D"/>
    <w:rsid w:val="00A2187C"/>
    <w:rsid w:val="00A2198A"/>
    <w:rsid w:val="00A232CE"/>
    <w:rsid w:val="00A236F2"/>
    <w:rsid w:val="00A2533F"/>
    <w:rsid w:val="00A3628E"/>
    <w:rsid w:val="00A413AF"/>
    <w:rsid w:val="00A44D93"/>
    <w:rsid w:val="00A46A76"/>
    <w:rsid w:val="00A477CD"/>
    <w:rsid w:val="00A50050"/>
    <w:rsid w:val="00A5367B"/>
    <w:rsid w:val="00A541E2"/>
    <w:rsid w:val="00A64354"/>
    <w:rsid w:val="00A6492D"/>
    <w:rsid w:val="00A6576A"/>
    <w:rsid w:val="00A664C1"/>
    <w:rsid w:val="00A67687"/>
    <w:rsid w:val="00A67FEE"/>
    <w:rsid w:val="00A709DB"/>
    <w:rsid w:val="00A70DB8"/>
    <w:rsid w:val="00A73C4D"/>
    <w:rsid w:val="00A74975"/>
    <w:rsid w:val="00A77F89"/>
    <w:rsid w:val="00A8421A"/>
    <w:rsid w:val="00A85671"/>
    <w:rsid w:val="00A865DD"/>
    <w:rsid w:val="00A876B1"/>
    <w:rsid w:val="00A9459D"/>
    <w:rsid w:val="00A956C7"/>
    <w:rsid w:val="00A97530"/>
    <w:rsid w:val="00AA00B3"/>
    <w:rsid w:val="00AA2C86"/>
    <w:rsid w:val="00AA3A18"/>
    <w:rsid w:val="00AA3D75"/>
    <w:rsid w:val="00AA43A5"/>
    <w:rsid w:val="00AA50DF"/>
    <w:rsid w:val="00AA623B"/>
    <w:rsid w:val="00AB0FF1"/>
    <w:rsid w:val="00AB1BCA"/>
    <w:rsid w:val="00AB28B7"/>
    <w:rsid w:val="00AB373D"/>
    <w:rsid w:val="00AB66CE"/>
    <w:rsid w:val="00AB714C"/>
    <w:rsid w:val="00AC0DFC"/>
    <w:rsid w:val="00AC1F2A"/>
    <w:rsid w:val="00AC2ED7"/>
    <w:rsid w:val="00AC3618"/>
    <w:rsid w:val="00AC4B99"/>
    <w:rsid w:val="00AC4BDC"/>
    <w:rsid w:val="00AC5BF1"/>
    <w:rsid w:val="00AC6672"/>
    <w:rsid w:val="00AD3649"/>
    <w:rsid w:val="00AD3AEA"/>
    <w:rsid w:val="00AD4415"/>
    <w:rsid w:val="00AD4B31"/>
    <w:rsid w:val="00AD7F60"/>
    <w:rsid w:val="00AE089A"/>
    <w:rsid w:val="00AE5D92"/>
    <w:rsid w:val="00AE7465"/>
    <w:rsid w:val="00AF26A2"/>
    <w:rsid w:val="00AF30CF"/>
    <w:rsid w:val="00AF33FB"/>
    <w:rsid w:val="00AF3EFC"/>
    <w:rsid w:val="00AF6771"/>
    <w:rsid w:val="00B001C3"/>
    <w:rsid w:val="00B0105A"/>
    <w:rsid w:val="00B023CC"/>
    <w:rsid w:val="00B04DB5"/>
    <w:rsid w:val="00B07811"/>
    <w:rsid w:val="00B12F91"/>
    <w:rsid w:val="00B13188"/>
    <w:rsid w:val="00B13751"/>
    <w:rsid w:val="00B14924"/>
    <w:rsid w:val="00B15EBB"/>
    <w:rsid w:val="00B200DD"/>
    <w:rsid w:val="00B22E0B"/>
    <w:rsid w:val="00B25730"/>
    <w:rsid w:val="00B25B87"/>
    <w:rsid w:val="00B274D3"/>
    <w:rsid w:val="00B31913"/>
    <w:rsid w:val="00B34AFA"/>
    <w:rsid w:val="00B36165"/>
    <w:rsid w:val="00B40012"/>
    <w:rsid w:val="00B42981"/>
    <w:rsid w:val="00B42C19"/>
    <w:rsid w:val="00B43579"/>
    <w:rsid w:val="00B472A8"/>
    <w:rsid w:val="00B47E7C"/>
    <w:rsid w:val="00B54E60"/>
    <w:rsid w:val="00B56C2A"/>
    <w:rsid w:val="00B57383"/>
    <w:rsid w:val="00B5756C"/>
    <w:rsid w:val="00B64848"/>
    <w:rsid w:val="00B67BEF"/>
    <w:rsid w:val="00B75DEF"/>
    <w:rsid w:val="00B80252"/>
    <w:rsid w:val="00B80B11"/>
    <w:rsid w:val="00B83325"/>
    <w:rsid w:val="00B83E59"/>
    <w:rsid w:val="00B869D6"/>
    <w:rsid w:val="00B937C5"/>
    <w:rsid w:val="00B9427D"/>
    <w:rsid w:val="00BA0CEB"/>
    <w:rsid w:val="00BA239B"/>
    <w:rsid w:val="00BA2CAE"/>
    <w:rsid w:val="00BA5583"/>
    <w:rsid w:val="00BA61EF"/>
    <w:rsid w:val="00BA714C"/>
    <w:rsid w:val="00BA73CB"/>
    <w:rsid w:val="00BB2775"/>
    <w:rsid w:val="00BB298D"/>
    <w:rsid w:val="00BB2E7B"/>
    <w:rsid w:val="00BB4801"/>
    <w:rsid w:val="00BB4A93"/>
    <w:rsid w:val="00BB4C52"/>
    <w:rsid w:val="00BB7447"/>
    <w:rsid w:val="00BC1E6E"/>
    <w:rsid w:val="00BC7F6B"/>
    <w:rsid w:val="00BD0C8D"/>
    <w:rsid w:val="00BD28D1"/>
    <w:rsid w:val="00BD3D3B"/>
    <w:rsid w:val="00BD51BB"/>
    <w:rsid w:val="00BD67E6"/>
    <w:rsid w:val="00BE2726"/>
    <w:rsid w:val="00BE37F0"/>
    <w:rsid w:val="00BE5735"/>
    <w:rsid w:val="00BE64A1"/>
    <w:rsid w:val="00BF0527"/>
    <w:rsid w:val="00BF0BA1"/>
    <w:rsid w:val="00BF1C79"/>
    <w:rsid w:val="00BF23D6"/>
    <w:rsid w:val="00C03775"/>
    <w:rsid w:val="00C03E1D"/>
    <w:rsid w:val="00C104D7"/>
    <w:rsid w:val="00C1085D"/>
    <w:rsid w:val="00C11BC2"/>
    <w:rsid w:val="00C122BD"/>
    <w:rsid w:val="00C13EFB"/>
    <w:rsid w:val="00C163E6"/>
    <w:rsid w:val="00C1795E"/>
    <w:rsid w:val="00C2041D"/>
    <w:rsid w:val="00C217AE"/>
    <w:rsid w:val="00C2445E"/>
    <w:rsid w:val="00C25967"/>
    <w:rsid w:val="00C328B5"/>
    <w:rsid w:val="00C340CE"/>
    <w:rsid w:val="00C352CB"/>
    <w:rsid w:val="00C418D2"/>
    <w:rsid w:val="00C42E13"/>
    <w:rsid w:val="00C42E29"/>
    <w:rsid w:val="00C448BF"/>
    <w:rsid w:val="00C455A2"/>
    <w:rsid w:val="00C45E2A"/>
    <w:rsid w:val="00C46B4E"/>
    <w:rsid w:val="00C510C1"/>
    <w:rsid w:val="00C51363"/>
    <w:rsid w:val="00C54535"/>
    <w:rsid w:val="00C5512B"/>
    <w:rsid w:val="00C558BF"/>
    <w:rsid w:val="00C60DBC"/>
    <w:rsid w:val="00C63666"/>
    <w:rsid w:val="00C64B67"/>
    <w:rsid w:val="00C71260"/>
    <w:rsid w:val="00C72B80"/>
    <w:rsid w:val="00C7397A"/>
    <w:rsid w:val="00C73EC0"/>
    <w:rsid w:val="00C7448A"/>
    <w:rsid w:val="00C76AC9"/>
    <w:rsid w:val="00C76CD8"/>
    <w:rsid w:val="00C8273A"/>
    <w:rsid w:val="00C8690E"/>
    <w:rsid w:val="00C8701F"/>
    <w:rsid w:val="00C90372"/>
    <w:rsid w:val="00C9108C"/>
    <w:rsid w:val="00C953F9"/>
    <w:rsid w:val="00C96A99"/>
    <w:rsid w:val="00CA089D"/>
    <w:rsid w:val="00CA2768"/>
    <w:rsid w:val="00CA35F3"/>
    <w:rsid w:val="00CA5988"/>
    <w:rsid w:val="00CA7F19"/>
    <w:rsid w:val="00CB00EF"/>
    <w:rsid w:val="00CB07AA"/>
    <w:rsid w:val="00CB1475"/>
    <w:rsid w:val="00CB251F"/>
    <w:rsid w:val="00CB2D35"/>
    <w:rsid w:val="00CB36A0"/>
    <w:rsid w:val="00CB51E4"/>
    <w:rsid w:val="00CC1189"/>
    <w:rsid w:val="00CC1626"/>
    <w:rsid w:val="00CC2DED"/>
    <w:rsid w:val="00CC4481"/>
    <w:rsid w:val="00CC6488"/>
    <w:rsid w:val="00CC789B"/>
    <w:rsid w:val="00CC78AA"/>
    <w:rsid w:val="00CD228C"/>
    <w:rsid w:val="00CD3BB4"/>
    <w:rsid w:val="00CD46E2"/>
    <w:rsid w:val="00CD546C"/>
    <w:rsid w:val="00CE0064"/>
    <w:rsid w:val="00CE0300"/>
    <w:rsid w:val="00CE062F"/>
    <w:rsid w:val="00CE0DD1"/>
    <w:rsid w:val="00CE2CB7"/>
    <w:rsid w:val="00CE506C"/>
    <w:rsid w:val="00CE5810"/>
    <w:rsid w:val="00CF23DD"/>
    <w:rsid w:val="00CF2862"/>
    <w:rsid w:val="00CF385F"/>
    <w:rsid w:val="00CF5AB0"/>
    <w:rsid w:val="00CF601E"/>
    <w:rsid w:val="00CF6058"/>
    <w:rsid w:val="00D01455"/>
    <w:rsid w:val="00D018CD"/>
    <w:rsid w:val="00D067B9"/>
    <w:rsid w:val="00D06DDB"/>
    <w:rsid w:val="00D0744A"/>
    <w:rsid w:val="00D07451"/>
    <w:rsid w:val="00D07777"/>
    <w:rsid w:val="00D07814"/>
    <w:rsid w:val="00D10431"/>
    <w:rsid w:val="00D1167B"/>
    <w:rsid w:val="00D13315"/>
    <w:rsid w:val="00D13370"/>
    <w:rsid w:val="00D15F71"/>
    <w:rsid w:val="00D207F4"/>
    <w:rsid w:val="00D20EDD"/>
    <w:rsid w:val="00D21117"/>
    <w:rsid w:val="00D21B32"/>
    <w:rsid w:val="00D22069"/>
    <w:rsid w:val="00D224E2"/>
    <w:rsid w:val="00D22DB3"/>
    <w:rsid w:val="00D2319A"/>
    <w:rsid w:val="00D2325E"/>
    <w:rsid w:val="00D277CC"/>
    <w:rsid w:val="00D32E96"/>
    <w:rsid w:val="00D36A01"/>
    <w:rsid w:val="00D37CBE"/>
    <w:rsid w:val="00D4092C"/>
    <w:rsid w:val="00D440B7"/>
    <w:rsid w:val="00D45220"/>
    <w:rsid w:val="00D46DE7"/>
    <w:rsid w:val="00D47E84"/>
    <w:rsid w:val="00D53417"/>
    <w:rsid w:val="00D56B35"/>
    <w:rsid w:val="00D600DC"/>
    <w:rsid w:val="00D60E42"/>
    <w:rsid w:val="00D611D4"/>
    <w:rsid w:val="00D65845"/>
    <w:rsid w:val="00D71D77"/>
    <w:rsid w:val="00D7214D"/>
    <w:rsid w:val="00D73B6F"/>
    <w:rsid w:val="00D75FC1"/>
    <w:rsid w:val="00D81DA3"/>
    <w:rsid w:val="00D831EF"/>
    <w:rsid w:val="00D83308"/>
    <w:rsid w:val="00D90ECD"/>
    <w:rsid w:val="00D9216E"/>
    <w:rsid w:val="00D92E89"/>
    <w:rsid w:val="00D93614"/>
    <w:rsid w:val="00DA110C"/>
    <w:rsid w:val="00DA155E"/>
    <w:rsid w:val="00DA26DE"/>
    <w:rsid w:val="00DA3AE5"/>
    <w:rsid w:val="00DA5345"/>
    <w:rsid w:val="00DA5D07"/>
    <w:rsid w:val="00DA70AB"/>
    <w:rsid w:val="00DB0DE4"/>
    <w:rsid w:val="00DB22F3"/>
    <w:rsid w:val="00DB38A4"/>
    <w:rsid w:val="00DB40EF"/>
    <w:rsid w:val="00DB73AF"/>
    <w:rsid w:val="00DB7C37"/>
    <w:rsid w:val="00DB7D9B"/>
    <w:rsid w:val="00DC09EA"/>
    <w:rsid w:val="00DC2F92"/>
    <w:rsid w:val="00DC4E08"/>
    <w:rsid w:val="00DC4EBB"/>
    <w:rsid w:val="00DD1224"/>
    <w:rsid w:val="00DD1663"/>
    <w:rsid w:val="00DD23B9"/>
    <w:rsid w:val="00DD4BE1"/>
    <w:rsid w:val="00DD5520"/>
    <w:rsid w:val="00DD5CDA"/>
    <w:rsid w:val="00DD6185"/>
    <w:rsid w:val="00DE3EFD"/>
    <w:rsid w:val="00DF0F0D"/>
    <w:rsid w:val="00DF42F6"/>
    <w:rsid w:val="00DF7135"/>
    <w:rsid w:val="00E044C8"/>
    <w:rsid w:val="00E066F4"/>
    <w:rsid w:val="00E144F1"/>
    <w:rsid w:val="00E170E4"/>
    <w:rsid w:val="00E24A8E"/>
    <w:rsid w:val="00E25B81"/>
    <w:rsid w:val="00E25C5E"/>
    <w:rsid w:val="00E315A7"/>
    <w:rsid w:val="00E328E2"/>
    <w:rsid w:val="00E3479A"/>
    <w:rsid w:val="00E40CDF"/>
    <w:rsid w:val="00E40EFA"/>
    <w:rsid w:val="00E420CA"/>
    <w:rsid w:val="00E43B75"/>
    <w:rsid w:val="00E44362"/>
    <w:rsid w:val="00E44574"/>
    <w:rsid w:val="00E46949"/>
    <w:rsid w:val="00E46D2D"/>
    <w:rsid w:val="00E50A03"/>
    <w:rsid w:val="00E50A93"/>
    <w:rsid w:val="00E51A5D"/>
    <w:rsid w:val="00E551BC"/>
    <w:rsid w:val="00E553DA"/>
    <w:rsid w:val="00E5649C"/>
    <w:rsid w:val="00E56B30"/>
    <w:rsid w:val="00E57840"/>
    <w:rsid w:val="00E57C15"/>
    <w:rsid w:val="00E62DDA"/>
    <w:rsid w:val="00E67BE8"/>
    <w:rsid w:val="00E72214"/>
    <w:rsid w:val="00E740FE"/>
    <w:rsid w:val="00E80AF3"/>
    <w:rsid w:val="00E83705"/>
    <w:rsid w:val="00E84DEC"/>
    <w:rsid w:val="00E863CA"/>
    <w:rsid w:val="00E868AA"/>
    <w:rsid w:val="00E925DE"/>
    <w:rsid w:val="00E94FB8"/>
    <w:rsid w:val="00E95099"/>
    <w:rsid w:val="00E9654B"/>
    <w:rsid w:val="00E97004"/>
    <w:rsid w:val="00E97E22"/>
    <w:rsid w:val="00EA16F6"/>
    <w:rsid w:val="00EA1FB7"/>
    <w:rsid w:val="00EA209E"/>
    <w:rsid w:val="00EA2BEB"/>
    <w:rsid w:val="00EA5EDA"/>
    <w:rsid w:val="00EA5F0A"/>
    <w:rsid w:val="00EB1DDC"/>
    <w:rsid w:val="00EB7741"/>
    <w:rsid w:val="00EC4293"/>
    <w:rsid w:val="00EC455F"/>
    <w:rsid w:val="00ED4326"/>
    <w:rsid w:val="00ED542D"/>
    <w:rsid w:val="00ED57C7"/>
    <w:rsid w:val="00ED7746"/>
    <w:rsid w:val="00EF197A"/>
    <w:rsid w:val="00EF1E4F"/>
    <w:rsid w:val="00EF2A87"/>
    <w:rsid w:val="00EF3BA1"/>
    <w:rsid w:val="00EF4423"/>
    <w:rsid w:val="00EF4FD8"/>
    <w:rsid w:val="00EF60D8"/>
    <w:rsid w:val="00F00519"/>
    <w:rsid w:val="00F00598"/>
    <w:rsid w:val="00F03364"/>
    <w:rsid w:val="00F04AFD"/>
    <w:rsid w:val="00F07200"/>
    <w:rsid w:val="00F07A29"/>
    <w:rsid w:val="00F105F8"/>
    <w:rsid w:val="00F10EDD"/>
    <w:rsid w:val="00F14D82"/>
    <w:rsid w:val="00F17A50"/>
    <w:rsid w:val="00F21736"/>
    <w:rsid w:val="00F23B47"/>
    <w:rsid w:val="00F244DE"/>
    <w:rsid w:val="00F304CD"/>
    <w:rsid w:val="00F30652"/>
    <w:rsid w:val="00F31B52"/>
    <w:rsid w:val="00F31E60"/>
    <w:rsid w:val="00F3426F"/>
    <w:rsid w:val="00F347A9"/>
    <w:rsid w:val="00F3622A"/>
    <w:rsid w:val="00F41E42"/>
    <w:rsid w:val="00F42436"/>
    <w:rsid w:val="00F4288F"/>
    <w:rsid w:val="00F44EE8"/>
    <w:rsid w:val="00F4698D"/>
    <w:rsid w:val="00F46EC6"/>
    <w:rsid w:val="00F4776A"/>
    <w:rsid w:val="00F47951"/>
    <w:rsid w:val="00F501B1"/>
    <w:rsid w:val="00F53C9E"/>
    <w:rsid w:val="00F563BA"/>
    <w:rsid w:val="00F63F38"/>
    <w:rsid w:val="00F65D54"/>
    <w:rsid w:val="00F6616F"/>
    <w:rsid w:val="00F67DEE"/>
    <w:rsid w:val="00F7030F"/>
    <w:rsid w:val="00F7358F"/>
    <w:rsid w:val="00F7629C"/>
    <w:rsid w:val="00F762AC"/>
    <w:rsid w:val="00F7715A"/>
    <w:rsid w:val="00F7735D"/>
    <w:rsid w:val="00F82487"/>
    <w:rsid w:val="00F8302D"/>
    <w:rsid w:val="00F8513A"/>
    <w:rsid w:val="00F9406B"/>
    <w:rsid w:val="00FA2BFB"/>
    <w:rsid w:val="00FB0F90"/>
    <w:rsid w:val="00FB117D"/>
    <w:rsid w:val="00FB26AB"/>
    <w:rsid w:val="00FB2BB0"/>
    <w:rsid w:val="00FB2EE8"/>
    <w:rsid w:val="00FB5F82"/>
    <w:rsid w:val="00FB7C49"/>
    <w:rsid w:val="00FC447D"/>
    <w:rsid w:val="00FC4F12"/>
    <w:rsid w:val="00FD03AE"/>
    <w:rsid w:val="00FD118C"/>
    <w:rsid w:val="00FD2C8A"/>
    <w:rsid w:val="00FD34BB"/>
    <w:rsid w:val="00FD3D31"/>
    <w:rsid w:val="00FD6165"/>
    <w:rsid w:val="00FD61D5"/>
    <w:rsid w:val="00FD6A86"/>
    <w:rsid w:val="00FD7564"/>
    <w:rsid w:val="00FE1B5C"/>
    <w:rsid w:val="00FF48B1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8B0E2-3064-466C-9624-673CA47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C4881"/>
    <w:rPr>
      <w:i/>
      <w:iCs/>
      <w:color w:val="404040" w:themeColor="text1" w:themeTint="BF"/>
    </w:rPr>
  </w:style>
  <w:style w:type="paragraph" w:styleId="a4">
    <w:name w:val="footnote text"/>
    <w:basedOn w:val="a"/>
    <w:link w:val="a5"/>
    <w:uiPriority w:val="99"/>
    <w:semiHidden/>
    <w:unhideWhenUsed/>
    <w:rsid w:val="002C48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48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C4881"/>
    <w:rPr>
      <w:vertAlign w:val="superscript"/>
    </w:rPr>
  </w:style>
  <w:style w:type="paragraph" w:styleId="a7">
    <w:name w:val="List Paragraph"/>
    <w:basedOn w:val="a"/>
    <w:uiPriority w:val="99"/>
    <w:qFormat/>
    <w:rsid w:val="002C48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2C4881"/>
    <w:rPr>
      <w:rFonts w:cs="Times New Roman"/>
      <w:b/>
    </w:rPr>
  </w:style>
  <w:style w:type="paragraph" w:customStyle="1" w:styleId="ConsPlusNormal">
    <w:name w:val="ConsPlusNormal"/>
    <w:rsid w:val="002C48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C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881"/>
  </w:style>
  <w:style w:type="character" w:customStyle="1" w:styleId="blk">
    <w:name w:val="blk"/>
    <w:basedOn w:val="a0"/>
    <w:rsid w:val="002C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3383</Words>
  <Characters>23884</Characters>
  <Application>Microsoft Office Word</Application>
  <DocSecurity>0</DocSecurity>
  <Lines>379</Lines>
  <Paragraphs>84</Paragraphs>
  <ScaleCrop>false</ScaleCrop>
  <Company/>
  <LinksUpToDate>false</LinksUpToDate>
  <CharactersWithSpaces>27183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Бондаренко</dc:creator>
  <cp:keywords/>
  <dc:description/>
  <cp:lastModifiedBy>Владислав Бондаренко</cp:lastModifiedBy>
  <cp:revision>2</cp:revision>
  <dcterms:created xsi:type="dcterms:W3CDTF">2015-01-14T10:03:00Z</dcterms:created>
  <dcterms:modified xsi:type="dcterms:W3CDTF">2015-01-14T10:07:00Z</dcterms:modified>
</cp:coreProperties>
</file>