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772C2" w14:textId="4D4BD2E9" w:rsidR="006E76B1" w:rsidRDefault="006E76B1" w:rsidP="006E76B1">
      <w:pPr>
        <w:ind w:left="-1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6.61.2-01-Э/210521-4</w:t>
      </w:r>
      <w:bookmarkStart w:id="0" w:name="_GoBack"/>
      <w:bookmarkEnd w:id="0"/>
    </w:p>
    <w:p w14:paraId="324607B9" w14:textId="681ACD00" w:rsidR="004443F0" w:rsidRPr="001F363E" w:rsidRDefault="004443F0" w:rsidP="00167A06">
      <w:pPr>
        <w:ind w:left="-180"/>
        <w:jc w:val="center"/>
        <w:rPr>
          <w:b/>
          <w:bCs/>
          <w:sz w:val="26"/>
          <w:szCs w:val="26"/>
        </w:rPr>
      </w:pPr>
      <w:r w:rsidRPr="001F363E">
        <w:rPr>
          <w:b/>
          <w:bCs/>
          <w:sz w:val="26"/>
          <w:szCs w:val="26"/>
        </w:rPr>
        <w:t>НАЦИОНАЛЬНЫЙ ИССЛЕДОВАТЕЛЬСКИЙ УНИВЕРСИТЕТ</w:t>
      </w:r>
    </w:p>
    <w:p w14:paraId="43A323BE" w14:textId="77777777" w:rsidR="004443F0" w:rsidRPr="001F363E" w:rsidRDefault="004443F0" w:rsidP="00167A06">
      <w:pPr>
        <w:ind w:left="-180"/>
        <w:jc w:val="center"/>
        <w:rPr>
          <w:sz w:val="26"/>
          <w:szCs w:val="26"/>
        </w:rPr>
      </w:pPr>
      <w:r w:rsidRPr="001F363E">
        <w:rPr>
          <w:b/>
          <w:bCs/>
          <w:sz w:val="26"/>
          <w:szCs w:val="26"/>
        </w:rPr>
        <w:t xml:space="preserve">«ВЫСШАЯ ШКОЛА </w:t>
      </w:r>
      <w:r w:rsidRPr="001F363E">
        <w:rPr>
          <w:b/>
          <w:sz w:val="26"/>
          <w:szCs w:val="26"/>
        </w:rPr>
        <w:t>ЭКОНОМИКИ»</w:t>
      </w:r>
    </w:p>
    <w:p w14:paraId="649EFA33" w14:textId="28CC09A6" w:rsidR="004443F0" w:rsidRPr="001F363E" w:rsidRDefault="00872A60" w:rsidP="00167A06">
      <w:pPr>
        <w:pStyle w:val="a6"/>
        <w:ind w:left="0"/>
        <w:rPr>
          <w:b w:val="0"/>
          <w:sz w:val="26"/>
          <w:szCs w:val="26"/>
          <w:lang w:val="ru-RU"/>
        </w:rPr>
      </w:pPr>
      <w:r w:rsidRPr="001F363E">
        <w:rPr>
          <w:b w:val="0"/>
          <w:sz w:val="26"/>
          <w:szCs w:val="26"/>
          <w:lang w:val="ru-RU"/>
        </w:rPr>
        <w:t>Институт дополнительного профессионального образования</w:t>
      </w:r>
    </w:p>
    <w:p w14:paraId="46A0FB0D" w14:textId="1931C8A2" w:rsidR="00872A60" w:rsidRPr="001F363E" w:rsidRDefault="00872A60" w:rsidP="00167A06">
      <w:pPr>
        <w:pStyle w:val="a6"/>
        <w:ind w:left="0"/>
        <w:rPr>
          <w:b w:val="0"/>
          <w:sz w:val="26"/>
          <w:szCs w:val="26"/>
          <w:lang w:val="ru-RU"/>
        </w:rPr>
      </w:pPr>
      <w:r w:rsidRPr="001F363E">
        <w:rPr>
          <w:b w:val="0"/>
          <w:sz w:val="26"/>
          <w:szCs w:val="26"/>
          <w:lang w:val="ru-RU"/>
        </w:rPr>
        <w:t>НИУ ВШЭ – Санкт-Петербург</w:t>
      </w:r>
    </w:p>
    <w:p w14:paraId="571B7D3F" w14:textId="77777777" w:rsidR="00167A06" w:rsidRPr="00167A06" w:rsidRDefault="00167A06" w:rsidP="00167A06">
      <w:pPr>
        <w:pStyle w:val="a6"/>
        <w:ind w:left="0"/>
        <w:rPr>
          <w:b w:val="0"/>
          <w:lang w:val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4443F0" w:rsidRPr="00167A06" w14:paraId="5BCDDD16" w14:textId="77777777" w:rsidTr="004B32BF">
        <w:trPr>
          <w:trHeight w:val="1844"/>
        </w:trPr>
        <w:tc>
          <w:tcPr>
            <w:tcW w:w="5954" w:type="dxa"/>
          </w:tcPr>
          <w:p w14:paraId="41F16FFC" w14:textId="77777777" w:rsidR="00A304C9" w:rsidRPr="00167A06" w:rsidRDefault="00A304C9" w:rsidP="00167A06">
            <w:pPr>
              <w:rPr>
                <w:szCs w:val="24"/>
              </w:rPr>
            </w:pPr>
          </w:p>
          <w:p w14:paraId="6662013E" w14:textId="77777777" w:rsidR="00A304C9" w:rsidRPr="00167A06" w:rsidRDefault="00A304C9" w:rsidP="00167A06">
            <w:pPr>
              <w:rPr>
                <w:szCs w:val="24"/>
              </w:rPr>
            </w:pPr>
          </w:p>
        </w:tc>
        <w:tc>
          <w:tcPr>
            <w:tcW w:w="3969" w:type="dxa"/>
          </w:tcPr>
          <w:p w14:paraId="58D69A8A" w14:textId="77777777" w:rsidR="00386100" w:rsidRPr="00167A06" w:rsidRDefault="00386100" w:rsidP="00167A06">
            <w:pPr>
              <w:rPr>
                <w:b/>
                <w:bCs/>
                <w:szCs w:val="24"/>
              </w:rPr>
            </w:pPr>
            <w:r w:rsidRPr="00167A06">
              <w:rPr>
                <w:b/>
                <w:bCs/>
                <w:szCs w:val="24"/>
              </w:rPr>
              <w:t>УТВЕРЖДАЮ</w:t>
            </w:r>
          </w:p>
          <w:p w14:paraId="3BF37301" w14:textId="430835DD" w:rsidR="00386100" w:rsidRPr="00167A06" w:rsidRDefault="00DD6B38" w:rsidP="00167A06">
            <w:pPr>
              <w:ind w:left="34" w:hanging="34"/>
              <w:rPr>
                <w:szCs w:val="24"/>
              </w:rPr>
            </w:pPr>
            <w:r>
              <w:rPr>
                <w:szCs w:val="24"/>
              </w:rPr>
              <w:t>Заместитель п</w:t>
            </w:r>
            <w:r w:rsidR="000C4A85" w:rsidRPr="00167A06">
              <w:rPr>
                <w:szCs w:val="24"/>
              </w:rPr>
              <w:t>ерв</w:t>
            </w:r>
            <w:r>
              <w:rPr>
                <w:szCs w:val="24"/>
              </w:rPr>
              <w:t>ого</w:t>
            </w:r>
            <w:r w:rsidR="000C4A85" w:rsidRPr="00167A06">
              <w:rPr>
                <w:szCs w:val="24"/>
              </w:rPr>
              <w:t xml:space="preserve"> проректор</w:t>
            </w:r>
            <w:r>
              <w:rPr>
                <w:szCs w:val="24"/>
              </w:rPr>
              <w:t>а</w:t>
            </w:r>
          </w:p>
          <w:p w14:paraId="058FC329" w14:textId="77777777" w:rsidR="00930F9B" w:rsidRPr="00167A06" w:rsidRDefault="00930F9B" w:rsidP="00167A06">
            <w:pPr>
              <w:ind w:left="34" w:hanging="34"/>
              <w:rPr>
                <w:szCs w:val="24"/>
              </w:rPr>
            </w:pPr>
          </w:p>
          <w:p w14:paraId="773EAE8B" w14:textId="35B1BD6F" w:rsidR="00386100" w:rsidRPr="00167A06" w:rsidRDefault="000C4A85" w:rsidP="00167A06">
            <w:pPr>
              <w:ind w:right="-391"/>
              <w:rPr>
                <w:szCs w:val="24"/>
              </w:rPr>
            </w:pPr>
            <w:r w:rsidRPr="00167A06">
              <w:rPr>
                <w:szCs w:val="24"/>
              </w:rPr>
              <w:t xml:space="preserve">___________________ </w:t>
            </w:r>
            <w:r w:rsidR="00DD6B38">
              <w:rPr>
                <w:szCs w:val="24"/>
              </w:rPr>
              <w:t>Д.Л.Волков</w:t>
            </w:r>
            <w:r w:rsidR="004B32BF" w:rsidRPr="00167A06">
              <w:rPr>
                <w:szCs w:val="24"/>
              </w:rPr>
              <w:t xml:space="preserve">          </w:t>
            </w:r>
            <w:r w:rsidR="00386100" w:rsidRPr="00167A06">
              <w:rPr>
                <w:szCs w:val="24"/>
              </w:rPr>
              <w:t xml:space="preserve"> </w:t>
            </w:r>
            <w:r w:rsidR="004B32BF" w:rsidRPr="00167A06">
              <w:rPr>
                <w:szCs w:val="24"/>
              </w:rPr>
              <w:t xml:space="preserve">                    </w:t>
            </w:r>
          </w:p>
          <w:p w14:paraId="3ABB029B" w14:textId="77777777" w:rsidR="00386100" w:rsidRPr="00167A06" w:rsidRDefault="00386100" w:rsidP="00167A06">
            <w:pPr>
              <w:rPr>
                <w:szCs w:val="24"/>
              </w:rPr>
            </w:pPr>
            <w:r w:rsidRPr="00167A06">
              <w:rPr>
                <w:i/>
                <w:szCs w:val="24"/>
              </w:rPr>
              <w:t>_______________________</w:t>
            </w:r>
            <w:r w:rsidRPr="00167A06">
              <w:rPr>
                <w:szCs w:val="24"/>
              </w:rPr>
              <w:t xml:space="preserve">_ 20__ г. </w:t>
            </w:r>
          </w:p>
          <w:p w14:paraId="335FD4BE" w14:textId="77777777" w:rsidR="00386100" w:rsidRPr="00167A06" w:rsidRDefault="00386100" w:rsidP="00167A06">
            <w:pPr>
              <w:rPr>
                <w:szCs w:val="24"/>
              </w:rPr>
            </w:pPr>
            <w:r w:rsidRPr="00167A06">
              <w:rPr>
                <w:szCs w:val="24"/>
              </w:rPr>
              <w:t xml:space="preserve">     МП</w:t>
            </w:r>
          </w:p>
          <w:p w14:paraId="7E714E18" w14:textId="77777777" w:rsidR="004443F0" w:rsidRPr="00167A06" w:rsidRDefault="004443F0" w:rsidP="00167A06">
            <w:pPr>
              <w:rPr>
                <w:szCs w:val="24"/>
              </w:rPr>
            </w:pPr>
          </w:p>
        </w:tc>
      </w:tr>
    </w:tbl>
    <w:p w14:paraId="03A78444" w14:textId="77777777" w:rsidR="00A304C9" w:rsidRPr="00167A06" w:rsidRDefault="00A304C9" w:rsidP="00167A06">
      <w:pPr>
        <w:jc w:val="center"/>
        <w:rPr>
          <w:b/>
          <w:color w:val="000000"/>
          <w:szCs w:val="24"/>
        </w:rPr>
      </w:pPr>
    </w:p>
    <w:p w14:paraId="4C89CE10" w14:textId="77777777" w:rsidR="004443F0" w:rsidRPr="00167A06" w:rsidRDefault="004443F0" w:rsidP="00167A06">
      <w:pPr>
        <w:jc w:val="center"/>
        <w:rPr>
          <w:b/>
          <w:color w:val="000000"/>
          <w:szCs w:val="24"/>
        </w:rPr>
      </w:pPr>
      <w:r w:rsidRPr="00167A06">
        <w:rPr>
          <w:b/>
          <w:color w:val="000000"/>
          <w:szCs w:val="24"/>
        </w:rPr>
        <w:t>УЧЕБНЫЙ ПЛАН</w:t>
      </w:r>
    </w:p>
    <w:p w14:paraId="5DB31FD7" w14:textId="4514930A" w:rsidR="004443F0" w:rsidRPr="00167A06" w:rsidRDefault="004443F0" w:rsidP="00167A06">
      <w:pPr>
        <w:jc w:val="center"/>
        <w:rPr>
          <w:color w:val="000000"/>
          <w:szCs w:val="24"/>
        </w:rPr>
      </w:pPr>
      <w:r w:rsidRPr="00167A06">
        <w:rPr>
          <w:b/>
          <w:i/>
          <w:color w:val="000000"/>
          <w:szCs w:val="24"/>
        </w:rPr>
        <w:t xml:space="preserve"> </w:t>
      </w:r>
      <w:r w:rsidRPr="00167A06">
        <w:rPr>
          <w:b/>
          <w:color w:val="000000"/>
          <w:szCs w:val="24"/>
        </w:rPr>
        <w:t>программы</w:t>
      </w:r>
      <w:r w:rsidRPr="00167A06">
        <w:rPr>
          <w:b/>
          <w:i/>
          <w:color w:val="000000"/>
          <w:szCs w:val="24"/>
        </w:rPr>
        <w:t xml:space="preserve"> </w:t>
      </w:r>
      <w:r w:rsidRPr="00167A06">
        <w:rPr>
          <w:b/>
          <w:color w:val="000000"/>
          <w:szCs w:val="24"/>
        </w:rPr>
        <w:t>профессиональной переподготовки</w:t>
      </w:r>
      <w:r w:rsidR="00B341AF" w:rsidRPr="00167A06">
        <w:rPr>
          <w:b/>
          <w:color w:val="000000"/>
          <w:szCs w:val="24"/>
        </w:rPr>
        <w:t xml:space="preserve"> </w:t>
      </w:r>
    </w:p>
    <w:p w14:paraId="3BD967C1" w14:textId="37B5F81E" w:rsidR="00A304C9" w:rsidRPr="00167A06" w:rsidRDefault="004443F0" w:rsidP="00167A06">
      <w:pPr>
        <w:jc w:val="center"/>
        <w:rPr>
          <w:b/>
          <w:color w:val="000000"/>
          <w:szCs w:val="24"/>
        </w:rPr>
      </w:pPr>
      <w:r w:rsidRPr="00167A06">
        <w:rPr>
          <w:b/>
          <w:color w:val="000000"/>
          <w:szCs w:val="24"/>
        </w:rPr>
        <w:t xml:space="preserve"> «</w:t>
      </w:r>
      <w:r w:rsidR="00966133" w:rsidRPr="00167A06">
        <w:rPr>
          <w:b/>
          <w:i/>
          <w:color w:val="000000"/>
          <w:szCs w:val="24"/>
        </w:rPr>
        <w:t>Стратегический маркетинг</w:t>
      </w:r>
      <w:r w:rsidRPr="00167A06">
        <w:rPr>
          <w:b/>
          <w:color w:val="000000"/>
          <w:szCs w:val="24"/>
        </w:rPr>
        <w:t>»</w:t>
      </w:r>
    </w:p>
    <w:p w14:paraId="1E6E1921" w14:textId="77777777" w:rsidR="00A304C9" w:rsidRPr="00167A06" w:rsidRDefault="00A304C9" w:rsidP="00167A06">
      <w:pPr>
        <w:jc w:val="center"/>
        <w:rPr>
          <w:b/>
          <w:color w:val="000000"/>
          <w:szCs w:val="24"/>
        </w:rPr>
      </w:pPr>
    </w:p>
    <w:p w14:paraId="00C6BB71" w14:textId="77777777" w:rsidR="00A304C9" w:rsidRPr="00167A06" w:rsidRDefault="00A304C9" w:rsidP="00167A06">
      <w:pPr>
        <w:jc w:val="center"/>
        <w:rPr>
          <w:b/>
          <w:color w:val="000000"/>
          <w:szCs w:val="24"/>
        </w:rPr>
      </w:pPr>
    </w:p>
    <w:p w14:paraId="63119738" w14:textId="3D8F13A6" w:rsidR="004443F0" w:rsidRPr="00167A06" w:rsidRDefault="00CA653B" w:rsidP="00167A06">
      <w:pPr>
        <w:rPr>
          <w:b/>
          <w:color w:val="000000"/>
          <w:szCs w:val="24"/>
        </w:rPr>
      </w:pPr>
      <w:r w:rsidRPr="00167A06">
        <w:rPr>
          <w:b/>
          <w:color w:val="000000"/>
          <w:szCs w:val="24"/>
        </w:rPr>
        <w:t xml:space="preserve">Год набора: </w:t>
      </w:r>
      <w:r w:rsidR="009751D1">
        <w:rPr>
          <w:color w:val="000000"/>
          <w:szCs w:val="24"/>
        </w:rPr>
        <w:t>2021</w:t>
      </w:r>
      <w:r w:rsidR="00E8611C" w:rsidRPr="00167A06">
        <w:rPr>
          <w:color w:val="000000"/>
          <w:szCs w:val="24"/>
        </w:rPr>
        <w:t>/202</w:t>
      </w:r>
      <w:r w:rsidR="009751D1">
        <w:rPr>
          <w:color w:val="000000"/>
          <w:szCs w:val="24"/>
        </w:rPr>
        <w:t>2</w:t>
      </w:r>
    </w:p>
    <w:p w14:paraId="34E32FE3" w14:textId="77777777" w:rsidR="00370B10" w:rsidRPr="00167A06" w:rsidRDefault="00370B10" w:rsidP="00167A06">
      <w:pPr>
        <w:rPr>
          <w:b/>
          <w:szCs w:val="24"/>
        </w:rPr>
      </w:pPr>
    </w:p>
    <w:p w14:paraId="6D1CD45A" w14:textId="77777777" w:rsidR="005F1176" w:rsidRPr="00167A06" w:rsidRDefault="005F1176" w:rsidP="00167A06">
      <w:pPr>
        <w:tabs>
          <w:tab w:val="left" w:pos="0"/>
        </w:tabs>
        <w:jc w:val="both"/>
        <w:rPr>
          <w:bCs/>
          <w:szCs w:val="24"/>
        </w:rPr>
      </w:pPr>
      <w:r w:rsidRPr="00167A06">
        <w:rPr>
          <w:b/>
          <w:bCs/>
          <w:szCs w:val="24"/>
        </w:rPr>
        <w:t xml:space="preserve">Направление подготовки: </w:t>
      </w:r>
      <w:r w:rsidRPr="00167A06">
        <w:rPr>
          <w:bCs/>
          <w:szCs w:val="24"/>
        </w:rPr>
        <w:t>менеджмент</w:t>
      </w:r>
      <w:r w:rsidRPr="00167A06">
        <w:rPr>
          <w:bCs/>
          <w:i/>
          <w:szCs w:val="24"/>
        </w:rPr>
        <w:t>.</w:t>
      </w:r>
    </w:p>
    <w:p w14:paraId="060B7AAF" w14:textId="77777777" w:rsidR="005F1176" w:rsidRPr="00167A06" w:rsidRDefault="005F1176" w:rsidP="00167A06">
      <w:pPr>
        <w:tabs>
          <w:tab w:val="left" w:pos="0"/>
        </w:tabs>
        <w:jc w:val="both"/>
        <w:rPr>
          <w:b/>
          <w:bCs/>
          <w:szCs w:val="24"/>
        </w:rPr>
      </w:pPr>
    </w:p>
    <w:p w14:paraId="016E33F7" w14:textId="77777777" w:rsidR="005F1176" w:rsidRPr="00167A06" w:rsidRDefault="005F1176" w:rsidP="00167A06">
      <w:pPr>
        <w:jc w:val="both"/>
        <w:rPr>
          <w:b/>
          <w:szCs w:val="24"/>
        </w:rPr>
      </w:pPr>
      <w:r w:rsidRPr="00167A06">
        <w:rPr>
          <w:b/>
          <w:bCs/>
          <w:szCs w:val="24"/>
        </w:rPr>
        <w:t xml:space="preserve">Программа разработана с учетом профессионального стандарта «Маркетолог», утвержденного приказом Минтруда России от 04. 06.2018г. № 366н; </w:t>
      </w:r>
      <w:r w:rsidRPr="00167A06">
        <w:rPr>
          <w:b/>
          <w:szCs w:val="24"/>
          <w:lang w:eastAsia="en-US"/>
        </w:rPr>
        <w:t>квалификационных требований, указанных в квалификационном справочнике должностей руководителей, специалистов и других служащих, утвержденном постановлением Минтруда России от 21 августа 1998 г. № 37</w:t>
      </w:r>
      <w:r w:rsidRPr="00167A06">
        <w:rPr>
          <w:b/>
          <w:bCs/>
          <w:szCs w:val="24"/>
        </w:rPr>
        <w:t xml:space="preserve">; </w:t>
      </w:r>
      <w:r w:rsidRPr="00167A06">
        <w:rPr>
          <w:b/>
          <w:szCs w:val="24"/>
        </w:rPr>
        <w:t>образовательного стандарта федерального государственного автономного образовательного учреждения высшего профессионального образования «Национального исследовательского университета «Высшая школа экономики» по направлению подготовки 38.03.02. «Менеджмент» (2014 г.)</w:t>
      </w:r>
    </w:p>
    <w:p w14:paraId="07953996" w14:textId="77777777" w:rsidR="002B1D74" w:rsidRPr="00167A06" w:rsidRDefault="002B1D74" w:rsidP="00167A06">
      <w:pPr>
        <w:jc w:val="both"/>
        <w:rPr>
          <w:bCs/>
          <w:szCs w:val="24"/>
        </w:rPr>
      </w:pPr>
    </w:p>
    <w:p w14:paraId="3131348B" w14:textId="2713138D" w:rsidR="004443F0" w:rsidRPr="00167A06" w:rsidRDefault="004443F0" w:rsidP="00167A06">
      <w:pPr>
        <w:jc w:val="both"/>
        <w:rPr>
          <w:szCs w:val="24"/>
        </w:rPr>
      </w:pPr>
      <w:r w:rsidRPr="00167A06">
        <w:rPr>
          <w:b/>
          <w:bCs/>
          <w:szCs w:val="24"/>
        </w:rPr>
        <w:t>Цель программы</w:t>
      </w:r>
      <w:r w:rsidRPr="00167A06">
        <w:rPr>
          <w:b/>
          <w:szCs w:val="24"/>
        </w:rPr>
        <w:t>:</w:t>
      </w:r>
      <w:r w:rsidRPr="00167A06">
        <w:rPr>
          <w:szCs w:val="24"/>
        </w:rPr>
        <w:t xml:space="preserve"> </w:t>
      </w:r>
      <w:r w:rsidR="001E726E" w:rsidRPr="00167A06">
        <w:rPr>
          <w:szCs w:val="24"/>
        </w:rPr>
        <w:t xml:space="preserve">приобретение </w:t>
      </w:r>
      <w:r w:rsidRPr="00167A06">
        <w:rPr>
          <w:szCs w:val="24"/>
        </w:rPr>
        <w:t>системных знаний для выполнения нового вида профессиональной</w:t>
      </w:r>
      <w:r w:rsidR="00872A60" w:rsidRPr="00167A06">
        <w:rPr>
          <w:szCs w:val="24"/>
        </w:rPr>
        <w:t xml:space="preserve"> деятельности в </w:t>
      </w:r>
      <w:r w:rsidRPr="00167A06">
        <w:rPr>
          <w:szCs w:val="24"/>
        </w:rPr>
        <w:t>сфере</w:t>
      </w:r>
      <w:r w:rsidR="00872A60" w:rsidRPr="00167A06">
        <w:rPr>
          <w:szCs w:val="24"/>
        </w:rPr>
        <w:t xml:space="preserve"> стратегического</w:t>
      </w:r>
      <w:r w:rsidR="000C4A85" w:rsidRPr="00167A06">
        <w:rPr>
          <w:szCs w:val="24"/>
        </w:rPr>
        <w:t xml:space="preserve"> </w:t>
      </w:r>
      <w:r w:rsidR="00BC0570" w:rsidRPr="00167A06">
        <w:rPr>
          <w:szCs w:val="24"/>
        </w:rPr>
        <w:t>маркетинга</w:t>
      </w:r>
      <w:r w:rsidR="00366846" w:rsidRPr="00167A06">
        <w:rPr>
          <w:szCs w:val="24"/>
        </w:rPr>
        <w:t xml:space="preserve"> </w:t>
      </w:r>
      <w:r w:rsidR="005D6BD1" w:rsidRPr="00167A06">
        <w:rPr>
          <w:szCs w:val="24"/>
        </w:rPr>
        <w:t xml:space="preserve">с совершенствованием компетенций: </w:t>
      </w:r>
    </w:p>
    <w:p w14:paraId="2D52AFBE" w14:textId="5BD0E835" w:rsidR="00966133" w:rsidRPr="00167A06" w:rsidRDefault="00966133" w:rsidP="00167A06">
      <w:pPr>
        <w:pStyle w:val="af2"/>
        <w:numPr>
          <w:ilvl w:val="0"/>
          <w:numId w:val="2"/>
        </w:numPr>
        <w:ind w:left="284" w:hanging="284"/>
        <w:jc w:val="both"/>
        <w:rPr>
          <w:color w:val="000000"/>
          <w:szCs w:val="24"/>
        </w:rPr>
      </w:pPr>
      <w:r w:rsidRPr="00167A06">
        <w:rPr>
          <w:color w:val="000000"/>
          <w:szCs w:val="24"/>
        </w:rPr>
        <w:t>участвовать в разработке стратегии компании, разрабатывать функциональную стратегию маркетинга</w:t>
      </w:r>
      <w:r w:rsidR="00167A06">
        <w:rPr>
          <w:color w:val="000000"/>
          <w:szCs w:val="24"/>
        </w:rPr>
        <w:t>;</w:t>
      </w:r>
    </w:p>
    <w:p w14:paraId="582CE81C" w14:textId="77777777" w:rsidR="00966133" w:rsidRPr="00167A06" w:rsidRDefault="00966133" w:rsidP="00167A06">
      <w:pPr>
        <w:pStyle w:val="af2"/>
        <w:numPr>
          <w:ilvl w:val="0"/>
          <w:numId w:val="2"/>
        </w:numPr>
        <w:ind w:left="284" w:hanging="284"/>
        <w:jc w:val="both"/>
        <w:rPr>
          <w:color w:val="000000"/>
          <w:szCs w:val="24"/>
        </w:rPr>
      </w:pPr>
      <w:r w:rsidRPr="00167A06">
        <w:rPr>
          <w:color w:val="000000"/>
          <w:szCs w:val="24"/>
        </w:rPr>
        <w:t xml:space="preserve">планировать операционную (маркетинговую) деятельность организаций; </w:t>
      </w:r>
    </w:p>
    <w:p w14:paraId="4DD15D14" w14:textId="77777777" w:rsidR="00966133" w:rsidRPr="00167A06" w:rsidRDefault="00966133" w:rsidP="00167A06">
      <w:pPr>
        <w:pStyle w:val="af2"/>
        <w:numPr>
          <w:ilvl w:val="0"/>
          <w:numId w:val="2"/>
        </w:numPr>
        <w:ind w:left="284" w:hanging="284"/>
        <w:jc w:val="both"/>
        <w:rPr>
          <w:color w:val="000000"/>
          <w:szCs w:val="24"/>
        </w:rPr>
      </w:pPr>
      <w:r w:rsidRPr="00167A06">
        <w:rPr>
          <w:color w:val="000000"/>
          <w:szCs w:val="24"/>
        </w:rPr>
        <w:t xml:space="preserve">эффективно управлять маркетинговыми процессами и проектами; </w:t>
      </w:r>
    </w:p>
    <w:p w14:paraId="73EC991C" w14:textId="77777777" w:rsidR="00966133" w:rsidRPr="00167A06" w:rsidRDefault="00966133" w:rsidP="00167A06">
      <w:pPr>
        <w:pStyle w:val="af2"/>
        <w:numPr>
          <w:ilvl w:val="0"/>
          <w:numId w:val="2"/>
        </w:numPr>
        <w:ind w:left="284" w:hanging="284"/>
        <w:jc w:val="both"/>
        <w:rPr>
          <w:color w:val="000000"/>
          <w:szCs w:val="24"/>
        </w:rPr>
      </w:pPr>
      <w:r w:rsidRPr="00167A06">
        <w:rPr>
          <w:color w:val="000000"/>
          <w:szCs w:val="24"/>
        </w:rPr>
        <w:t>понимать основные тенденции изменения потребительского поведения в новой коммуникационной среде и учитывать их в маркетинговой деятельности;</w:t>
      </w:r>
    </w:p>
    <w:p w14:paraId="56BAC700" w14:textId="77777777" w:rsidR="00966133" w:rsidRPr="00167A06" w:rsidRDefault="00966133" w:rsidP="00167A06">
      <w:pPr>
        <w:pStyle w:val="af2"/>
        <w:numPr>
          <w:ilvl w:val="0"/>
          <w:numId w:val="2"/>
        </w:numPr>
        <w:ind w:left="284" w:hanging="284"/>
        <w:jc w:val="both"/>
        <w:rPr>
          <w:color w:val="000000"/>
          <w:szCs w:val="24"/>
        </w:rPr>
      </w:pPr>
      <w:r w:rsidRPr="00167A06">
        <w:rPr>
          <w:color w:val="000000"/>
          <w:szCs w:val="24"/>
        </w:rPr>
        <w:t>применять современные инструменты маркетинговых исследований;</w:t>
      </w:r>
    </w:p>
    <w:p w14:paraId="56712058" w14:textId="77777777" w:rsidR="00966133" w:rsidRPr="00167A06" w:rsidRDefault="00966133" w:rsidP="00167A06">
      <w:pPr>
        <w:pStyle w:val="af2"/>
        <w:numPr>
          <w:ilvl w:val="0"/>
          <w:numId w:val="2"/>
        </w:numPr>
        <w:ind w:left="284" w:hanging="284"/>
        <w:jc w:val="both"/>
        <w:rPr>
          <w:color w:val="000000"/>
          <w:szCs w:val="24"/>
        </w:rPr>
      </w:pPr>
      <w:r w:rsidRPr="00167A06">
        <w:rPr>
          <w:color w:val="000000"/>
          <w:szCs w:val="24"/>
        </w:rPr>
        <w:t>применять современные инструменты продуктового маркетинга;</w:t>
      </w:r>
    </w:p>
    <w:p w14:paraId="4CF2A589" w14:textId="77777777" w:rsidR="00966133" w:rsidRPr="00167A06" w:rsidRDefault="00966133" w:rsidP="00167A06">
      <w:pPr>
        <w:pStyle w:val="af2"/>
        <w:numPr>
          <w:ilvl w:val="0"/>
          <w:numId w:val="2"/>
        </w:numPr>
        <w:ind w:left="284" w:hanging="284"/>
        <w:jc w:val="both"/>
        <w:rPr>
          <w:color w:val="000000"/>
          <w:szCs w:val="24"/>
        </w:rPr>
      </w:pPr>
      <w:r w:rsidRPr="00167A06">
        <w:rPr>
          <w:color w:val="000000"/>
          <w:szCs w:val="24"/>
        </w:rPr>
        <w:t>применять современные инструменты коммуникаций с рынком;</w:t>
      </w:r>
    </w:p>
    <w:p w14:paraId="13C5633F" w14:textId="77777777" w:rsidR="00966133" w:rsidRPr="00167A06" w:rsidRDefault="00966133" w:rsidP="00167A06">
      <w:pPr>
        <w:pStyle w:val="af2"/>
        <w:numPr>
          <w:ilvl w:val="0"/>
          <w:numId w:val="2"/>
        </w:numPr>
        <w:ind w:left="284" w:hanging="284"/>
        <w:jc w:val="both"/>
        <w:rPr>
          <w:color w:val="000000"/>
          <w:szCs w:val="24"/>
        </w:rPr>
      </w:pPr>
      <w:r w:rsidRPr="00167A06">
        <w:rPr>
          <w:color w:val="000000"/>
          <w:szCs w:val="24"/>
        </w:rPr>
        <w:t>понимать финансовую систему бизнеса, применять инструменты бюджетирования;</w:t>
      </w:r>
    </w:p>
    <w:p w14:paraId="47B994A8" w14:textId="77777777" w:rsidR="00E06480" w:rsidRPr="00167A06" w:rsidRDefault="00E06480" w:rsidP="00167A06">
      <w:pPr>
        <w:jc w:val="both"/>
        <w:rPr>
          <w:szCs w:val="24"/>
        </w:rPr>
      </w:pPr>
    </w:p>
    <w:p w14:paraId="3588DAE8" w14:textId="4CE057E7" w:rsidR="004443F0" w:rsidRPr="00E7688C" w:rsidRDefault="004443F0" w:rsidP="00167A06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 w:rsidRPr="00167A06">
        <w:rPr>
          <w:rFonts w:ascii="Times New Roman" w:hAnsi="Times New Roman"/>
          <w:bCs/>
          <w:szCs w:val="24"/>
        </w:rPr>
        <w:t>Категория слушателей</w:t>
      </w:r>
      <w:r w:rsidRPr="00167A06">
        <w:rPr>
          <w:rFonts w:ascii="Times New Roman" w:hAnsi="Times New Roman"/>
          <w:szCs w:val="24"/>
        </w:rPr>
        <w:t>:</w:t>
      </w:r>
      <w:r w:rsidRPr="00167A06">
        <w:rPr>
          <w:rFonts w:ascii="Times New Roman" w:hAnsi="Times New Roman"/>
          <w:b w:val="0"/>
          <w:szCs w:val="24"/>
        </w:rPr>
        <w:t xml:space="preserve"> </w:t>
      </w:r>
      <w:r w:rsidR="00BC0570" w:rsidRPr="00167A06">
        <w:rPr>
          <w:rFonts w:ascii="Times New Roman" w:hAnsi="Times New Roman"/>
          <w:b w:val="0"/>
          <w:szCs w:val="24"/>
        </w:rPr>
        <w:t>руководители и специалисты маркетинговых подразделений компаний, имеющие среднее профессио</w:t>
      </w:r>
      <w:r w:rsidR="000A2DD4">
        <w:rPr>
          <w:rFonts w:ascii="Times New Roman" w:hAnsi="Times New Roman"/>
          <w:b w:val="0"/>
          <w:szCs w:val="24"/>
        </w:rPr>
        <w:t>нальное или высшее образование</w:t>
      </w:r>
    </w:p>
    <w:p w14:paraId="423FFD91" w14:textId="77777777" w:rsidR="00F27BD1" w:rsidRPr="00167A06" w:rsidRDefault="00F27BD1" w:rsidP="00167A06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zCs w:val="24"/>
        </w:rPr>
      </w:pPr>
    </w:p>
    <w:p w14:paraId="6A09776E" w14:textId="4FD93BD5" w:rsidR="004443F0" w:rsidRPr="00167A06" w:rsidRDefault="004443F0" w:rsidP="00167A06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 w:rsidRPr="00167A06">
        <w:rPr>
          <w:rFonts w:ascii="Times New Roman" w:hAnsi="Times New Roman"/>
          <w:bCs/>
          <w:szCs w:val="24"/>
        </w:rPr>
        <w:t xml:space="preserve">Трудоемкость программы: </w:t>
      </w:r>
      <w:r w:rsidR="00973722" w:rsidRPr="00E7688C">
        <w:rPr>
          <w:rFonts w:ascii="Times New Roman" w:hAnsi="Times New Roman"/>
          <w:b w:val="0"/>
          <w:bCs/>
          <w:szCs w:val="24"/>
        </w:rPr>
        <w:t>8</w:t>
      </w:r>
      <w:r w:rsidRPr="00E7688C">
        <w:rPr>
          <w:rFonts w:ascii="Times New Roman" w:hAnsi="Times New Roman"/>
          <w:b w:val="0"/>
          <w:bCs/>
          <w:i/>
          <w:szCs w:val="24"/>
        </w:rPr>
        <w:t xml:space="preserve"> </w:t>
      </w:r>
      <w:r w:rsidRPr="00E7688C">
        <w:rPr>
          <w:rFonts w:ascii="Times New Roman" w:hAnsi="Times New Roman"/>
          <w:b w:val="0"/>
          <w:bCs/>
          <w:szCs w:val="24"/>
        </w:rPr>
        <w:t>зач</w:t>
      </w:r>
      <w:r w:rsidR="00B26632" w:rsidRPr="00E7688C">
        <w:rPr>
          <w:rFonts w:ascii="Times New Roman" w:hAnsi="Times New Roman"/>
          <w:b w:val="0"/>
          <w:bCs/>
          <w:szCs w:val="24"/>
        </w:rPr>
        <w:t>.</w:t>
      </w:r>
      <w:r w:rsidRPr="00E7688C">
        <w:rPr>
          <w:rFonts w:ascii="Times New Roman" w:hAnsi="Times New Roman"/>
          <w:b w:val="0"/>
          <w:bCs/>
          <w:szCs w:val="24"/>
        </w:rPr>
        <w:t xml:space="preserve"> ед</w:t>
      </w:r>
      <w:r w:rsidR="00B26632" w:rsidRPr="00E7688C">
        <w:rPr>
          <w:rFonts w:ascii="Times New Roman" w:hAnsi="Times New Roman"/>
          <w:b w:val="0"/>
          <w:bCs/>
          <w:szCs w:val="24"/>
        </w:rPr>
        <w:t>.</w:t>
      </w:r>
      <w:r w:rsidR="00B02937" w:rsidRPr="00E7688C">
        <w:rPr>
          <w:rFonts w:ascii="Times New Roman" w:hAnsi="Times New Roman"/>
          <w:b w:val="0"/>
          <w:bCs/>
          <w:szCs w:val="24"/>
        </w:rPr>
        <w:t xml:space="preserve">, </w:t>
      </w:r>
      <w:r w:rsidR="00973722" w:rsidRPr="00E7688C">
        <w:rPr>
          <w:rFonts w:ascii="Times New Roman" w:hAnsi="Times New Roman"/>
          <w:b w:val="0"/>
          <w:bCs/>
          <w:szCs w:val="24"/>
        </w:rPr>
        <w:t>304</w:t>
      </w:r>
      <w:r w:rsidR="00B02937" w:rsidRPr="00E7688C">
        <w:rPr>
          <w:rFonts w:ascii="Times New Roman" w:hAnsi="Times New Roman"/>
          <w:b w:val="0"/>
          <w:bCs/>
          <w:szCs w:val="24"/>
        </w:rPr>
        <w:t xml:space="preserve"> </w:t>
      </w:r>
      <w:r w:rsidR="00E06480" w:rsidRPr="00E7688C">
        <w:rPr>
          <w:rFonts w:ascii="Times New Roman" w:hAnsi="Times New Roman"/>
          <w:b w:val="0"/>
          <w:bCs/>
          <w:szCs w:val="24"/>
        </w:rPr>
        <w:t>академических</w:t>
      </w:r>
      <w:r w:rsidR="00CC1294" w:rsidRPr="00E7688C">
        <w:rPr>
          <w:rFonts w:ascii="Times New Roman" w:hAnsi="Times New Roman"/>
          <w:b w:val="0"/>
          <w:bCs/>
          <w:szCs w:val="24"/>
        </w:rPr>
        <w:t xml:space="preserve"> </w:t>
      </w:r>
      <w:r w:rsidRPr="00E7688C">
        <w:rPr>
          <w:rFonts w:ascii="Times New Roman" w:hAnsi="Times New Roman"/>
          <w:b w:val="0"/>
          <w:bCs/>
          <w:szCs w:val="24"/>
        </w:rPr>
        <w:t>час</w:t>
      </w:r>
      <w:r w:rsidR="00B26632" w:rsidRPr="00E7688C">
        <w:rPr>
          <w:rFonts w:ascii="Times New Roman" w:hAnsi="Times New Roman"/>
          <w:b w:val="0"/>
          <w:bCs/>
          <w:szCs w:val="24"/>
        </w:rPr>
        <w:t>.</w:t>
      </w:r>
      <w:r w:rsidRPr="00E7688C">
        <w:rPr>
          <w:rFonts w:ascii="Times New Roman" w:hAnsi="Times New Roman"/>
          <w:b w:val="0"/>
          <w:bCs/>
          <w:szCs w:val="24"/>
        </w:rPr>
        <w:t xml:space="preserve"> </w:t>
      </w:r>
      <w:r w:rsidR="00E06480" w:rsidRPr="00E7688C">
        <w:rPr>
          <w:rFonts w:ascii="Times New Roman" w:hAnsi="Times New Roman"/>
          <w:b w:val="0"/>
          <w:bCs/>
          <w:szCs w:val="24"/>
        </w:rPr>
        <w:t>(</w:t>
      </w:r>
      <w:r w:rsidRPr="00E7688C">
        <w:rPr>
          <w:rFonts w:ascii="Times New Roman" w:hAnsi="Times New Roman"/>
          <w:b w:val="0"/>
          <w:bCs/>
          <w:szCs w:val="24"/>
        </w:rPr>
        <w:t xml:space="preserve">в том числе </w:t>
      </w:r>
      <w:r w:rsidR="00493839" w:rsidRPr="00E7688C">
        <w:rPr>
          <w:rFonts w:ascii="Times New Roman" w:hAnsi="Times New Roman"/>
          <w:b w:val="0"/>
          <w:bCs/>
          <w:szCs w:val="24"/>
        </w:rPr>
        <w:t>1</w:t>
      </w:r>
      <w:r w:rsidR="001E00D5">
        <w:rPr>
          <w:rFonts w:ascii="Times New Roman" w:hAnsi="Times New Roman"/>
          <w:b w:val="0"/>
          <w:bCs/>
          <w:szCs w:val="24"/>
        </w:rPr>
        <w:t>52</w:t>
      </w:r>
      <w:r w:rsidR="00B02937" w:rsidRPr="00E7688C">
        <w:rPr>
          <w:rFonts w:ascii="Times New Roman" w:hAnsi="Times New Roman"/>
          <w:b w:val="0"/>
          <w:bCs/>
          <w:szCs w:val="24"/>
        </w:rPr>
        <w:t xml:space="preserve"> </w:t>
      </w:r>
      <w:r w:rsidRPr="00E7688C">
        <w:rPr>
          <w:rFonts w:ascii="Times New Roman" w:hAnsi="Times New Roman"/>
          <w:b w:val="0"/>
          <w:bCs/>
          <w:szCs w:val="24"/>
        </w:rPr>
        <w:t>ауд</w:t>
      </w:r>
      <w:r w:rsidR="00B26632" w:rsidRPr="00E7688C">
        <w:rPr>
          <w:rFonts w:ascii="Times New Roman" w:hAnsi="Times New Roman"/>
          <w:b w:val="0"/>
          <w:bCs/>
          <w:szCs w:val="24"/>
        </w:rPr>
        <w:t>.</w:t>
      </w:r>
      <w:r w:rsidR="00CC1294" w:rsidRPr="00E7688C">
        <w:rPr>
          <w:rFonts w:ascii="Times New Roman" w:hAnsi="Times New Roman"/>
          <w:b w:val="0"/>
          <w:bCs/>
          <w:szCs w:val="24"/>
        </w:rPr>
        <w:t xml:space="preserve"> </w:t>
      </w:r>
      <w:r w:rsidR="00E06480" w:rsidRPr="00E7688C">
        <w:rPr>
          <w:rFonts w:ascii="Times New Roman" w:hAnsi="Times New Roman"/>
          <w:b w:val="0"/>
          <w:bCs/>
          <w:szCs w:val="24"/>
        </w:rPr>
        <w:t>ч</w:t>
      </w:r>
      <w:r w:rsidR="00CC1294" w:rsidRPr="00E7688C">
        <w:rPr>
          <w:rFonts w:ascii="Times New Roman" w:hAnsi="Times New Roman"/>
          <w:b w:val="0"/>
          <w:bCs/>
          <w:szCs w:val="24"/>
        </w:rPr>
        <w:t>ас</w:t>
      </w:r>
      <w:r w:rsidR="00E06480" w:rsidRPr="00E7688C">
        <w:rPr>
          <w:rFonts w:ascii="Times New Roman" w:hAnsi="Times New Roman"/>
          <w:b w:val="0"/>
          <w:bCs/>
          <w:szCs w:val="24"/>
        </w:rPr>
        <w:t>.)</w:t>
      </w:r>
      <w:r w:rsidR="00B26632" w:rsidRPr="00E7688C">
        <w:rPr>
          <w:rFonts w:ascii="Times New Roman" w:hAnsi="Times New Roman"/>
          <w:b w:val="0"/>
          <w:bCs/>
          <w:szCs w:val="24"/>
        </w:rPr>
        <w:t>.</w:t>
      </w:r>
    </w:p>
    <w:p w14:paraId="0837A915" w14:textId="77777777" w:rsidR="00050579" w:rsidRPr="00167A06" w:rsidRDefault="00050579" w:rsidP="00167A06">
      <w:pPr>
        <w:tabs>
          <w:tab w:val="num" w:pos="2808"/>
        </w:tabs>
        <w:jc w:val="both"/>
        <w:rPr>
          <w:b/>
          <w:bCs/>
          <w:snapToGrid w:val="0"/>
          <w:szCs w:val="24"/>
        </w:rPr>
      </w:pPr>
    </w:p>
    <w:p w14:paraId="5A5E303E" w14:textId="16C14893" w:rsidR="00527DF5" w:rsidRPr="00167A06" w:rsidRDefault="00527DF5" w:rsidP="00167A06">
      <w:pPr>
        <w:tabs>
          <w:tab w:val="num" w:pos="2808"/>
        </w:tabs>
        <w:jc w:val="both"/>
        <w:rPr>
          <w:szCs w:val="24"/>
        </w:rPr>
      </w:pPr>
      <w:r w:rsidRPr="00167A06">
        <w:rPr>
          <w:b/>
          <w:bCs/>
          <w:snapToGrid w:val="0"/>
          <w:szCs w:val="24"/>
        </w:rPr>
        <w:t>Минимальный срок обучения:</w:t>
      </w:r>
      <w:r w:rsidR="00814420" w:rsidRPr="00167A06" w:rsidDel="00814420">
        <w:rPr>
          <w:rStyle w:val="a5"/>
          <w:bCs/>
          <w:snapToGrid w:val="0"/>
          <w:szCs w:val="24"/>
        </w:rPr>
        <w:t xml:space="preserve"> </w:t>
      </w:r>
      <w:r w:rsidR="00324D29" w:rsidRPr="00167A06">
        <w:rPr>
          <w:bCs/>
          <w:szCs w:val="24"/>
        </w:rPr>
        <w:t>6 месяцев</w:t>
      </w:r>
      <w:r w:rsidRPr="00167A06">
        <w:rPr>
          <w:bCs/>
          <w:i/>
          <w:szCs w:val="24"/>
        </w:rPr>
        <w:t>.</w:t>
      </w:r>
    </w:p>
    <w:p w14:paraId="6A6D9B67" w14:textId="77777777" w:rsidR="00050579" w:rsidRPr="00167A06" w:rsidRDefault="00050579" w:rsidP="00167A06">
      <w:pPr>
        <w:jc w:val="both"/>
        <w:rPr>
          <w:b/>
          <w:bCs/>
          <w:szCs w:val="24"/>
        </w:rPr>
      </w:pPr>
    </w:p>
    <w:p w14:paraId="09EFB94E" w14:textId="702F3B1D" w:rsidR="004443F0" w:rsidRPr="00167A06" w:rsidRDefault="004443F0" w:rsidP="00167A06">
      <w:pPr>
        <w:jc w:val="both"/>
        <w:rPr>
          <w:szCs w:val="24"/>
        </w:rPr>
      </w:pPr>
      <w:r w:rsidRPr="00167A06">
        <w:rPr>
          <w:b/>
          <w:bCs/>
          <w:szCs w:val="24"/>
        </w:rPr>
        <w:lastRenderedPageBreak/>
        <w:t>Форма обучения</w:t>
      </w:r>
      <w:r w:rsidRPr="00167A06">
        <w:rPr>
          <w:b/>
          <w:szCs w:val="24"/>
        </w:rPr>
        <w:t xml:space="preserve">: </w:t>
      </w:r>
      <w:r w:rsidR="00872A60" w:rsidRPr="00167A06">
        <w:rPr>
          <w:szCs w:val="24"/>
        </w:rPr>
        <w:t>очно-заочная</w:t>
      </w:r>
      <w:r w:rsidRPr="00167A06">
        <w:rPr>
          <w:szCs w:val="24"/>
        </w:rPr>
        <w:t>.</w:t>
      </w:r>
    </w:p>
    <w:p w14:paraId="5B08EE57" w14:textId="77777777" w:rsidR="00050579" w:rsidRPr="00167A06" w:rsidRDefault="00050579" w:rsidP="00167A06">
      <w:pPr>
        <w:widowControl w:val="0"/>
        <w:tabs>
          <w:tab w:val="left" w:pos="2808"/>
        </w:tabs>
        <w:jc w:val="both"/>
        <w:rPr>
          <w:rFonts w:eastAsia="MS Mincho"/>
          <w:b/>
          <w:bCs/>
          <w:szCs w:val="24"/>
        </w:rPr>
      </w:pPr>
    </w:p>
    <w:p w14:paraId="62041575" w14:textId="7764C671" w:rsidR="000D52E6" w:rsidRPr="00167A06" w:rsidRDefault="00447774" w:rsidP="00167A06">
      <w:pPr>
        <w:widowControl w:val="0"/>
        <w:tabs>
          <w:tab w:val="left" w:pos="2808"/>
        </w:tabs>
        <w:jc w:val="both"/>
        <w:rPr>
          <w:rFonts w:eastAsia="MS Mincho"/>
          <w:bCs/>
          <w:szCs w:val="24"/>
        </w:rPr>
      </w:pPr>
      <w:r w:rsidRPr="00167A06">
        <w:rPr>
          <w:rFonts w:eastAsia="MS Mincho"/>
          <w:b/>
          <w:bCs/>
          <w:szCs w:val="24"/>
        </w:rPr>
        <w:t xml:space="preserve">Нормативная </w:t>
      </w:r>
      <w:r w:rsidR="005D761B" w:rsidRPr="00167A06">
        <w:rPr>
          <w:rFonts w:eastAsia="MS Mincho"/>
          <w:b/>
          <w:bCs/>
          <w:szCs w:val="24"/>
        </w:rPr>
        <w:t>ч</w:t>
      </w:r>
      <w:r w:rsidRPr="00167A06">
        <w:rPr>
          <w:rFonts w:eastAsia="MS Mincho"/>
          <w:b/>
          <w:bCs/>
          <w:szCs w:val="24"/>
        </w:rPr>
        <w:t xml:space="preserve">исленность </w:t>
      </w:r>
      <w:r w:rsidR="00FD307C" w:rsidRPr="00167A06">
        <w:rPr>
          <w:rFonts w:eastAsia="MS Mincho"/>
          <w:b/>
          <w:bCs/>
          <w:szCs w:val="24"/>
        </w:rPr>
        <w:t>группы</w:t>
      </w:r>
      <w:r w:rsidR="00807ED6" w:rsidRPr="00167A06">
        <w:rPr>
          <w:rFonts w:eastAsia="MS Mincho"/>
          <w:b/>
          <w:bCs/>
          <w:szCs w:val="24"/>
        </w:rPr>
        <w:t xml:space="preserve">: </w:t>
      </w:r>
      <w:r w:rsidR="00B77B9E" w:rsidRPr="00167A06">
        <w:rPr>
          <w:rFonts w:eastAsia="MS Mincho"/>
          <w:bCs/>
          <w:szCs w:val="24"/>
        </w:rPr>
        <w:t>от 20</w:t>
      </w:r>
      <w:r w:rsidR="00807ED6" w:rsidRPr="00167A06">
        <w:rPr>
          <w:rFonts w:eastAsia="MS Mincho"/>
          <w:bCs/>
          <w:szCs w:val="24"/>
        </w:rPr>
        <w:t xml:space="preserve"> чел.</w:t>
      </w:r>
    </w:p>
    <w:p w14:paraId="48658DB2" w14:textId="77777777" w:rsidR="00872A60" w:rsidRPr="00167A06" w:rsidRDefault="00872A60" w:rsidP="00167A06">
      <w:pPr>
        <w:widowControl w:val="0"/>
        <w:tabs>
          <w:tab w:val="left" w:pos="2808"/>
        </w:tabs>
        <w:jc w:val="both"/>
        <w:rPr>
          <w:rFonts w:eastAsia="MS Mincho"/>
          <w:bCs/>
          <w:szCs w:val="24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521"/>
        <w:gridCol w:w="1950"/>
        <w:gridCol w:w="984"/>
        <w:gridCol w:w="736"/>
        <w:gridCol w:w="782"/>
        <w:gridCol w:w="835"/>
        <w:gridCol w:w="1355"/>
        <w:gridCol w:w="1730"/>
        <w:gridCol w:w="1007"/>
      </w:tblGrid>
      <w:tr w:rsidR="00CD01E2" w:rsidRPr="00CD01E2" w14:paraId="77B5C564" w14:textId="77777777" w:rsidTr="00CD01E2">
        <w:trPr>
          <w:trHeight w:val="62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79CA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№ п/п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0C6E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Наименование разделов, дисциплин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DADD4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Трудоемкость</w:t>
            </w:r>
          </w:p>
        </w:tc>
        <w:tc>
          <w:tcPr>
            <w:tcW w:w="2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27DFF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Объем ауд. часов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93B4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Внеаудиторная (самостоятельная) работа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721BB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Форма контроля</w:t>
            </w:r>
          </w:p>
        </w:tc>
      </w:tr>
      <w:tr w:rsidR="00CD01E2" w:rsidRPr="00CD01E2" w14:paraId="68E65EA2" w14:textId="77777777" w:rsidTr="00CD01E2">
        <w:trPr>
          <w:trHeight w:val="50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291F4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60499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3BF1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в зачетных единицах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8F00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в часах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D5FB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всего часов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D600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лекции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9357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практические занятия</w:t>
            </w: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56C8A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1AE3E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D01E2" w:rsidRPr="00CD01E2" w14:paraId="678B7354" w14:textId="77777777" w:rsidTr="00CD01E2">
        <w:trPr>
          <w:trHeight w:val="3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4C15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BCAA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82F9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73A9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4CEC5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3423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CAA7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3B63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3330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</w:tr>
      <w:tr w:rsidR="00CD01E2" w:rsidRPr="00CD01E2" w14:paraId="3ED99D4F" w14:textId="77777777" w:rsidTr="00CD01E2">
        <w:trPr>
          <w:trHeight w:val="5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54E0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I.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FCC7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Базовая часть: общий менеджмент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62B3E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D845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69486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C122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F0C5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90FA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B7BD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CD01E2" w:rsidRPr="00CD01E2" w14:paraId="5EA03580" w14:textId="77777777" w:rsidTr="00CD01E2">
        <w:trPr>
          <w:trHeight w:val="5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BCC3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1.1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4F3E" w14:textId="77777777" w:rsidR="00CD01E2" w:rsidRPr="00CD01E2" w:rsidRDefault="00CD01E2" w:rsidP="00CD01E2">
            <w:pPr>
              <w:rPr>
                <w:sz w:val="18"/>
                <w:szCs w:val="18"/>
                <w:lang w:val="en-GB" w:eastAsia="en-GB"/>
              </w:rPr>
            </w:pPr>
            <w:r w:rsidRPr="00CD01E2">
              <w:rPr>
                <w:sz w:val="18"/>
                <w:szCs w:val="18"/>
                <w:lang w:val="en-GB" w:eastAsia="en-GB"/>
              </w:rPr>
              <w:t>Стратегическая среда маркетинга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EE586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82404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A7B3B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4EBD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8D5E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076B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7D85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экзамен</w:t>
            </w:r>
          </w:p>
        </w:tc>
      </w:tr>
      <w:tr w:rsidR="00CD01E2" w:rsidRPr="00CD01E2" w14:paraId="2CCE9940" w14:textId="77777777" w:rsidTr="00CD01E2">
        <w:trPr>
          <w:trHeight w:val="5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55B4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1.2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1AAF0" w14:textId="77777777" w:rsidR="00CD01E2" w:rsidRPr="00CD01E2" w:rsidRDefault="00CD01E2" w:rsidP="00CD01E2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Управление маркетинговыми проектами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9D24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53C1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DFFB0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BDFB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3251D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CF0F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404E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зачет</w:t>
            </w:r>
          </w:p>
        </w:tc>
      </w:tr>
      <w:tr w:rsidR="00CD01E2" w:rsidRPr="00CD01E2" w14:paraId="428D5D95" w14:textId="77777777" w:rsidTr="00CD01E2">
        <w:trPr>
          <w:trHeight w:val="5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E679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1.3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689B" w14:textId="59185096" w:rsidR="00CD01E2" w:rsidRPr="00CD01E2" w:rsidRDefault="00CD01E2" w:rsidP="00FB4AA3">
            <w:pPr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Подходы к финансовой оценке маркетинга</w:t>
            </w:r>
            <w:r w:rsidR="00FB4AA3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8C213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1C7C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382C2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31C9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8F50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B8BF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4936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зачет</w:t>
            </w:r>
          </w:p>
        </w:tc>
      </w:tr>
      <w:tr w:rsidR="00CD01E2" w:rsidRPr="00CD01E2" w14:paraId="5A60C4B1" w14:textId="77777777" w:rsidTr="00CD01E2">
        <w:trPr>
          <w:trHeight w:val="5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E31D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II</w:t>
            </w:r>
            <w:r w:rsidRPr="00CD01E2">
              <w:rPr>
                <w:b/>
                <w:bCs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9C0A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eastAsia="en-GB"/>
              </w:rPr>
              <w:t>Профильная часть: Маркетинг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2F090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eastAsia="en-GB"/>
              </w:rPr>
              <w:t>4,5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C8B6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C675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5643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276E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4754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4D57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CD01E2" w:rsidRPr="00CD01E2" w14:paraId="31CD74CE" w14:textId="77777777" w:rsidTr="00BA21E5">
        <w:trPr>
          <w:trHeight w:val="118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9C15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AD0A" w14:textId="77777777" w:rsidR="00CD01E2" w:rsidRPr="00CD01E2" w:rsidRDefault="00CD01E2" w:rsidP="00CD01E2">
            <w:pPr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Поведенческая экономика. Психология принятия решений потребителем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498D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75E0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C912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A84F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A056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E194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B88A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зачет</w:t>
            </w:r>
          </w:p>
        </w:tc>
      </w:tr>
      <w:tr w:rsidR="00CD01E2" w:rsidRPr="00CD01E2" w14:paraId="4893AAAD" w14:textId="77777777" w:rsidTr="00CD01E2">
        <w:trPr>
          <w:trHeight w:val="7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6C12D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2.2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B9FB" w14:textId="77777777" w:rsidR="00CD01E2" w:rsidRPr="00CD01E2" w:rsidRDefault="00CD01E2" w:rsidP="00CD01E2">
            <w:pPr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 xml:space="preserve">Получение информации о клиентах из данных.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4BBD6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B890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5283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6280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AC75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C3D3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156B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зачет</w:t>
            </w:r>
          </w:p>
        </w:tc>
      </w:tr>
      <w:tr w:rsidR="00CD01E2" w:rsidRPr="00CD01E2" w14:paraId="161D13A2" w14:textId="77777777" w:rsidTr="00CD01E2">
        <w:trPr>
          <w:trHeight w:val="98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828A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2.3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27E438" w14:textId="77777777" w:rsidR="00CD01E2" w:rsidRPr="00CD01E2" w:rsidRDefault="00CD01E2" w:rsidP="00CD01E2">
            <w:pPr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Методы количественных и качественных исследований целевой аудитории.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E408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B66A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BA21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5519D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D4C4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5026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9FB1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экзамен</w:t>
            </w:r>
          </w:p>
        </w:tc>
      </w:tr>
      <w:tr w:rsidR="00CD01E2" w:rsidRPr="00CD01E2" w14:paraId="0F010256" w14:textId="77777777" w:rsidTr="00CD01E2">
        <w:trPr>
          <w:trHeight w:val="7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E884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2.4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9318C5" w14:textId="77777777" w:rsidR="00CD01E2" w:rsidRPr="00CD01E2" w:rsidRDefault="00CD01E2" w:rsidP="00CD01E2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Проектирование ценностного предложения.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317C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1585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875B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6115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5737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CB18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4A0F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экзамен</w:t>
            </w:r>
          </w:p>
        </w:tc>
      </w:tr>
      <w:tr w:rsidR="00CD01E2" w:rsidRPr="00CD01E2" w14:paraId="715F28B5" w14:textId="77777777" w:rsidTr="00CD01E2">
        <w:trPr>
          <w:trHeight w:val="5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4B66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2.5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05DB3" w14:textId="77777777" w:rsidR="00CD01E2" w:rsidRPr="00CD01E2" w:rsidRDefault="00CD01E2" w:rsidP="00CD01E2">
            <w:pPr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Продуктовая аналитика и управление продуктом.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671B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B50CC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81B8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40FE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1F3F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9EF5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0C92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зачет</w:t>
            </w:r>
          </w:p>
        </w:tc>
      </w:tr>
      <w:tr w:rsidR="00CD01E2" w:rsidRPr="00CD01E2" w14:paraId="23B73487" w14:textId="77777777" w:rsidTr="00DD6B38">
        <w:trPr>
          <w:trHeight w:val="10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9A8B4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2.6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9F276" w14:textId="7BEE7926" w:rsidR="00CD01E2" w:rsidRPr="00DD6B38" w:rsidRDefault="00CD01E2" w:rsidP="00CD01E2">
            <w:pPr>
              <w:rPr>
                <w:color w:val="000000"/>
                <w:sz w:val="18"/>
                <w:szCs w:val="18"/>
                <w:lang w:eastAsia="en-GB"/>
              </w:rPr>
            </w:pPr>
            <w:r w:rsidRPr="00DD6B38">
              <w:rPr>
                <w:color w:val="000000"/>
                <w:sz w:val="18"/>
                <w:szCs w:val="18"/>
                <w:lang w:eastAsia="en-GB"/>
              </w:rPr>
              <w:t>Управление клиентским опытом.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75004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5774D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BA9D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D367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035E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DE4D1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0248D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зачет</w:t>
            </w:r>
          </w:p>
        </w:tc>
      </w:tr>
      <w:tr w:rsidR="00CD01E2" w:rsidRPr="00CD01E2" w14:paraId="56C1EC0B" w14:textId="77777777" w:rsidTr="00DD6B38">
        <w:trPr>
          <w:trHeight w:val="7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E9E5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2.7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7E1A3" w14:textId="77777777" w:rsidR="00CD01E2" w:rsidRPr="00DD6B38" w:rsidRDefault="00CD01E2" w:rsidP="00CD01E2">
            <w:pPr>
              <w:rPr>
                <w:color w:val="000000"/>
                <w:sz w:val="18"/>
                <w:szCs w:val="18"/>
                <w:lang w:eastAsia="en-GB"/>
              </w:rPr>
            </w:pPr>
            <w:r w:rsidRPr="00DD6B38">
              <w:rPr>
                <w:color w:val="000000"/>
                <w:sz w:val="18"/>
                <w:szCs w:val="18"/>
                <w:lang w:eastAsia="en-GB"/>
              </w:rPr>
              <w:t xml:space="preserve">Коммуникационная стратегия маркетинга. 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1630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FF89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0B48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7AD6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27A0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14B1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B5F9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экзамен</w:t>
            </w:r>
          </w:p>
        </w:tc>
      </w:tr>
      <w:tr w:rsidR="00CD01E2" w:rsidRPr="00CD01E2" w14:paraId="19129A1F" w14:textId="77777777" w:rsidTr="00DD6B38">
        <w:trPr>
          <w:trHeight w:val="10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52FC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2.8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18A73" w14:textId="77777777" w:rsidR="00CD01E2" w:rsidRPr="00DD6B38" w:rsidRDefault="00CD01E2" w:rsidP="00CD01E2">
            <w:pPr>
              <w:rPr>
                <w:color w:val="000000"/>
                <w:sz w:val="18"/>
                <w:szCs w:val="18"/>
                <w:lang w:eastAsia="en-GB"/>
              </w:rPr>
            </w:pPr>
            <w:r w:rsidRPr="00DD6B38">
              <w:rPr>
                <w:color w:val="000000"/>
                <w:sz w:val="18"/>
                <w:szCs w:val="18"/>
                <w:lang w:eastAsia="en-GB"/>
              </w:rPr>
              <w:t>Управление каналами коммуникации. Веб-аналитика.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561D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6595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F72C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1825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1005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5BB7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7BC2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зачет</w:t>
            </w:r>
          </w:p>
        </w:tc>
      </w:tr>
      <w:tr w:rsidR="00CD01E2" w:rsidRPr="00CD01E2" w14:paraId="45A4FEF5" w14:textId="77777777" w:rsidTr="00CD01E2">
        <w:trPr>
          <w:trHeight w:val="7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462A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2.9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23AE38" w14:textId="77777777" w:rsidR="00CD01E2" w:rsidRPr="00DD6B38" w:rsidRDefault="00CD01E2" w:rsidP="00CD01E2">
            <w:pPr>
              <w:rPr>
                <w:color w:val="000000"/>
                <w:sz w:val="18"/>
                <w:szCs w:val="18"/>
                <w:lang w:eastAsia="en-GB"/>
              </w:rPr>
            </w:pPr>
            <w:r w:rsidRPr="00DD6B38">
              <w:rPr>
                <w:color w:val="000000"/>
                <w:sz w:val="18"/>
                <w:szCs w:val="18"/>
                <w:lang w:eastAsia="en-GB"/>
              </w:rPr>
              <w:t>Инструменты маркетинговых коммуникаций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8902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1CCB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7661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50E3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AF2A7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B081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F3BC6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зачет</w:t>
            </w:r>
          </w:p>
        </w:tc>
      </w:tr>
      <w:tr w:rsidR="00CD01E2" w:rsidRPr="00CD01E2" w14:paraId="7CE1F778" w14:textId="77777777" w:rsidTr="00CD01E2">
        <w:trPr>
          <w:trHeight w:val="320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E9A6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6DAE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ВСЕГО: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8706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6,5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D0B6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247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C6A9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136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147E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EA1C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00D3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7186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4 экзамена/</w:t>
            </w:r>
          </w:p>
        </w:tc>
      </w:tr>
      <w:tr w:rsidR="00CD01E2" w:rsidRPr="00CD01E2" w14:paraId="3C35ED0E" w14:textId="77777777" w:rsidTr="00242386">
        <w:trPr>
          <w:trHeight w:val="340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DFB5FA" w14:textId="77777777" w:rsidR="00CD01E2" w:rsidRPr="00CD01E2" w:rsidRDefault="00CD01E2" w:rsidP="00CD01E2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54E334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9D2240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37BB5B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1B5E2F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F91FE5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496079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06B1FD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FAF2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8 зачетов</w:t>
            </w:r>
          </w:p>
        </w:tc>
      </w:tr>
      <w:tr w:rsidR="00CD01E2" w:rsidRPr="00CD01E2" w14:paraId="52F98E29" w14:textId="77777777" w:rsidTr="00242386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41570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6459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Итоговая аттестация: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16B25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1,5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48D9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FA7F0" w14:textId="1AA9640C" w:rsidR="00CD01E2" w:rsidRPr="00BA21E5" w:rsidRDefault="00CD01E2" w:rsidP="00BA21E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  <w:r w:rsidR="00BA21E5">
              <w:rPr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8CCF" w14:textId="4BE43CC3" w:rsidR="00CD01E2" w:rsidRPr="00BA21E5" w:rsidRDefault="00BA21E5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CD52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A0D3" w14:textId="58B3A24C" w:rsidR="00CD01E2" w:rsidRPr="00BA21E5" w:rsidRDefault="00CD01E2" w:rsidP="00BA21E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BA21E5">
              <w:rPr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96EC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CD01E2" w:rsidRPr="00CD01E2" w14:paraId="45306BE6" w14:textId="77777777" w:rsidTr="00CD01E2">
        <w:trPr>
          <w:trHeight w:val="5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9E19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11CE" w14:textId="77777777" w:rsidR="00CD01E2" w:rsidRPr="00CD01E2" w:rsidRDefault="00CD01E2" w:rsidP="00CD01E2">
            <w:pPr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eastAsia="en-GB"/>
              </w:rPr>
              <w:t>подготовка и защита аттестационной работы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D4D1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52C9D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D894F" w14:textId="13697E53" w:rsidR="00CD01E2" w:rsidRPr="00BA21E5" w:rsidRDefault="00CD01E2" w:rsidP="00BA21E5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1</w:t>
            </w:r>
            <w:r w:rsidR="00BA21E5">
              <w:rPr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625B" w14:textId="2D0E5BB8" w:rsidR="00CD01E2" w:rsidRPr="00BA21E5" w:rsidRDefault="00BA21E5" w:rsidP="00CD01E2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21E9" w14:textId="77777777" w:rsidR="00CD01E2" w:rsidRPr="00CD01E2" w:rsidRDefault="00CD01E2" w:rsidP="00CD01E2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D438" w14:textId="650F8366" w:rsidR="00CD01E2" w:rsidRPr="00BA21E5" w:rsidRDefault="00CD01E2" w:rsidP="00BA21E5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 w:rsidR="00BA21E5"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2362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CD01E2" w:rsidRPr="00CD01E2" w14:paraId="25A2A170" w14:textId="77777777" w:rsidTr="00CD01E2">
        <w:trPr>
          <w:trHeight w:val="3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35C9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5B0D" w14:textId="77777777" w:rsidR="00CD01E2" w:rsidRPr="00CD01E2" w:rsidRDefault="00CD01E2" w:rsidP="00CD01E2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ИТОГО: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E574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63E9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DA81" w14:textId="5A3378AA" w:rsidR="00CD01E2" w:rsidRPr="00BA21E5" w:rsidRDefault="00CD01E2" w:rsidP="00BA21E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  <w:r w:rsidR="00BA21E5">
              <w:rPr>
                <w:b/>
                <w:bCs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6040" w14:textId="65006CA7" w:rsidR="00CD01E2" w:rsidRPr="00BA21E5" w:rsidRDefault="00BA21E5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6BD6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E2DC" w14:textId="66B6613E" w:rsidR="00CD01E2" w:rsidRPr="00BA21E5" w:rsidRDefault="00CD01E2" w:rsidP="00BA21E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15</w:t>
            </w:r>
            <w:r w:rsidR="00BA21E5">
              <w:rPr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DDE7" w14:textId="77777777" w:rsidR="00CD01E2" w:rsidRPr="00CD01E2" w:rsidRDefault="00CD01E2" w:rsidP="00CD01E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D01E2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58FBD490" w14:textId="77777777" w:rsidR="004443F0" w:rsidRDefault="004443F0" w:rsidP="00167A06">
      <w:pPr>
        <w:widowControl w:val="0"/>
        <w:tabs>
          <w:tab w:val="left" w:pos="2808"/>
        </w:tabs>
        <w:rPr>
          <w:szCs w:val="24"/>
        </w:rPr>
      </w:pPr>
    </w:p>
    <w:p w14:paraId="5053B5D4" w14:textId="77777777" w:rsidR="001F363E" w:rsidRPr="00167A06" w:rsidRDefault="001F363E" w:rsidP="00167A06">
      <w:pPr>
        <w:widowControl w:val="0"/>
        <w:tabs>
          <w:tab w:val="left" w:pos="2808"/>
        </w:tabs>
        <w:rPr>
          <w:szCs w:val="24"/>
        </w:rPr>
      </w:pPr>
    </w:p>
    <w:p w14:paraId="6DF2146C" w14:textId="77777777" w:rsidR="005402A5" w:rsidRPr="00167A06" w:rsidRDefault="005402A5" w:rsidP="00167A06">
      <w:pPr>
        <w:widowControl w:val="0"/>
        <w:tabs>
          <w:tab w:val="left" w:pos="2808"/>
        </w:tabs>
        <w:rPr>
          <w:szCs w:val="24"/>
        </w:rPr>
      </w:pPr>
    </w:p>
    <w:tbl>
      <w:tblPr>
        <w:tblStyle w:val="ae"/>
        <w:tblW w:w="1013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F363E" w14:paraId="4A8D049E" w14:textId="77777777" w:rsidTr="001F363E">
        <w:tc>
          <w:tcPr>
            <w:tcW w:w="5068" w:type="dxa"/>
          </w:tcPr>
          <w:p w14:paraId="3286E165" w14:textId="77777777" w:rsidR="001F363E" w:rsidRPr="00A62452" w:rsidRDefault="001F363E" w:rsidP="003F11B2">
            <w:pPr>
              <w:rPr>
                <w:szCs w:val="24"/>
              </w:rPr>
            </w:pPr>
            <w:r w:rsidRPr="00A62452">
              <w:rPr>
                <w:szCs w:val="24"/>
              </w:rPr>
              <w:t xml:space="preserve">Директор Института дополнительного </w:t>
            </w:r>
          </w:p>
          <w:p w14:paraId="7B81A85F" w14:textId="77777777" w:rsidR="001F363E" w:rsidRPr="00A62452" w:rsidRDefault="001F363E" w:rsidP="003F11B2">
            <w:pPr>
              <w:rPr>
                <w:szCs w:val="24"/>
              </w:rPr>
            </w:pPr>
            <w:r w:rsidRPr="00A62452">
              <w:rPr>
                <w:szCs w:val="24"/>
              </w:rPr>
              <w:t>профессионального образования</w:t>
            </w:r>
          </w:p>
          <w:p w14:paraId="38253CB3" w14:textId="77777777" w:rsidR="001F363E" w:rsidRDefault="001F363E" w:rsidP="003F11B2">
            <w:pPr>
              <w:spacing w:after="40"/>
              <w:jc w:val="both"/>
              <w:rPr>
                <w:szCs w:val="24"/>
              </w:rPr>
            </w:pPr>
            <w:r w:rsidRPr="00A62452">
              <w:rPr>
                <w:szCs w:val="24"/>
              </w:rPr>
              <w:t>НИУ ВШЭ - Санкт-Петербург</w:t>
            </w:r>
          </w:p>
        </w:tc>
        <w:tc>
          <w:tcPr>
            <w:tcW w:w="5069" w:type="dxa"/>
          </w:tcPr>
          <w:p w14:paraId="07965FFE" w14:textId="77777777" w:rsidR="001F363E" w:rsidRDefault="001F363E" w:rsidP="003F11B2">
            <w:pPr>
              <w:jc w:val="right"/>
              <w:rPr>
                <w:szCs w:val="24"/>
              </w:rPr>
            </w:pPr>
          </w:p>
          <w:p w14:paraId="2EED5942" w14:textId="77777777" w:rsidR="001F363E" w:rsidRDefault="001F363E" w:rsidP="003F11B2">
            <w:pPr>
              <w:jc w:val="right"/>
              <w:rPr>
                <w:szCs w:val="24"/>
              </w:rPr>
            </w:pPr>
          </w:p>
          <w:p w14:paraId="6286057A" w14:textId="77777777" w:rsidR="001F363E" w:rsidRDefault="001F363E" w:rsidP="003F11B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А.К. Кадырбаева</w:t>
            </w:r>
          </w:p>
        </w:tc>
      </w:tr>
      <w:tr w:rsidR="001F363E" w14:paraId="59B31F08" w14:textId="77777777" w:rsidTr="001F363E">
        <w:tc>
          <w:tcPr>
            <w:tcW w:w="5068" w:type="dxa"/>
          </w:tcPr>
          <w:p w14:paraId="1EF6FF70" w14:textId="77777777" w:rsidR="001F363E" w:rsidRDefault="001F363E" w:rsidP="003F11B2">
            <w:pPr>
              <w:rPr>
                <w:szCs w:val="24"/>
              </w:rPr>
            </w:pPr>
          </w:p>
          <w:p w14:paraId="040E0FE4" w14:textId="77777777" w:rsidR="001F363E" w:rsidRDefault="001F363E" w:rsidP="003F11B2">
            <w:pPr>
              <w:rPr>
                <w:szCs w:val="24"/>
              </w:rPr>
            </w:pPr>
            <w:r w:rsidRPr="00841EB9">
              <w:rPr>
                <w:szCs w:val="24"/>
              </w:rPr>
              <w:t>Руководитель программы</w:t>
            </w:r>
            <w:r>
              <w:rPr>
                <w:szCs w:val="24"/>
              </w:rPr>
              <w:t>,</w:t>
            </w:r>
          </w:p>
          <w:p w14:paraId="7BBE17CA" w14:textId="3181245B" w:rsidR="001F363E" w:rsidRDefault="004E2037" w:rsidP="003F11B2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1F363E">
              <w:rPr>
                <w:szCs w:val="24"/>
              </w:rPr>
              <w:t>лавный эксперт ЦПиОП ИДПО</w:t>
            </w:r>
          </w:p>
          <w:p w14:paraId="785C1329" w14:textId="3CAC9F3E" w:rsidR="001F363E" w:rsidRDefault="001F363E" w:rsidP="003F11B2">
            <w:pPr>
              <w:spacing w:after="40"/>
              <w:jc w:val="both"/>
              <w:rPr>
                <w:szCs w:val="24"/>
              </w:rPr>
            </w:pPr>
            <w:r w:rsidRPr="00A62452">
              <w:rPr>
                <w:szCs w:val="24"/>
              </w:rPr>
              <w:t>НИУ ВШЭ - Санкт-Петербург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069" w:type="dxa"/>
          </w:tcPr>
          <w:p w14:paraId="7F57FB3C" w14:textId="77777777" w:rsidR="001F363E" w:rsidRPr="006A4AAB" w:rsidRDefault="001F363E" w:rsidP="003F11B2">
            <w:pPr>
              <w:jc w:val="right"/>
              <w:rPr>
                <w:szCs w:val="24"/>
              </w:rPr>
            </w:pPr>
          </w:p>
          <w:p w14:paraId="4565D54E" w14:textId="77777777" w:rsidR="001F363E" w:rsidRDefault="001F363E" w:rsidP="003F11B2">
            <w:pPr>
              <w:jc w:val="right"/>
              <w:rPr>
                <w:szCs w:val="24"/>
              </w:rPr>
            </w:pPr>
          </w:p>
          <w:p w14:paraId="6EB4EB9F" w14:textId="77777777" w:rsidR="001F363E" w:rsidRDefault="001F363E" w:rsidP="003F11B2">
            <w:pPr>
              <w:jc w:val="right"/>
              <w:rPr>
                <w:szCs w:val="24"/>
              </w:rPr>
            </w:pPr>
          </w:p>
          <w:p w14:paraId="0D38DE41" w14:textId="1E26C4AC" w:rsidR="001F363E" w:rsidRDefault="001F363E" w:rsidP="003F11B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А.А. Сербинова</w:t>
            </w:r>
          </w:p>
        </w:tc>
      </w:tr>
    </w:tbl>
    <w:p w14:paraId="4956CB40" w14:textId="77777777" w:rsidR="00F27BD1" w:rsidRPr="00167A06" w:rsidRDefault="00F27BD1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21C03928" w14:textId="77777777" w:rsidR="00CB02E4" w:rsidRPr="00167A06" w:rsidRDefault="00CB02E4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665D8460" w14:textId="77777777" w:rsidR="00CB02E4" w:rsidRPr="00167A06" w:rsidRDefault="00CB02E4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2CAC56B4" w14:textId="77777777" w:rsidR="00CB02E4" w:rsidRDefault="00CB02E4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4CAF26F7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7676AF50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42308B3F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5B5ABB0A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42C64F97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4CE82F58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026D147F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2DB7F13A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04AE148B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2556D424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0F153309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3B539E76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11F2E591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2E5DB734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5C4A2353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233A1466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062D6074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15D9FBFD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66A4D513" w14:textId="77777777" w:rsidR="001F363E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7CE318EB" w14:textId="77777777" w:rsidR="001F363E" w:rsidRPr="00167A06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</w:p>
    <w:p w14:paraId="6A870C95" w14:textId="41DC9753" w:rsidR="004443F0" w:rsidRPr="00167A06" w:rsidRDefault="001F363E" w:rsidP="00167A06">
      <w:pPr>
        <w:tabs>
          <w:tab w:val="left" w:pos="5188"/>
        </w:tabs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Исполнитель:</w:t>
      </w:r>
    </w:p>
    <w:p w14:paraId="1B6C3D2F" w14:textId="5317D10C" w:rsidR="00D86730" w:rsidRDefault="00167A06" w:rsidP="00167A06">
      <w:pPr>
        <w:tabs>
          <w:tab w:val="left" w:pos="5188"/>
        </w:tabs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Сербинова А.А.</w:t>
      </w:r>
    </w:p>
    <w:p w14:paraId="24B4CB56" w14:textId="0C751FB2" w:rsidR="004E2037" w:rsidRPr="00167A06" w:rsidRDefault="004E2037" w:rsidP="00167A06">
      <w:pPr>
        <w:tabs>
          <w:tab w:val="left" w:pos="5188"/>
        </w:tabs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Тел.:</w:t>
      </w:r>
    </w:p>
    <w:sectPr w:rsidR="004E2037" w:rsidRPr="00167A06" w:rsidSect="00774198">
      <w:headerReference w:type="default" r:id="rId8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29D7E" w16cex:dateUtc="2020-04-28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B17D1E" w16cid:durableId="22529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1AE7" w14:textId="77777777" w:rsidR="00271A6A" w:rsidRDefault="00271A6A" w:rsidP="004443F0">
      <w:r>
        <w:separator/>
      </w:r>
    </w:p>
  </w:endnote>
  <w:endnote w:type="continuationSeparator" w:id="0">
    <w:p w14:paraId="70A02BCE" w14:textId="77777777" w:rsidR="00271A6A" w:rsidRDefault="00271A6A" w:rsidP="0044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BDDC0" w14:textId="77777777" w:rsidR="00271A6A" w:rsidRDefault="00271A6A" w:rsidP="004443F0">
      <w:r>
        <w:separator/>
      </w:r>
    </w:p>
  </w:footnote>
  <w:footnote w:type="continuationSeparator" w:id="0">
    <w:p w14:paraId="6EE5A5B8" w14:textId="77777777" w:rsidR="00271A6A" w:rsidRDefault="00271A6A" w:rsidP="0044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432021"/>
      <w:docPartObj>
        <w:docPartGallery w:val="Page Numbers (Top of Page)"/>
        <w:docPartUnique/>
      </w:docPartObj>
    </w:sdtPr>
    <w:sdtEndPr/>
    <w:sdtContent>
      <w:p w14:paraId="7DA42372" w14:textId="29FE4FFE" w:rsidR="002F1511" w:rsidRDefault="002F15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6B1">
          <w:rPr>
            <w:noProof/>
          </w:rPr>
          <w:t>3</w:t>
        </w:r>
        <w:r>
          <w:fldChar w:fldCharType="end"/>
        </w:r>
      </w:p>
    </w:sdtContent>
  </w:sdt>
  <w:p w14:paraId="1CF0CB92" w14:textId="77777777" w:rsidR="002F1511" w:rsidRDefault="002F151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D52D1"/>
    <w:multiLevelType w:val="hybridMultilevel"/>
    <w:tmpl w:val="D9448754"/>
    <w:lvl w:ilvl="0" w:tplc="7E482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6097"/>
    <w:multiLevelType w:val="hybridMultilevel"/>
    <w:tmpl w:val="CE62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F0"/>
    <w:rsid w:val="00000E3E"/>
    <w:rsid w:val="00001D13"/>
    <w:rsid w:val="0000519E"/>
    <w:rsid w:val="00016016"/>
    <w:rsid w:val="00017399"/>
    <w:rsid w:val="00022208"/>
    <w:rsid w:val="00037509"/>
    <w:rsid w:val="00050579"/>
    <w:rsid w:val="00055EC9"/>
    <w:rsid w:val="000847D8"/>
    <w:rsid w:val="000A09E4"/>
    <w:rsid w:val="000A0A17"/>
    <w:rsid w:val="000A2DD4"/>
    <w:rsid w:val="000A3B46"/>
    <w:rsid w:val="000A4748"/>
    <w:rsid w:val="000C0B90"/>
    <w:rsid w:val="000C4A85"/>
    <w:rsid w:val="000C51A1"/>
    <w:rsid w:val="000C574B"/>
    <w:rsid w:val="000D52E6"/>
    <w:rsid w:val="000D7C2A"/>
    <w:rsid w:val="000F1956"/>
    <w:rsid w:val="000F26CC"/>
    <w:rsid w:val="00100A12"/>
    <w:rsid w:val="00100C51"/>
    <w:rsid w:val="0010461B"/>
    <w:rsid w:val="00107046"/>
    <w:rsid w:val="001073FE"/>
    <w:rsid w:val="00122101"/>
    <w:rsid w:val="00122C25"/>
    <w:rsid w:val="00124E67"/>
    <w:rsid w:val="001257C7"/>
    <w:rsid w:val="00125FC1"/>
    <w:rsid w:val="00134FC0"/>
    <w:rsid w:val="0013516F"/>
    <w:rsid w:val="00144A04"/>
    <w:rsid w:val="00154212"/>
    <w:rsid w:val="00167A06"/>
    <w:rsid w:val="0017408C"/>
    <w:rsid w:val="001809A2"/>
    <w:rsid w:val="00183470"/>
    <w:rsid w:val="001901D7"/>
    <w:rsid w:val="001926BB"/>
    <w:rsid w:val="001961FC"/>
    <w:rsid w:val="001B1B7B"/>
    <w:rsid w:val="001C1B08"/>
    <w:rsid w:val="001D2BFB"/>
    <w:rsid w:val="001E00D5"/>
    <w:rsid w:val="001E171F"/>
    <w:rsid w:val="001E726E"/>
    <w:rsid w:val="001E789A"/>
    <w:rsid w:val="001F363E"/>
    <w:rsid w:val="001F6F0C"/>
    <w:rsid w:val="00223F62"/>
    <w:rsid w:val="002255C6"/>
    <w:rsid w:val="00242386"/>
    <w:rsid w:val="00245517"/>
    <w:rsid w:val="00251DB2"/>
    <w:rsid w:val="00271A6A"/>
    <w:rsid w:val="00280D2E"/>
    <w:rsid w:val="002B1D74"/>
    <w:rsid w:val="002C22DC"/>
    <w:rsid w:val="002D09B9"/>
    <w:rsid w:val="002D332D"/>
    <w:rsid w:val="002D40B0"/>
    <w:rsid w:val="002E02CF"/>
    <w:rsid w:val="002E3465"/>
    <w:rsid w:val="002E53A2"/>
    <w:rsid w:val="002E5D14"/>
    <w:rsid w:val="002E7260"/>
    <w:rsid w:val="002F11D4"/>
    <w:rsid w:val="002F1511"/>
    <w:rsid w:val="00302932"/>
    <w:rsid w:val="003041CC"/>
    <w:rsid w:val="00306D34"/>
    <w:rsid w:val="00312775"/>
    <w:rsid w:val="00314C6D"/>
    <w:rsid w:val="003152F6"/>
    <w:rsid w:val="00320EA8"/>
    <w:rsid w:val="00323253"/>
    <w:rsid w:val="00324D29"/>
    <w:rsid w:val="00344B95"/>
    <w:rsid w:val="0034525A"/>
    <w:rsid w:val="00352638"/>
    <w:rsid w:val="00366846"/>
    <w:rsid w:val="00370B10"/>
    <w:rsid w:val="003733F4"/>
    <w:rsid w:val="00386100"/>
    <w:rsid w:val="003913F1"/>
    <w:rsid w:val="003B3FF3"/>
    <w:rsid w:val="003C22F9"/>
    <w:rsid w:val="003C28C4"/>
    <w:rsid w:val="003E5DF5"/>
    <w:rsid w:val="004027E0"/>
    <w:rsid w:val="00405F29"/>
    <w:rsid w:val="00407708"/>
    <w:rsid w:val="004257F6"/>
    <w:rsid w:val="00432A52"/>
    <w:rsid w:val="00443183"/>
    <w:rsid w:val="004443F0"/>
    <w:rsid w:val="004456B4"/>
    <w:rsid w:val="00447774"/>
    <w:rsid w:val="00456A1E"/>
    <w:rsid w:val="00456A91"/>
    <w:rsid w:val="00465820"/>
    <w:rsid w:val="0046712D"/>
    <w:rsid w:val="00477B29"/>
    <w:rsid w:val="00481A5C"/>
    <w:rsid w:val="00492C91"/>
    <w:rsid w:val="00493839"/>
    <w:rsid w:val="004A27DF"/>
    <w:rsid w:val="004B32BF"/>
    <w:rsid w:val="004B6CB0"/>
    <w:rsid w:val="004B72B6"/>
    <w:rsid w:val="004B79E4"/>
    <w:rsid w:val="004C0A21"/>
    <w:rsid w:val="004C17EF"/>
    <w:rsid w:val="004D728A"/>
    <w:rsid w:val="004D7A99"/>
    <w:rsid w:val="004E2037"/>
    <w:rsid w:val="004F43F2"/>
    <w:rsid w:val="0050232D"/>
    <w:rsid w:val="00511EC3"/>
    <w:rsid w:val="00524DD9"/>
    <w:rsid w:val="00527DF5"/>
    <w:rsid w:val="00531ED2"/>
    <w:rsid w:val="00536DD1"/>
    <w:rsid w:val="0053760B"/>
    <w:rsid w:val="005402A5"/>
    <w:rsid w:val="00560E93"/>
    <w:rsid w:val="00575A72"/>
    <w:rsid w:val="0058030A"/>
    <w:rsid w:val="005810DD"/>
    <w:rsid w:val="005836FF"/>
    <w:rsid w:val="005A5526"/>
    <w:rsid w:val="005A6A1C"/>
    <w:rsid w:val="005B09F0"/>
    <w:rsid w:val="005B219F"/>
    <w:rsid w:val="005B4F03"/>
    <w:rsid w:val="005B59D5"/>
    <w:rsid w:val="005B6C7B"/>
    <w:rsid w:val="005C0CA2"/>
    <w:rsid w:val="005D308A"/>
    <w:rsid w:val="005D6BD1"/>
    <w:rsid w:val="005D7236"/>
    <w:rsid w:val="005D761B"/>
    <w:rsid w:val="005E3AD9"/>
    <w:rsid w:val="005F1176"/>
    <w:rsid w:val="00601B25"/>
    <w:rsid w:val="00607E4A"/>
    <w:rsid w:val="00611B0D"/>
    <w:rsid w:val="00613C9C"/>
    <w:rsid w:val="00617C24"/>
    <w:rsid w:val="006215F1"/>
    <w:rsid w:val="00626C7E"/>
    <w:rsid w:val="006629A1"/>
    <w:rsid w:val="00662F76"/>
    <w:rsid w:val="00663D48"/>
    <w:rsid w:val="00663E93"/>
    <w:rsid w:val="00680362"/>
    <w:rsid w:val="006A26DC"/>
    <w:rsid w:val="006A5911"/>
    <w:rsid w:val="006D523D"/>
    <w:rsid w:val="006E6317"/>
    <w:rsid w:val="006E76B1"/>
    <w:rsid w:val="006F6D75"/>
    <w:rsid w:val="00714140"/>
    <w:rsid w:val="0072049C"/>
    <w:rsid w:val="00740EA4"/>
    <w:rsid w:val="0075204D"/>
    <w:rsid w:val="00753A3C"/>
    <w:rsid w:val="00774198"/>
    <w:rsid w:val="00775809"/>
    <w:rsid w:val="007822B7"/>
    <w:rsid w:val="007828DC"/>
    <w:rsid w:val="00783AE9"/>
    <w:rsid w:val="00786DBC"/>
    <w:rsid w:val="00787967"/>
    <w:rsid w:val="007924EA"/>
    <w:rsid w:val="00792D74"/>
    <w:rsid w:val="007958C5"/>
    <w:rsid w:val="007A730A"/>
    <w:rsid w:val="007B0E1F"/>
    <w:rsid w:val="007B301D"/>
    <w:rsid w:val="007C0A3E"/>
    <w:rsid w:val="007C0C88"/>
    <w:rsid w:val="007D0E7F"/>
    <w:rsid w:val="007E0FB2"/>
    <w:rsid w:val="007F17C6"/>
    <w:rsid w:val="007F6834"/>
    <w:rsid w:val="00800B8E"/>
    <w:rsid w:val="00807ED6"/>
    <w:rsid w:val="00814420"/>
    <w:rsid w:val="00816A1E"/>
    <w:rsid w:val="0082364B"/>
    <w:rsid w:val="0083039E"/>
    <w:rsid w:val="00835D78"/>
    <w:rsid w:val="0084152D"/>
    <w:rsid w:val="00842A36"/>
    <w:rsid w:val="00845544"/>
    <w:rsid w:val="008479E2"/>
    <w:rsid w:val="008500BC"/>
    <w:rsid w:val="00872A60"/>
    <w:rsid w:val="00877148"/>
    <w:rsid w:val="00894222"/>
    <w:rsid w:val="008B14F6"/>
    <w:rsid w:val="008C5081"/>
    <w:rsid w:val="008C61B2"/>
    <w:rsid w:val="008F6A56"/>
    <w:rsid w:val="00904239"/>
    <w:rsid w:val="00916CD8"/>
    <w:rsid w:val="00922A06"/>
    <w:rsid w:val="009264B3"/>
    <w:rsid w:val="0093057E"/>
    <w:rsid w:val="00930F9B"/>
    <w:rsid w:val="00931E57"/>
    <w:rsid w:val="0093526F"/>
    <w:rsid w:val="00953596"/>
    <w:rsid w:val="00966133"/>
    <w:rsid w:val="00966479"/>
    <w:rsid w:val="009736C9"/>
    <w:rsid w:val="00973722"/>
    <w:rsid w:val="009751D1"/>
    <w:rsid w:val="00986E46"/>
    <w:rsid w:val="009930E7"/>
    <w:rsid w:val="00995D76"/>
    <w:rsid w:val="00996DFD"/>
    <w:rsid w:val="009A36E4"/>
    <w:rsid w:val="009C347F"/>
    <w:rsid w:val="009C4F97"/>
    <w:rsid w:val="009D4E65"/>
    <w:rsid w:val="009E0F34"/>
    <w:rsid w:val="009E3E32"/>
    <w:rsid w:val="009F6D98"/>
    <w:rsid w:val="00A1287F"/>
    <w:rsid w:val="00A13E69"/>
    <w:rsid w:val="00A304C9"/>
    <w:rsid w:val="00A42B54"/>
    <w:rsid w:val="00A51205"/>
    <w:rsid w:val="00A569C1"/>
    <w:rsid w:val="00A575CB"/>
    <w:rsid w:val="00A57B76"/>
    <w:rsid w:val="00A7196C"/>
    <w:rsid w:val="00A84CEA"/>
    <w:rsid w:val="00A92435"/>
    <w:rsid w:val="00A94868"/>
    <w:rsid w:val="00A96F71"/>
    <w:rsid w:val="00AA26C3"/>
    <w:rsid w:val="00AB0FA9"/>
    <w:rsid w:val="00AB36B0"/>
    <w:rsid w:val="00AB427F"/>
    <w:rsid w:val="00AB7CE9"/>
    <w:rsid w:val="00AD3113"/>
    <w:rsid w:val="00AD5749"/>
    <w:rsid w:val="00AD5D9D"/>
    <w:rsid w:val="00AD7FA8"/>
    <w:rsid w:val="00AE079E"/>
    <w:rsid w:val="00AE1CD8"/>
    <w:rsid w:val="00AE4323"/>
    <w:rsid w:val="00B02937"/>
    <w:rsid w:val="00B05916"/>
    <w:rsid w:val="00B06D0A"/>
    <w:rsid w:val="00B1422A"/>
    <w:rsid w:val="00B21F67"/>
    <w:rsid w:val="00B23169"/>
    <w:rsid w:val="00B26632"/>
    <w:rsid w:val="00B27613"/>
    <w:rsid w:val="00B341AF"/>
    <w:rsid w:val="00B34525"/>
    <w:rsid w:val="00B42584"/>
    <w:rsid w:val="00B464CB"/>
    <w:rsid w:val="00B5696A"/>
    <w:rsid w:val="00B67B35"/>
    <w:rsid w:val="00B77B9E"/>
    <w:rsid w:val="00B802B8"/>
    <w:rsid w:val="00B814F9"/>
    <w:rsid w:val="00BA21E5"/>
    <w:rsid w:val="00BB1868"/>
    <w:rsid w:val="00BC0206"/>
    <w:rsid w:val="00BC0570"/>
    <w:rsid w:val="00BD4CC6"/>
    <w:rsid w:val="00BD5FB8"/>
    <w:rsid w:val="00BD7BEB"/>
    <w:rsid w:val="00BE114E"/>
    <w:rsid w:val="00BE4972"/>
    <w:rsid w:val="00BF1358"/>
    <w:rsid w:val="00BF7978"/>
    <w:rsid w:val="00C007DA"/>
    <w:rsid w:val="00C12B48"/>
    <w:rsid w:val="00C151E9"/>
    <w:rsid w:val="00C24B4E"/>
    <w:rsid w:val="00C41B9A"/>
    <w:rsid w:val="00C50DE9"/>
    <w:rsid w:val="00C55601"/>
    <w:rsid w:val="00C6496E"/>
    <w:rsid w:val="00C651F4"/>
    <w:rsid w:val="00C710A3"/>
    <w:rsid w:val="00C9283A"/>
    <w:rsid w:val="00C96201"/>
    <w:rsid w:val="00CA653B"/>
    <w:rsid w:val="00CB02E4"/>
    <w:rsid w:val="00CB25A5"/>
    <w:rsid w:val="00CC0054"/>
    <w:rsid w:val="00CC1294"/>
    <w:rsid w:val="00CC5DB4"/>
    <w:rsid w:val="00CD01E2"/>
    <w:rsid w:val="00CD6869"/>
    <w:rsid w:val="00CE78D7"/>
    <w:rsid w:val="00CF0DB8"/>
    <w:rsid w:val="00CF7F57"/>
    <w:rsid w:val="00D14478"/>
    <w:rsid w:val="00D2698F"/>
    <w:rsid w:val="00D2742F"/>
    <w:rsid w:val="00D37DEB"/>
    <w:rsid w:val="00D40A4E"/>
    <w:rsid w:val="00D47688"/>
    <w:rsid w:val="00D71305"/>
    <w:rsid w:val="00D81E7C"/>
    <w:rsid w:val="00D85DEE"/>
    <w:rsid w:val="00D86730"/>
    <w:rsid w:val="00D9503D"/>
    <w:rsid w:val="00DA4ECD"/>
    <w:rsid w:val="00DB12EE"/>
    <w:rsid w:val="00DB568D"/>
    <w:rsid w:val="00DC34EF"/>
    <w:rsid w:val="00DD6B38"/>
    <w:rsid w:val="00DD6F3A"/>
    <w:rsid w:val="00DE23D2"/>
    <w:rsid w:val="00DE3B5B"/>
    <w:rsid w:val="00DF3014"/>
    <w:rsid w:val="00E02748"/>
    <w:rsid w:val="00E05589"/>
    <w:rsid w:val="00E06480"/>
    <w:rsid w:val="00E36279"/>
    <w:rsid w:val="00E63F8A"/>
    <w:rsid w:val="00E64563"/>
    <w:rsid w:val="00E7688C"/>
    <w:rsid w:val="00E8611C"/>
    <w:rsid w:val="00EA313D"/>
    <w:rsid w:val="00EB5C33"/>
    <w:rsid w:val="00EC06E1"/>
    <w:rsid w:val="00EC3725"/>
    <w:rsid w:val="00ED0E25"/>
    <w:rsid w:val="00EE1352"/>
    <w:rsid w:val="00F07D4B"/>
    <w:rsid w:val="00F27BD1"/>
    <w:rsid w:val="00F439FE"/>
    <w:rsid w:val="00F574A0"/>
    <w:rsid w:val="00F57DF7"/>
    <w:rsid w:val="00F82404"/>
    <w:rsid w:val="00F92BE2"/>
    <w:rsid w:val="00FA014E"/>
    <w:rsid w:val="00FA3911"/>
    <w:rsid w:val="00FB12BF"/>
    <w:rsid w:val="00FB4AA3"/>
    <w:rsid w:val="00FB6702"/>
    <w:rsid w:val="00FC351E"/>
    <w:rsid w:val="00FC358F"/>
    <w:rsid w:val="00FC612D"/>
    <w:rsid w:val="00FD307C"/>
    <w:rsid w:val="00FE1673"/>
    <w:rsid w:val="00FF1E5E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D6D"/>
  <w15:docId w15:val="{54987C0C-C505-4E87-89FD-96439217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4443F0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444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C0A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3F0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43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4443F0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4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443F0"/>
    <w:rPr>
      <w:vertAlign w:val="superscript"/>
    </w:rPr>
  </w:style>
  <w:style w:type="paragraph" w:styleId="a6">
    <w:name w:val="Title"/>
    <w:basedOn w:val="a"/>
    <w:link w:val="a7"/>
    <w:qFormat/>
    <w:rsid w:val="004443F0"/>
    <w:pPr>
      <w:ind w:left="-900"/>
      <w:jc w:val="center"/>
    </w:pPr>
    <w:rPr>
      <w:b/>
      <w:bCs/>
      <w:szCs w:val="24"/>
      <w:lang w:val="x-none" w:eastAsia="x-none"/>
    </w:rPr>
  </w:style>
  <w:style w:type="character" w:customStyle="1" w:styleId="a7">
    <w:name w:val="Заголовок Знак"/>
    <w:basedOn w:val="a0"/>
    <w:link w:val="a6"/>
    <w:rsid w:val="004443F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">
    <w:name w:val="Уровень 2"/>
    <w:basedOn w:val="a"/>
    <w:rsid w:val="004443F0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1">
    <w:name w:val="Обычный1"/>
    <w:rsid w:val="004443F0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2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2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B34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5836FF"/>
    <w:rPr>
      <w:sz w:val="16"/>
      <w:szCs w:val="16"/>
    </w:rPr>
  </w:style>
  <w:style w:type="paragraph" w:styleId="af0">
    <w:name w:val="annotation text"/>
    <w:basedOn w:val="a"/>
    <w:link w:val="af1"/>
    <w:rsid w:val="005836FF"/>
    <w:pPr>
      <w:spacing w:after="200" w:line="276" w:lineRule="auto"/>
    </w:pPr>
    <w:rPr>
      <w:rFonts w:ascii="Calibri" w:hAnsi="Calibri"/>
      <w:sz w:val="20"/>
      <w:lang w:eastAsia="en-US"/>
    </w:rPr>
  </w:style>
  <w:style w:type="character" w:customStyle="1" w:styleId="af1">
    <w:name w:val="Текст примечания Знак"/>
    <w:basedOn w:val="a0"/>
    <w:link w:val="af0"/>
    <w:rsid w:val="005836FF"/>
    <w:rPr>
      <w:rFonts w:ascii="Calibri" w:eastAsia="Times New Roman" w:hAnsi="Calibri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C0A2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f2">
    <w:name w:val="List Paragraph"/>
    <w:basedOn w:val="a"/>
    <w:uiPriority w:val="34"/>
    <w:qFormat/>
    <w:rsid w:val="00966133"/>
    <w:pPr>
      <w:ind w:left="720"/>
      <w:contextualSpacing/>
    </w:p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6A5911"/>
    <w:pPr>
      <w:spacing w:after="0" w:line="240" w:lineRule="auto"/>
    </w:pPr>
    <w:rPr>
      <w:rFonts w:ascii="Times New Roman" w:hAnsi="Times New Roman"/>
      <w:b/>
      <w:bCs/>
      <w:lang w:eastAsia="ru-RU"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6A59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2066F61-C18A-4995-B25D-FD191FA9BFE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Козлова Елена Геннадьевна</cp:lastModifiedBy>
  <cp:revision>10</cp:revision>
  <cp:lastPrinted>2019-05-22T08:53:00Z</cp:lastPrinted>
  <dcterms:created xsi:type="dcterms:W3CDTF">2021-03-24T09:58:00Z</dcterms:created>
  <dcterms:modified xsi:type="dcterms:W3CDTF">2021-06-23T10:03:00Z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Сафонова М.Ю.</vt:lpwstr>
  </property>
  <property fmtid="{D5CDD505-2E9C-101B-9397-08002B2CF9AE}" pid="3" name="creator">
    <vt:lpwstr>И.Е. Рощина</vt:lpwstr>
  </property>
  <property fmtid="{D5CDD505-2E9C-101B-9397-08002B2CF9AE}" pid="4" name="signerIof">
    <vt:lpwstr>М.Ю. Сафонова</vt:lpwstr>
  </property>
  <property fmtid="{D5CDD505-2E9C-101B-9397-08002B2CF9AE}" pid="5" name="creatorDepartment">
    <vt:lpwstr>Методический отдел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2019/5/24-166</vt:lpwstr>
  </property>
  <property fmtid="{D5CDD505-2E9C-101B-9397-08002B2CF9AE}" pid="8" name="stateValue">
    <vt:lpwstr>На доработке</vt:lpwstr>
  </property>
  <property fmtid="{D5CDD505-2E9C-101B-9397-08002B2CF9AE}" pid="9" name="docTitle">
    <vt:lpwstr>Служебная записка</vt:lpwstr>
  </property>
  <property fmtid="{D5CDD505-2E9C-101B-9397-08002B2CF9AE}" pid="10" name="signerLabel">
    <vt:lpwstr> Начальник управления Сафонова М.Ю.</vt:lpwstr>
  </property>
  <property fmtid="{D5CDD505-2E9C-101B-9397-08002B2CF9AE}" pid="11" name="creatorPost">
    <vt:lpwstr>Начальник отдела</vt:lpwstr>
  </property>
  <property fmtid="{D5CDD505-2E9C-101B-9397-08002B2CF9AE}" pid="12" name="signerName">
    <vt:lpwstr>Сафонова М.Ю.</vt:lpwstr>
  </property>
  <property fmtid="{D5CDD505-2E9C-101B-9397-08002B2CF9AE}" pid="13" name="signerNameAndPostName">
    <vt:lpwstr>Сафонова М.Ю., Начальник управления</vt:lpwstr>
  </property>
  <property fmtid="{D5CDD505-2E9C-101B-9397-08002B2CF9AE}" pid="14" name="serviceNoteAuthorPost">
    <vt:lpwstr>Начальник управления</vt:lpwstr>
  </property>
  <property fmtid="{D5CDD505-2E9C-101B-9397-08002B2CF9AE}" pid="15" name="signerPost">
    <vt:lpwstr>Начальник управления</vt:lpwstr>
  </property>
  <property fmtid="{D5CDD505-2E9C-101B-9397-08002B2CF9AE}" pid="16" name="documentSubtype">
    <vt:lpwstr>О направлении сведений, подготовке документов</vt:lpwstr>
  </property>
  <property fmtid="{D5CDD505-2E9C-101B-9397-08002B2CF9AE}" pid="17" name="docStatus">
    <vt:lpwstr>NOT_CONTROLLED</vt:lpwstr>
  </property>
  <property fmtid="{D5CDD505-2E9C-101B-9397-08002B2CF9AE}" pid="18" name="signerExtraDelegates">
    <vt:lpwstr> Начальник управления</vt:lpwstr>
  </property>
  <property fmtid="{D5CDD505-2E9C-101B-9397-08002B2CF9AE}" pid="19" name="mainDocSheetsCount">
    <vt:lpwstr>1</vt:lpwstr>
  </property>
  <property fmtid="{D5CDD505-2E9C-101B-9397-08002B2CF9AE}" pid="20" name="controlLabel">
    <vt:lpwstr>не осуществляется</vt:lpwstr>
  </property>
  <property fmtid="{D5CDD505-2E9C-101B-9397-08002B2CF9AE}" pid="21" name="signerDelegates">
    <vt:lpwstr>Сафонова М.Ю.</vt:lpwstr>
  </property>
  <property fmtid="{D5CDD505-2E9C-101B-9397-08002B2CF9AE}" pid="22" name="considerPost">
    <vt:lpwstr>Профессор</vt:lpwstr>
  </property>
  <property fmtid="{D5CDD505-2E9C-101B-9397-08002B2CF9AE}" pid="23" name="timeToExamine">
    <vt:lpwstr>16</vt:lpwstr>
  </property>
  <property fmtid="{D5CDD505-2E9C-101B-9397-08002B2CF9AE}" pid="24" name="consider">
    <vt:lpwstr> Профессор Максимов А.Г.</vt:lpwstr>
  </property>
  <property fmtid="{D5CDD505-2E9C-101B-9397-08002B2CF9AE}" pid="25" name="considerName">
    <vt:lpwstr>Максимов А.Г.</vt:lpwstr>
  </property>
  <property fmtid="{D5CDD505-2E9C-101B-9397-08002B2CF9AE}" pid="26" name="considerDepartment">
    <vt:lpwstr>Кафедра экономической тео</vt:lpwstr>
  </property>
  <property fmtid="{D5CDD505-2E9C-101B-9397-08002B2CF9AE}" pid="27" name="considerIof">
    <vt:lpwstr>А.Г. Максимов</vt:lpwstr>
  </property>
  <property fmtid="{D5CDD505-2E9C-101B-9397-08002B2CF9AE}" pid="28" name="documentContent">
    <vt:lpwstr>О подготовке учебных планов дополнительных профессиональных программ профессиональной переподготовки предложений о стоимости обучения по дополнительным профессиональным программам на 2019/2020 учебный год</vt:lpwstr>
  </property>
</Properties>
</file>